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commentRangeStart w:id="0"/>
    <w:commentRangeStart w:id="1"/>
    <w:p w14:paraId="5C692CA8" w14:textId="6DC1DB55" w:rsidR="0085719F" w:rsidRPr="00056D84" w:rsidRDefault="0085719F">
      <w:r w:rsidRPr="00056D84">
        <w:fldChar w:fldCharType="begin"/>
      </w:r>
      <w:r w:rsidRPr="00056D84">
        <w:instrText xml:space="preserve"> LINK </w:instrText>
      </w:r>
      <w:r w:rsidR="005A76BC" w:rsidRPr="00056D84">
        <w:instrText xml:space="preserve">Excel.SheetBinaryMacroEnabled.12 "C:\\Users\\Eduardo Rodríguez Ar\\Dropbox\\Mi PC (LAPTOP-MMDCRQ6V)\\Downloads\\PARA LA FICHA.xlsx" Hoja1!F2C2:F4C12 </w:instrText>
      </w:r>
      <w:r w:rsidRPr="00056D84">
        <w:instrText xml:space="preserve">\a \f 4 \h </w:instrText>
      </w:r>
      <w:r w:rsidR="00B96B22" w:rsidRPr="00056D84">
        <w:instrText xml:space="preserve"> \* MERGEFORMAT </w:instrText>
      </w:r>
      <w:r w:rsidRPr="00056D84">
        <w:fldChar w:fldCharType="separate"/>
      </w:r>
    </w:p>
    <w:tbl>
      <w:tblPr>
        <w:tblW w:w="5040" w:type="pct"/>
        <w:tblCellMar>
          <w:top w:w="15" w:type="dxa"/>
          <w:left w:w="70" w:type="dxa"/>
          <w:right w:w="70" w:type="dxa"/>
        </w:tblCellMar>
        <w:tblLook w:val="04A0" w:firstRow="1" w:lastRow="0" w:firstColumn="1" w:lastColumn="0" w:noHBand="0" w:noVBand="1"/>
      </w:tblPr>
      <w:tblGrid>
        <w:gridCol w:w="2333"/>
        <w:gridCol w:w="7562"/>
        <w:gridCol w:w="147"/>
      </w:tblGrid>
      <w:tr w:rsidR="0085719F" w:rsidRPr="00056D84" w14:paraId="6FCB6066" w14:textId="77777777" w:rsidTr="00226294">
        <w:trPr>
          <w:gridAfter w:val="1"/>
          <w:wAfter w:w="73" w:type="pct"/>
          <w:trHeight w:val="407"/>
        </w:trPr>
        <w:tc>
          <w:tcPr>
            <w:tcW w:w="1162" w:type="pct"/>
            <w:vMerge w:val="restart"/>
            <w:tcBorders>
              <w:top w:val="single" w:sz="4" w:space="0" w:color="auto"/>
              <w:left w:val="single" w:sz="4" w:space="0" w:color="auto"/>
              <w:bottom w:val="single" w:sz="4" w:space="0" w:color="auto"/>
              <w:right w:val="single" w:sz="4" w:space="0" w:color="auto"/>
            </w:tcBorders>
            <w:noWrap/>
            <w:vAlign w:val="center"/>
            <w:hideMark/>
          </w:tcPr>
          <w:p w14:paraId="760CECBE" w14:textId="6932C980" w:rsidR="0085719F" w:rsidRPr="00056D84" w:rsidRDefault="0085719F" w:rsidP="0085719F">
            <w:pPr>
              <w:jc w:val="center"/>
              <w:rPr>
                <w:rFonts w:ascii="Poppins" w:hAnsi="Poppins" w:cs="Poppins"/>
                <w:b/>
                <w:bCs/>
                <w:color w:val="000000"/>
                <w:sz w:val="22"/>
                <w:szCs w:val="22"/>
                <w:lang w:eastAsia="es-CO"/>
              </w:rPr>
            </w:pPr>
            <w:r w:rsidRPr="00056D84">
              <w:rPr>
                <w:rFonts w:ascii="Poppins" w:hAnsi="Poppins" w:cs="Poppins"/>
                <w:b/>
                <w:bCs/>
                <w:color w:val="000000"/>
                <w:sz w:val="22"/>
                <w:szCs w:val="22"/>
                <w:lang w:eastAsia="es-CO"/>
              </w:rPr>
              <w:t>Título del Proyecto</w:t>
            </w:r>
          </w:p>
        </w:tc>
        <w:tc>
          <w:tcPr>
            <w:tcW w:w="3765" w:type="pct"/>
            <w:vMerge w:val="restart"/>
            <w:tcBorders>
              <w:top w:val="single" w:sz="4" w:space="0" w:color="auto"/>
              <w:left w:val="single" w:sz="4" w:space="0" w:color="auto"/>
              <w:bottom w:val="single" w:sz="4" w:space="0" w:color="auto"/>
              <w:right w:val="single" w:sz="4" w:space="0" w:color="auto"/>
            </w:tcBorders>
            <w:noWrap/>
            <w:vAlign w:val="center"/>
            <w:hideMark/>
          </w:tcPr>
          <w:p w14:paraId="63166CC2" w14:textId="6E573EDE" w:rsidR="00BD114A" w:rsidRPr="00056D84" w:rsidRDefault="00BD114A" w:rsidP="00BD114A">
            <w:pPr>
              <w:jc w:val="center"/>
              <w:rPr>
                <w:rFonts w:ascii="Poppins" w:hAnsi="Poppins" w:cs="Poppins"/>
                <w:color w:val="000000"/>
                <w:sz w:val="22"/>
                <w:szCs w:val="22"/>
                <w:lang w:eastAsia="es-CO"/>
              </w:rPr>
            </w:pPr>
            <w:r w:rsidRPr="00056D84">
              <w:rPr>
                <w:rFonts w:ascii="Poppins" w:hAnsi="Poppins" w:cs="Poppins"/>
                <w:color w:val="000000"/>
                <w:sz w:val="22"/>
                <w:szCs w:val="22"/>
                <w:lang w:eastAsia="es-CO"/>
              </w:rPr>
              <w:t>Diseño y evaluación de la interconexión de red entre la sede</w:t>
            </w:r>
          </w:p>
          <w:p w14:paraId="68E3373F" w14:textId="57B558A4" w:rsidR="0085719F" w:rsidRPr="00056D84" w:rsidRDefault="00BD114A" w:rsidP="00BD114A">
            <w:pPr>
              <w:jc w:val="center"/>
              <w:rPr>
                <w:rFonts w:ascii="Poppins" w:hAnsi="Poppins" w:cs="Poppins"/>
                <w:color w:val="000000"/>
                <w:lang w:eastAsia="es-CO"/>
              </w:rPr>
            </w:pPr>
            <w:r w:rsidRPr="00056D84">
              <w:rPr>
                <w:rFonts w:ascii="Poppins" w:hAnsi="Poppins" w:cs="Poppins"/>
                <w:color w:val="000000"/>
                <w:sz w:val="22"/>
                <w:szCs w:val="22"/>
                <w:lang w:eastAsia="es-CO"/>
              </w:rPr>
              <w:t>principal y la sede CUR de la Universidad Compensar.</w:t>
            </w:r>
          </w:p>
        </w:tc>
      </w:tr>
      <w:tr w:rsidR="0085719F" w:rsidRPr="00056D84" w14:paraId="46CE64B1" w14:textId="77777777" w:rsidTr="00226294">
        <w:trPr>
          <w:trHeight w:val="339"/>
        </w:trPr>
        <w:tc>
          <w:tcPr>
            <w:tcW w:w="1162" w:type="pct"/>
            <w:vMerge/>
            <w:tcBorders>
              <w:top w:val="single" w:sz="4" w:space="0" w:color="auto"/>
              <w:left w:val="single" w:sz="4" w:space="0" w:color="auto"/>
              <w:bottom w:val="single" w:sz="4" w:space="0" w:color="auto"/>
              <w:right w:val="single" w:sz="4" w:space="0" w:color="auto"/>
            </w:tcBorders>
            <w:vAlign w:val="center"/>
            <w:hideMark/>
          </w:tcPr>
          <w:p w14:paraId="683E1433" w14:textId="77777777" w:rsidR="0085719F" w:rsidRPr="00056D84" w:rsidRDefault="0085719F" w:rsidP="0085719F">
            <w:pPr>
              <w:rPr>
                <w:rFonts w:ascii="Poppins" w:hAnsi="Poppins" w:cs="Poppins"/>
                <w:b/>
                <w:bCs/>
                <w:color w:val="000000"/>
                <w:lang w:eastAsia="es-CO"/>
              </w:rPr>
            </w:pPr>
          </w:p>
        </w:tc>
        <w:tc>
          <w:tcPr>
            <w:tcW w:w="3765" w:type="pct"/>
            <w:vMerge/>
            <w:tcBorders>
              <w:top w:val="single" w:sz="4" w:space="0" w:color="auto"/>
              <w:left w:val="single" w:sz="4" w:space="0" w:color="auto"/>
              <w:bottom w:val="single" w:sz="4" w:space="0" w:color="auto"/>
              <w:right w:val="single" w:sz="4" w:space="0" w:color="auto"/>
            </w:tcBorders>
            <w:vAlign w:val="center"/>
            <w:hideMark/>
          </w:tcPr>
          <w:p w14:paraId="3099DF24" w14:textId="77777777" w:rsidR="0085719F" w:rsidRPr="00056D84" w:rsidRDefault="0085719F" w:rsidP="0085719F">
            <w:pPr>
              <w:rPr>
                <w:rFonts w:ascii="Poppins" w:hAnsi="Poppins" w:cs="Poppins"/>
                <w:color w:val="000000"/>
                <w:lang w:eastAsia="es-CO"/>
              </w:rPr>
            </w:pPr>
          </w:p>
        </w:tc>
        <w:tc>
          <w:tcPr>
            <w:tcW w:w="73" w:type="pct"/>
            <w:tcBorders>
              <w:top w:val="nil"/>
              <w:left w:val="nil"/>
              <w:bottom w:val="nil"/>
              <w:right w:val="nil"/>
            </w:tcBorders>
            <w:noWrap/>
            <w:vAlign w:val="bottom"/>
            <w:hideMark/>
          </w:tcPr>
          <w:p w14:paraId="1A123029" w14:textId="77777777" w:rsidR="0085719F" w:rsidRPr="00056D84" w:rsidRDefault="0085719F" w:rsidP="0085719F">
            <w:pPr>
              <w:jc w:val="center"/>
              <w:rPr>
                <w:rFonts w:ascii="Poppins" w:hAnsi="Poppins" w:cs="Poppins"/>
                <w:color w:val="000000"/>
                <w:lang w:eastAsia="es-CO"/>
              </w:rPr>
            </w:pPr>
          </w:p>
        </w:tc>
      </w:tr>
      <w:tr w:rsidR="0085719F" w:rsidRPr="00056D84" w14:paraId="5ABC7E9B" w14:textId="77777777" w:rsidTr="00226294">
        <w:trPr>
          <w:trHeight w:val="339"/>
        </w:trPr>
        <w:tc>
          <w:tcPr>
            <w:tcW w:w="1162" w:type="pct"/>
            <w:vMerge/>
            <w:tcBorders>
              <w:top w:val="single" w:sz="4" w:space="0" w:color="auto"/>
              <w:left w:val="single" w:sz="4" w:space="0" w:color="auto"/>
              <w:bottom w:val="single" w:sz="4" w:space="0" w:color="auto"/>
              <w:right w:val="single" w:sz="4" w:space="0" w:color="auto"/>
            </w:tcBorders>
            <w:vAlign w:val="center"/>
            <w:hideMark/>
          </w:tcPr>
          <w:p w14:paraId="76F9C54C" w14:textId="77777777" w:rsidR="0085719F" w:rsidRPr="00056D84" w:rsidRDefault="0085719F" w:rsidP="0085719F">
            <w:pPr>
              <w:rPr>
                <w:rFonts w:ascii="Poppins" w:hAnsi="Poppins" w:cs="Poppins"/>
                <w:b/>
                <w:bCs/>
                <w:color w:val="000000"/>
                <w:lang w:eastAsia="es-CO"/>
              </w:rPr>
            </w:pPr>
          </w:p>
        </w:tc>
        <w:tc>
          <w:tcPr>
            <w:tcW w:w="3765" w:type="pct"/>
            <w:vMerge/>
            <w:tcBorders>
              <w:top w:val="single" w:sz="4" w:space="0" w:color="auto"/>
              <w:left w:val="single" w:sz="4" w:space="0" w:color="auto"/>
              <w:bottom w:val="single" w:sz="4" w:space="0" w:color="auto"/>
              <w:right w:val="single" w:sz="4" w:space="0" w:color="auto"/>
            </w:tcBorders>
            <w:vAlign w:val="center"/>
            <w:hideMark/>
          </w:tcPr>
          <w:p w14:paraId="6712DD22" w14:textId="77777777" w:rsidR="0085719F" w:rsidRPr="00056D84" w:rsidRDefault="0085719F" w:rsidP="0085719F">
            <w:pPr>
              <w:rPr>
                <w:rFonts w:ascii="Poppins" w:hAnsi="Poppins" w:cs="Poppins"/>
                <w:color w:val="000000"/>
                <w:lang w:eastAsia="es-CO"/>
              </w:rPr>
            </w:pPr>
          </w:p>
        </w:tc>
        <w:tc>
          <w:tcPr>
            <w:tcW w:w="73" w:type="pct"/>
            <w:tcBorders>
              <w:top w:val="nil"/>
              <w:left w:val="nil"/>
              <w:bottom w:val="nil"/>
              <w:right w:val="nil"/>
            </w:tcBorders>
            <w:noWrap/>
            <w:vAlign w:val="bottom"/>
            <w:hideMark/>
          </w:tcPr>
          <w:p w14:paraId="59BA4A2D" w14:textId="77777777" w:rsidR="0085719F" w:rsidRPr="00056D84" w:rsidRDefault="0085719F" w:rsidP="0085719F">
            <w:pPr>
              <w:rPr>
                <w:sz w:val="20"/>
                <w:szCs w:val="20"/>
                <w:lang w:eastAsia="es-CO"/>
              </w:rPr>
            </w:pPr>
          </w:p>
        </w:tc>
      </w:tr>
    </w:tbl>
    <w:p w14:paraId="602BDB6B" w14:textId="12B54FBB" w:rsidR="00B96B22" w:rsidRPr="00056D84" w:rsidRDefault="0085719F">
      <w:r w:rsidRPr="00056D84">
        <w:fldChar w:fldCharType="end"/>
      </w:r>
      <w:commentRangeEnd w:id="0"/>
      <w:r w:rsidR="00C07C19" w:rsidRPr="00056D84">
        <w:rPr>
          <w:rStyle w:val="Refdecomentario"/>
          <w:sz w:val="24"/>
          <w:szCs w:val="24"/>
        </w:rPr>
        <w:commentReference w:id="0"/>
      </w:r>
      <w:commentRangeEnd w:id="1"/>
      <w:r w:rsidR="00BD114A" w:rsidRPr="00056D84">
        <w:rPr>
          <w:rStyle w:val="Refdecomentario"/>
          <w:sz w:val="24"/>
          <w:szCs w:val="24"/>
        </w:rPr>
        <w:commentReference w:id="1"/>
      </w:r>
      <w:r w:rsidR="00B96B22" w:rsidRPr="00056D84">
        <w:fldChar w:fldCharType="begin"/>
      </w:r>
      <w:r w:rsidR="00B96B22" w:rsidRPr="00056D84">
        <w:instrText xml:space="preserve"> LINK </w:instrText>
      </w:r>
      <w:r w:rsidR="005A76BC" w:rsidRPr="00056D84">
        <w:instrText xml:space="preserve">Excel.SheetBinaryMacroEnabled.12 "C:\\Users\\Eduardo Rodríguez Ar\\Dropbox\\Mi PC (LAPTOP-MMDCRQ6V)\\Downloads\\PARA LA FICHA.xlsx" Hoja1!F5C2:F10C12 </w:instrText>
      </w:r>
      <w:r w:rsidR="00B96B22" w:rsidRPr="00056D84">
        <w:instrText xml:space="preserve">\a \f 4 \h  \* MERGEFORMAT </w:instrText>
      </w:r>
      <w:r w:rsidR="00B96B22" w:rsidRPr="00056D84">
        <w:fldChar w:fldCharType="separate"/>
      </w:r>
    </w:p>
    <w:tbl>
      <w:tblPr>
        <w:tblW w:w="5000" w:type="pct"/>
        <w:tblCellMar>
          <w:left w:w="70" w:type="dxa"/>
          <w:right w:w="70" w:type="dxa"/>
        </w:tblCellMar>
        <w:tblLook w:val="04A0" w:firstRow="1" w:lastRow="0" w:firstColumn="1" w:lastColumn="0" w:noHBand="0" w:noVBand="1"/>
      </w:tblPr>
      <w:tblGrid>
        <w:gridCol w:w="475"/>
        <w:gridCol w:w="4040"/>
        <w:gridCol w:w="2615"/>
        <w:gridCol w:w="2822"/>
      </w:tblGrid>
      <w:tr w:rsidR="00B96B22" w:rsidRPr="00056D84" w14:paraId="6157BECA" w14:textId="77777777" w:rsidTr="00BD7B99">
        <w:trPr>
          <w:trHeight w:val="480"/>
        </w:trPr>
        <w:tc>
          <w:tcPr>
            <w:tcW w:w="5000" w:type="pct"/>
            <w:gridSpan w:val="4"/>
            <w:tcBorders>
              <w:top w:val="single" w:sz="8" w:space="0" w:color="auto"/>
              <w:left w:val="single" w:sz="8" w:space="0" w:color="auto"/>
              <w:bottom w:val="single" w:sz="8" w:space="0" w:color="auto"/>
              <w:right w:val="single" w:sz="8" w:space="0" w:color="000000"/>
            </w:tcBorders>
            <w:noWrap/>
            <w:vAlign w:val="center"/>
            <w:hideMark/>
          </w:tcPr>
          <w:p w14:paraId="50B59667" w14:textId="539A43E7" w:rsidR="00B96B22" w:rsidRPr="00056D84" w:rsidRDefault="00B96B22" w:rsidP="00BD7B99">
            <w:pPr>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t>ESTUDIANTES INTEGRANTES DEL PROYECTO</w:t>
            </w:r>
          </w:p>
        </w:tc>
      </w:tr>
      <w:tr w:rsidR="00B96B22" w:rsidRPr="00056D84" w14:paraId="2DAC5CAE" w14:textId="77777777" w:rsidTr="00BD7B99">
        <w:trPr>
          <w:trHeight w:val="465"/>
        </w:trPr>
        <w:tc>
          <w:tcPr>
            <w:tcW w:w="223" w:type="pct"/>
            <w:tcBorders>
              <w:top w:val="nil"/>
              <w:left w:val="single" w:sz="8" w:space="0" w:color="auto"/>
              <w:bottom w:val="single" w:sz="4" w:space="0" w:color="auto"/>
              <w:right w:val="single" w:sz="8" w:space="0" w:color="auto"/>
            </w:tcBorders>
            <w:noWrap/>
            <w:vAlign w:val="center"/>
            <w:hideMark/>
          </w:tcPr>
          <w:p w14:paraId="7E3F2F42" w14:textId="77777777" w:rsidR="00B96B22" w:rsidRPr="00056D84" w:rsidRDefault="00B96B22" w:rsidP="00BD7B99">
            <w:pPr>
              <w:jc w:val="center"/>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t>No.</w:t>
            </w:r>
          </w:p>
        </w:tc>
        <w:tc>
          <w:tcPr>
            <w:tcW w:w="2035" w:type="pct"/>
            <w:tcBorders>
              <w:top w:val="nil"/>
              <w:left w:val="nil"/>
              <w:bottom w:val="single" w:sz="4" w:space="0" w:color="auto"/>
              <w:right w:val="single" w:sz="4" w:space="0" w:color="auto"/>
            </w:tcBorders>
            <w:noWrap/>
            <w:vAlign w:val="center"/>
            <w:hideMark/>
          </w:tcPr>
          <w:p w14:paraId="5904FC0C" w14:textId="77777777" w:rsidR="00B96B22" w:rsidRPr="00056D84" w:rsidRDefault="00B96B22" w:rsidP="00BD7B99">
            <w:pPr>
              <w:jc w:val="center"/>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t>Nombres y Apellidos completos</w:t>
            </w:r>
          </w:p>
        </w:tc>
        <w:tc>
          <w:tcPr>
            <w:tcW w:w="1319" w:type="pct"/>
            <w:tcBorders>
              <w:top w:val="nil"/>
              <w:left w:val="single" w:sz="8" w:space="0" w:color="auto"/>
              <w:bottom w:val="single" w:sz="4" w:space="0" w:color="auto"/>
              <w:right w:val="single" w:sz="8" w:space="0" w:color="auto"/>
            </w:tcBorders>
            <w:noWrap/>
            <w:vAlign w:val="center"/>
            <w:hideMark/>
          </w:tcPr>
          <w:p w14:paraId="2F4648FA" w14:textId="77777777" w:rsidR="00B96B22" w:rsidRPr="00056D84" w:rsidRDefault="00B96B22" w:rsidP="00BD7B99">
            <w:pPr>
              <w:jc w:val="center"/>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t>No. de Identificación</w:t>
            </w:r>
          </w:p>
        </w:tc>
        <w:tc>
          <w:tcPr>
            <w:tcW w:w="1422" w:type="pct"/>
            <w:tcBorders>
              <w:top w:val="nil"/>
              <w:left w:val="nil"/>
              <w:bottom w:val="single" w:sz="4" w:space="0" w:color="auto"/>
              <w:right w:val="single" w:sz="8" w:space="0" w:color="000000"/>
            </w:tcBorders>
            <w:noWrap/>
            <w:vAlign w:val="center"/>
            <w:hideMark/>
          </w:tcPr>
          <w:p w14:paraId="366A78E3" w14:textId="77777777" w:rsidR="00B96B22" w:rsidRPr="00056D84" w:rsidRDefault="00B96B22" w:rsidP="00BD7B99">
            <w:pPr>
              <w:jc w:val="center"/>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t>Programa Académico</w:t>
            </w:r>
          </w:p>
        </w:tc>
      </w:tr>
      <w:tr w:rsidR="00B96B22" w:rsidRPr="00056D84" w14:paraId="4B5320F4" w14:textId="77777777" w:rsidTr="00BD7B99">
        <w:trPr>
          <w:trHeight w:val="465"/>
        </w:trPr>
        <w:tc>
          <w:tcPr>
            <w:tcW w:w="223" w:type="pct"/>
            <w:tcBorders>
              <w:top w:val="nil"/>
              <w:left w:val="single" w:sz="8" w:space="0" w:color="auto"/>
              <w:bottom w:val="single" w:sz="4" w:space="0" w:color="auto"/>
              <w:right w:val="single" w:sz="8" w:space="0" w:color="auto"/>
            </w:tcBorders>
            <w:noWrap/>
            <w:vAlign w:val="center"/>
            <w:hideMark/>
          </w:tcPr>
          <w:p w14:paraId="486C4C3D" w14:textId="37E5E2EA" w:rsidR="00B96B22" w:rsidRPr="00056D84" w:rsidRDefault="009C6AF4" w:rsidP="009C6AF4">
            <w:pPr>
              <w:jc w:val="center"/>
              <w:rPr>
                <w:rFonts w:ascii="Poppins" w:hAnsi="Poppins" w:cs="Poppins"/>
                <w:color w:val="000000"/>
                <w:lang w:eastAsia="es-CO"/>
              </w:rPr>
            </w:pPr>
            <w:r w:rsidRPr="00056D84">
              <w:rPr>
                <w:rFonts w:ascii="Poppins" w:hAnsi="Poppins" w:cs="Poppins"/>
                <w:color w:val="000000"/>
                <w:lang w:eastAsia="es-CO"/>
              </w:rPr>
              <w:t>1</w:t>
            </w:r>
          </w:p>
        </w:tc>
        <w:tc>
          <w:tcPr>
            <w:tcW w:w="2035" w:type="pct"/>
            <w:tcBorders>
              <w:top w:val="single" w:sz="4" w:space="0" w:color="auto"/>
              <w:left w:val="nil"/>
              <w:bottom w:val="single" w:sz="4" w:space="0" w:color="auto"/>
              <w:right w:val="single" w:sz="4" w:space="0" w:color="auto"/>
            </w:tcBorders>
            <w:noWrap/>
            <w:vAlign w:val="center"/>
            <w:hideMark/>
          </w:tcPr>
          <w:p w14:paraId="7DB58F81" w14:textId="11667E63" w:rsidR="00B96B22" w:rsidRPr="00056D84" w:rsidRDefault="009C6AF4" w:rsidP="009C6AF4">
            <w:pPr>
              <w:jc w:val="center"/>
              <w:rPr>
                <w:rFonts w:ascii="Poppins" w:hAnsi="Poppins" w:cs="Poppins"/>
                <w:color w:val="000000"/>
                <w:lang w:eastAsia="es-CO"/>
              </w:rPr>
            </w:pPr>
            <w:r w:rsidRPr="00056D84">
              <w:rPr>
                <w:rFonts w:ascii="Poppins" w:hAnsi="Poppins" w:cs="Poppins"/>
                <w:color w:val="000000"/>
                <w:lang w:eastAsia="es-CO"/>
              </w:rPr>
              <w:t>Juan Melquicedet Galindo Joya</w:t>
            </w:r>
          </w:p>
        </w:tc>
        <w:tc>
          <w:tcPr>
            <w:tcW w:w="1319" w:type="pct"/>
            <w:tcBorders>
              <w:top w:val="nil"/>
              <w:left w:val="single" w:sz="8" w:space="0" w:color="auto"/>
              <w:bottom w:val="single" w:sz="4" w:space="0" w:color="auto"/>
              <w:right w:val="single" w:sz="8" w:space="0" w:color="auto"/>
            </w:tcBorders>
            <w:noWrap/>
            <w:vAlign w:val="center"/>
            <w:hideMark/>
          </w:tcPr>
          <w:p w14:paraId="394F55C7" w14:textId="6F85585D" w:rsidR="00B96B22" w:rsidRPr="00056D84" w:rsidRDefault="009C6AF4" w:rsidP="009C6AF4">
            <w:pPr>
              <w:jc w:val="center"/>
              <w:rPr>
                <w:rFonts w:ascii="Poppins" w:hAnsi="Poppins" w:cs="Poppins"/>
                <w:color w:val="000000"/>
                <w:lang w:eastAsia="es-CO"/>
              </w:rPr>
            </w:pPr>
            <w:r w:rsidRPr="00056D84">
              <w:rPr>
                <w:rFonts w:ascii="Poppins" w:hAnsi="Poppins" w:cs="Poppins"/>
                <w:color w:val="000000"/>
                <w:lang w:eastAsia="es-CO"/>
              </w:rPr>
              <w:t>1023957188</w:t>
            </w:r>
          </w:p>
        </w:tc>
        <w:tc>
          <w:tcPr>
            <w:tcW w:w="1422" w:type="pct"/>
            <w:tcBorders>
              <w:top w:val="single" w:sz="4" w:space="0" w:color="auto"/>
              <w:left w:val="nil"/>
              <w:bottom w:val="single" w:sz="4" w:space="0" w:color="auto"/>
              <w:right w:val="single" w:sz="8" w:space="0" w:color="000000"/>
            </w:tcBorders>
            <w:noWrap/>
            <w:vAlign w:val="center"/>
            <w:hideMark/>
          </w:tcPr>
          <w:p w14:paraId="339A8E55" w14:textId="63F121C0" w:rsidR="00B96B22" w:rsidRPr="00056D84" w:rsidRDefault="006B4270" w:rsidP="009C6AF4">
            <w:pPr>
              <w:jc w:val="center"/>
              <w:rPr>
                <w:rFonts w:ascii="Poppins" w:hAnsi="Poppins" w:cs="Poppins"/>
                <w:color w:val="000000"/>
                <w:lang w:eastAsia="es-CO"/>
              </w:rPr>
            </w:pPr>
            <w:r w:rsidRPr="00056D84">
              <w:rPr>
                <w:rFonts w:ascii="Poppins" w:hAnsi="Poppins" w:cs="Poppins"/>
                <w:color w:val="000000"/>
                <w:lang w:eastAsia="es-CO"/>
              </w:rPr>
              <w:t>semillero</w:t>
            </w:r>
          </w:p>
        </w:tc>
      </w:tr>
      <w:tr w:rsidR="00B96B22" w:rsidRPr="00056D84" w14:paraId="648C7309" w14:textId="77777777" w:rsidTr="00BD7B99">
        <w:trPr>
          <w:trHeight w:val="465"/>
        </w:trPr>
        <w:tc>
          <w:tcPr>
            <w:tcW w:w="223" w:type="pct"/>
            <w:tcBorders>
              <w:top w:val="nil"/>
              <w:left w:val="single" w:sz="8" w:space="0" w:color="auto"/>
              <w:bottom w:val="single" w:sz="4" w:space="0" w:color="auto"/>
              <w:right w:val="single" w:sz="8" w:space="0" w:color="auto"/>
            </w:tcBorders>
            <w:noWrap/>
            <w:vAlign w:val="center"/>
            <w:hideMark/>
          </w:tcPr>
          <w:p w14:paraId="4F2414D2"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xml:space="preserve"> </w:t>
            </w:r>
          </w:p>
        </w:tc>
        <w:tc>
          <w:tcPr>
            <w:tcW w:w="2035" w:type="pct"/>
            <w:tcBorders>
              <w:top w:val="single" w:sz="4" w:space="0" w:color="auto"/>
              <w:left w:val="nil"/>
              <w:bottom w:val="single" w:sz="4" w:space="0" w:color="auto"/>
              <w:right w:val="single" w:sz="4" w:space="0" w:color="auto"/>
            </w:tcBorders>
            <w:noWrap/>
            <w:vAlign w:val="center"/>
            <w:hideMark/>
          </w:tcPr>
          <w:p w14:paraId="363F9082"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xml:space="preserve"> </w:t>
            </w:r>
          </w:p>
        </w:tc>
        <w:tc>
          <w:tcPr>
            <w:tcW w:w="1319" w:type="pct"/>
            <w:tcBorders>
              <w:top w:val="nil"/>
              <w:left w:val="single" w:sz="8" w:space="0" w:color="auto"/>
              <w:bottom w:val="single" w:sz="4" w:space="0" w:color="auto"/>
              <w:right w:val="single" w:sz="8" w:space="0" w:color="auto"/>
            </w:tcBorders>
            <w:noWrap/>
            <w:vAlign w:val="center"/>
            <w:hideMark/>
          </w:tcPr>
          <w:p w14:paraId="3F97AB5C"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w:t>
            </w:r>
          </w:p>
        </w:tc>
        <w:tc>
          <w:tcPr>
            <w:tcW w:w="1422" w:type="pct"/>
            <w:tcBorders>
              <w:top w:val="single" w:sz="4" w:space="0" w:color="auto"/>
              <w:left w:val="nil"/>
              <w:bottom w:val="single" w:sz="4" w:space="0" w:color="auto"/>
              <w:right w:val="single" w:sz="8" w:space="0" w:color="000000"/>
            </w:tcBorders>
            <w:noWrap/>
            <w:vAlign w:val="center"/>
            <w:hideMark/>
          </w:tcPr>
          <w:p w14:paraId="3895C3FC"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w:t>
            </w:r>
          </w:p>
        </w:tc>
      </w:tr>
      <w:tr w:rsidR="00B96B22" w:rsidRPr="00056D84" w14:paraId="2E3EFE1B" w14:textId="77777777" w:rsidTr="00BD7B99">
        <w:trPr>
          <w:trHeight w:val="465"/>
        </w:trPr>
        <w:tc>
          <w:tcPr>
            <w:tcW w:w="223" w:type="pct"/>
            <w:tcBorders>
              <w:top w:val="nil"/>
              <w:left w:val="single" w:sz="8" w:space="0" w:color="auto"/>
              <w:bottom w:val="single" w:sz="4" w:space="0" w:color="auto"/>
              <w:right w:val="single" w:sz="8" w:space="0" w:color="auto"/>
            </w:tcBorders>
            <w:noWrap/>
            <w:vAlign w:val="center"/>
            <w:hideMark/>
          </w:tcPr>
          <w:p w14:paraId="7B260DF6"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xml:space="preserve"> </w:t>
            </w:r>
          </w:p>
        </w:tc>
        <w:tc>
          <w:tcPr>
            <w:tcW w:w="2035" w:type="pct"/>
            <w:tcBorders>
              <w:top w:val="single" w:sz="4" w:space="0" w:color="auto"/>
              <w:left w:val="nil"/>
              <w:bottom w:val="single" w:sz="4" w:space="0" w:color="auto"/>
              <w:right w:val="single" w:sz="4" w:space="0" w:color="auto"/>
            </w:tcBorders>
            <w:noWrap/>
            <w:vAlign w:val="center"/>
            <w:hideMark/>
          </w:tcPr>
          <w:p w14:paraId="7DF29392"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xml:space="preserve"> </w:t>
            </w:r>
          </w:p>
        </w:tc>
        <w:tc>
          <w:tcPr>
            <w:tcW w:w="1319" w:type="pct"/>
            <w:tcBorders>
              <w:top w:val="nil"/>
              <w:left w:val="single" w:sz="8" w:space="0" w:color="auto"/>
              <w:bottom w:val="single" w:sz="4" w:space="0" w:color="auto"/>
              <w:right w:val="single" w:sz="8" w:space="0" w:color="auto"/>
            </w:tcBorders>
            <w:noWrap/>
            <w:vAlign w:val="center"/>
            <w:hideMark/>
          </w:tcPr>
          <w:p w14:paraId="5E1435F5"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w:t>
            </w:r>
          </w:p>
        </w:tc>
        <w:tc>
          <w:tcPr>
            <w:tcW w:w="1422" w:type="pct"/>
            <w:tcBorders>
              <w:top w:val="single" w:sz="4" w:space="0" w:color="auto"/>
              <w:left w:val="nil"/>
              <w:bottom w:val="single" w:sz="4" w:space="0" w:color="auto"/>
              <w:right w:val="single" w:sz="8" w:space="0" w:color="000000"/>
            </w:tcBorders>
            <w:noWrap/>
            <w:vAlign w:val="center"/>
            <w:hideMark/>
          </w:tcPr>
          <w:p w14:paraId="4866E3D3"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w:t>
            </w:r>
          </w:p>
        </w:tc>
      </w:tr>
      <w:tr w:rsidR="00B96B22" w:rsidRPr="00056D84" w14:paraId="51092B69" w14:textId="77777777" w:rsidTr="00BD7B99">
        <w:trPr>
          <w:trHeight w:val="480"/>
        </w:trPr>
        <w:tc>
          <w:tcPr>
            <w:tcW w:w="223" w:type="pct"/>
            <w:tcBorders>
              <w:top w:val="nil"/>
              <w:left w:val="single" w:sz="8" w:space="0" w:color="auto"/>
              <w:bottom w:val="single" w:sz="8" w:space="0" w:color="auto"/>
              <w:right w:val="single" w:sz="8" w:space="0" w:color="auto"/>
            </w:tcBorders>
            <w:noWrap/>
            <w:vAlign w:val="center"/>
            <w:hideMark/>
          </w:tcPr>
          <w:p w14:paraId="41A70D3A"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xml:space="preserve"> </w:t>
            </w:r>
          </w:p>
        </w:tc>
        <w:tc>
          <w:tcPr>
            <w:tcW w:w="2035" w:type="pct"/>
            <w:tcBorders>
              <w:top w:val="single" w:sz="4" w:space="0" w:color="auto"/>
              <w:left w:val="nil"/>
              <w:bottom w:val="single" w:sz="8" w:space="0" w:color="auto"/>
              <w:right w:val="single" w:sz="4" w:space="0" w:color="auto"/>
            </w:tcBorders>
            <w:noWrap/>
            <w:vAlign w:val="center"/>
            <w:hideMark/>
          </w:tcPr>
          <w:p w14:paraId="40B3457C"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xml:space="preserve"> </w:t>
            </w:r>
          </w:p>
        </w:tc>
        <w:tc>
          <w:tcPr>
            <w:tcW w:w="1319" w:type="pct"/>
            <w:tcBorders>
              <w:top w:val="nil"/>
              <w:left w:val="single" w:sz="8" w:space="0" w:color="auto"/>
              <w:bottom w:val="single" w:sz="8" w:space="0" w:color="auto"/>
              <w:right w:val="single" w:sz="8" w:space="0" w:color="auto"/>
            </w:tcBorders>
            <w:noWrap/>
            <w:vAlign w:val="center"/>
            <w:hideMark/>
          </w:tcPr>
          <w:p w14:paraId="387D709A"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w:t>
            </w:r>
          </w:p>
        </w:tc>
        <w:tc>
          <w:tcPr>
            <w:tcW w:w="1422" w:type="pct"/>
            <w:tcBorders>
              <w:top w:val="single" w:sz="4" w:space="0" w:color="auto"/>
              <w:left w:val="nil"/>
              <w:bottom w:val="single" w:sz="8" w:space="0" w:color="auto"/>
              <w:right w:val="single" w:sz="8" w:space="0" w:color="000000"/>
            </w:tcBorders>
            <w:noWrap/>
            <w:vAlign w:val="center"/>
            <w:hideMark/>
          </w:tcPr>
          <w:p w14:paraId="3F559385" w14:textId="77777777" w:rsidR="00B96B22" w:rsidRPr="00056D84" w:rsidRDefault="00B96B22" w:rsidP="00BD7B99">
            <w:pPr>
              <w:rPr>
                <w:rFonts w:ascii="Poppins" w:hAnsi="Poppins" w:cs="Poppins"/>
                <w:color w:val="000000"/>
                <w:lang w:eastAsia="es-CO"/>
              </w:rPr>
            </w:pPr>
            <w:r w:rsidRPr="00056D84">
              <w:rPr>
                <w:rFonts w:ascii="Poppins" w:hAnsi="Poppins" w:cs="Poppins"/>
                <w:color w:val="000000"/>
                <w:lang w:eastAsia="es-CO"/>
              </w:rPr>
              <w:t> </w:t>
            </w:r>
          </w:p>
        </w:tc>
      </w:tr>
    </w:tbl>
    <w:p w14:paraId="6227DB59" w14:textId="33504EDB" w:rsidR="00B96B22" w:rsidRPr="00056D84" w:rsidRDefault="00B96B22" w:rsidP="00D35E6F">
      <w:r w:rsidRPr="00056D84">
        <w:fldChar w:fldCharType="end"/>
      </w:r>
      <w:r w:rsidRPr="00056D84">
        <w:fldChar w:fldCharType="begin"/>
      </w:r>
      <w:r w:rsidRPr="00056D84">
        <w:instrText xml:space="preserve"> LINK </w:instrText>
      </w:r>
      <w:r w:rsidR="005A76BC" w:rsidRPr="00056D84">
        <w:instrText xml:space="preserve">Excel.SheetBinaryMacroEnabled.12 "C:\\Users\\Eduardo Rodríguez Ar\\Dropbox\\Mi PC (LAPTOP-MMDCRQ6V)\\Downloads\\PARA LA FICHA.xlsx" Hoja1!F12C2:F14C12 </w:instrText>
      </w:r>
      <w:r w:rsidRPr="00056D84">
        <w:instrText xml:space="preserve">\a \f 4 \h </w:instrText>
      </w:r>
      <w:r w:rsidR="00CD4323" w:rsidRPr="00056D84">
        <w:instrText xml:space="preserve"> \* MERGEFORMAT </w:instrText>
      </w:r>
      <w:r w:rsidRPr="00056D84">
        <w:fldChar w:fldCharType="separate"/>
      </w:r>
    </w:p>
    <w:tbl>
      <w:tblPr>
        <w:tblW w:w="5000" w:type="pct"/>
        <w:tblCellMar>
          <w:left w:w="70" w:type="dxa"/>
          <w:right w:w="70" w:type="dxa"/>
        </w:tblCellMar>
        <w:tblLook w:val="04A0" w:firstRow="1" w:lastRow="0" w:firstColumn="1" w:lastColumn="0" w:noHBand="0" w:noVBand="1"/>
      </w:tblPr>
      <w:tblGrid>
        <w:gridCol w:w="2579"/>
        <w:gridCol w:w="7373"/>
      </w:tblGrid>
      <w:tr w:rsidR="00B96B22" w:rsidRPr="00056D84" w14:paraId="664AB0F9" w14:textId="77777777" w:rsidTr="00CD4323">
        <w:trPr>
          <w:trHeight w:val="480"/>
        </w:trPr>
        <w:tc>
          <w:tcPr>
            <w:tcW w:w="996" w:type="pct"/>
            <w:tcBorders>
              <w:top w:val="single" w:sz="8" w:space="0" w:color="auto"/>
              <w:left w:val="single" w:sz="8" w:space="0" w:color="auto"/>
              <w:bottom w:val="single" w:sz="8" w:space="0" w:color="auto"/>
              <w:right w:val="single" w:sz="4" w:space="0" w:color="auto"/>
            </w:tcBorders>
            <w:noWrap/>
            <w:vAlign w:val="center"/>
            <w:hideMark/>
          </w:tcPr>
          <w:p w14:paraId="037CB3D3" w14:textId="1F14204D" w:rsidR="00B96B22" w:rsidRPr="00056D84" w:rsidRDefault="00B96B22" w:rsidP="00CD4323">
            <w:pPr>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t>Nombre del Tutor</w:t>
            </w:r>
          </w:p>
        </w:tc>
        <w:tc>
          <w:tcPr>
            <w:tcW w:w="4004" w:type="pct"/>
            <w:tcBorders>
              <w:top w:val="single" w:sz="8" w:space="0" w:color="auto"/>
              <w:left w:val="nil"/>
              <w:bottom w:val="single" w:sz="8" w:space="0" w:color="auto"/>
              <w:right w:val="single" w:sz="8" w:space="0" w:color="000000"/>
            </w:tcBorders>
            <w:noWrap/>
            <w:vAlign w:val="center"/>
            <w:hideMark/>
          </w:tcPr>
          <w:p w14:paraId="620B4B0A" w14:textId="72AF2C64" w:rsidR="00B96B22" w:rsidRPr="00056D84" w:rsidRDefault="009C6AF4" w:rsidP="00CD4323">
            <w:pPr>
              <w:rPr>
                <w:rFonts w:ascii="Poppins" w:hAnsi="Poppins" w:cs="Poppins"/>
                <w:color w:val="000000"/>
                <w:lang w:eastAsia="es-CO"/>
              </w:rPr>
            </w:pPr>
            <w:r w:rsidRPr="00056D84">
              <w:rPr>
                <w:rFonts w:ascii="Poppins" w:hAnsi="Poppins" w:cs="Poppins"/>
                <w:color w:val="000000"/>
                <w:lang w:eastAsia="es-CO"/>
              </w:rPr>
              <w:t xml:space="preserve">Elkin </w:t>
            </w:r>
            <w:r w:rsidR="00056D84" w:rsidRPr="00056D84">
              <w:rPr>
                <w:rFonts w:ascii="Poppins" w:hAnsi="Poppins" w:cs="Poppins"/>
                <w:color w:val="000000"/>
                <w:lang w:eastAsia="es-CO"/>
              </w:rPr>
              <w:t>Andrés</w:t>
            </w:r>
            <w:r w:rsidRPr="00056D84">
              <w:rPr>
                <w:rFonts w:ascii="Poppins" w:hAnsi="Poppins" w:cs="Poppins"/>
                <w:color w:val="000000"/>
                <w:lang w:eastAsia="es-CO"/>
              </w:rPr>
              <w:t xml:space="preserve"> Ladino Ordonez</w:t>
            </w:r>
          </w:p>
        </w:tc>
      </w:tr>
      <w:tr w:rsidR="00B96B22" w:rsidRPr="00056D84" w14:paraId="2AF63045" w14:textId="77777777" w:rsidTr="00CD4323">
        <w:trPr>
          <w:trHeight w:val="465"/>
        </w:trPr>
        <w:tc>
          <w:tcPr>
            <w:tcW w:w="996" w:type="pct"/>
            <w:tcBorders>
              <w:top w:val="single" w:sz="8" w:space="0" w:color="auto"/>
              <w:left w:val="single" w:sz="8" w:space="0" w:color="auto"/>
              <w:bottom w:val="single" w:sz="4" w:space="0" w:color="auto"/>
              <w:right w:val="single" w:sz="4" w:space="0" w:color="auto"/>
            </w:tcBorders>
            <w:noWrap/>
            <w:vAlign w:val="center"/>
            <w:hideMark/>
          </w:tcPr>
          <w:p w14:paraId="5A742157" w14:textId="77777777" w:rsidR="00B96B22" w:rsidRPr="00056D84" w:rsidRDefault="00B96B22" w:rsidP="00CD4323">
            <w:pPr>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t>Línea de Investigación GIIS</w:t>
            </w:r>
          </w:p>
        </w:tc>
        <w:tc>
          <w:tcPr>
            <w:tcW w:w="4004" w:type="pct"/>
            <w:tcBorders>
              <w:top w:val="single" w:sz="8" w:space="0" w:color="auto"/>
              <w:left w:val="nil"/>
              <w:bottom w:val="single" w:sz="4" w:space="0" w:color="auto"/>
              <w:right w:val="single" w:sz="8" w:space="0" w:color="000000"/>
            </w:tcBorders>
            <w:noWrap/>
            <w:vAlign w:val="center"/>
            <w:hideMark/>
          </w:tcPr>
          <w:p w14:paraId="342FDB20" w14:textId="094C9982" w:rsidR="00B96B22" w:rsidRPr="00056D84" w:rsidRDefault="009C6AF4" w:rsidP="00CD4323">
            <w:pPr>
              <w:rPr>
                <w:rFonts w:ascii="Poppins" w:hAnsi="Poppins" w:cs="Poppins"/>
                <w:color w:val="000000"/>
                <w:lang w:eastAsia="es-CO"/>
              </w:rPr>
            </w:pPr>
            <w:r w:rsidRPr="00056D84">
              <w:rPr>
                <w:rFonts w:ascii="Poppins" w:hAnsi="Poppins" w:cs="Poppins"/>
                <w:color w:val="000000"/>
                <w:lang w:eastAsia="es-CO"/>
              </w:rPr>
              <w:t>Redes de comunicaciones e infraestructura de telecomunicaciones</w:t>
            </w:r>
          </w:p>
        </w:tc>
      </w:tr>
      <w:tr w:rsidR="00B96B22" w:rsidRPr="00056D84" w14:paraId="1F5CAE92" w14:textId="77777777" w:rsidTr="00CD4323">
        <w:trPr>
          <w:trHeight w:val="480"/>
        </w:trPr>
        <w:tc>
          <w:tcPr>
            <w:tcW w:w="996" w:type="pct"/>
            <w:tcBorders>
              <w:top w:val="single" w:sz="4" w:space="0" w:color="auto"/>
              <w:left w:val="single" w:sz="8" w:space="0" w:color="auto"/>
              <w:bottom w:val="single" w:sz="8" w:space="0" w:color="auto"/>
              <w:right w:val="single" w:sz="4" w:space="0" w:color="auto"/>
            </w:tcBorders>
            <w:noWrap/>
            <w:vAlign w:val="center"/>
            <w:hideMark/>
          </w:tcPr>
          <w:p w14:paraId="41A69225" w14:textId="77777777" w:rsidR="00B96B22" w:rsidRPr="00056D84" w:rsidRDefault="00B96B22" w:rsidP="00CD4323">
            <w:pPr>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t>Sublínea del Programa</w:t>
            </w:r>
          </w:p>
        </w:tc>
        <w:tc>
          <w:tcPr>
            <w:tcW w:w="4004" w:type="pct"/>
            <w:tcBorders>
              <w:top w:val="single" w:sz="4" w:space="0" w:color="auto"/>
              <w:left w:val="nil"/>
              <w:bottom w:val="single" w:sz="8" w:space="0" w:color="auto"/>
              <w:right w:val="single" w:sz="8" w:space="0" w:color="000000"/>
            </w:tcBorders>
            <w:noWrap/>
            <w:vAlign w:val="center"/>
            <w:hideMark/>
          </w:tcPr>
          <w:p w14:paraId="2E416F6F" w14:textId="285385E2" w:rsidR="00B96B22" w:rsidRPr="00056D84" w:rsidRDefault="009C6AF4" w:rsidP="00CD4323">
            <w:pPr>
              <w:rPr>
                <w:rFonts w:ascii="Poppins" w:hAnsi="Poppins" w:cs="Poppins"/>
                <w:color w:val="000000"/>
                <w:lang w:eastAsia="es-CO"/>
              </w:rPr>
            </w:pPr>
            <w:r w:rsidRPr="00056D84">
              <w:rPr>
                <w:rFonts w:ascii="Poppins" w:hAnsi="Poppins" w:cs="Poppins"/>
                <w:color w:val="000000"/>
                <w:lang w:eastAsia="es-CO"/>
              </w:rPr>
              <w:t>Interconexión y diseño de redes de datos</w:t>
            </w:r>
          </w:p>
        </w:tc>
      </w:tr>
    </w:tbl>
    <w:p w14:paraId="60A05637" w14:textId="2E16DA12" w:rsidR="00D95997" w:rsidRPr="00056D84" w:rsidRDefault="00B96B22" w:rsidP="00D35E6F">
      <w:pPr>
        <w:rPr>
          <w:rFonts w:ascii="Arial" w:hAnsi="Arial" w:cs="Arial"/>
          <w:sz w:val="20"/>
          <w:szCs w:val="20"/>
        </w:rPr>
      </w:pPr>
      <w:r w:rsidRPr="00056D84">
        <w:rPr>
          <w:rFonts w:ascii="Arial" w:hAnsi="Arial" w:cs="Arial"/>
          <w:sz w:val="20"/>
          <w:szCs w:val="20"/>
        </w:rPr>
        <w:fldChar w:fldCharType="end"/>
      </w:r>
    </w:p>
    <w:p w14:paraId="03B87FB1" w14:textId="77777777" w:rsidR="00093D5B" w:rsidRPr="00056D84" w:rsidRDefault="00093D5B" w:rsidP="00D35E6F">
      <w:pPr>
        <w:rPr>
          <w:rFonts w:ascii="Arial" w:hAnsi="Arial" w:cs="Arial"/>
          <w:sz w:val="20"/>
          <w:szCs w:val="20"/>
        </w:rPr>
      </w:pPr>
    </w:p>
    <w:tbl>
      <w:tblPr>
        <w:tblW w:w="5074"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109"/>
      </w:tblGrid>
      <w:tr w:rsidR="00C12892" w:rsidRPr="00056D84" w14:paraId="2CCFB7DB" w14:textId="77777777" w:rsidTr="0011705B">
        <w:trPr>
          <w:trHeight w:val="343"/>
          <w:jc w:val="center"/>
        </w:trPr>
        <w:tc>
          <w:tcPr>
            <w:tcW w:w="5000" w:type="pct"/>
            <w:tcBorders>
              <w:bottom w:val="single" w:sz="4" w:space="0" w:color="808080"/>
            </w:tcBorders>
            <w:shd w:val="clear" w:color="auto" w:fill="1F4E79"/>
            <w:vAlign w:val="center"/>
          </w:tcPr>
          <w:p w14:paraId="58075834" w14:textId="751BE551" w:rsidR="00C12892" w:rsidRPr="00056D84" w:rsidRDefault="004050FA" w:rsidP="00447739">
            <w:pPr>
              <w:jc w:val="center"/>
              <w:rPr>
                <w:rFonts w:ascii="Poppins" w:hAnsi="Poppins" w:cs="Poppins"/>
                <w:b/>
                <w:bCs/>
                <w:color w:val="FFFFFF"/>
                <w:sz w:val="20"/>
                <w:szCs w:val="20"/>
                <w:lang w:eastAsia="es-CO"/>
              </w:rPr>
            </w:pPr>
            <w:r w:rsidRPr="00056D84">
              <w:rPr>
                <w:rFonts w:ascii="Poppins" w:hAnsi="Poppins" w:cs="Poppins"/>
                <w:b/>
                <w:bCs/>
                <w:color w:val="FFFFFF"/>
                <w:sz w:val="20"/>
                <w:szCs w:val="20"/>
                <w:lang w:eastAsia="es-CO"/>
              </w:rPr>
              <w:t>Formulación</w:t>
            </w:r>
            <w:r w:rsidR="006D39D2" w:rsidRPr="00056D84">
              <w:rPr>
                <w:rFonts w:ascii="Poppins" w:hAnsi="Poppins" w:cs="Poppins"/>
                <w:b/>
                <w:bCs/>
                <w:color w:val="FFFFFF"/>
                <w:sz w:val="20"/>
                <w:szCs w:val="20"/>
                <w:lang w:eastAsia="es-CO"/>
              </w:rPr>
              <w:t xml:space="preserve"> del Proyecto de Investigación</w:t>
            </w:r>
          </w:p>
        </w:tc>
      </w:tr>
      <w:tr w:rsidR="004050FA" w:rsidRPr="00056D84" w14:paraId="51A3671E" w14:textId="77777777" w:rsidTr="0011705B">
        <w:trPr>
          <w:trHeight w:val="154"/>
          <w:jc w:val="center"/>
        </w:trPr>
        <w:tc>
          <w:tcPr>
            <w:tcW w:w="5000" w:type="pct"/>
            <w:tcBorders>
              <w:top w:val="single" w:sz="4" w:space="0" w:color="808080"/>
              <w:left w:val="nil"/>
              <w:bottom w:val="single" w:sz="4" w:space="0" w:color="808080"/>
              <w:right w:val="nil"/>
            </w:tcBorders>
            <w:shd w:val="clear" w:color="auto" w:fill="FFFFFF"/>
            <w:vAlign w:val="center"/>
          </w:tcPr>
          <w:p w14:paraId="37CD14CA" w14:textId="77777777" w:rsidR="004050FA" w:rsidRPr="00056D84" w:rsidRDefault="004050FA" w:rsidP="00447739">
            <w:pPr>
              <w:jc w:val="center"/>
              <w:rPr>
                <w:rFonts w:ascii="Poppins" w:hAnsi="Poppins" w:cs="Poppins"/>
                <w:b/>
                <w:bCs/>
                <w:sz w:val="20"/>
                <w:szCs w:val="20"/>
                <w:lang w:eastAsia="es-CO"/>
              </w:rPr>
            </w:pPr>
          </w:p>
        </w:tc>
      </w:tr>
      <w:tr w:rsidR="004050FA" w:rsidRPr="00056D84" w14:paraId="1A330BF2" w14:textId="77777777" w:rsidTr="0011705B">
        <w:trPr>
          <w:trHeight w:val="343"/>
          <w:jc w:val="center"/>
        </w:trPr>
        <w:tc>
          <w:tcPr>
            <w:tcW w:w="5000" w:type="pct"/>
            <w:tcBorders>
              <w:top w:val="single" w:sz="4" w:space="0" w:color="808080"/>
            </w:tcBorders>
            <w:shd w:val="clear" w:color="auto" w:fill="9CC2E5"/>
            <w:vAlign w:val="center"/>
          </w:tcPr>
          <w:p w14:paraId="04B7CCA8" w14:textId="658D6C59" w:rsidR="004050FA" w:rsidRPr="00056D84" w:rsidRDefault="00CD4323" w:rsidP="00C375F3">
            <w:pPr>
              <w:pStyle w:val="Prrafodelista"/>
              <w:numPr>
                <w:ilvl w:val="0"/>
                <w:numId w:val="1"/>
              </w:numPr>
              <w:rPr>
                <w:rFonts w:ascii="Poppins" w:hAnsi="Poppins" w:cs="Poppins"/>
                <w:b/>
                <w:bCs/>
                <w:sz w:val="20"/>
                <w:szCs w:val="20"/>
                <w:lang w:eastAsia="es-CO"/>
              </w:rPr>
            </w:pPr>
            <w:commentRangeStart w:id="2"/>
            <w:commentRangeStart w:id="3"/>
            <w:r w:rsidRPr="00056D84">
              <w:rPr>
                <w:rFonts w:ascii="Poppins" w:hAnsi="Poppins" w:cs="Poppins"/>
                <w:b/>
                <w:bCs/>
                <w:sz w:val="20"/>
                <w:szCs w:val="20"/>
                <w:lang w:eastAsia="es-CO"/>
              </w:rPr>
              <w:t>Planteamiento del Problema (Formulación)</w:t>
            </w:r>
            <w:commentRangeEnd w:id="2"/>
            <w:r w:rsidR="00C07C19" w:rsidRPr="00056D84">
              <w:rPr>
                <w:rStyle w:val="Refdecomentario"/>
                <w:rFonts w:ascii="Poppins" w:hAnsi="Poppins" w:cs="Poppins"/>
                <w:b/>
                <w:bCs/>
                <w:sz w:val="20"/>
                <w:szCs w:val="20"/>
                <w:lang w:eastAsia="es-CO"/>
              </w:rPr>
              <w:commentReference w:id="2"/>
            </w:r>
            <w:commentRangeEnd w:id="3"/>
            <w:r w:rsidR="00EA6DD8" w:rsidRPr="00056D84">
              <w:rPr>
                <w:rStyle w:val="Refdecomentario"/>
                <w:rFonts w:ascii="Poppins" w:hAnsi="Poppins" w:cs="Poppins"/>
                <w:b/>
                <w:bCs/>
                <w:sz w:val="20"/>
                <w:szCs w:val="20"/>
                <w:lang w:eastAsia="es-CO"/>
              </w:rPr>
              <w:commentReference w:id="3"/>
            </w:r>
          </w:p>
        </w:tc>
      </w:tr>
      <w:tr w:rsidR="00C12892" w:rsidRPr="00056D84" w14:paraId="7A33F0C1" w14:textId="77777777" w:rsidTr="0011705B">
        <w:trPr>
          <w:trHeight w:val="66"/>
          <w:jc w:val="center"/>
        </w:trPr>
        <w:tc>
          <w:tcPr>
            <w:tcW w:w="5000" w:type="pct"/>
          </w:tcPr>
          <w:p w14:paraId="49FCA0AC" w14:textId="49FBE11A" w:rsidR="00101D12" w:rsidRPr="00101D12" w:rsidRDefault="00101D12" w:rsidP="00101D12">
            <w:pPr>
              <w:jc w:val="both"/>
              <w:rPr>
                <w:rFonts w:ascii="Poppins" w:hAnsi="Poppins" w:cs="Poppins"/>
                <w:sz w:val="20"/>
                <w:szCs w:val="20"/>
              </w:rPr>
            </w:pPr>
            <w:bookmarkStart w:id="4" w:name="_Hlk206060035"/>
            <w:r w:rsidRPr="00101D12">
              <w:rPr>
                <w:rFonts w:ascii="Poppins" w:hAnsi="Poppins" w:cs="Poppins"/>
                <w:sz w:val="20"/>
                <w:szCs w:val="20"/>
              </w:rPr>
              <w:t>La Fundación Universitaria Compensar y la sede C.U.R. cuentan con un enlace MPLS dedicado para el tráfico corporativo entre sedes, complementado con canales de internet independientes por sede y un esquema de redundancia multicapa (enlace MPLS, canales de internet, troncales de Capa 2, Core y Firewall), confirmado directamente con el área de Datacenter de la institución. No obstante, esta redundancia opera dentro de la infraestructura interna de la red; no se ha determinado si el enlace MPLS y los canales de internet independientes dependen de un mismo proveedor o de una misma ruta física de acceso, lo que representaría un punto único de falla (SPOF) a nivel de proveedor pese a la redundancia interna existente. Esta condición constituye el riesgo residual que el proyecto se propone evaluar.</w:t>
            </w:r>
          </w:p>
          <w:sdt>
            <w:sdtPr>
              <w:rPr>
                <w:rFonts w:ascii="Poppins" w:hAnsi="Poppins" w:cs="Poppins"/>
                <w:color w:val="000000"/>
                <w:sz w:val="20"/>
                <w:szCs w:val="20"/>
              </w:rPr>
              <w:tag w:val="MENDELEY_CITATION_v3_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"/>
              <w:id w:val="1619955661"/>
              <w:placeholder>
                <w:docPart w:val="DefaultPlaceholder_-1854013440"/>
              </w:placeholder>
            </w:sdtPr>
            <w:sdtEndPr/>
            <w:sdtContent>
              <w:p w14:paraId="17FE25E1" w14:textId="3D21851E" w:rsidR="00BF78B4" w:rsidRPr="00056D84" w:rsidRDefault="003446FE" w:rsidP="009C6AF4">
                <w:pPr>
                  <w:jc w:val="both"/>
                  <w:rPr>
                    <w:rFonts w:ascii="Poppins" w:hAnsi="Poppins" w:cs="Poppins"/>
                    <w:sz w:val="20"/>
                    <w:szCs w:val="20"/>
                  </w:rPr>
                </w:pPr>
                <w:r w:rsidRPr="003446FE">
                  <w:rPr>
                    <w:rFonts w:ascii="Poppins" w:hAnsi="Poppins" w:cs="Poppins"/>
                    <w:color w:val="000000"/>
                    <w:sz w:val="20"/>
                  </w:rPr>
                  <w:t>(DANIEL FERNANDO CAMPUZANO VILLA, 2004)</w:t>
                </w:r>
              </w:p>
            </w:sdtContent>
          </w:sdt>
          <w:p w14:paraId="77A31883" w14:textId="37B098FF" w:rsidR="003C78F2" w:rsidRPr="00056D84" w:rsidRDefault="009C6AF4" w:rsidP="009C6AF4">
            <w:pPr>
              <w:jc w:val="both"/>
              <w:rPr>
                <w:rFonts w:ascii="Poppins" w:hAnsi="Poppins" w:cs="Poppins"/>
                <w:sz w:val="20"/>
                <w:szCs w:val="20"/>
              </w:rPr>
            </w:pPr>
            <w:r w:rsidRPr="00056D84">
              <w:rPr>
                <w:rFonts w:ascii="Poppins" w:hAnsi="Poppins" w:cs="Poppins"/>
                <w:sz w:val="20"/>
                <w:szCs w:val="20"/>
              </w:rPr>
              <w:t>La falta de una arquitectura de interconexión dedicada puede generar limitaciones en el desempeño de servicios críticos como sistemas académicos, acceso a servidores, autenticación de usuarios, telefonía IP, videovigilancia y procesos de respaldo de información. Además, la dependencia de</w:t>
            </w:r>
            <w:r w:rsidR="003C78F2" w:rsidRPr="00056D84">
              <w:rPr>
                <w:rFonts w:ascii="Poppins" w:hAnsi="Poppins" w:cs="Poppins"/>
                <w:sz w:val="20"/>
                <w:szCs w:val="20"/>
              </w:rPr>
              <w:t xml:space="preserve">l uso de internet público para la comunicación entre sedes limita el control del </w:t>
            </w:r>
            <w:r w:rsidR="003C78F2" w:rsidRPr="00056D84">
              <w:rPr>
                <w:rFonts w:ascii="Poppins" w:hAnsi="Poppins" w:cs="Poppins"/>
                <w:sz w:val="20"/>
                <w:szCs w:val="20"/>
              </w:rPr>
              <w:lastRenderedPageBreak/>
              <w:t>tráfico, afecta la estabilidad de los servicios y aumenta la exposición de la información institucional. Por ello, se plantea el diseño de una arquitectura de interconexión orientada a mejorar la seguridad, disponibilidad y desempeño de la red institucional.</w:t>
            </w:r>
          </w:p>
          <w:sdt>
            <w:sdtPr>
              <w:rPr>
                <w:rFonts w:ascii="Poppins" w:hAnsi="Poppins" w:cs="Poppins"/>
                <w:color w:val="000000"/>
                <w:sz w:val="20"/>
                <w:szCs w:val="20"/>
              </w:rPr>
              <w:tag w:val="MENDELEY_CITATION_v3_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"/>
              <w:id w:val="-1392265806"/>
              <w:placeholder>
                <w:docPart w:val="DefaultPlaceholder_-1854013440"/>
              </w:placeholder>
            </w:sdtPr>
            <w:sdtEndPr/>
            <w:sdtContent>
              <w:p w14:paraId="74A50815" w14:textId="25345A64" w:rsidR="003C78F2" w:rsidRPr="00056D84" w:rsidRDefault="003446FE" w:rsidP="009C6AF4">
                <w:pPr>
                  <w:jc w:val="both"/>
                  <w:rPr>
                    <w:rFonts w:ascii="Poppins" w:hAnsi="Poppins" w:cs="Poppins"/>
                    <w:sz w:val="20"/>
                    <w:szCs w:val="20"/>
                  </w:rPr>
                </w:pPr>
                <w:r w:rsidRPr="003446FE">
                  <w:rPr>
                    <w:rFonts w:ascii="Poppins" w:hAnsi="Poppins" w:cs="Poppins"/>
                    <w:color w:val="000000"/>
                    <w:sz w:val="20"/>
                    <w:szCs w:val="20"/>
                  </w:rPr>
                  <w:t>(DOWGLAS MARTÍNEZ RINCÓN, 2017)</w:t>
                </w:r>
              </w:p>
            </w:sdtContent>
          </w:sdt>
        </w:tc>
      </w:tr>
      <w:bookmarkEnd w:id="4"/>
      <w:tr w:rsidR="00C12892" w:rsidRPr="00056D84" w14:paraId="0F1F0C7C" w14:textId="77777777" w:rsidTr="0011705B">
        <w:trPr>
          <w:trHeight w:val="66"/>
          <w:jc w:val="center"/>
        </w:trPr>
        <w:tc>
          <w:tcPr>
            <w:tcW w:w="5000" w:type="pct"/>
            <w:shd w:val="clear" w:color="auto" w:fill="9CC2E5"/>
          </w:tcPr>
          <w:p w14:paraId="35A8284E" w14:textId="53DE26E9" w:rsidR="00C12892" w:rsidRPr="00056D84" w:rsidRDefault="00CD4323" w:rsidP="00C375F3">
            <w:pPr>
              <w:pStyle w:val="Prrafodelista"/>
              <w:numPr>
                <w:ilvl w:val="0"/>
                <w:numId w:val="1"/>
              </w:numPr>
              <w:jc w:val="both"/>
              <w:rPr>
                <w:rFonts w:ascii="Poppins" w:hAnsi="Poppins" w:cs="Poppins"/>
                <w:b/>
                <w:bCs/>
                <w:color w:val="000000"/>
                <w:sz w:val="20"/>
                <w:szCs w:val="20"/>
                <w:lang w:eastAsia="es-CO"/>
              </w:rPr>
            </w:pPr>
            <w:r w:rsidRPr="00056D84">
              <w:rPr>
                <w:rFonts w:ascii="Poppins" w:hAnsi="Poppins" w:cs="Poppins"/>
                <w:b/>
                <w:bCs/>
                <w:color w:val="000000"/>
                <w:sz w:val="20"/>
                <w:szCs w:val="20"/>
                <w:lang w:eastAsia="es-CO"/>
              </w:rPr>
              <w:lastRenderedPageBreak/>
              <w:t>Pregunta de Investigación</w:t>
            </w:r>
          </w:p>
        </w:tc>
      </w:tr>
      <w:tr w:rsidR="00545B92" w:rsidRPr="00056D84" w14:paraId="046AEF13" w14:textId="77777777" w:rsidTr="0011705B">
        <w:trPr>
          <w:trHeight w:val="66"/>
          <w:jc w:val="center"/>
        </w:trPr>
        <w:tc>
          <w:tcPr>
            <w:tcW w:w="5000" w:type="pct"/>
          </w:tcPr>
          <w:p w14:paraId="59509B84" w14:textId="762008C3" w:rsidR="00C516C2" w:rsidRPr="00056D84" w:rsidRDefault="000D04D7" w:rsidP="00CE6679">
            <w:pPr>
              <w:jc w:val="both"/>
              <w:rPr>
                <w:rFonts w:ascii="Poppins" w:hAnsi="Poppins" w:cs="Poppins"/>
                <w:color w:val="000000"/>
                <w:sz w:val="20"/>
                <w:szCs w:val="20"/>
                <w:lang w:eastAsia="es-CO"/>
              </w:rPr>
            </w:pPr>
            <w:bookmarkStart w:id="5" w:name="_Hlk206060096"/>
            <w:r w:rsidRPr="00056D84">
              <w:rPr>
                <w:rFonts w:ascii="Poppins" w:hAnsi="Poppins" w:cs="Poppins"/>
                <w:color w:val="000000"/>
                <w:sz w:val="20"/>
                <w:szCs w:val="20"/>
                <w:lang w:eastAsia="es-CO"/>
              </w:rPr>
              <w:t xml:space="preserve"> </w:t>
            </w:r>
            <w:bookmarkEnd w:id="5"/>
            <w:r w:rsidR="004D50F0" w:rsidRPr="00056D84">
              <w:rPr>
                <w:rFonts w:ascii="Poppins" w:hAnsi="Poppins" w:cs="Poppins"/>
                <w:color w:val="000000"/>
                <w:sz w:val="20"/>
                <w:szCs w:val="20"/>
                <w:lang w:eastAsia="es-CO"/>
              </w:rPr>
              <w:t>¿Cómo diseñar y evaluar una arquitectura de interconexión segura entre la sede principal y la sede CUR de la Universidad Compensar que mejore el desempeño, la disponibilidad y el control del tráfico entre ambas sedes?</w:t>
            </w:r>
          </w:p>
        </w:tc>
      </w:tr>
      <w:tr w:rsidR="004C45A2" w:rsidRPr="00056D84" w14:paraId="77B2F7C6" w14:textId="77777777" w:rsidTr="0011705B">
        <w:trPr>
          <w:trHeight w:val="66"/>
          <w:jc w:val="center"/>
        </w:trPr>
        <w:tc>
          <w:tcPr>
            <w:tcW w:w="5000" w:type="pct"/>
            <w:shd w:val="clear" w:color="auto" w:fill="9CC2E5"/>
          </w:tcPr>
          <w:p w14:paraId="15625065" w14:textId="624280AF" w:rsidR="004C45A2" w:rsidRPr="00056D84" w:rsidRDefault="00CD4323" w:rsidP="00C375F3">
            <w:pPr>
              <w:pStyle w:val="Prrafodelista"/>
              <w:numPr>
                <w:ilvl w:val="0"/>
                <w:numId w:val="1"/>
              </w:numPr>
              <w:jc w:val="both"/>
              <w:rPr>
                <w:rFonts w:ascii="Poppins" w:hAnsi="Poppins" w:cs="Poppins"/>
                <w:b/>
                <w:bCs/>
                <w:color w:val="000000"/>
                <w:sz w:val="20"/>
                <w:szCs w:val="20"/>
                <w:lang w:eastAsia="es-CO"/>
              </w:rPr>
            </w:pPr>
            <w:commentRangeStart w:id="6"/>
            <w:commentRangeStart w:id="7"/>
            <w:r w:rsidRPr="00056D84">
              <w:rPr>
                <w:rFonts w:ascii="Poppins" w:hAnsi="Poppins" w:cs="Poppins"/>
                <w:b/>
                <w:bCs/>
                <w:color w:val="000000"/>
                <w:sz w:val="20"/>
                <w:szCs w:val="20"/>
                <w:lang w:eastAsia="es-CO"/>
              </w:rPr>
              <w:t>Justificación</w:t>
            </w:r>
            <w:commentRangeEnd w:id="6"/>
            <w:r w:rsidR="00C07C19" w:rsidRPr="00056D84">
              <w:rPr>
                <w:rStyle w:val="Refdecomentario"/>
                <w:rFonts w:ascii="Poppins" w:hAnsi="Poppins" w:cs="Poppins"/>
                <w:b/>
                <w:bCs/>
                <w:color w:val="000000"/>
                <w:sz w:val="20"/>
                <w:szCs w:val="20"/>
                <w:lang w:eastAsia="es-CO"/>
              </w:rPr>
              <w:commentReference w:id="6"/>
            </w:r>
            <w:commentRangeEnd w:id="7"/>
            <w:r w:rsidR="002C6AEF" w:rsidRPr="00056D84">
              <w:rPr>
                <w:rStyle w:val="Refdecomentario"/>
                <w:rFonts w:ascii="Poppins" w:hAnsi="Poppins" w:cs="Poppins"/>
                <w:b/>
                <w:bCs/>
                <w:color w:val="000000"/>
                <w:sz w:val="20"/>
                <w:szCs w:val="20"/>
                <w:lang w:eastAsia="es-CO"/>
              </w:rPr>
              <w:commentReference w:id="7"/>
            </w:r>
          </w:p>
        </w:tc>
      </w:tr>
      <w:tr w:rsidR="00545B92" w:rsidRPr="00056D84" w14:paraId="30F13804" w14:textId="77777777" w:rsidTr="0011705B">
        <w:trPr>
          <w:trHeight w:val="66"/>
          <w:jc w:val="center"/>
        </w:trPr>
        <w:tc>
          <w:tcPr>
            <w:tcW w:w="5000" w:type="pct"/>
          </w:tcPr>
          <w:p w14:paraId="106C202D" w14:textId="180CA793" w:rsidR="00D0555E" w:rsidRPr="00056D84" w:rsidRDefault="00D0555E" w:rsidP="00D0555E">
            <w:pPr>
              <w:jc w:val="both"/>
              <w:rPr>
                <w:rFonts w:ascii="Poppins" w:hAnsi="Poppins" w:cs="Poppins"/>
                <w:color w:val="000000"/>
                <w:sz w:val="20"/>
                <w:szCs w:val="20"/>
                <w:lang w:eastAsia="es-CO"/>
              </w:rPr>
            </w:pPr>
            <w:r w:rsidRPr="00056D84">
              <w:rPr>
                <w:rFonts w:ascii="Poppins" w:hAnsi="Poppins" w:cs="Poppins"/>
                <w:color w:val="000000"/>
                <w:sz w:val="20"/>
                <w:szCs w:val="20"/>
                <w:lang w:eastAsia="es-CO"/>
              </w:rPr>
              <w:t xml:space="preserve">La interconexión eficiente de infraestructuras de red en organizaciones con múltiples sedes constituye un factor clave para garantizar la continuidad, seguridad y calidad de los servicios tecnológicos. En el caso de la Universidad Compensar, la existencia de accesos independientes a internet en la sede principal y la sede CUR </w:t>
            </w:r>
            <w:r w:rsidR="002C6AEF" w:rsidRPr="00056D84">
              <w:rPr>
                <w:rFonts w:ascii="Poppins" w:hAnsi="Poppins" w:cs="Poppins"/>
                <w:color w:val="000000"/>
                <w:sz w:val="20"/>
                <w:szCs w:val="20"/>
                <w:lang w:eastAsia="es-CO"/>
              </w:rPr>
              <w:t>permite la conectividad básica, pero no garantiza una comunicación eficiente y segura entre ambas infraestructuras.</w:t>
            </w:r>
          </w:p>
          <w:p w14:paraId="1F1B2ADA" w14:textId="77777777" w:rsidR="00D0555E" w:rsidRPr="00056D84" w:rsidRDefault="00D0555E" w:rsidP="00D0555E">
            <w:pPr>
              <w:jc w:val="both"/>
              <w:rPr>
                <w:rFonts w:ascii="Poppins" w:hAnsi="Poppins" w:cs="Poppins"/>
                <w:color w:val="000000"/>
                <w:sz w:val="20"/>
                <w:szCs w:val="20"/>
                <w:lang w:eastAsia="es-CO"/>
              </w:rPr>
            </w:pPr>
            <w:r w:rsidRPr="00056D84">
              <w:rPr>
                <w:rFonts w:ascii="Poppins" w:hAnsi="Poppins" w:cs="Poppins"/>
                <w:color w:val="000000"/>
                <w:sz w:val="20"/>
                <w:szCs w:val="20"/>
                <w:lang w:eastAsia="es-CO"/>
              </w:rPr>
              <w:t>La necesidad de compartir recursos institucionales como sistemas académicos, plataformas administrativas, servicios de autenticación, telefonía IP, videovigilancia y mecanismos de respaldo de información exige una comunicación directa, confiable y con control sobre el tráfico. La dependencia del internet público para este intercambio puede generar limitaciones en términos de latencia, disponibilidad, seguridad y gestión de la información, afectando el desempeño de los servicios y la eficiencia operativa de la institución.</w:t>
            </w:r>
          </w:p>
          <w:p w14:paraId="7047B220" w14:textId="77777777" w:rsidR="00D0555E" w:rsidRPr="00056D84" w:rsidRDefault="00D0555E" w:rsidP="00D0555E">
            <w:pPr>
              <w:jc w:val="both"/>
              <w:rPr>
                <w:rFonts w:ascii="Poppins" w:hAnsi="Poppins" w:cs="Poppins"/>
                <w:color w:val="000000"/>
                <w:sz w:val="20"/>
                <w:szCs w:val="20"/>
                <w:lang w:eastAsia="es-CO"/>
              </w:rPr>
            </w:pPr>
            <w:r w:rsidRPr="00056D84">
              <w:rPr>
                <w:rFonts w:ascii="Poppins" w:hAnsi="Poppins" w:cs="Poppins"/>
                <w:color w:val="000000"/>
                <w:sz w:val="20"/>
                <w:szCs w:val="20"/>
                <w:lang w:eastAsia="es-CO"/>
              </w:rPr>
              <w:t>En este contexto, el desarrollo de una arquitectura de interconexión dedicada entre sedes se justifica como una solución que permite optimizar el uso de los recursos tecnológicos, mejorar la calidad del servicio y fortalecer la seguridad en la transmisión de datos. La evaluación de tecnologías como fibra óptica y radioenlaces punto a punto permite identificar alternativas viables que respondan a las necesidades de capacidad, disponibilidad y flexibilidad requeridas por la institución.</w:t>
            </w:r>
          </w:p>
          <w:p w14:paraId="09897A07" w14:textId="77777777" w:rsidR="00D0555E" w:rsidRDefault="00D0555E" w:rsidP="00D0555E">
            <w:pPr>
              <w:jc w:val="both"/>
              <w:rPr>
                <w:rFonts w:ascii="Poppins" w:hAnsi="Poppins" w:cs="Poppins"/>
                <w:color w:val="000000"/>
                <w:sz w:val="20"/>
                <w:szCs w:val="20"/>
                <w:lang w:eastAsia="es-CO"/>
              </w:rPr>
            </w:pPr>
            <w:r w:rsidRPr="00056D84">
              <w:rPr>
                <w:rFonts w:ascii="Poppins" w:hAnsi="Poppins" w:cs="Poppins"/>
                <w:color w:val="000000"/>
                <w:sz w:val="20"/>
                <w:szCs w:val="20"/>
                <w:lang w:eastAsia="es-CO"/>
              </w:rPr>
              <w:t>Adicionalmente, este proyecto aporta valor desde el ámbito académico y técnico, al aplicar conocimientos de redes y telecomunicaciones en la solución de una problemática real, contribuyendo al fortalecimiento de competencias en diseño de infraestructuras de red. Asimismo, los resultados obtenidos pueden servir como base para futuras implementaciones o estudios relacionados con la modernización de la infraestructura tecnológica institucional.</w:t>
            </w:r>
          </w:p>
          <w:p w14:paraId="5B163FA7" w14:textId="6A85EC46" w:rsidR="00A63F91" w:rsidRPr="00A63F91" w:rsidRDefault="00A63F91" w:rsidP="00A63F91">
            <w:pPr>
              <w:jc w:val="both"/>
              <w:rPr>
                <w:rFonts w:ascii="Poppins" w:hAnsi="Poppins" w:cs="Poppins"/>
                <w:sz w:val="20"/>
                <w:szCs w:val="20"/>
              </w:rPr>
            </w:pPr>
            <w:r w:rsidRPr="00A63F91">
              <w:rPr>
                <w:rFonts w:ascii="Poppins" w:hAnsi="Poppins" w:cs="Poppins"/>
                <w:sz w:val="20"/>
                <w:szCs w:val="20"/>
              </w:rPr>
              <w:t>La seguridad de la arquitectura propuesta se evaluará mediante segmentación por VLAN, listas de control de acceso (ACL), firewall perimetral, autenticación administrativa, registro de eventos (logging) y el principio de mínimo privilegio en la configuración de los dispositivos. La disponibilidad se evaluará mediante mecanismos de redundancia de enlace, tiempo de recuperación ante falla (failover) y porcentaje de tiempo de operación de la red. El desempeño se evaluará mediante latencia, jitter, throughput y pérdida de paquetes, medidos sobre los escenarios simulados definidos en la metodología.</w:t>
            </w:r>
          </w:p>
          <w:p w14:paraId="27D852E7" w14:textId="2FBFEB51" w:rsidR="00C516C2" w:rsidRPr="00056D84" w:rsidRDefault="00D0555E" w:rsidP="00D0555E">
            <w:pPr>
              <w:jc w:val="both"/>
              <w:rPr>
                <w:rFonts w:ascii="Poppins" w:hAnsi="Poppins" w:cs="Poppins"/>
                <w:b/>
                <w:bCs/>
                <w:color w:val="000000"/>
                <w:sz w:val="20"/>
                <w:szCs w:val="20"/>
                <w:lang w:eastAsia="es-CO"/>
              </w:rPr>
            </w:pPr>
            <w:commentRangeStart w:id="8"/>
            <w:commentRangeStart w:id="9"/>
            <w:r w:rsidRPr="00056D84">
              <w:rPr>
                <w:rFonts w:ascii="Poppins" w:hAnsi="Poppins" w:cs="Poppins"/>
                <w:color w:val="000000"/>
                <w:sz w:val="20"/>
                <w:szCs w:val="20"/>
                <w:lang w:eastAsia="es-CO"/>
              </w:rPr>
              <w:t xml:space="preserve">En consecuencia, </w:t>
            </w:r>
            <w:r w:rsidR="002C6AEF" w:rsidRPr="00056D84">
              <w:rPr>
                <w:rFonts w:ascii="Poppins" w:hAnsi="Poppins" w:cs="Poppins"/>
                <w:color w:val="000000"/>
                <w:sz w:val="20"/>
                <w:szCs w:val="20"/>
                <w:lang w:eastAsia="es-CO"/>
              </w:rPr>
              <w:t>Este proyecto se orienta al diseño y evaluación mediante simulación, sin implementación física en producción, lo cual permite analizar la factibilidad técnica y económica de la solución propuesta</w:t>
            </w:r>
            <w:commentRangeEnd w:id="8"/>
            <w:r w:rsidR="002C6AEF" w:rsidRPr="00056D84">
              <w:rPr>
                <w:rStyle w:val="Refdecomentario"/>
                <w:rFonts w:ascii="Poppins" w:hAnsi="Poppins" w:cs="Poppins"/>
                <w:b/>
                <w:bCs/>
                <w:color w:val="000000"/>
                <w:sz w:val="20"/>
                <w:szCs w:val="20"/>
                <w:lang w:eastAsia="es-CO"/>
              </w:rPr>
              <w:commentReference w:id="8"/>
            </w:r>
            <w:commentRangeEnd w:id="9"/>
            <w:r w:rsidR="002C6AEF" w:rsidRPr="00056D84">
              <w:rPr>
                <w:rStyle w:val="Refdecomentario"/>
                <w:rFonts w:ascii="Poppins" w:hAnsi="Poppins" w:cs="Poppins"/>
                <w:b/>
                <w:bCs/>
                <w:color w:val="000000"/>
                <w:sz w:val="20"/>
                <w:szCs w:val="20"/>
                <w:lang w:eastAsia="es-CO"/>
              </w:rPr>
              <w:commentReference w:id="9"/>
            </w:r>
          </w:p>
        </w:tc>
      </w:tr>
      <w:tr w:rsidR="00C12892" w:rsidRPr="00056D84" w14:paraId="3AC9A269" w14:textId="77777777" w:rsidTr="0011705B">
        <w:trPr>
          <w:trHeight w:val="66"/>
          <w:jc w:val="center"/>
        </w:trPr>
        <w:tc>
          <w:tcPr>
            <w:tcW w:w="5000" w:type="pct"/>
            <w:shd w:val="clear" w:color="auto" w:fill="9CC2E5"/>
          </w:tcPr>
          <w:p w14:paraId="30FED1F6" w14:textId="163F4D00" w:rsidR="00C12892" w:rsidRPr="00056D84" w:rsidRDefault="00CD4323" w:rsidP="00C375F3">
            <w:pPr>
              <w:pStyle w:val="Prrafodelista"/>
              <w:numPr>
                <w:ilvl w:val="0"/>
                <w:numId w:val="1"/>
              </w:numPr>
              <w:rPr>
                <w:rFonts w:ascii="Poppins" w:hAnsi="Poppins" w:cs="Poppins"/>
                <w:b/>
                <w:sz w:val="20"/>
                <w:szCs w:val="20"/>
              </w:rPr>
            </w:pPr>
            <w:r w:rsidRPr="00056D84">
              <w:rPr>
                <w:rFonts w:ascii="Poppins" w:hAnsi="Poppins" w:cs="Poppins"/>
                <w:b/>
                <w:sz w:val="20"/>
                <w:szCs w:val="20"/>
              </w:rPr>
              <w:lastRenderedPageBreak/>
              <w:t>Objetivos</w:t>
            </w:r>
          </w:p>
        </w:tc>
      </w:tr>
      <w:tr w:rsidR="00545B92" w:rsidRPr="00056D84" w14:paraId="08EE53C6" w14:textId="77777777" w:rsidTr="0011705B">
        <w:trPr>
          <w:trHeight w:val="66"/>
          <w:jc w:val="center"/>
        </w:trPr>
        <w:tc>
          <w:tcPr>
            <w:tcW w:w="5000" w:type="pct"/>
          </w:tcPr>
          <w:p w14:paraId="6418EDBF" w14:textId="2620E46A" w:rsidR="00545B92" w:rsidRPr="00056D84" w:rsidRDefault="00CD4323" w:rsidP="00C375F3">
            <w:pPr>
              <w:pStyle w:val="Prrafodelista"/>
              <w:numPr>
                <w:ilvl w:val="1"/>
                <w:numId w:val="1"/>
              </w:numPr>
              <w:rPr>
                <w:rFonts w:ascii="Poppins" w:hAnsi="Poppins" w:cs="Poppins"/>
                <w:b/>
                <w:bCs/>
                <w:sz w:val="20"/>
                <w:szCs w:val="20"/>
                <w:lang w:eastAsia="es-CO"/>
              </w:rPr>
            </w:pPr>
            <w:r w:rsidRPr="00056D84">
              <w:rPr>
                <w:rFonts w:ascii="Poppins" w:hAnsi="Poppins" w:cs="Poppins"/>
                <w:b/>
                <w:bCs/>
                <w:sz w:val="20"/>
                <w:szCs w:val="20"/>
                <w:lang w:eastAsia="es-CO"/>
              </w:rPr>
              <w:t>Objetivo General</w:t>
            </w:r>
            <w:r w:rsidR="00443BEA" w:rsidRPr="00056D84">
              <w:rPr>
                <w:rFonts w:ascii="Poppins" w:hAnsi="Poppins" w:cs="Poppins"/>
                <w:b/>
                <w:bCs/>
                <w:sz w:val="20"/>
                <w:szCs w:val="20"/>
                <w:lang w:eastAsia="es-CO"/>
              </w:rPr>
              <w:t>:</w:t>
            </w:r>
          </w:p>
          <w:p w14:paraId="4C5AF8B8" w14:textId="77777777" w:rsidR="00FD303F" w:rsidRPr="00FD303F" w:rsidRDefault="002C6AEF" w:rsidP="00FD303F">
            <w:pPr>
              <w:pStyle w:val="Prrafodelista"/>
              <w:numPr>
                <w:ilvl w:val="0"/>
                <w:numId w:val="9"/>
              </w:numPr>
              <w:jc w:val="both"/>
              <w:rPr>
                <w:rFonts w:ascii="Poppins" w:hAnsi="Poppins" w:cs="Poppins"/>
                <w:sz w:val="20"/>
                <w:szCs w:val="20"/>
              </w:rPr>
            </w:pPr>
            <w:r w:rsidRPr="00FD303F">
              <w:rPr>
                <w:rFonts w:ascii="Poppins" w:hAnsi="Poppins" w:cs="Poppins"/>
                <w:sz w:val="20"/>
                <w:szCs w:val="20"/>
                <w:lang w:eastAsia="es-CO"/>
              </w:rPr>
              <w:t xml:space="preserve">Diseñar y evaluar </w:t>
            </w:r>
            <w:r w:rsidR="00FD303F" w:rsidRPr="00FD303F">
              <w:rPr>
                <w:rFonts w:ascii="Poppins" w:hAnsi="Poppins" w:cs="Poppins"/>
                <w:sz w:val="20"/>
                <w:szCs w:val="20"/>
              </w:rPr>
              <w:t>la interconexión MPLS existente entre la sede principal y la sede C.U.R. de la Universidad Compensar frente a riesgos de dependencia de proveedor o ruta física, y proponer un enlace complementario tecnológicamente diverso (fibra óptica o radioenlace) que fortalezca la disponibilidad ante fallas correlacionadas.</w:t>
            </w:r>
          </w:p>
          <w:p w14:paraId="100DC5AD" w14:textId="590499F6" w:rsidR="00CD4323" w:rsidRPr="00056D84" w:rsidRDefault="00CD4323" w:rsidP="00C375F3">
            <w:pPr>
              <w:pStyle w:val="Prrafodelista"/>
              <w:numPr>
                <w:ilvl w:val="1"/>
                <w:numId w:val="1"/>
              </w:numPr>
              <w:rPr>
                <w:rFonts w:ascii="Poppins" w:hAnsi="Poppins" w:cs="Poppins"/>
                <w:b/>
                <w:bCs/>
                <w:sz w:val="20"/>
                <w:szCs w:val="20"/>
                <w:lang w:eastAsia="es-CO"/>
              </w:rPr>
            </w:pPr>
            <w:commentRangeStart w:id="10"/>
            <w:commentRangeStart w:id="11"/>
            <w:r w:rsidRPr="00056D84">
              <w:rPr>
                <w:rFonts w:ascii="Poppins" w:hAnsi="Poppins" w:cs="Poppins"/>
                <w:b/>
                <w:bCs/>
                <w:sz w:val="20"/>
                <w:szCs w:val="20"/>
                <w:lang w:eastAsia="es-CO"/>
              </w:rPr>
              <w:t>Objetivos específicos</w:t>
            </w:r>
            <w:r w:rsidR="00443BEA" w:rsidRPr="00056D84">
              <w:rPr>
                <w:rFonts w:ascii="Poppins" w:hAnsi="Poppins" w:cs="Poppins"/>
                <w:b/>
                <w:bCs/>
                <w:sz w:val="20"/>
                <w:szCs w:val="20"/>
                <w:lang w:eastAsia="es-CO"/>
              </w:rPr>
              <w:t>:</w:t>
            </w:r>
            <w:commentRangeEnd w:id="10"/>
            <w:r w:rsidR="00CC02F9" w:rsidRPr="00056D84">
              <w:rPr>
                <w:rStyle w:val="Refdecomentario"/>
                <w:rFonts w:ascii="Poppins" w:hAnsi="Poppins" w:cs="Poppins"/>
                <w:b/>
                <w:bCs/>
                <w:sz w:val="20"/>
                <w:szCs w:val="20"/>
                <w:lang w:eastAsia="es-CO"/>
              </w:rPr>
              <w:commentReference w:id="10"/>
            </w:r>
            <w:commentRangeEnd w:id="11"/>
            <w:r w:rsidR="00F85813" w:rsidRPr="00056D84">
              <w:rPr>
                <w:rStyle w:val="Refdecomentario"/>
                <w:rFonts w:ascii="Poppins" w:hAnsi="Poppins" w:cs="Poppins"/>
                <w:b/>
                <w:bCs/>
                <w:sz w:val="20"/>
                <w:szCs w:val="20"/>
                <w:lang w:eastAsia="es-CO"/>
              </w:rPr>
              <w:commentReference w:id="11"/>
            </w:r>
          </w:p>
          <w:p w14:paraId="4671E60F" w14:textId="70BAC2CD" w:rsidR="00EE36B7" w:rsidRDefault="00C91557" w:rsidP="00EE36B7">
            <w:pPr>
              <w:pStyle w:val="Prrafodelista"/>
              <w:numPr>
                <w:ilvl w:val="0"/>
                <w:numId w:val="2"/>
              </w:numPr>
              <w:jc w:val="both"/>
              <w:rPr>
                <w:rFonts w:ascii="Poppins" w:hAnsi="Poppins" w:cs="Poppins"/>
                <w:sz w:val="20"/>
                <w:szCs w:val="20"/>
                <w:lang w:eastAsia="es-CO"/>
              </w:rPr>
            </w:pPr>
            <w:r w:rsidRPr="00C91557">
              <w:rPr>
                <w:rFonts w:ascii="Poppins" w:hAnsi="Poppins" w:cs="Poppins"/>
                <w:sz w:val="20"/>
                <w:szCs w:val="20"/>
              </w:rPr>
              <w:t>Dimensionar los requerimientos de tráfico institucional con base en los datos reales suministrados por el Datacenter (6.000 usuarios/dispositivos, 120 cámaras CCTV, telefonía VoIP</w:t>
            </w:r>
            <w:r>
              <w:t>)</w:t>
            </w:r>
            <w:r>
              <w:t>.</w:t>
            </w:r>
            <w:r w:rsidR="005C301F">
              <w:rPr>
                <w:rFonts w:ascii="Poppins" w:hAnsi="Poppins" w:cs="Poppins"/>
                <w:sz w:val="20"/>
                <w:szCs w:val="20"/>
                <w:lang w:eastAsia="es-CO"/>
              </w:rPr>
              <w:t>(</w:t>
            </w:r>
            <w:r w:rsidR="005C301F" w:rsidRPr="005C301F">
              <w:rPr>
                <w:rFonts w:ascii="Poppins" w:hAnsi="Poppins" w:cs="Poppins"/>
                <w:sz w:val="20"/>
                <w:szCs w:val="20"/>
              </w:rPr>
              <w:t>ver Tabla de servicios institucionales</w:t>
            </w:r>
            <w:r w:rsidR="005C301F">
              <w:t>).</w:t>
            </w:r>
          </w:p>
          <w:p w14:paraId="31D525AD" w14:textId="6B5E2B1E" w:rsidR="00685FA6" w:rsidRPr="00685FA6" w:rsidRDefault="00685FA6" w:rsidP="00685FA6">
            <w:pPr>
              <w:pStyle w:val="Prrafodelista"/>
              <w:numPr>
                <w:ilvl w:val="0"/>
                <w:numId w:val="2"/>
              </w:numPr>
              <w:jc w:val="both"/>
              <w:rPr>
                <w:rFonts w:ascii="Poppins" w:hAnsi="Poppins" w:cs="Poppins"/>
                <w:sz w:val="20"/>
                <w:szCs w:val="20"/>
              </w:rPr>
            </w:pPr>
            <w:r w:rsidRPr="00685FA6">
              <w:rPr>
                <w:rFonts w:ascii="Poppins" w:hAnsi="Poppins" w:cs="Poppins"/>
                <w:sz w:val="20"/>
                <w:szCs w:val="20"/>
              </w:rPr>
              <w:t>Evaluar fibra óptica y radioenlace punto a punto como alternativas de interconexión, y seleccionar la combinación técnica y económicamente más adecuada mediante un análisis comparativo (matriz de decisión multicriterio), considerando que la arquitectura híbrida (fibra como enlace principal y radioenlace como respaldo)</w:t>
            </w:r>
            <w:r w:rsidR="00C91557">
              <w:rPr>
                <w:rFonts w:ascii="Poppins" w:hAnsi="Poppins" w:cs="Poppins"/>
                <w:sz w:val="20"/>
                <w:szCs w:val="20"/>
              </w:rPr>
              <w:t xml:space="preserve"> </w:t>
            </w:r>
            <w:r w:rsidR="00C91557" w:rsidRPr="00C91557">
              <w:rPr>
                <w:rFonts w:ascii="Poppins" w:hAnsi="Poppins" w:cs="Poppins"/>
                <w:sz w:val="20"/>
                <w:szCs w:val="20"/>
              </w:rPr>
              <w:t>como enlace complementario de diversificación frente al MPLS existente</w:t>
            </w:r>
            <w:r w:rsidR="00C91557">
              <w:rPr>
                <w:rFonts w:ascii="Poppins" w:hAnsi="Poppins" w:cs="Poppins"/>
                <w:sz w:val="20"/>
                <w:szCs w:val="20"/>
              </w:rPr>
              <w:t>.</w:t>
            </w:r>
          </w:p>
          <w:p w14:paraId="2F1DC131" w14:textId="2DAC0AC8" w:rsidR="00EE36B7" w:rsidRDefault="00EE36B7" w:rsidP="00EE36B7">
            <w:pPr>
              <w:pStyle w:val="Prrafodelista"/>
              <w:numPr>
                <w:ilvl w:val="0"/>
                <w:numId w:val="2"/>
              </w:numPr>
              <w:jc w:val="both"/>
              <w:rPr>
                <w:rFonts w:ascii="Poppins" w:hAnsi="Poppins" w:cs="Poppins"/>
                <w:sz w:val="20"/>
                <w:szCs w:val="20"/>
                <w:lang w:eastAsia="es-CO"/>
              </w:rPr>
            </w:pPr>
            <w:r w:rsidRPr="00056D84">
              <w:rPr>
                <w:rFonts w:ascii="Poppins" w:hAnsi="Poppins" w:cs="Poppins"/>
                <w:sz w:val="20"/>
                <w:szCs w:val="20"/>
                <w:lang w:eastAsia="es-CO"/>
              </w:rPr>
              <w:t xml:space="preserve">Evaluar el desempeño de la arquitectura propuesta mediante simulación, considerando métricas de red como latencia, jitter, throughput y disponibilidad. </w:t>
            </w:r>
          </w:p>
          <w:p w14:paraId="071E9F8B" w14:textId="015FA33D" w:rsidR="00C91557" w:rsidRPr="00C91557" w:rsidRDefault="00C91557" w:rsidP="00EE36B7">
            <w:pPr>
              <w:pStyle w:val="Prrafodelista"/>
              <w:numPr>
                <w:ilvl w:val="0"/>
                <w:numId w:val="2"/>
              </w:numPr>
              <w:jc w:val="both"/>
              <w:rPr>
                <w:rFonts w:ascii="Poppins" w:hAnsi="Poppins" w:cs="Poppins"/>
                <w:sz w:val="16"/>
                <w:szCs w:val="16"/>
                <w:lang w:eastAsia="es-CO"/>
              </w:rPr>
            </w:pPr>
            <w:r w:rsidRPr="00C91557">
              <w:rPr>
                <w:rFonts w:ascii="Poppins" w:hAnsi="Poppins" w:cs="Poppins"/>
                <w:sz w:val="20"/>
                <w:szCs w:val="20"/>
              </w:rPr>
              <w:t>Determinar si el enlace MPLS y los canales de internet independientes dependen de un mismo proveedor o ruta física, para establecer el nivel real de exposición a un punto único de falla</w:t>
            </w:r>
          </w:p>
          <w:p w14:paraId="496CB830" w14:textId="77777777" w:rsidR="00443BEA" w:rsidRPr="00015198" w:rsidRDefault="00EE36B7" w:rsidP="00EE36B7">
            <w:pPr>
              <w:pStyle w:val="Prrafodelista"/>
              <w:numPr>
                <w:ilvl w:val="0"/>
                <w:numId w:val="2"/>
              </w:numPr>
              <w:jc w:val="both"/>
              <w:rPr>
                <w:rFonts w:ascii="Poppins" w:hAnsi="Poppins" w:cs="Poppins"/>
                <w:sz w:val="16"/>
                <w:szCs w:val="16"/>
                <w:lang w:eastAsia="es-CO"/>
              </w:rPr>
            </w:pPr>
            <w:r w:rsidRPr="00056D84">
              <w:rPr>
                <w:rFonts w:ascii="Poppins" w:hAnsi="Poppins" w:cs="Poppins"/>
                <w:sz w:val="20"/>
                <w:szCs w:val="20"/>
                <w:lang w:eastAsia="es-CO"/>
              </w:rPr>
              <w:t>Comparar el desempeño de la arquitectura propuesta frente al esquema actual de comunicación entre sedes, determinando mejoras en seguridad, disponibilidad y eficiencia operativa.</w:t>
            </w:r>
          </w:p>
          <w:p w14:paraId="315266FC" w14:textId="4145ACBC" w:rsidR="00D112CF" w:rsidRPr="00AC6615" w:rsidRDefault="00EA3FB8" w:rsidP="00EA3FB8">
            <w:pPr>
              <w:ind w:left="720"/>
              <w:jc w:val="both"/>
              <w:rPr>
                <w:rFonts w:ascii="Poppins" w:hAnsi="Poppins" w:cs="Poppins"/>
                <w:b/>
                <w:bCs/>
                <w:sz w:val="20"/>
                <w:szCs w:val="20"/>
                <w:lang w:eastAsia="es-CO"/>
              </w:rPr>
            </w:pPr>
            <w:r w:rsidRPr="00AC6615">
              <w:rPr>
                <w:rFonts w:ascii="Poppins" w:hAnsi="Poppins" w:cs="Poppins"/>
                <w:b/>
                <w:bCs/>
                <w:sz w:val="20"/>
                <w:szCs w:val="20"/>
                <w:lang w:eastAsia="es-CO"/>
              </w:rPr>
              <w:t>ALCANCE</w:t>
            </w:r>
          </w:p>
          <w:p w14:paraId="1252AE1D" w14:textId="53714DC7" w:rsidR="00EA3FB8" w:rsidRPr="00AC6615" w:rsidRDefault="00AC6615" w:rsidP="00D112CF">
            <w:pPr>
              <w:jc w:val="both"/>
              <w:rPr>
                <w:rFonts w:ascii="Poppins" w:hAnsi="Poppins" w:cs="Poppins"/>
              </w:rPr>
            </w:pPr>
            <w:r w:rsidRPr="00AC6615">
              <w:rPr>
                <w:rFonts w:ascii="Poppins" w:hAnsi="Poppins" w:cs="Poppins"/>
                <w:sz w:val="20"/>
                <w:szCs w:val="20"/>
              </w:rPr>
              <w:t>El proyecto se limita al diseño lógico y físico de una arquitectura de interconexión entre la sede principal y la sede CUR de la Universidad Compensar, así como a su validación mediante simulación. No contempla la adquisición, instalación, configuración ni puesta en producción de equipos, enlaces de fibra óptica o radioenlaces. La viabilidad de despliegue físico dependerá de estudios posteriores de ruta, permisos, infraestructura disponible, línea de vista, espectro radioeléctrico, costos de operación y acuerdos con proveedores.</w:t>
            </w:r>
          </w:p>
        </w:tc>
      </w:tr>
      <w:tr w:rsidR="004C45A2" w:rsidRPr="00056D84" w14:paraId="260FA052" w14:textId="77777777" w:rsidTr="0011705B">
        <w:trPr>
          <w:trHeight w:val="66"/>
          <w:jc w:val="center"/>
        </w:trPr>
        <w:tc>
          <w:tcPr>
            <w:tcW w:w="5000" w:type="pct"/>
            <w:shd w:val="clear" w:color="auto" w:fill="9CC2E5"/>
          </w:tcPr>
          <w:p w14:paraId="3A10801D" w14:textId="630FFE8A" w:rsidR="004C45A2" w:rsidRPr="00056D84" w:rsidRDefault="00CD4323" w:rsidP="00C375F3">
            <w:pPr>
              <w:pStyle w:val="Prrafodelista"/>
              <w:numPr>
                <w:ilvl w:val="0"/>
                <w:numId w:val="1"/>
              </w:numPr>
              <w:rPr>
                <w:rFonts w:ascii="Poppins" w:hAnsi="Poppins" w:cs="Poppins"/>
                <w:b/>
                <w:sz w:val="20"/>
                <w:szCs w:val="20"/>
              </w:rPr>
            </w:pPr>
            <w:commentRangeStart w:id="12"/>
            <w:commentRangeStart w:id="13"/>
            <w:r w:rsidRPr="00056D84">
              <w:rPr>
                <w:rFonts w:ascii="Poppins" w:hAnsi="Poppins" w:cs="Poppins"/>
                <w:b/>
                <w:sz w:val="20"/>
                <w:szCs w:val="20"/>
              </w:rPr>
              <w:t>Antecedentes y Marcos de Referencia</w:t>
            </w:r>
            <w:commentRangeEnd w:id="12"/>
            <w:r w:rsidR="00CC02F9" w:rsidRPr="00056D84">
              <w:rPr>
                <w:rStyle w:val="Refdecomentario"/>
                <w:rFonts w:ascii="Poppins" w:hAnsi="Poppins" w:cs="Poppins"/>
                <w:b/>
                <w:sz w:val="20"/>
                <w:szCs w:val="20"/>
              </w:rPr>
              <w:commentReference w:id="12"/>
            </w:r>
            <w:commentRangeEnd w:id="13"/>
            <w:r w:rsidR="00CC02F9" w:rsidRPr="00056D84">
              <w:rPr>
                <w:rStyle w:val="Refdecomentario"/>
                <w:rFonts w:ascii="Poppins" w:hAnsi="Poppins" w:cs="Poppins"/>
                <w:b/>
                <w:sz w:val="20"/>
                <w:szCs w:val="20"/>
              </w:rPr>
              <w:commentReference w:id="13"/>
            </w:r>
          </w:p>
        </w:tc>
      </w:tr>
      <w:tr w:rsidR="00545B92" w:rsidRPr="00056D84" w14:paraId="7C2289E2" w14:textId="77777777" w:rsidTr="0011705B">
        <w:trPr>
          <w:trHeight w:val="66"/>
          <w:jc w:val="center"/>
        </w:trPr>
        <w:tc>
          <w:tcPr>
            <w:tcW w:w="5000" w:type="pct"/>
          </w:tcPr>
          <w:p w14:paraId="5E9B90DE" w14:textId="77777777" w:rsidR="00E3593B" w:rsidRPr="00056D84" w:rsidRDefault="00E3593B" w:rsidP="00E3593B">
            <w:pPr>
              <w:jc w:val="both"/>
              <w:rPr>
                <w:rFonts w:ascii="Poppins" w:hAnsi="Poppins" w:cs="Poppins"/>
                <w:sz w:val="20"/>
                <w:szCs w:val="20"/>
                <w:lang w:eastAsia="es-CO"/>
              </w:rPr>
            </w:pPr>
            <w:r w:rsidRPr="00056D84">
              <w:rPr>
                <w:rFonts w:ascii="Poppins" w:hAnsi="Poppins" w:cs="Poppins"/>
                <w:sz w:val="20"/>
                <w:szCs w:val="20"/>
                <w:lang w:eastAsia="es-CO"/>
              </w:rPr>
              <w:t>En los últimos años, la interconexión de infraestructuras distribuidas ha sido un tema relevante en el ámbito de las telecomunicaciones, especialmente en entornos académicos, empresariales y de salud, donde se requiere integrar múltiples sedes bajo una misma red lógica. Diversos estudios han abordado esta problemática mediante el uso de tecnologías como fibra óptica, enlaces inalámbricos punto a punto y arquitecturas híbridas.</w:t>
            </w:r>
          </w:p>
          <w:p w14:paraId="11118B7D" w14:textId="77777777" w:rsidR="00E3593B" w:rsidRPr="00056D84" w:rsidRDefault="00E3593B" w:rsidP="00E3593B">
            <w:pPr>
              <w:jc w:val="both"/>
              <w:rPr>
                <w:rFonts w:ascii="Poppins" w:hAnsi="Poppins" w:cs="Poppins"/>
                <w:sz w:val="20"/>
                <w:szCs w:val="20"/>
                <w:lang w:eastAsia="es-CO"/>
              </w:rPr>
            </w:pPr>
            <w:r w:rsidRPr="00056D84">
              <w:rPr>
                <w:rFonts w:ascii="Poppins" w:hAnsi="Poppins" w:cs="Poppins"/>
                <w:sz w:val="20"/>
                <w:szCs w:val="20"/>
                <w:lang w:eastAsia="es-CO"/>
              </w:rPr>
              <w:t xml:space="preserve">Por ejemplo, investigaciones orientadas al diseño de redes de fibra óptica para la interconexión de campus universitarios han demostrado que este medio permite ofrecer servicios de voz, datos y video con alta capacidad y baja latencia, mejorando significativamente el desempeño de la red. Asimismo, proyectos enfocados en la interconexión de sedes institucionales han evidenciado que </w:t>
            </w:r>
            <w:r w:rsidRPr="00056D84">
              <w:rPr>
                <w:rFonts w:ascii="Poppins" w:hAnsi="Poppins" w:cs="Poppins"/>
                <w:sz w:val="20"/>
                <w:szCs w:val="20"/>
                <w:lang w:eastAsia="es-CO"/>
              </w:rPr>
              <w:lastRenderedPageBreak/>
              <w:t>la implementación de enlaces dedicados reduce la dependencia del internet público, optimiza la gestión de los servicios y mejora la continuidad operativa.</w:t>
            </w:r>
          </w:p>
          <w:p w14:paraId="6920F108" w14:textId="77777777" w:rsidR="00E3593B" w:rsidRPr="00056D84" w:rsidRDefault="00E3593B" w:rsidP="00E3593B">
            <w:pPr>
              <w:jc w:val="both"/>
              <w:rPr>
                <w:rFonts w:ascii="Poppins" w:hAnsi="Poppins" w:cs="Poppins"/>
                <w:sz w:val="20"/>
                <w:szCs w:val="20"/>
                <w:lang w:eastAsia="es-CO"/>
              </w:rPr>
            </w:pPr>
            <w:r w:rsidRPr="00056D84">
              <w:rPr>
                <w:rFonts w:ascii="Poppins" w:hAnsi="Poppins" w:cs="Poppins"/>
                <w:sz w:val="20"/>
                <w:szCs w:val="20"/>
                <w:lang w:eastAsia="es-CO"/>
              </w:rPr>
              <w:t>De igual forma, se han desarrollado soluciones basadas en radioenlaces punto a punto como alternativa viable cuando existen limitaciones físicas para el despliegue de cableado, permitiendo establecer comunicación entre infraestructuras separadas con niveles adecuados de desempeño. En este sentido, investigaciones recientes proponen arquitecturas híbridas que combinan fibra óptica y enlaces inalámbricos, logrando mayor disponibilidad y resiliencia en la red ante posibles fallos.</w:t>
            </w:r>
          </w:p>
          <w:p w14:paraId="2FCBA9B5" w14:textId="5BBA0F74" w:rsidR="00E3593B" w:rsidRPr="00056D84" w:rsidRDefault="00E3593B" w:rsidP="00E3593B">
            <w:pPr>
              <w:jc w:val="both"/>
              <w:rPr>
                <w:rFonts w:ascii="Poppins" w:hAnsi="Poppins" w:cs="Poppins"/>
                <w:sz w:val="20"/>
                <w:szCs w:val="20"/>
                <w:lang w:eastAsia="es-CO"/>
              </w:rPr>
            </w:pPr>
            <w:r w:rsidRPr="00056D84">
              <w:rPr>
                <w:rFonts w:ascii="Poppins" w:hAnsi="Poppins" w:cs="Poppins"/>
                <w:sz w:val="20"/>
                <w:szCs w:val="20"/>
                <w:lang w:eastAsia="es-CO"/>
              </w:rPr>
              <w:t>Estos antecedentes evidencian que la interconexión de sedes mediante soluciones dedicadas es una práctica ampliamente adoptada para mejorar la eficiencia operativa, la seguridad y el rendimiento</w:t>
            </w:r>
            <w:r w:rsidR="001A0D8B">
              <w:rPr>
                <w:rFonts w:ascii="Poppins" w:hAnsi="Poppins" w:cs="Poppins"/>
                <w:sz w:val="20"/>
                <w:szCs w:val="20"/>
                <w:lang w:eastAsia="es-CO"/>
              </w:rPr>
              <w:t>,</w:t>
            </w:r>
            <w:r w:rsidRPr="00056D84">
              <w:rPr>
                <w:rFonts w:ascii="Poppins" w:hAnsi="Poppins" w:cs="Poppins"/>
                <w:sz w:val="20"/>
                <w:szCs w:val="20"/>
                <w:lang w:eastAsia="es-CO"/>
              </w:rPr>
              <w:t xml:space="preserve"> </w:t>
            </w:r>
            <w:r w:rsidR="001A0D8B">
              <w:rPr>
                <w:rFonts w:ascii="Poppins" w:hAnsi="Poppins" w:cs="Poppins"/>
                <w:sz w:val="20"/>
                <w:szCs w:val="20"/>
                <w:lang w:eastAsia="es-CO"/>
              </w:rPr>
              <w:t>(</w:t>
            </w:r>
            <w:r w:rsidR="004D697D" w:rsidRPr="00B17D00">
              <w:rPr>
                <w:rFonts w:ascii="Poppins" w:hAnsi="Poppins" w:cs="Poppins"/>
                <w:sz w:val="20"/>
                <w:szCs w:val="20"/>
              </w:rPr>
              <w:t xml:space="preserve">ver </w:t>
            </w:r>
            <w:r w:rsidR="001A0D8B" w:rsidRPr="00B17D00">
              <w:rPr>
                <w:rFonts w:ascii="Poppins" w:hAnsi="Poppins" w:cs="Poppins"/>
                <w:sz w:val="20"/>
                <w:szCs w:val="20"/>
              </w:rPr>
              <w:t>t</w:t>
            </w:r>
            <w:r w:rsidR="004D697D" w:rsidRPr="00B17D00">
              <w:rPr>
                <w:rFonts w:ascii="Poppins" w:hAnsi="Poppins" w:cs="Poppins"/>
                <w:sz w:val="20"/>
                <w:szCs w:val="20"/>
              </w:rPr>
              <w:t>abla de servicios institucionales</w:t>
            </w:r>
            <w:r w:rsidR="001A0D8B">
              <w:t>)</w:t>
            </w:r>
            <w:r w:rsidRPr="00056D84">
              <w:rPr>
                <w:rFonts w:ascii="Poppins" w:hAnsi="Poppins" w:cs="Poppins"/>
                <w:sz w:val="20"/>
                <w:szCs w:val="20"/>
                <w:lang w:eastAsia="es-CO"/>
              </w:rPr>
              <w:t>.</w:t>
            </w:r>
          </w:p>
          <w:sdt>
            <w:sdtPr>
              <w:rPr>
                <w:rFonts w:ascii="Poppins" w:hAnsi="Poppins" w:cs="Poppins"/>
                <w:color w:val="000000"/>
                <w:sz w:val="20"/>
                <w:szCs w:val="20"/>
                <w:lang w:eastAsia="es-CO"/>
              </w:rPr>
              <w:tag w:val="MENDELEY_CITATION_v3_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"/>
              <w:id w:val="-1284656273"/>
              <w:placeholder>
                <w:docPart w:val="DefaultPlaceholder_-1854013440"/>
              </w:placeholder>
            </w:sdtPr>
            <w:sdtEndPr/>
            <w:sdtContent>
              <w:p w14:paraId="70EDD375" w14:textId="3D720279" w:rsidR="00E3593B" w:rsidRPr="00056D84" w:rsidRDefault="003446FE" w:rsidP="00E3593B">
                <w:pPr>
                  <w:jc w:val="both"/>
                  <w:rPr>
                    <w:rFonts w:ascii="Poppins" w:hAnsi="Poppins" w:cs="Poppins"/>
                    <w:sz w:val="20"/>
                    <w:szCs w:val="20"/>
                    <w:lang w:eastAsia="es-CO"/>
                  </w:rPr>
                </w:pPr>
                <w:r w:rsidRPr="003446FE">
                  <w:rPr>
                    <w:rFonts w:ascii="Poppins" w:hAnsi="Poppins" w:cs="Poppins"/>
                    <w:color w:val="000000"/>
                    <w:sz w:val="20"/>
                    <w:szCs w:val="20"/>
                    <w:lang w:eastAsia="es-CO"/>
                  </w:rPr>
                  <w:t>(LUIS SANTIAGO CRIOLLO CAIZAGUANO, 2015)</w:t>
                </w:r>
              </w:p>
            </w:sdtContent>
          </w:sdt>
          <w:p w14:paraId="4BCA6B4E" w14:textId="352F46CE" w:rsidR="00E3593B" w:rsidRPr="00056D84" w:rsidRDefault="008E25A1" w:rsidP="00E3593B">
            <w:pPr>
              <w:jc w:val="both"/>
              <w:rPr>
                <w:rFonts w:ascii="Poppins" w:hAnsi="Poppins" w:cs="Poppins"/>
                <w:sz w:val="20"/>
                <w:szCs w:val="20"/>
                <w:lang w:eastAsia="es-CO"/>
              </w:rPr>
            </w:pPr>
            <w:r w:rsidRPr="00056D84">
              <w:rPr>
                <w:rFonts w:ascii="Poppins" w:hAnsi="Poppins" w:cs="Poppins"/>
                <w:sz w:val="20"/>
                <w:szCs w:val="20"/>
                <w:lang w:eastAsia="es-CO"/>
              </w:rPr>
              <w:t xml:space="preserve">La Calidad de Servicio (QoS) permite priorizar tráfico crítico para garantizar un mejor desempeño de aplicaciones sensibles al retardo. La latencia corresponde al tiempo que tarda la información en viajar entre origen y destino, mientras que la disponibilidad indica el tiempo en que la red permanece operativa. Por su parte, la seguridad de la información busca proteger la confidencialidad, integridad y disponibilidad de los datos transmitidos. Para evaluar la arquitectura propuesta se utilizarán métricas como latencia, jitter, throughput, pérdida de paquetes y disponibilidad del enlace. </w:t>
            </w:r>
            <w:r w:rsidR="00E3593B" w:rsidRPr="00056D84">
              <w:rPr>
                <w:rFonts w:ascii="Poppins" w:hAnsi="Poppins" w:cs="Poppins"/>
                <w:sz w:val="20"/>
                <w:szCs w:val="20"/>
                <w:lang w:eastAsia="es-CO"/>
              </w:rPr>
              <w:t>En primer lugar, la interconexión de redes se define como el proceso mediante el cual se integran diferentes infraestructuras de comunicación para permitir el intercambio de datos y servicios de manera eficiente. Este proceso es fundamental en organizaciones con múltiples sedes, donde se requiere una operación centralizada de los sistemas tecnológicos.</w:t>
            </w:r>
          </w:p>
          <w:p w14:paraId="2F8379BC" w14:textId="77777777" w:rsidR="00E3593B" w:rsidRPr="00056D84" w:rsidRDefault="00E3593B" w:rsidP="00E3593B">
            <w:pPr>
              <w:jc w:val="both"/>
              <w:rPr>
                <w:rFonts w:ascii="Poppins" w:hAnsi="Poppins" w:cs="Poppins"/>
                <w:sz w:val="20"/>
                <w:szCs w:val="20"/>
                <w:lang w:eastAsia="es-CO"/>
              </w:rPr>
            </w:pPr>
            <w:r w:rsidRPr="00056D84">
              <w:rPr>
                <w:rFonts w:ascii="Poppins" w:hAnsi="Poppins" w:cs="Poppins"/>
                <w:sz w:val="20"/>
                <w:szCs w:val="20"/>
                <w:lang w:eastAsia="es-CO"/>
              </w:rPr>
              <w:t>Por otro lado, la fibra óptica se considera uno de los medios de transmisión más eficientes debido a su alta capacidad de ancho de banda, baja latencia y resistencia a interferencias electromagnéticas, lo que la convierte en una opción ideal para enlaces de larga distancia y alto rendimiento.</w:t>
            </w:r>
          </w:p>
          <w:p w14:paraId="61E1F870" w14:textId="77777777" w:rsidR="00E3593B" w:rsidRPr="00056D84" w:rsidRDefault="00E3593B" w:rsidP="00E3593B">
            <w:pPr>
              <w:jc w:val="both"/>
              <w:rPr>
                <w:rFonts w:ascii="Poppins" w:hAnsi="Poppins" w:cs="Poppins"/>
                <w:sz w:val="20"/>
                <w:szCs w:val="20"/>
                <w:lang w:eastAsia="es-CO"/>
              </w:rPr>
            </w:pPr>
            <w:r w:rsidRPr="00056D84">
              <w:rPr>
                <w:rFonts w:ascii="Poppins" w:hAnsi="Poppins" w:cs="Poppins"/>
                <w:sz w:val="20"/>
                <w:szCs w:val="20"/>
                <w:lang w:eastAsia="es-CO"/>
              </w:rPr>
              <w:t>En contraste, los radioenlaces punto a punto representan una solución inalámbrica que permite establecer comunicación entre dos ubicaciones sin necesidad de cableado físico, siendo especialmente útiles en escenarios donde existen restricciones geográficas o de infraestructura.</w:t>
            </w:r>
          </w:p>
          <w:p w14:paraId="3504C40B" w14:textId="77777777" w:rsidR="00E3593B" w:rsidRPr="00056D84" w:rsidRDefault="00E3593B" w:rsidP="00E3593B">
            <w:pPr>
              <w:jc w:val="both"/>
              <w:rPr>
                <w:rFonts w:ascii="Poppins" w:hAnsi="Poppins" w:cs="Poppins"/>
                <w:sz w:val="20"/>
                <w:szCs w:val="20"/>
                <w:lang w:eastAsia="es-CO"/>
              </w:rPr>
            </w:pPr>
            <w:r w:rsidRPr="00056D84">
              <w:rPr>
                <w:rFonts w:ascii="Poppins" w:hAnsi="Poppins" w:cs="Poppins"/>
                <w:sz w:val="20"/>
                <w:szCs w:val="20"/>
                <w:lang w:eastAsia="es-CO"/>
              </w:rPr>
              <w:t>Adicionalmente, conceptos como calidad de servicio (QoS), latencia, disponibilidad y seguridad de la información son fundamentales para evaluar el desempeño de la red y garantizar el funcionamiento adecuado de los servicios institucionales.</w:t>
            </w:r>
          </w:p>
          <w:p w14:paraId="12E1AE4B" w14:textId="77777777" w:rsidR="00E3593B" w:rsidRPr="00056D84" w:rsidRDefault="00E3593B" w:rsidP="00E3593B">
            <w:pPr>
              <w:jc w:val="both"/>
              <w:rPr>
                <w:rFonts w:ascii="Poppins" w:hAnsi="Poppins" w:cs="Poppins"/>
                <w:sz w:val="20"/>
                <w:szCs w:val="20"/>
                <w:lang w:eastAsia="es-CO"/>
              </w:rPr>
            </w:pPr>
            <w:r w:rsidRPr="00056D84">
              <w:rPr>
                <w:rFonts w:ascii="Poppins" w:hAnsi="Poppins" w:cs="Poppins"/>
                <w:sz w:val="20"/>
                <w:szCs w:val="20"/>
                <w:lang w:eastAsia="es-CO"/>
              </w:rPr>
              <w:t>Finalmente, el uso de arquitecturas de red híbridas permite combinar las ventajas de diferentes tecnologías, proporcionando soluciones más robustas, escalables y tolerantes a fallos, lo cual resulta clave para garantizar la continuidad operativa en entornos institucionales.</w:t>
            </w:r>
          </w:p>
          <w:sdt>
            <w:sdtPr>
              <w:rPr>
                <w:rFonts w:ascii="Poppins" w:hAnsi="Poppins" w:cs="Poppins"/>
                <w:color w:val="1F4D78"/>
                <w:sz w:val="20"/>
                <w:szCs w:val="20"/>
              </w:rPr>
              <w:tag w:val="MENDELEY_CITATION_v3_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"/>
              <w:id w:val="-1443918401"/>
              <w:placeholder>
                <w:docPart w:val="DefaultPlaceholder_-1854013440"/>
              </w:placeholder>
            </w:sdtPr>
            <w:sdtEndPr/>
            <w:sdtContent>
              <w:p w14:paraId="6E4C31E1" w14:textId="05FF4B20" w:rsidR="00677778" w:rsidRPr="00056D84" w:rsidRDefault="003446FE" w:rsidP="00677778">
                <w:pPr>
                  <w:pStyle w:val="Ttulo3"/>
                  <w:jc w:val="both"/>
                  <w:rPr>
                    <w:rFonts w:ascii="Poppins" w:hAnsi="Poppins" w:cs="Poppins"/>
                    <w:sz w:val="20"/>
                    <w:szCs w:val="20"/>
                  </w:rPr>
                </w:pPr>
                <w:r w:rsidRPr="003446FE">
                  <w:rPr>
                    <w:rFonts w:ascii="Poppins" w:hAnsi="Poppins" w:cs="Poppins"/>
                    <w:color w:val="1F4D78"/>
                    <w:sz w:val="20"/>
                    <w:szCs w:val="20"/>
                  </w:rPr>
                  <w:t>(Canales-Carbajal et al., 2025)</w:t>
                </w:r>
              </w:p>
            </w:sdtContent>
          </w:sdt>
        </w:tc>
      </w:tr>
      <w:tr w:rsidR="00C12892" w:rsidRPr="00056D84" w14:paraId="1C0E07D4" w14:textId="77777777" w:rsidTr="0011705B">
        <w:trPr>
          <w:trHeight w:val="66"/>
          <w:jc w:val="center"/>
        </w:trPr>
        <w:tc>
          <w:tcPr>
            <w:tcW w:w="5000" w:type="pct"/>
            <w:shd w:val="clear" w:color="auto" w:fill="9CC2E5"/>
          </w:tcPr>
          <w:p w14:paraId="54109AC3" w14:textId="590B6AD5" w:rsidR="00C12892" w:rsidRPr="00056D84" w:rsidRDefault="00CD4323" w:rsidP="00C375F3">
            <w:pPr>
              <w:pStyle w:val="Prrafodelista"/>
              <w:numPr>
                <w:ilvl w:val="0"/>
                <w:numId w:val="1"/>
              </w:numPr>
              <w:rPr>
                <w:rFonts w:ascii="Poppins" w:hAnsi="Poppins" w:cs="Poppins"/>
                <w:b/>
                <w:sz w:val="20"/>
                <w:szCs w:val="20"/>
              </w:rPr>
            </w:pPr>
            <w:r w:rsidRPr="00056D84">
              <w:rPr>
                <w:rFonts w:ascii="Poppins" w:hAnsi="Poppins" w:cs="Poppins"/>
                <w:b/>
                <w:sz w:val="20"/>
                <w:szCs w:val="20"/>
              </w:rPr>
              <w:lastRenderedPageBreak/>
              <w:t>Metodología</w:t>
            </w:r>
          </w:p>
        </w:tc>
      </w:tr>
      <w:tr w:rsidR="00545B92" w:rsidRPr="00056D84" w14:paraId="14CC63BA" w14:textId="77777777" w:rsidTr="0011705B">
        <w:trPr>
          <w:trHeight w:val="66"/>
          <w:jc w:val="center"/>
        </w:trPr>
        <w:tc>
          <w:tcPr>
            <w:tcW w:w="5000" w:type="pct"/>
          </w:tcPr>
          <w:p w14:paraId="42DCD09D" w14:textId="40D33A10" w:rsidR="00443BEA" w:rsidRPr="00056D84" w:rsidRDefault="00677778" w:rsidP="00677778">
            <w:pPr>
              <w:jc w:val="both"/>
              <w:rPr>
                <w:rFonts w:ascii="Poppins" w:hAnsi="Poppins" w:cs="Poppins"/>
                <w:sz w:val="20"/>
                <w:szCs w:val="20"/>
              </w:rPr>
            </w:pPr>
            <w:r w:rsidRPr="00056D84">
              <w:rPr>
                <w:rFonts w:ascii="Poppins" w:hAnsi="Poppins" w:cs="Poppins"/>
                <w:sz w:val="20"/>
                <w:szCs w:val="20"/>
              </w:rPr>
              <w:t xml:space="preserve">El desarrollo del presente proyecto se basa en un enfoque metodológico estructurado que permite analizar, diseñar y evaluar una solución de interconexión </w:t>
            </w:r>
            <w:r w:rsidR="00544CF8" w:rsidRPr="00056D84">
              <w:rPr>
                <w:rFonts w:ascii="Poppins" w:hAnsi="Poppins" w:cs="Poppins"/>
                <w:sz w:val="20"/>
                <w:szCs w:val="20"/>
              </w:rPr>
              <w:t>la Fundacion Universitaria Compensar y la C.U.R. de la Universidad Compensar</w:t>
            </w:r>
            <w:r w:rsidRPr="00056D84">
              <w:rPr>
                <w:rFonts w:ascii="Poppins" w:hAnsi="Poppins" w:cs="Poppins"/>
                <w:sz w:val="20"/>
                <w:szCs w:val="20"/>
              </w:rPr>
              <w:t xml:space="preserve">. Para ello, se adopta una adaptación de la metodología PPDIOO </w:t>
            </w:r>
            <w:r w:rsidRPr="00056D84">
              <w:rPr>
                <w:rFonts w:ascii="Poppins" w:hAnsi="Poppins" w:cs="Poppins"/>
                <w:sz w:val="20"/>
                <w:szCs w:val="20"/>
              </w:rPr>
              <w:lastRenderedPageBreak/>
              <w:t>(Prepare, Plan, Design, Implement, Operate, Optimize), enfocándose principalmente en las fases de análisis y diseño.</w:t>
            </w:r>
          </w:p>
          <w:p w14:paraId="7F9B9136" w14:textId="77777777" w:rsidR="00677778" w:rsidRPr="00056D84" w:rsidRDefault="00677778" w:rsidP="00677778">
            <w:pPr>
              <w:jc w:val="both"/>
              <w:rPr>
                <w:rFonts w:ascii="Poppins" w:hAnsi="Poppins" w:cs="Poppins"/>
                <w:sz w:val="20"/>
                <w:szCs w:val="20"/>
              </w:rPr>
            </w:pPr>
          </w:p>
          <w:p w14:paraId="5A10017D" w14:textId="7BC9B75A" w:rsidR="00677778" w:rsidRPr="00056D84" w:rsidRDefault="00677778" w:rsidP="00677778">
            <w:pPr>
              <w:rPr>
                <w:rFonts w:ascii="Poppins" w:hAnsi="Poppins" w:cs="Poppins"/>
                <w:b/>
                <w:bCs/>
                <w:sz w:val="20"/>
                <w:szCs w:val="20"/>
              </w:rPr>
            </w:pPr>
            <w:commentRangeStart w:id="14"/>
            <w:commentRangeStart w:id="15"/>
            <w:r w:rsidRPr="00056D84">
              <w:rPr>
                <w:rFonts w:ascii="Poppins" w:hAnsi="Poppins" w:cs="Poppins"/>
                <w:b/>
                <w:bCs/>
                <w:sz w:val="20"/>
                <w:szCs w:val="20"/>
              </w:rPr>
              <w:t>Fase 1: Análisis</w:t>
            </w:r>
            <w:commentRangeEnd w:id="14"/>
            <w:r w:rsidR="00CC02F9" w:rsidRPr="00056D84">
              <w:rPr>
                <w:rStyle w:val="Refdecomentario"/>
                <w:rFonts w:ascii="Poppins" w:hAnsi="Poppins" w:cs="Poppins"/>
                <w:b/>
                <w:bCs/>
                <w:sz w:val="20"/>
                <w:szCs w:val="20"/>
              </w:rPr>
              <w:commentReference w:id="14"/>
            </w:r>
            <w:commentRangeEnd w:id="15"/>
            <w:r w:rsidR="00544CF8" w:rsidRPr="00056D84">
              <w:rPr>
                <w:rStyle w:val="Refdecomentario"/>
                <w:rFonts w:ascii="Poppins" w:hAnsi="Poppins" w:cs="Poppins"/>
                <w:b/>
                <w:bCs/>
                <w:sz w:val="20"/>
                <w:szCs w:val="20"/>
              </w:rPr>
              <w:commentReference w:id="15"/>
            </w:r>
          </w:p>
          <w:p w14:paraId="126C54DC" w14:textId="2AC0CE1D" w:rsidR="00443BEA" w:rsidRPr="00056D84" w:rsidRDefault="00544CF8" w:rsidP="00544CF8">
            <w:pPr>
              <w:jc w:val="both"/>
              <w:rPr>
                <w:rFonts w:ascii="Poppins" w:hAnsi="Poppins" w:cs="Poppins"/>
                <w:sz w:val="20"/>
                <w:szCs w:val="20"/>
              </w:rPr>
            </w:pPr>
            <w:r w:rsidRPr="00056D84">
              <w:rPr>
                <w:rFonts w:ascii="Poppins" w:hAnsi="Poppins" w:cs="Poppins"/>
                <w:sz w:val="20"/>
                <w:szCs w:val="20"/>
              </w:rPr>
              <w:t xml:space="preserve">Durante esta fase se realizará el levantamiento de la topología actual de red entre la Fundacion Universitaria Compensar y la C.U.R. de la Universidad Compensar, identificando la infraestructura de comunicación existente, los equipos de red y el esquema actual de conectividad. Adicionalmente, se efectuará un inventario </w:t>
            </w:r>
            <w:r w:rsidR="00DC5DD1">
              <w:rPr>
                <w:rFonts w:ascii="Poppins" w:hAnsi="Poppins" w:cs="Poppins"/>
                <w:sz w:val="20"/>
                <w:szCs w:val="20"/>
              </w:rPr>
              <w:t>(</w:t>
            </w:r>
            <w:r w:rsidR="00DC5DD1" w:rsidRPr="00DC5DD1">
              <w:rPr>
                <w:rFonts w:ascii="Poppins" w:hAnsi="Poppins" w:cs="Poppins"/>
                <w:sz w:val="20"/>
                <w:szCs w:val="20"/>
              </w:rPr>
              <w:t>ver Tabla de servicios institucionales</w:t>
            </w:r>
            <w:r w:rsidR="00DC5DD1">
              <w:t xml:space="preserve">) </w:t>
            </w:r>
            <w:r w:rsidRPr="00056D84">
              <w:rPr>
                <w:rFonts w:ascii="Poppins" w:hAnsi="Poppins" w:cs="Poppins"/>
                <w:sz w:val="20"/>
                <w:szCs w:val="20"/>
              </w:rPr>
              <w:t>que requieren comunicación intercede, tales como sistemas académicos, autenticación de usuarios, telefonía IP, videovigilancia, acceso a servidores y respaldo de información.</w:t>
            </w:r>
          </w:p>
          <w:p w14:paraId="6F849D27" w14:textId="7435C39F" w:rsidR="00677778" w:rsidRPr="00056D84" w:rsidRDefault="00677778" w:rsidP="00677778">
            <w:pPr>
              <w:rPr>
                <w:rFonts w:ascii="Poppins" w:hAnsi="Poppins" w:cs="Poppins"/>
                <w:sz w:val="20"/>
                <w:szCs w:val="20"/>
              </w:rPr>
            </w:pPr>
            <w:commentRangeStart w:id="16"/>
            <w:commentRangeStart w:id="17"/>
            <w:r w:rsidRPr="00056D84">
              <w:rPr>
                <w:rFonts w:ascii="Poppins" w:hAnsi="Poppins" w:cs="Poppins"/>
                <w:b/>
                <w:bCs/>
                <w:sz w:val="20"/>
                <w:szCs w:val="20"/>
              </w:rPr>
              <w:t>Fase 2: Diseño</w:t>
            </w:r>
            <w:r w:rsidRPr="00056D84">
              <w:rPr>
                <w:rFonts w:ascii="Poppins" w:hAnsi="Poppins" w:cs="Poppins"/>
                <w:sz w:val="20"/>
                <w:szCs w:val="20"/>
              </w:rPr>
              <w:t xml:space="preserve"> </w:t>
            </w:r>
            <w:commentRangeEnd w:id="16"/>
            <w:r w:rsidR="00CC02F9" w:rsidRPr="00056D84">
              <w:rPr>
                <w:rStyle w:val="Refdecomentario"/>
                <w:rFonts w:ascii="Poppins" w:hAnsi="Poppins" w:cs="Poppins"/>
                <w:sz w:val="20"/>
                <w:szCs w:val="20"/>
              </w:rPr>
              <w:commentReference w:id="16"/>
            </w:r>
            <w:commentRangeEnd w:id="17"/>
            <w:r w:rsidR="00544CF8" w:rsidRPr="00056D84">
              <w:rPr>
                <w:rStyle w:val="Refdecomentario"/>
                <w:rFonts w:ascii="Poppins" w:hAnsi="Poppins" w:cs="Poppins"/>
                <w:sz w:val="20"/>
                <w:szCs w:val="20"/>
              </w:rPr>
              <w:commentReference w:id="17"/>
            </w:r>
          </w:p>
          <w:p w14:paraId="719FC8AB" w14:textId="6B571A24" w:rsidR="00722D4C" w:rsidRPr="00056D84" w:rsidRDefault="00544CF8" w:rsidP="00544CF8">
            <w:pPr>
              <w:jc w:val="both"/>
              <w:rPr>
                <w:rFonts w:ascii="Poppins" w:hAnsi="Poppins" w:cs="Poppins"/>
                <w:sz w:val="20"/>
                <w:szCs w:val="20"/>
              </w:rPr>
            </w:pPr>
            <w:r w:rsidRPr="00056D84">
              <w:rPr>
                <w:rFonts w:ascii="Poppins" w:hAnsi="Poppins" w:cs="Poppins"/>
                <w:sz w:val="20"/>
                <w:szCs w:val="20"/>
              </w:rPr>
              <w:t>En esta fase se definirá la arquitectura lógica y física de interconexión entre la Fundación Universitaria Compensar y la C.U.R. de la Universidad Compensar, seleccionando fibra óptica como enlace principal y radioenlace como respaldo. Además, se establecerán esquemas de direccionamiento IP, segmentación mediante VLAN, políticas de QoS y mecanismos básicos de seguridad para garantizar disponibilidad, control del tráfico y estabilidad de los servicios institucionales.</w:t>
            </w:r>
          </w:p>
          <w:p w14:paraId="4A74F168" w14:textId="0005A41F" w:rsidR="00677778" w:rsidRPr="00056D84" w:rsidRDefault="00677778" w:rsidP="00677778">
            <w:pPr>
              <w:rPr>
                <w:rFonts w:ascii="Poppins" w:hAnsi="Poppins" w:cs="Poppins"/>
                <w:b/>
                <w:bCs/>
                <w:sz w:val="20"/>
                <w:szCs w:val="20"/>
              </w:rPr>
            </w:pPr>
            <w:commentRangeStart w:id="18"/>
            <w:commentRangeStart w:id="19"/>
            <w:r w:rsidRPr="00056D84">
              <w:rPr>
                <w:rFonts w:ascii="Poppins" w:hAnsi="Poppins" w:cs="Poppins"/>
                <w:b/>
                <w:bCs/>
                <w:sz w:val="20"/>
                <w:szCs w:val="20"/>
              </w:rPr>
              <w:t>Fase 3: Evaluación</w:t>
            </w:r>
            <w:commentRangeEnd w:id="18"/>
            <w:r w:rsidR="00CC02F9" w:rsidRPr="00056D84">
              <w:rPr>
                <w:rStyle w:val="Refdecomentario"/>
                <w:rFonts w:ascii="Poppins" w:hAnsi="Poppins" w:cs="Poppins"/>
                <w:b/>
                <w:bCs/>
                <w:sz w:val="20"/>
                <w:szCs w:val="20"/>
              </w:rPr>
              <w:commentReference w:id="18"/>
            </w:r>
            <w:commentRangeEnd w:id="19"/>
            <w:r w:rsidR="00544CF8" w:rsidRPr="00056D84">
              <w:rPr>
                <w:rStyle w:val="Refdecomentario"/>
                <w:rFonts w:ascii="Poppins" w:hAnsi="Poppins" w:cs="Poppins"/>
                <w:b/>
                <w:bCs/>
                <w:sz w:val="20"/>
                <w:szCs w:val="20"/>
              </w:rPr>
              <w:commentReference w:id="19"/>
            </w:r>
          </w:p>
          <w:p w14:paraId="349794BB" w14:textId="5D1FDEC3" w:rsidR="00677778" w:rsidRPr="00056D84" w:rsidRDefault="00544CF8" w:rsidP="00544CF8">
            <w:pPr>
              <w:jc w:val="both"/>
              <w:rPr>
                <w:rFonts w:ascii="Poppins" w:hAnsi="Poppins" w:cs="Poppins"/>
                <w:sz w:val="20"/>
                <w:szCs w:val="20"/>
              </w:rPr>
            </w:pPr>
            <w:r w:rsidRPr="00056D84">
              <w:rPr>
                <w:rFonts w:ascii="Poppins" w:hAnsi="Poppins" w:cs="Poppins"/>
                <w:sz w:val="20"/>
                <w:szCs w:val="20"/>
              </w:rPr>
              <w:t>En esta fase se utilizarán herramientas de simulación como Cisco Packet Tracer para comparar el esquema actual de comunicación frente a la arquitectura propuesta. Se evaluarán escenarios de operación normal, fallos de enlace y variaciones de tráfico, midiendo métricas como latencia, jitter, throughput, pérdida de paquetes y disponibilidad para validar el desempeño y la continuidad operativa de la interconexión entre la Fundación Universitaria Compensar y la C.U.R. de la Universidad Compensar.</w:t>
            </w:r>
          </w:p>
          <w:p w14:paraId="04B95D46" w14:textId="77777777" w:rsidR="00677778" w:rsidRPr="00056D84" w:rsidRDefault="00677778" w:rsidP="00677778">
            <w:pPr>
              <w:rPr>
                <w:rFonts w:ascii="Poppins" w:hAnsi="Poppins" w:cs="Poppins"/>
                <w:b/>
                <w:bCs/>
                <w:sz w:val="20"/>
                <w:szCs w:val="20"/>
              </w:rPr>
            </w:pPr>
            <w:r w:rsidRPr="00056D84">
              <w:rPr>
                <w:rFonts w:ascii="Poppins" w:hAnsi="Poppins" w:cs="Poppins"/>
                <w:b/>
                <w:bCs/>
                <w:sz w:val="20"/>
                <w:szCs w:val="20"/>
              </w:rPr>
              <w:t>Enfoque metodológico</w:t>
            </w:r>
          </w:p>
          <w:p w14:paraId="5ED10C29" w14:textId="1461F2C0" w:rsidR="00443BEA" w:rsidRPr="00056D84" w:rsidRDefault="00677778" w:rsidP="00D0555E">
            <w:pPr>
              <w:rPr>
                <w:rFonts w:ascii="Poppins" w:hAnsi="Poppins" w:cs="Poppins"/>
                <w:sz w:val="20"/>
                <w:szCs w:val="20"/>
              </w:rPr>
            </w:pPr>
            <w:r w:rsidRPr="00056D84">
              <w:rPr>
                <w:rFonts w:ascii="Poppins" w:hAnsi="Poppins" w:cs="Poppins"/>
                <w:sz w:val="20"/>
                <w:szCs w:val="20"/>
              </w:rPr>
              <w:t>El proyecto se desarrolla bajo un enfoque descriptivo y aplicado, ya que busca analizar una problemática real y proponer una solución técnica viable basada en tecnologías de telecomunicaciones. Asimismo, tiene un componente evaluativo, al comparar el desempeño de la solución propuesta frente a la situación actual.</w:t>
            </w:r>
          </w:p>
        </w:tc>
      </w:tr>
      <w:tr w:rsidR="006E327E" w:rsidRPr="00056D84" w14:paraId="188A395E" w14:textId="77777777" w:rsidTr="0011705B">
        <w:trPr>
          <w:trHeight w:val="233"/>
          <w:jc w:val="center"/>
        </w:trPr>
        <w:tc>
          <w:tcPr>
            <w:tcW w:w="5000" w:type="pct"/>
            <w:shd w:val="clear" w:color="auto" w:fill="9CC2E5"/>
          </w:tcPr>
          <w:p w14:paraId="001AA074" w14:textId="6065682E" w:rsidR="006E327E" w:rsidRPr="00056D84" w:rsidRDefault="00CD4323" w:rsidP="00C375F3">
            <w:pPr>
              <w:pStyle w:val="Prrafodelista"/>
              <w:numPr>
                <w:ilvl w:val="0"/>
                <w:numId w:val="1"/>
              </w:numPr>
              <w:rPr>
                <w:rFonts w:ascii="Poppins" w:hAnsi="Poppins" w:cs="Poppins"/>
                <w:b/>
                <w:sz w:val="20"/>
                <w:szCs w:val="20"/>
              </w:rPr>
            </w:pPr>
            <w:r w:rsidRPr="00056D84">
              <w:rPr>
                <w:rFonts w:ascii="Poppins" w:hAnsi="Poppins" w:cs="Poppins"/>
                <w:b/>
                <w:sz w:val="20"/>
                <w:szCs w:val="20"/>
              </w:rPr>
              <w:lastRenderedPageBreak/>
              <w:t>Viabilidad y Recursos</w:t>
            </w:r>
          </w:p>
        </w:tc>
      </w:tr>
      <w:tr w:rsidR="00CD4323" w:rsidRPr="00056D84" w14:paraId="43CE5A77" w14:textId="77777777" w:rsidTr="0011705B">
        <w:trPr>
          <w:trHeight w:val="233"/>
          <w:jc w:val="center"/>
        </w:trPr>
        <w:tc>
          <w:tcPr>
            <w:tcW w:w="5000" w:type="pct"/>
          </w:tcPr>
          <w:p w14:paraId="583770D5" w14:textId="77777777" w:rsidR="00425F64" w:rsidRPr="00056D84" w:rsidRDefault="00425F64" w:rsidP="00425F64">
            <w:pPr>
              <w:jc w:val="both"/>
              <w:rPr>
                <w:rFonts w:ascii="Poppins" w:hAnsi="Poppins" w:cs="Poppins"/>
                <w:bCs/>
                <w:sz w:val="20"/>
                <w:szCs w:val="20"/>
              </w:rPr>
            </w:pPr>
            <w:r w:rsidRPr="00056D84">
              <w:rPr>
                <w:rFonts w:ascii="Poppins" w:hAnsi="Poppins" w:cs="Poppins"/>
                <w:bCs/>
                <w:sz w:val="20"/>
                <w:szCs w:val="20"/>
              </w:rPr>
              <w:t>La viabilidad del presente proyecto se fundamenta en la disponibilidad y adecuada gestión de los recursos técnicos, humanos y temporales necesarios para el diseño y evaluación de una arquitectura de interconexión entre la sede principal y la sede CUR de la Universidad Compensar.</w:t>
            </w:r>
          </w:p>
          <w:p w14:paraId="61F07EA8" w14:textId="77777777" w:rsidR="00425F64" w:rsidRPr="00056D84" w:rsidRDefault="00425F64" w:rsidP="00425F64">
            <w:pPr>
              <w:jc w:val="both"/>
              <w:rPr>
                <w:rFonts w:ascii="Poppins" w:hAnsi="Poppins" w:cs="Poppins"/>
                <w:bCs/>
                <w:sz w:val="20"/>
                <w:szCs w:val="20"/>
              </w:rPr>
            </w:pPr>
            <w:r w:rsidRPr="00056D84">
              <w:rPr>
                <w:rFonts w:ascii="Poppins" w:hAnsi="Poppins" w:cs="Poppins"/>
                <w:bCs/>
                <w:sz w:val="20"/>
                <w:szCs w:val="20"/>
              </w:rPr>
              <w:t>Desde el enfoque técnico, el proyecto es viable debido a que no requiere una implementación física de la infraestructura, sino el diseño y análisis de una solución basada en tecnologías ampliamente documentadas como fibra óptica y radioenlaces punto a punto. Para ello, se cuenta con acceso a herramientas de simulación y modelado de redes, las cuales permiten validar el comportamiento de la arquitectura propuesta sin necesidad de despliegues reales, reduciendo así la complejidad y los costos asociados.</w:t>
            </w:r>
          </w:p>
          <w:p w14:paraId="6237E6B8" w14:textId="77777777" w:rsidR="00425F64" w:rsidRPr="00056D84" w:rsidRDefault="00425F64" w:rsidP="00425F64">
            <w:pPr>
              <w:jc w:val="both"/>
              <w:rPr>
                <w:rFonts w:ascii="Poppins" w:hAnsi="Poppins" w:cs="Poppins"/>
                <w:bCs/>
                <w:sz w:val="20"/>
                <w:szCs w:val="20"/>
              </w:rPr>
            </w:pPr>
            <w:r w:rsidRPr="00056D84">
              <w:rPr>
                <w:rFonts w:ascii="Poppins" w:hAnsi="Poppins" w:cs="Poppins"/>
                <w:bCs/>
                <w:sz w:val="20"/>
                <w:szCs w:val="20"/>
              </w:rPr>
              <w:t xml:space="preserve">En cuanto a los recursos humanos, el desarrollo del proyecto está a cargo de estudiantes investigadores con formación en el área de telecomunicaciones, bajo la orientación de un docente </w:t>
            </w:r>
            <w:r w:rsidRPr="00056D84">
              <w:rPr>
                <w:rFonts w:ascii="Poppins" w:hAnsi="Poppins" w:cs="Poppins"/>
                <w:bCs/>
                <w:sz w:val="20"/>
                <w:szCs w:val="20"/>
              </w:rPr>
              <w:lastRenderedPageBreak/>
              <w:t>asesor, lo que garantiza el acompañamiento técnico necesario para la correcta ejecución de las actividades planteadas.</w:t>
            </w:r>
          </w:p>
          <w:p w14:paraId="159B0C12" w14:textId="77777777" w:rsidR="00425F64" w:rsidRPr="00056D84" w:rsidRDefault="00425F64" w:rsidP="00425F64">
            <w:pPr>
              <w:jc w:val="both"/>
              <w:rPr>
                <w:rFonts w:ascii="Poppins" w:hAnsi="Poppins" w:cs="Poppins"/>
                <w:bCs/>
                <w:sz w:val="20"/>
                <w:szCs w:val="20"/>
              </w:rPr>
            </w:pPr>
            <w:r w:rsidRPr="00056D84">
              <w:rPr>
                <w:rFonts w:ascii="Poppins" w:hAnsi="Poppins" w:cs="Poppins"/>
                <w:bCs/>
                <w:sz w:val="20"/>
                <w:szCs w:val="20"/>
              </w:rPr>
              <w:t>Respecto a los recursos materiales, se dispone de equipos de cómputo y software especializado para el diseño, simulación y documentación de la solución, así como acceso a fuentes bibliográficas y documentación técnica que respaldan el desarrollo del proyecto.</w:t>
            </w:r>
          </w:p>
          <w:p w14:paraId="5ED48458" w14:textId="77777777" w:rsidR="00425F64" w:rsidRPr="00056D84" w:rsidRDefault="00425F64" w:rsidP="00425F64">
            <w:pPr>
              <w:jc w:val="both"/>
              <w:rPr>
                <w:rFonts w:ascii="Poppins" w:hAnsi="Poppins" w:cs="Poppins"/>
                <w:bCs/>
                <w:sz w:val="20"/>
                <w:szCs w:val="20"/>
              </w:rPr>
            </w:pPr>
          </w:p>
          <w:p w14:paraId="49BC3EC0" w14:textId="77777777" w:rsidR="00425F64" w:rsidRPr="00056D84" w:rsidRDefault="00425F64" w:rsidP="00425F64">
            <w:pPr>
              <w:jc w:val="both"/>
              <w:rPr>
                <w:rFonts w:ascii="Poppins" w:hAnsi="Poppins" w:cs="Poppins"/>
                <w:b/>
                <w:bCs/>
                <w:sz w:val="20"/>
                <w:szCs w:val="20"/>
              </w:rPr>
            </w:pPr>
            <w:r w:rsidRPr="00056D84">
              <w:rPr>
                <w:rFonts w:ascii="Poppins" w:hAnsi="Poppins" w:cs="Poppins"/>
                <w:b/>
                <w:bCs/>
                <w:sz w:val="20"/>
                <w:szCs w:val="20"/>
              </w:rPr>
              <w:t>Recursos del Proyecto</w:t>
            </w:r>
          </w:p>
          <w:p w14:paraId="55C03B0E" w14:textId="77777777" w:rsidR="00425F64" w:rsidRPr="00056D84" w:rsidRDefault="00425F64" w:rsidP="00425F64">
            <w:pPr>
              <w:jc w:val="both"/>
              <w:rPr>
                <w:rFonts w:ascii="Poppins" w:hAnsi="Poppins" w:cs="Poppins"/>
                <w:bCs/>
                <w:sz w:val="20"/>
                <w:szCs w:val="20"/>
              </w:rPr>
            </w:pPr>
            <w:r w:rsidRPr="00056D84">
              <w:rPr>
                <w:rFonts w:ascii="Poppins" w:hAnsi="Poppins" w:cs="Poppins"/>
                <w:bCs/>
                <w:sz w:val="20"/>
                <w:szCs w:val="20"/>
              </w:rPr>
              <w:t>Para la ejecución del proyecto se identifican los siguientes recursos:</w:t>
            </w:r>
          </w:p>
          <w:p w14:paraId="4AA66E70" w14:textId="77777777" w:rsidR="00425F64" w:rsidRPr="00056D84" w:rsidRDefault="00425F64" w:rsidP="00425F64">
            <w:pPr>
              <w:jc w:val="both"/>
              <w:rPr>
                <w:rFonts w:ascii="Poppins" w:hAnsi="Poppins" w:cs="Poppins"/>
                <w:b/>
                <w:bCs/>
                <w:sz w:val="20"/>
                <w:szCs w:val="20"/>
              </w:rPr>
            </w:pPr>
            <w:r w:rsidRPr="00056D84">
              <w:rPr>
                <w:rFonts w:ascii="Poppins" w:hAnsi="Poppins" w:cs="Poppins"/>
                <w:b/>
                <w:bCs/>
                <w:sz w:val="20"/>
                <w:szCs w:val="20"/>
              </w:rPr>
              <w:t>Recursos humanos</w:t>
            </w:r>
          </w:p>
          <w:p w14:paraId="6DE79D2B" w14:textId="77777777" w:rsidR="00425F64" w:rsidRPr="00056D84" w:rsidRDefault="00425F64" w:rsidP="00C375F3">
            <w:pPr>
              <w:numPr>
                <w:ilvl w:val="0"/>
                <w:numId w:val="3"/>
              </w:numPr>
              <w:jc w:val="both"/>
              <w:rPr>
                <w:rFonts w:ascii="Poppins" w:hAnsi="Poppins" w:cs="Poppins"/>
                <w:bCs/>
                <w:sz w:val="20"/>
                <w:szCs w:val="20"/>
              </w:rPr>
            </w:pPr>
            <w:r w:rsidRPr="00056D84">
              <w:rPr>
                <w:rFonts w:ascii="Poppins" w:hAnsi="Poppins" w:cs="Poppins"/>
                <w:bCs/>
                <w:sz w:val="20"/>
                <w:szCs w:val="20"/>
              </w:rPr>
              <w:t xml:space="preserve">Estudiantes investigadores del proyecto. </w:t>
            </w:r>
          </w:p>
          <w:p w14:paraId="69857CB2" w14:textId="77777777" w:rsidR="00425F64" w:rsidRPr="00056D84" w:rsidRDefault="00425F64" w:rsidP="00C375F3">
            <w:pPr>
              <w:numPr>
                <w:ilvl w:val="0"/>
                <w:numId w:val="3"/>
              </w:numPr>
              <w:jc w:val="both"/>
              <w:rPr>
                <w:rFonts w:ascii="Poppins" w:hAnsi="Poppins" w:cs="Poppins"/>
                <w:bCs/>
                <w:sz w:val="20"/>
                <w:szCs w:val="20"/>
              </w:rPr>
            </w:pPr>
            <w:r w:rsidRPr="00056D84">
              <w:rPr>
                <w:rFonts w:ascii="Poppins" w:hAnsi="Poppins" w:cs="Poppins"/>
                <w:bCs/>
                <w:sz w:val="20"/>
                <w:szCs w:val="20"/>
              </w:rPr>
              <w:t xml:space="preserve">Docente asesor del semillero de investigación. </w:t>
            </w:r>
          </w:p>
          <w:p w14:paraId="410D9F17" w14:textId="70878CE0" w:rsidR="00425F64" w:rsidRPr="00056D84" w:rsidRDefault="00425F64" w:rsidP="00425F64">
            <w:pPr>
              <w:jc w:val="both"/>
              <w:rPr>
                <w:rFonts w:ascii="Poppins" w:hAnsi="Poppins" w:cs="Poppins"/>
                <w:bCs/>
                <w:sz w:val="20"/>
                <w:szCs w:val="20"/>
              </w:rPr>
            </w:pPr>
          </w:p>
          <w:p w14:paraId="429D1ACF" w14:textId="77777777" w:rsidR="00425F64" w:rsidRPr="00056D84" w:rsidRDefault="00425F64" w:rsidP="00425F64">
            <w:pPr>
              <w:jc w:val="both"/>
              <w:rPr>
                <w:rFonts w:ascii="Poppins" w:hAnsi="Poppins" w:cs="Poppins"/>
                <w:b/>
                <w:bCs/>
                <w:sz w:val="20"/>
                <w:szCs w:val="20"/>
              </w:rPr>
            </w:pPr>
            <w:r w:rsidRPr="00056D84">
              <w:rPr>
                <w:rFonts w:ascii="Poppins" w:hAnsi="Poppins" w:cs="Poppins"/>
                <w:b/>
                <w:bCs/>
                <w:sz w:val="20"/>
                <w:szCs w:val="20"/>
              </w:rPr>
              <w:t>Recursos tecnológicos</w:t>
            </w:r>
          </w:p>
          <w:p w14:paraId="201A4ECB" w14:textId="77777777" w:rsidR="00425F64" w:rsidRPr="00056D84" w:rsidRDefault="00425F64" w:rsidP="00C375F3">
            <w:pPr>
              <w:numPr>
                <w:ilvl w:val="0"/>
                <w:numId w:val="4"/>
              </w:numPr>
              <w:jc w:val="both"/>
              <w:rPr>
                <w:rFonts w:ascii="Poppins" w:hAnsi="Poppins" w:cs="Poppins"/>
                <w:bCs/>
                <w:sz w:val="20"/>
                <w:szCs w:val="20"/>
              </w:rPr>
            </w:pPr>
            <w:r w:rsidRPr="00056D84">
              <w:rPr>
                <w:rFonts w:ascii="Poppins" w:hAnsi="Poppins" w:cs="Poppins"/>
                <w:bCs/>
                <w:sz w:val="20"/>
                <w:szCs w:val="20"/>
              </w:rPr>
              <w:t xml:space="preserve">Herramientas de simulación de redes (Packet Tracer, GNS3 o equivalentes). </w:t>
            </w:r>
          </w:p>
          <w:p w14:paraId="2C4D8230" w14:textId="77777777" w:rsidR="00425F64" w:rsidRPr="00056D84" w:rsidRDefault="00425F64" w:rsidP="00C375F3">
            <w:pPr>
              <w:numPr>
                <w:ilvl w:val="0"/>
                <w:numId w:val="4"/>
              </w:numPr>
              <w:jc w:val="both"/>
              <w:rPr>
                <w:rFonts w:ascii="Poppins" w:hAnsi="Poppins" w:cs="Poppins"/>
                <w:bCs/>
                <w:sz w:val="20"/>
                <w:szCs w:val="20"/>
              </w:rPr>
            </w:pPr>
            <w:r w:rsidRPr="00056D84">
              <w:rPr>
                <w:rFonts w:ascii="Poppins" w:hAnsi="Poppins" w:cs="Poppins"/>
                <w:bCs/>
                <w:sz w:val="20"/>
                <w:szCs w:val="20"/>
              </w:rPr>
              <w:t xml:space="preserve">Equipos de cómputo para diseño y análisis. </w:t>
            </w:r>
          </w:p>
          <w:p w14:paraId="34882702" w14:textId="77777777" w:rsidR="00425F64" w:rsidRPr="00056D84" w:rsidRDefault="00425F64" w:rsidP="00C375F3">
            <w:pPr>
              <w:numPr>
                <w:ilvl w:val="0"/>
                <w:numId w:val="4"/>
              </w:numPr>
              <w:jc w:val="both"/>
              <w:rPr>
                <w:rFonts w:ascii="Poppins" w:hAnsi="Poppins" w:cs="Poppins"/>
                <w:bCs/>
                <w:sz w:val="20"/>
                <w:szCs w:val="20"/>
              </w:rPr>
            </w:pPr>
            <w:r w:rsidRPr="00056D84">
              <w:rPr>
                <w:rFonts w:ascii="Poppins" w:hAnsi="Poppins" w:cs="Poppins"/>
                <w:bCs/>
                <w:sz w:val="20"/>
                <w:szCs w:val="20"/>
              </w:rPr>
              <w:t xml:space="preserve">Software de documentación técnica. </w:t>
            </w:r>
          </w:p>
          <w:p w14:paraId="664D3AB6" w14:textId="1B344EB6" w:rsidR="00425F64" w:rsidRPr="00056D84" w:rsidRDefault="00425F64" w:rsidP="00425F64">
            <w:pPr>
              <w:jc w:val="both"/>
              <w:rPr>
                <w:rFonts w:ascii="Poppins" w:hAnsi="Poppins" w:cs="Poppins"/>
                <w:bCs/>
                <w:sz w:val="20"/>
                <w:szCs w:val="20"/>
              </w:rPr>
            </w:pPr>
          </w:p>
          <w:p w14:paraId="3BD240CB" w14:textId="77777777" w:rsidR="00425F64" w:rsidRPr="00056D84" w:rsidRDefault="00425F64" w:rsidP="00425F64">
            <w:pPr>
              <w:jc w:val="both"/>
              <w:rPr>
                <w:rFonts w:ascii="Poppins" w:hAnsi="Poppins" w:cs="Poppins"/>
                <w:b/>
                <w:bCs/>
                <w:sz w:val="20"/>
                <w:szCs w:val="20"/>
              </w:rPr>
            </w:pPr>
            <w:r w:rsidRPr="00056D84">
              <w:rPr>
                <w:rFonts w:ascii="Poppins" w:hAnsi="Poppins" w:cs="Poppins"/>
                <w:b/>
                <w:bCs/>
                <w:sz w:val="20"/>
                <w:szCs w:val="20"/>
              </w:rPr>
              <w:t>Recursos de información</w:t>
            </w:r>
          </w:p>
          <w:p w14:paraId="0C0C7C13" w14:textId="77777777" w:rsidR="00425F64" w:rsidRPr="00056D84" w:rsidRDefault="00425F64" w:rsidP="00C375F3">
            <w:pPr>
              <w:numPr>
                <w:ilvl w:val="0"/>
                <w:numId w:val="5"/>
              </w:numPr>
              <w:jc w:val="both"/>
              <w:rPr>
                <w:rFonts w:ascii="Poppins" w:hAnsi="Poppins" w:cs="Poppins"/>
                <w:bCs/>
                <w:sz w:val="20"/>
                <w:szCs w:val="20"/>
              </w:rPr>
            </w:pPr>
            <w:r w:rsidRPr="00056D84">
              <w:rPr>
                <w:rFonts w:ascii="Poppins" w:hAnsi="Poppins" w:cs="Poppins"/>
                <w:bCs/>
                <w:sz w:val="20"/>
                <w:szCs w:val="20"/>
              </w:rPr>
              <w:t xml:space="preserve">Artículos científicos, tesis y documentación técnica. </w:t>
            </w:r>
          </w:p>
          <w:p w14:paraId="56008D96" w14:textId="77777777" w:rsidR="00425F64" w:rsidRPr="00056D84" w:rsidRDefault="00425F64" w:rsidP="00C375F3">
            <w:pPr>
              <w:numPr>
                <w:ilvl w:val="0"/>
                <w:numId w:val="5"/>
              </w:numPr>
              <w:jc w:val="both"/>
              <w:rPr>
                <w:rFonts w:ascii="Poppins" w:hAnsi="Poppins" w:cs="Poppins"/>
                <w:bCs/>
                <w:sz w:val="20"/>
                <w:szCs w:val="20"/>
              </w:rPr>
            </w:pPr>
            <w:r w:rsidRPr="00056D84">
              <w:rPr>
                <w:rFonts w:ascii="Poppins" w:hAnsi="Poppins" w:cs="Poppins"/>
                <w:bCs/>
                <w:sz w:val="20"/>
                <w:szCs w:val="20"/>
              </w:rPr>
              <w:t xml:space="preserve">Estándares y normativas de telecomunicaciones (IEEE, ITU-T). </w:t>
            </w:r>
          </w:p>
          <w:p w14:paraId="6E44A588" w14:textId="29EBBB99" w:rsidR="00425F64" w:rsidRPr="00056D84" w:rsidRDefault="00425F64" w:rsidP="00425F64">
            <w:pPr>
              <w:jc w:val="both"/>
              <w:rPr>
                <w:rFonts w:ascii="Poppins" w:hAnsi="Poppins" w:cs="Poppins"/>
                <w:bCs/>
                <w:sz w:val="20"/>
                <w:szCs w:val="20"/>
              </w:rPr>
            </w:pPr>
          </w:p>
          <w:p w14:paraId="5A8F3DC7" w14:textId="77777777" w:rsidR="00425F64" w:rsidRPr="00056D84" w:rsidRDefault="00425F64" w:rsidP="00425F64">
            <w:pPr>
              <w:jc w:val="both"/>
              <w:rPr>
                <w:rFonts w:ascii="Poppins" w:hAnsi="Poppins" w:cs="Poppins"/>
                <w:b/>
                <w:bCs/>
                <w:sz w:val="20"/>
                <w:szCs w:val="20"/>
              </w:rPr>
            </w:pPr>
            <w:r w:rsidRPr="00056D84">
              <w:rPr>
                <w:rFonts w:ascii="Poppins" w:hAnsi="Poppins" w:cs="Poppins"/>
                <w:b/>
                <w:bCs/>
                <w:sz w:val="20"/>
                <w:szCs w:val="20"/>
              </w:rPr>
              <w:t>Recursos financieros (estimados)</w:t>
            </w:r>
          </w:p>
          <w:p w14:paraId="4441E05F" w14:textId="77777777" w:rsidR="00425F64" w:rsidRPr="00056D84" w:rsidRDefault="00425F64" w:rsidP="00C375F3">
            <w:pPr>
              <w:numPr>
                <w:ilvl w:val="0"/>
                <w:numId w:val="6"/>
              </w:numPr>
              <w:jc w:val="both"/>
              <w:rPr>
                <w:rFonts w:ascii="Poppins" w:hAnsi="Poppins" w:cs="Poppins"/>
                <w:bCs/>
                <w:sz w:val="20"/>
                <w:szCs w:val="20"/>
              </w:rPr>
            </w:pPr>
            <w:r w:rsidRPr="00056D84">
              <w:rPr>
                <w:rFonts w:ascii="Poppins" w:hAnsi="Poppins" w:cs="Poppins"/>
                <w:bCs/>
                <w:sz w:val="20"/>
                <w:szCs w:val="20"/>
              </w:rPr>
              <w:t xml:space="preserve">Costos referenciales de equipos de red e infraestructura. </w:t>
            </w:r>
          </w:p>
          <w:p w14:paraId="54F7DC61" w14:textId="5FD14812" w:rsidR="00722D4C" w:rsidRPr="00056D84" w:rsidRDefault="00425F64" w:rsidP="00C375F3">
            <w:pPr>
              <w:numPr>
                <w:ilvl w:val="0"/>
                <w:numId w:val="6"/>
              </w:numPr>
              <w:jc w:val="both"/>
              <w:rPr>
                <w:rFonts w:ascii="Poppins" w:hAnsi="Poppins" w:cs="Poppins"/>
                <w:bCs/>
                <w:sz w:val="20"/>
                <w:szCs w:val="20"/>
              </w:rPr>
            </w:pPr>
            <w:r w:rsidRPr="00056D84">
              <w:rPr>
                <w:rFonts w:ascii="Poppins" w:hAnsi="Poppins" w:cs="Poppins"/>
                <w:bCs/>
                <w:sz w:val="20"/>
                <w:szCs w:val="20"/>
              </w:rPr>
              <w:t>Costos asociados a implementación (como referencia teórica del diseño).</w:t>
            </w:r>
          </w:p>
        </w:tc>
      </w:tr>
    </w:tbl>
    <w:p w14:paraId="65538C9F" w14:textId="77777777" w:rsidR="009C6A20" w:rsidRPr="00056D84" w:rsidRDefault="009C6A20" w:rsidP="00ED12A4">
      <w:pPr>
        <w:rPr>
          <w:rFonts w:ascii="Poppins" w:hAnsi="Poppins" w:cs="Poppins"/>
          <w:sz w:val="20"/>
          <w:szCs w:val="20"/>
        </w:rPr>
      </w:pPr>
    </w:p>
    <w:tbl>
      <w:tblPr>
        <w:tblW w:w="5371" w:type="pct"/>
        <w:tblInd w:w="-5" w:type="dxa"/>
        <w:tblCellMar>
          <w:left w:w="70" w:type="dxa"/>
          <w:right w:w="70" w:type="dxa"/>
        </w:tblCellMar>
        <w:tblLook w:val="04A0" w:firstRow="1" w:lastRow="0" w:firstColumn="1" w:lastColumn="0" w:noHBand="0" w:noVBand="1"/>
      </w:tblPr>
      <w:tblGrid>
        <w:gridCol w:w="3177"/>
        <w:gridCol w:w="3575"/>
        <w:gridCol w:w="265"/>
        <w:gridCol w:w="265"/>
        <w:gridCol w:w="265"/>
        <w:gridCol w:w="276"/>
        <w:gridCol w:w="270"/>
        <w:gridCol w:w="268"/>
        <w:gridCol w:w="265"/>
        <w:gridCol w:w="270"/>
        <w:gridCol w:w="263"/>
        <w:gridCol w:w="346"/>
        <w:gridCol w:w="291"/>
        <w:gridCol w:w="330"/>
        <w:gridCol w:w="337"/>
        <w:gridCol w:w="351"/>
      </w:tblGrid>
      <w:tr w:rsidR="00C70B85" w:rsidRPr="00056D84" w14:paraId="06FEB35A" w14:textId="77777777" w:rsidTr="006E1D73">
        <w:trPr>
          <w:trHeight w:val="480"/>
        </w:trPr>
        <w:tc>
          <w:tcPr>
            <w:tcW w:w="5000" w:type="pct"/>
            <w:gridSpan w:val="16"/>
            <w:tcBorders>
              <w:top w:val="single" w:sz="4" w:space="0" w:color="auto"/>
              <w:left w:val="single" w:sz="4" w:space="0" w:color="auto"/>
              <w:bottom w:val="single" w:sz="4" w:space="0" w:color="auto"/>
              <w:right w:val="single" w:sz="4" w:space="0" w:color="auto"/>
            </w:tcBorders>
            <w:noWrap/>
            <w:vAlign w:val="center"/>
            <w:hideMark/>
          </w:tcPr>
          <w:p w14:paraId="2906DAA5" w14:textId="77777777" w:rsidR="00C70B85" w:rsidRPr="00056D84" w:rsidRDefault="00C70B85" w:rsidP="0011705B">
            <w:pPr>
              <w:rPr>
                <w:rFonts w:ascii="Poppins" w:hAnsi="Poppins" w:cs="Poppins"/>
                <w:b/>
                <w:bCs/>
                <w:color w:val="000000"/>
                <w:sz w:val="22"/>
                <w:szCs w:val="22"/>
                <w:lang w:eastAsia="es-CO"/>
              </w:rPr>
            </w:pPr>
            <w:r w:rsidRPr="00056D84">
              <w:rPr>
                <w:rFonts w:ascii="Poppins" w:hAnsi="Poppins" w:cs="Poppins"/>
                <w:b/>
                <w:bCs/>
                <w:color w:val="000000"/>
                <w:sz w:val="22"/>
                <w:szCs w:val="22"/>
              </w:rPr>
              <w:t xml:space="preserve">8. </w:t>
            </w:r>
            <w:commentRangeStart w:id="20"/>
            <w:commentRangeStart w:id="21"/>
            <w:r w:rsidRPr="00056D84">
              <w:rPr>
                <w:rFonts w:ascii="Poppins" w:hAnsi="Poppins" w:cs="Poppins"/>
                <w:b/>
                <w:bCs/>
                <w:color w:val="000000"/>
                <w:sz w:val="22"/>
                <w:szCs w:val="22"/>
              </w:rPr>
              <w:t>Cronograma de Actividades</w:t>
            </w:r>
            <w:commentRangeEnd w:id="20"/>
            <w:r w:rsidR="000F54CF" w:rsidRPr="00056D84">
              <w:rPr>
                <w:rStyle w:val="Refdecomentario"/>
                <w:rFonts w:ascii="Poppins" w:hAnsi="Poppins" w:cs="Poppins"/>
                <w:b/>
                <w:bCs/>
                <w:color w:val="000000"/>
                <w:sz w:val="22"/>
                <w:szCs w:val="22"/>
                <w:lang w:eastAsia="es-CO"/>
              </w:rPr>
              <w:commentReference w:id="20"/>
            </w:r>
            <w:commentRangeEnd w:id="21"/>
            <w:r w:rsidR="000F54CF" w:rsidRPr="00056D84">
              <w:rPr>
                <w:rStyle w:val="Refdecomentario"/>
                <w:rFonts w:ascii="Poppins" w:hAnsi="Poppins" w:cs="Poppins"/>
                <w:b/>
                <w:bCs/>
                <w:color w:val="000000"/>
                <w:sz w:val="22"/>
                <w:szCs w:val="22"/>
                <w:lang w:eastAsia="es-CO"/>
              </w:rPr>
              <w:commentReference w:id="21"/>
            </w:r>
          </w:p>
        </w:tc>
      </w:tr>
      <w:tr w:rsidR="006E1D73" w:rsidRPr="00056D84" w14:paraId="565B2A27" w14:textId="77777777" w:rsidTr="006E1D73">
        <w:trPr>
          <w:trHeight w:val="885"/>
        </w:trPr>
        <w:tc>
          <w:tcPr>
            <w:tcW w:w="1660" w:type="pct"/>
            <w:vMerge w:val="restart"/>
            <w:tcBorders>
              <w:top w:val="nil"/>
              <w:left w:val="single" w:sz="4" w:space="0" w:color="auto"/>
              <w:bottom w:val="single" w:sz="4" w:space="0" w:color="auto"/>
              <w:right w:val="single" w:sz="4" w:space="0" w:color="auto"/>
            </w:tcBorders>
            <w:vAlign w:val="center"/>
            <w:hideMark/>
          </w:tcPr>
          <w:p w14:paraId="74333B24" w14:textId="77777777" w:rsidR="00C70B85" w:rsidRPr="00056D84" w:rsidRDefault="00C70B85">
            <w:pPr>
              <w:jc w:val="center"/>
              <w:rPr>
                <w:rFonts w:ascii="Poppins" w:hAnsi="Poppins" w:cs="Poppins"/>
                <w:b/>
                <w:bCs/>
                <w:color w:val="000000"/>
                <w:sz w:val="16"/>
                <w:szCs w:val="16"/>
              </w:rPr>
            </w:pPr>
            <w:r w:rsidRPr="00056D84">
              <w:rPr>
                <w:rFonts w:ascii="Poppins" w:hAnsi="Poppins" w:cs="Poppins"/>
                <w:b/>
                <w:bCs/>
                <w:color w:val="000000"/>
                <w:sz w:val="16"/>
                <w:szCs w:val="16"/>
              </w:rPr>
              <w:t>Objetivo Específico</w:t>
            </w:r>
          </w:p>
        </w:tc>
        <w:tc>
          <w:tcPr>
            <w:tcW w:w="1553" w:type="pct"/>
            <w:vMerge w:val="restart"/>
            <w:tcBorders>
              <w:top w:val="nil"/>
              <w:left w:val="single" w:sz="4" w:space="0" w:color="auto"/>
              <w:bottom w:val="single" w:sz="4" w:space="0" w:color="auto"/>
              <w:right w:val="single" w:sz="4" w:space="0" w:color="auto"/>
            </w:tcBorders>
            <w:noWrap/>
            <w:vAlign w:val="center"/>
            <w:hideMark/>
          </w:tcPr>
          <w:p w14:paraId="6C70BDCD" w14:textId="77777777" w:rsidR="00C70B85" w:rsidRPr="00056D84" w:rsidRDefault="00C70B85">
            <w:pPr>
              <w:jc w:val="center"/>
              <w:rPr>
                <w:rFonts w:ascii="Poppins" w:hAnsi="Poppins" w:cs="Poppins"/>
                <w:b/>
                <w:bCs/>
                <w:color w:val="000000"/>
                <w:sz w:val="16"/>
                <w:szCs w:val="16"/>
              </w:rPr>
            </w:pPr>
            <w:r w:rsidRPr="00056D84">
              <w:rPr>
                <w:rFonts w:ascii="Poppins" w:hAnsi="Poppins" w:cs="Poppins"/>
                <w:b/>
                <w:bCs/>
                <w:color w:val="000000"/>
                <w:sz w:val="16"/>
                <w:szCs w:val="16"/>
              </w:rPr>
              <w:t>Actividades del Objetivo Específico</w:t>
            </w:r>
          </w:p>
        </w:tc>
        <w:tc>
          <w:tcPr>
            <w:tcW w:w="1786" w:type="pct"/>
            <w:gridSpan w:val="14"/>
            <w:tcBorders>
              <w:top w:val="single" w:sz="4" w:space="0" w:color="auto"/>
              <w:left w:val="nil"/>
              <w:bottom w:val="single" w:sz="4" w:space="0" w:color="auto"/>
              <w:right w:val="single" w:sz="4" w:space="0" w:color="auto"/>
            </w:tcBorders>
            <w:noWrap/>
            <w:vAlign w:val="center"/>
            <w:hideMark/>
          </w:tcPr>
          <w:p w14:paraId="3C2E46B4"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Semana</w:t>
            </w:r>
          </w:p>
        </w:tc>
      </w:tr>
      <w:tr w:rsidR="006E1D73" w:rsidRPr="00056D84" w14:paraId="22A62706" w14:textId="77777777" w:rsidTr="006E1D73">
        <w:trPr>
          <w:trHeight w:val="465"/>
        </w:trPr>
        <w:tc>
          <w:tcPr>
            <w:tcW w:w="1660" w:type="pct"/>
            <w:vMerge/>
            <w:tcBorders>
              <w:top w:val="nil"/>
              <w:left w:val="single" w:sz="4" w:space="0" w:color="auto"/>
              <w:bottom w:val="single" w:sz="4" w:space="0" w:color="auto"/>
              <w:right w:val="single" w:sz="4" w:space="0" w:color="auto"/>
            </w:tcBorders>
            <w:vAlign w:val="center"/>
            <w:hideMark/>
          </w:tcPr>
          <w:p w14:paraId="026CEDF1" w14:textId="77777777" w:rsidR="00C70B85" w:rsidRPr="00056D84" w:rsidRDefault="00C70B85">
            <w:pPr>
              <w:rPr>
                <w:rFonts w:ascii="Poppins" w:hAnsi="Poppins" w:cs="Poppins"/>
                <w:b/>
                <w:bCs/>
                <w:color w:val="000000"/>
                <w:sz w:val="16"/>
                <w:szCs w:val="16"/>
              </w:rPr>
            </w:pPr>
          </w:p>
        </w:tc>
        <w:tc>
          <w:tcPr>
            <w:tcW w:w="1553" w:type="pct"/>
            <w:vMerge/>
            <w:tcBorders>
              <w:top w:val="nil"/>
              <w:left w:val="single" w:sz="4" w:space="0" w:color="auto"/>
              <w:bottom w:val="single" w:sz="4" w:space="0" w:color="auto"/>
              <w:right w:val="single" w:sz="4" w:space="0" w:color="auto"/>
            </w:tcBorders>
            <w:vAlign w:val="center"/>
            <w:hideMark/>
          </w:tcPr>
          <w:p w14:paraId="27F0ECE0" w14:textId="77777777" w:rsidR="00C70B85" w:rsidRPr="00056D84" w:rsidRDefault="00C70B85">
            <w:pPr>
              <w:rPr>
                <w:rFonts w:ascii="Poppins" w:hAnsi="Poppins" w:cs="Poppins"/>
                <w:b/>
                <w:bCs/>
                <w:color w:val="000000"/>
                <w:sz w:val="16"/>
                <w:szCs w:val="16"/>
              </w:rPr>
            </w:pPr>
          </w:p>
        </w:tc>
        <w:tc>
          <w:tcPr>
            <w:tcW w:w="100" w:type="pct"/>
            <w:tcBorders>
              <w:top w:val="nil"/>
              <w:left w:val="nil"/>
              <w:bottom w:val="single" w:sz="4" w:space="0" w:color="auto"/>
              <w:right w:val="single" w:sz="4" w:space="0" w:color="auto"/>
            </w:tcBorders>
            <w:noWrap/>
            <w:vAlign w:val="center"/>
            <w:hideMark/>
          </w:tcPr>
          <w:p w14:paraId="60BC1B4D"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1</w:t>
            </w:r>
          </w:p>
        </w:tc>
        <w:tc>
          <w:tcPr>
            <w:tcW w:w="116" w:type="pct"/>
            <w:tcBorders>
              <w:top w:val="nil"/>
              <w:left w:val="nil"/>
              <w:bottom w:val="single" w:sz="4" w:space="0" w:color="auto"/>
              <w:right w:val="single" w:sz="4" w:space="0" w:color="auto"/>
            </w:tcBorders>
            <w:noWrap/>
            <w:vAlign w:val="center"/>
            <w:hideMark/>
          </w:tcPr>
          <w:p w14:paraId="2B704638"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2</w:t>
            </w:r>
          </w:p>
        </w:tc>
        <w:tc>
          <w:tcPr>
            <w:tcW w:w="118" w:type="pct"/>
            <w:tcBorders>
              <w:top w:val="nil"/>
              <w:left w:val="nil"/>
              <w:bottom w:val="single" w:sz="4" w:space="0" w:color="auto"/>
              <w:right w:val="single" w:sz="4" w:space="0" w:color="auto"/>
            </w:tcBorders>
            <w:noWrap/>
            <w:vAlign w:val="center"/>
            <w:hideMark/>
          </w:tcPr>
          <w:p w14:paraId="0D42A5BE"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3</w:t>
            </w:r>
          </w:p>
        </w:tc>
        <w:tc>
          <w:tcPr>
            <w:tcW w:w="124" w:type="pct"/>
            <w:tcBorders>
              <w:top w:val="nil"/>
              <w:left w:val="nil"/>
              <w:bottom w:val="single" w:sz="4" w:space="0" w:color="auto"/>
              <w:right w:val="single" w:sz="4" w:space="0" w:color="auto"/>
            </w:tcBorders>
            <w:noWrap/>
            <w:vAlign w:val="center"/>
            <w:hideMark/>
          </w:tcPr>
          <w:p w14:paraId="50DD23DE"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4</w:t>
            </w:r>
          </w:p>
        </w:tc>
        <w:tc>
          <w:tcPr>
            <w:tcW w:w="121" w:type="pct"/>
            <w:tcBorders>
              <w:top w:val="nil"/>
              <w:left w:val="nil"/>
              <w:bottom w:val="single" w:sz="4" w:space="0" w:color="auto"/>
              <w:right w:val="single" w:sz="4" w:space="0" w:color="auto"/>
            </w:tcBorders>
            <w:noWrap/>
            <w:vAlign w:val="center"/>
            <w:hideMark/>
          </w:tcPr>
          <w:p w14:paraId="4EB5DE2E"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5</w:t>
            </w:r>
          </w:p>
        </w:tc>
        <w:tc>
          <w:tcPr>
            <w:tcW w:w="121" w:type="pct"/>
            <w:tcBorders>
              <w:top w:val="nil"/>
              <w:left w:val="nil"/>
              <w:bottom w:val="single" w:sz="4" w:space="0" w:color="auto"/>
              <w:right w:val="single" w:sz="4" w:space="0" w:color="auto"/>
            </w:tcBorders>
            <w:noWrap/>
            <w:vAlign w:val="center"/>
            <w:hideMark/>
          </w:tcPr>
          <w:p w14:paraId="32195F15"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6</w:t>
            </w:r>
          </w:p>
        </w:tc>
        <w:tc>
          <w:tcPr>
            <w:tcW w:w="112" w:type="pct"/>
            <w:tcBorders>
              <w:top w:val="nil"/>
              <w:left w:val="nil"/>
              <w:bottom w:val="single" w:sz="4" w:space="0" w:color="auto"/>
              <w:right w:val="single" w:sz="4" w:space="0" w:color="auto"/>
            </w:tcBorders>
            <w:noWrap/>
            <w:vAlign w:val="center"/>
            <w:hideMark/>
          </w:tcPr>
          <w:p w14:paraId="12617057"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7</w:t>
            </w:r>
          </w:p>
        </w:tc>
        <w:tc>
          <w:tcPr>
            <w:tcW w:w="121" w:type="pct"/>
            <w:tcBorders>
              <w:top w:val="nil"/>
              <w:left w:val="nil"/>
              <w:bottom w:val="single" w:sz="4" w:space="0" w:color="auto"/>
              <w:right w:val="single" w:sz="4" w:space="0" w:color="auto"/>
            </w:tcBorders>
            <w:noWrap/>
            <w:vAlign w:val="center"/>
            <w:hideMark/>
          </w:tcPr>
          <w:p w14:paraId="3F1F6690"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8</w:t>
            </w:r>
          </w:p>
        </w:tc>
        <w:tc>
          <w:tcPr>
            <w:tcW w:w="119" w:type="pct"/>
            <w:tcBorders>
              <w:top w:val="nil"/>
              <w:left w:val="nil"/>
              <w:bottom w:val="single" w:sz="4" w:space="0" w:color="auto"/>
              <w:right w:val="single" w:sz="4" w:space="0" w:color="auto"/>
            </w:tcBorders>
            <w:noWrap/>
            <w:vAlign w:val="center"/>
            <w:hideMark/>
          </w:tcPr>
          <w:p w14:paraId="32AE7B8E"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9</w:t>
            </w:r>
          </w:p>
        </w:tc>
        <w:tc>
          <w:tcPr>
            <w:tcW w:w="152" w:type="pct"/>
            <w:tcBorders>
              <w:top w:val="nil"/>
              <w:left w:val="nil"/>
              <w:bottom w:val="single" w:sz="4" w:space="0" w:color="auto"/>
              <w:right w:val="single" w:sz="4" w:space="0" w:color="auto"/>
            </w:tcBorders>
            <w:noWrap/>
            <w:vAlign w:val="center"/>
            <w:hideMark/>
          </w:tcPr>
          <w:p w14:paraId="6AC6B6DF"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10</w:t>
            </w:r>
          </w:p>
        </w:tc>
        <w:tc>
          <w:tcPr>
            <w:tcW w:w="130" w:type="pct"/>
            <w:tcBorders>
              <w:top w:val="nil"/>
              <w:left w:val="nil"/>
              <w:bottom w:val="single" w:sz="4" w:space="0" w:color="auto"/>
              <w:right w:val="single" w:sz="4" w:space="0" w:color="auto"/>
            </w:tcBorders>
            <w:noWrap/>
            <w:vAlign w:val="center"/>
            <w:hideMark/>
          </w:tcPr>
          <w:p w14:paraId="6462835E"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11</w:t>
            </w:r>
          </w:p>
        </w:tc>
        <w:tc>
          <w:tcPr>
            <w:tcW w:w="145" w:type="pct"/>
            <w:tcBorders>
              <w:top w:val="nil"/>
              <w:left w:val="nil"/>
              <w:bottom w:val="single" w:sz="4" w:space="0" w:color="auto"/>
              <w:right w:val="single" w:sz="4" w:space="0" w:color="auto"/>
            </w:tcBorders>
            <w:noWrap/>
            <w:vAlign w:val="center"/>
            <w:hideMark/>
          </w:tcPr>
          <w:p w14:paraId="32569ED1"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12</w:t>
            </w:r>
          </w:p>
        </w:tc>
        <w:tc>
          <w:tcPr>
            <w:tcW w:w="148" w:type="pct"/>
            <w:tcBorders>
              <w:top w:val="nil"/>
              <w:left w:val="nil"/>
              <w:bottom w:val="single" w:sz="4" w:space="0" w:color="auto"/>
              <w:right w:val="single" w:sz="4" w:space="0" w:color="auto"/>
            </w:tcBorders>
            <w:noWrap/>
            <w:vAlign w:val="center"/>
            <w:hideMark/>
          </w:tcPr>
          <w:p w14:paraId="40178075"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13</w:t>
            </w:r>
          </w:p>
        </w:tc>
        <w:tc>
          <w:tcPr>
            <w:tcW w:w="154" w:type="pct"/>
            <w:tcBorders>
              <w:top w:val="nil"/>
              <w:left w:val="nil"/>
              <w:bottom w:val="single" w:sz="4" w:space="0" w:color="auto"/>
              <w:right w:val="single" w:sz="4" w:space="0" w:color="auto"/>
            </w:tcBorders>
            <w:noWrap/>
            <w:vAlign w:val="center"/>
            <w:hideMark/>
          </w:tcPr>
          <w:p w14:paraId="60A7DBBF"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14</w:t>
            </w:r>
          </w:p>
        </w:tc>
      </w:tr>
      <w:tr w:rsidR="006E1D73" w:rsidRPr="00056D84" w14:paraId="0037CF53" w14:textId="77777777" w:rsidTr="006E1D73">
        <w:trPr>
          <w:trHeight w:val="449"/>
        </w:trPr>
        <w:tc>
          <w:tcPr>
            <w:tcW w:w="1660" w:type="pct"/>
            <w:tcBorders>
              <w:top w:val="nil"/>
              <w:left w:val="single" w:sz="4" w:space="0" w:color="auto"/>
              <w:bottom w:val="single" w:sz="4" w:space="0" w:color="auto"/>
              <w:right w:val="single" w:sz="4" w:space="0" w:color="auto"/>
            </w:tcBorders>
            <w:noWrap/>
            <w:vAlign w:val="bottom"/>
            <w:hideMark/>
          </w:tcPr>
          <w:p w14:paraId="07D2D849" w14:textId="3EC00B70" w:rsidR="000F54CF"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Analizar la infraestructura de red</w:t>
            </w:r>
          </w:p>
          <w:p w14:paraId="5B33D596" w14:textId="681BA697" w:rsidR="00C70B85"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actual.</w:t>
            </w:r>
          </w:p>
        </w:tc>
        <w:tc>
          <w:tcPr>
            <w:tcW w:w="1553" w:type="pct"/>
            <w:tcBorders>
              <w:top w:val="nil"/>
              <w:left w:val="nil"/>
              <w:bottom w:val="single" w:sz="4" w:space="0" w:color="auto"/>
              <w:right w:val="single" w:sz="4" w:space="0" w:color="auto"/>
            </w:tcBorders>
            <w:noWrap/>
            <w:vAlign w:val="bottom"/>
            <w:hideMark/>
          </w:tcPr>
          <w:p w14:paraId="071D5BE9" w14:textId="77777777" w:rsidR="000F54CF" w:rsidRPr="00056D84" w:rsidRDefault="000F54CF" w:rsidP="00EE5938">
            <w:pPr>
              <w:jc w:val="center"/>
              <w:rPr>
                <w:rFonts w:ascii="Poppins" w:hAnsi="Poppins" w:cs="Poppins"/>
                <w:color w:val="000000"/>
                <w:sz w:val="16"/>
                <w:szCs w:val="16"/>
              </w:rPr>
            </w:pPr>
            <w:r w:rsidRPr="00056D84">
              <w:rPr>
                <w:rFonts w:ascii="Poppins" w:hAnsi="Poppins" w:cs="Poppins"/>
                <w:color w:val="000000"/>
                <w:sz w:val="16"/>
                <w:szCs w:val="16"/>
              </w:rPr>
              <w:t xml:space="preserve">Documentación de la topología </w:t>
            </w:r>
          </w:p>
          <w:p w14:paraId="6E95D579" w14:textId="699B551E" w:rsidR="00C70B85" w:rsidRPr="00056D84" w:rsidRDefault="000F54CF" w:rsidP="00EE5938">
            <w:pPr>
              <w:jc w:val="center"/>
              <w:rPr>
                <w:rFonts w:ascii="Poppins" w:hAnsi="Poppins" w:cs="Poppins"/>
                <w:color w:val="000000"/>
                <w:sz w:val="16"/>
                <w:szCs w:val="16"/>
              </w:rPr>
            </w:pPr>
            <w:r w:rsidRPr="00056D84">
              <w:rPr>
                <w:rFonts w:ascii="Poppins" w:hAnsi="Poppins" w:cs="Poppins"/>
                <w:color w:val="000000"/>
                <w:sz w:val="16"/>
                <w:szCs w:val="16"/>
              </w:rPr>
              <w:t>y enlaces existentes.</w:t>
            </w:r>
          </w:p>
        </w:tc>
        <w:tc>
          <w:tcPr>
            <w:tcW w:w="100" w:type="pct"/>
            <w:tcBorders>
              <w:top w:val="nil"/>
              <w:left w:val="nil"/>
              <w:bottom w:val="single" w:sz="4" w:space="0" w:color="auto"/>
              <w:right w:val="single" w:sz="4" w:space="0" w:color="auto"/>
            </w:tcBorders>
            <w:noWrap/>
            <w:vAlign w:val="bottom"/>
            <w:hideMark/>
          </w:tcPr>
          <w:p w14:paraId="052B7813" w14:textId="547F064F" w:rsidR="00C70B85" w:rsidRPr="00056D84" w:rsidRDefault="00D0593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6" w:type="pct"/>
            <w:tcBorders>
              <w:top w:val="nil"/>
              <w:left w:val="nil"/>
              <w:bottom w:val="single" w:sz="4" w:space="0" w:color="auto"/>
              <w:right w:val="single" w:sz="4" w:space="0" w:color="auto"/>
            </w:tcBorders>
            <w:noWrap/>
            <w:vAlign w:val="bottom"/>
            <w:hideMark/>
          </w:tcPr>
          <w:p w14:paraId="6FAA20C7" w14:textId="04EC33FF"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8" w:type="pct"/>
            <w:tcBorders>
              <w:top w:val="nil"/>
              <w:left w:val="nil"/>
              <w:bottom w:val="single" w:sz="4" w:space="0" w:color="auto"/>
              <w:right w:val="single" w:sz="4" w:space="0" w:color="auto"/>
            </w:tcBorders>
            <w:noWrap/>
            <w:vAlign w:val="bottom"/>
            <w:hideMark/>
          </w:tcPr>
          <w:p w14:paraId="6CB8751E" w14:textId="45792F53" w:rsidR="00C70B85" w:rsidRPr="00056D84" w:rsidRDefault="00C70B85" w:rsidP="00D05938">
            <w:pPr>
              <w:jc w:val="center"/>
              <w:rPr>
                <w:rFonts w:ascii="Poppins" w:hAnsi="Poppins" w:cs="Poppins"/>
                <w:color w:val="000000"/>
                <w:sz w:val="20"/>
                <w:szCs w:val="20"/>
              </w:rPr>
            </w:pPr>
          </w:p>
        </w:tc>
        <w:tc>
          <w:tcPr>
            <w:tcW w:w="124" w:type="pct"/>
            <w:tcBorders>
              <w:top w:val="nil"/>
              <w:left w:val="nil"/>
              <w:bottom w:val="single" w:sz="4" w:space="0" w:color="auto"/>
              <w:right w:val="single" w:sz="4" w:space="0" w:color="auto"/>
            </w:tcBorders>
            <w:noWrap/>
            <w:vAlign w:val="bottom"/>
            <w:hideMark/>
          </w:tcPr>
          <w:p w14:paraId="7B71DF6E" w14:textId="55195AE4"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5A956F94" w14:textId="48C0D191"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31E65AE8" w14:textId="2834815E" w:rsidR="00C70B85" w:rsidRPr="00056D84" w:rsidRDefault="00C70B85" w:rsidP="00D05938">
            <w:pPr>
              <w:jc w:val="center"/>
              <w:rPr>
                <w:rFonts w:ascii="Poppins" w:hAnsi="Poppins" w:cs="Poppins"/>
                <w:color w:val="000000"/>
                <w:sz w:val="20"/>
                <w:szCs w:val="20"/>
              </w:rPr>
            </w:pPr>
          </w:p>
        </w:tc>
        <w:tc>
          <w:tcPr>
            <w:tcW w:w="112" w:type="pct"/>
            <w:tcBorders>
              <w:top w:val="nil"/>
              <w:left w:val="nil"/>
              <w:bottom w:val="single" w:sz="4" w:space="0" w:color="auto"/>
              <w:right w:val="single" w:sz="4" w:space="0" w:color="auto"/>
            </w:tcBorders>
            <w:noWrap/>
            <w:vAlign w:val="bottom"/>
            <w:hideMark/>
          </w:tcPr>
          <w:p w14:paraId="6D3A3D76" w14:textId="0153B6E3"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6E54C722" w14:textId="039BDDBD" w:rsidR="00C70B85" w:rsidRPr="00056D84" w:rsidRDefault="00C70B85" w:rsidP="00D05938">
            <w:pPr>
              <w:jc w:val="center"/>
              <w:rPr>
                <w:rFonts w:ascii="Poppins" w:hAnsi="Poppins" w:cs="Poppins"/>
                <w:color w:val="000000"/>
                <w:sz w:val="20"/>
                <w:szCs w:val="20"/>
              </w:rPr>
            </w:pPr>
          </w:p>
        </w:tc>
        <w:tc>
          <w:tcPr>
            <w:tcW w:w="119" w:type="pct"/>
            <w:tcBorders>
              <w:top w:val="nil"/>
              <w:left w:val="nil"/>
              <w:bottom w:val="single" w:sz="4" w:space="0" w:color="auto"/>
              <w:right w:val="single" w:sz="4" w:space="0" w:color="auto"/>
            </w:tcBorders>
            <w:noWrap/>
            <w:vAlign w:val="bottom"/>
            <w:hideMark/>
          </w:tcPr>
          <w:p w14:paraId="45685983" w14:textId="0D9642C7" w:rsidR="00C70B85" w:rsidRPr="00056D84" w:rsidRDefault="00C70B85" w:rsidP="00D05938">
            <w:pPr>
              <w:jc w:val="center"/>
              <w:rPr>
                <w:rFonts w:ascii="Poppins" w:hAnsi="Poppins" w:cs="Poppins"/>
                <w:color w:val="000000"/>
                <w:sz w:val="20"/>
                <w:szCs w:val="20"/>
              </w:rPr>
            </w:pPr>
          </w:p>
        </w:tc>
        <w:tc>
          <w:tcPr>
            <w:tcW w:w="152" w:type="pct"/>
            <w:tcBorders>
              <w:top w:val="nil"/>
              <w:left w:val="nil"/>
              <w:bottom w:val="single" w:sz="4" w:space="0" w:color="auto"/>
              <w:right w:val="single" w:sz="4" w:space="0" w:color="auto"/>
            </w:tcBorders>
            <w:noWrap/>
            <w:vAlign w:val="bottom"/>
            <w:hideMark/>
          </w:tcPr>
          <w:p w14:paraId="4F3EE1A9" w14:textId="588C8439" w:rsidR="00C70B85" w:rsidRPr="00056D84" w:rsidRDefault="00C70B85" w:rsidP="00D05938">
            <w:pPr>
              <w:jc w:val="center"/>
              <w:rPr>
                <w:rFonts w:ascii="Poppins" w:hAnsi="Poppins" w:cs="Poppins"/>
                <w:color w:val="000000"/>
                <w:sz w:val="20"/>
                <w:szCs w:val="20"/>
              </w:rPr>
            </w:pPr>
          </w:p>
        </w:tc>
        <w:tc>
          <w:tcPr>
            <w:tcW w:w="130" w:type="pct"/>
            <w:tcBorders>
              <w:top w:val="nil"/>
              <w:left w:val="nil"/>
              <w:bottom w:val="single" w:sz="4" w:space="0" w:color="auto"/>
              <w:right w:val="single" w:sz="4" w:space="0" w:color="auto"/>
            </w:tcBorders>
            <w:noWrap/>
            <w:vAlign w:val="bottom"/>
            <w:hideMark/>
          </w:tcPr>
          <w:p w14:paraId="3A63FFE3" w14:textId="21B9548F" w:rsidR="00C70B85" w:rsidRPr="00056D84" w:rsidRDefault="00C70B85" w:rsidP="00D05938">
            <w:pPr>
              <w:jc w:val="center"/>
              <w:rPr>
                <w:rFonts w:ascii="Poppins" w:hAnsi="Poppins" w:cs="Poppins"/>
                <w:color w:val="000000"/>
                <w:sz w:val="20"/>
                <w:szCs w:val="20"/>
              </w:rPr>
            </w:pPr>
          </w:p>
        </w:tc>
        <w:tc>
          <w:tcPr>
            <w:tcW w:w="145" w:type="pct"/>
            <w:tcBorders>
              <w:top w:val="nil"/>
              <w:left w:val="nil"/>
              <w:bottom w:val="single" w:sz="4" w:space="0" w:color="auto"/>
              <w:right w:val="single" w:sz="4" w:space="0" w:color="auto"/>
            </w:tcBorders>
            <w:noWrap/>
            <w:vAlign w:val="bottom"/>
            <w:hideMark/>
          </w:tcPr>
          <w:p w14:paraId="295C8C18" w14:textId="5DEDB36F" w:rsidR="00C70B85" w:rsidRPr="00056D84" w:rsidRDefault="00C70B85" w:rsidP="00D05938">
            <w:pPr>
              <w:jc w:val="center"/>
              <w:rPr>
                <w:rFonts w:ascii="Poppins" w:hAnsi="Poppins" w:cs="Poppins"/>
                <w:color w:val="000000"/>
                <w:sz w:val="20"/>
                <w:szCs w:val="20"/>
              </w:rPr>
            </w:pPr>
          </w:p>
        </w:tc>
        <w:tc>
          <w:tcPr>
            <w:tcW w:w="148" w:type="pct"/>
            <w:tcBorders>
              <w:top w:val="nil"/>
              <w:left w:val="nil"/>
              <w:bottom w:val="single" w:sz="4" w:space="0" w:color="auto"/>
              <w:right w:val="single" w:sz="4" w:space="0" w:color="auto"/>
            </w:tcBorders>
            <w:noWrap/>
            <w:vAlign w:val="bottom"/>
            <w:hideMark/>
          </w:tcPr>
          <w:p w14:paraId="5E774C62" w14:textId="0309A017" w:rsidR="00C70B85" w:rsidRPr="00056D84" w:rsidRDefault="00C70B85" w:rsidP="00D05938">
            <w:pPr>
              <w:jc w:val="center"/>
              <w:rPr>
                <w:rFonts w:ascii="Poppins" w:hAnsi="Poppins" w:cs="Poppins"/>
                <w:color w:val="000000"/>
                <w:sz w:val="20"/>
                <w:szCs w:val="20"/>
              </w:rPr>
            </w:pPr>
          </w:p>
        </w:tc>
        <w:tc>
          <w:tcPr>
            <w:tcW w:w="154" w:type="pct"/>
            <w:tcBorders>
              <w:top w:val="nil"/>
              <w:left w:val="nil"/>
              <w:bottom w:val="single" w:sz="4" w:space="0" w:color="auto"/>
              <w:right w:val="single" w:sz="4" w:space="0" w:color="auto"/>
            </w:tcBorders>
            <w:noWrap/>
            <w:vAlign w:val="bottom"/>
            <w:hideMark/>
          </w:tcPr>
          <w:p w14:paraId="21BA3960" w14:textId="234F4203" w:rsidR="00C70B85" w:rsidRPr="00056D84" w:rsidRDefault="00C70B85" w:rsidP="00D05938">
            <w:pPr>
              <w:jc w:val="center"/>
              <w:rPr>
                <w:rFonts w:ascii="Poppins" w:hAnsi="Poppins" w:cs="Poppins"/>
                <w:color w:val="000000"/>
                <w:sz w:val="20"/>
                <w:szCs w:val="20"/>
              </w:rPr>
            </w:pPr>
          </w:p>
        </w:tc>
      </w:tr>
      <w:tr w:rsidR="006E1D73" w:rsidRPr="00056D84" w14:paraId="0BFC3854" w14:textId="77777777" w:rsidTr="000F54CF">
        <w:trPr>
          <w:trHeight w:val="480"/>
        </w:trPr>
        <w:tc>
          <w:tcPr>
            <w:tcW w:w="1660" w:type="pct"/>
            <w:tcBorders>
              <w:top w:val="nil"/>
              <w:left w:val="single" w:sz="4" w:space="0" w:color="auto"/>
              <w:bottom w:val="single" w:sz="4" w:space="0" w:color="auto"/>
              <w:right w:val="single" w:sz="4" w:space="0" w:color="auto"/>
            </w:tcBorders>
            <w:noWrap/>
            <w:vAlign w:val="bottom"/>
          </w:tcPr>
          <w:p w14:paraId="459B0BAC" w14:textId="77777777" w:rsidR="000F54CF" w:rsidRPr="00056D84" w:rsidRDefault="000F54CF" w:rsidP="00103AEF">
            <w:pPr>
              <w:jc w:val="center"/>
              <w:rPr>
                <w:rFonts w:ascii="Poppins" w:hAnsi="Poppins" w:cs="Poppins"/>
                <w:color w:val="000000"/>
                <w:sz w:val="16"/>
                <w:szCs w:val="16"/>
              </w:rPr>
            </w:pPr>
            <w:r w:rsidRPr="00056D84">
              <w:rPr>
                <w:rFonts w:ascii="Poppins" w:hAnsi="Poppins" w:cs="Poppins"/>
                <w:color w:val="000000"/>
                <w:sz w:val="16"/>
                <w:szCs w:val="16"/>
              </w:rPr>
              <w:t>Identificar los servicios institucionales</w:t>
            </w:r>
          </w:p>
          <w:p w14:paraId="78196683" w14:textId="220F7227" w:rsidR="00C70B85" w:rsidRPr="00056D84" w:rsidRDefault="000F54CF" w:rsidP="00103AEF">
            <w:pPr>
              <w:jc w:val="center"/>
              <w:rPr>
                <w:rFonts w:ascii="Poppins" w:hAnsi="Poppins" w:cs="Poppins"/>
                <w:color w:val="000000"/>
                <w:sz w:val="16"/>
                <w:szCs w:val="16"/>
              </w:rPr>
            </w:pPr>
            <w:r w:rsidRPr="00056D84">
              <w:rPr>
                <w:rFonts w:ascii="Poppins" w:hAnsi="Poppins" w:cs="Poppins"/>
                <w:color w:val="000000"/>
                <w:sz w:val="16"/>
                <w:szCs w:val="16"/>
              </w:rPr>
              <w:t xml:space="preserve"> interconectados.</w:t>
            </w:r>
          </w:p>
        </w:tc>
        <w:tc>
          <w:tcPr>
            <w:tcW w:w="1553" w:type="pct"/>
            <w:tcBorders>
              <w:top w:val="nil"/>
              <w:left w:val="nil"/>
              <w:bottom w:val="single" w:sz="4" w:space="0" w:color="auto"/>
              <w:right w:val="single" w:sz="4" w:space="0" w:color="auto"/>
            </w:tcBorders>
            <w:noWrap/>
            <w:vAlign w:val="bottom"/>
          </w:tcPr>
          <w:p w14:paraId="2DF1786F" w14:textId="77777777" w:rsidR="000F54CF" w:rsidRPr="00056D84" w:rsidRDefault="000F54CF" w:rsidP="00103AEF">
            <w:pPr>
              <w:jc w:val="center"/>
              <w:rPr>
                <w:rFonts w:ascii="Poppins" w:hAnsi="Poppins" w:cs="Poppins"/>
                <w:color w:val="000000"/>
                <w:sz w:val="16"/>
                <w:szCs w:val="16"/>
              </w:rPr>
            </w:pPr>
            <w:r w:rsidRPr="00056D84">
              <w:rPr>
                <w:rFonts w:ascii="Poppins" w:hAnsi="Poppins" w:cs="Poppins"/>
                <w:color w:val="000000"/>
                <w:sz w:val="16"/>
                <w:szCs w:val="16"/>
              </w:rPr>
              <w:t xml:space="preserve">Clasificación de servicios y flujo </w:t>
            </w:r>
          </w:p>
          <w:p w14:paraId="017E94C0" w14:textId="6F1C5B8F" w:rsidR="00C70B85" w:rsidRPr="00056D84" w:rsidRDefault="000F54CF" w:rsidP="00103AEF">
            <w:pPr>
              <w:jc w:val="center"/>
              <w:rPr>
                <w:rFonts w:ascii="Poppins" w:hAnsi="Poppins" w:cs="Poppins"/>
                <w:color w:val="000000"/>
                <w:sz w:val="16"/>
                <w:szCs w:val="16"/>
              </w:rPr>
            </w:pPr>
            <w:r w:rsidRPr="00056D84">
              <w:rPr>
                <w:rFonts w:ascii="Poppins" w:hAnsi="Poppins" w:cs="Poppins"/>
                <w:color w:val="000000"/>
                <w:sz w:val="16"/>
                <w:szCs w:val="16"/>
              </w:rPr>
              <w:t>de tráfico institucional.</w:t>
            </w:r>
          </w:p>
        </w:tc>
        <w:tc>
          <w:tcPr>
            <w:tcW w:w="100" w:type="pct"/>
            <w:tcBorders>
              <w:top w:val="nil"/>
              <w:left w:val="nil"/>
              <w:bottom w:val="single" w:sz="4" w:space="0" w:color="auto"/>
              <w:right w:val="single" w:sz="4" w:space="0" w:color="auto"/>
            </w:tcBorders>
            <w:noWrap/>
            <w:vAlign w:val="bottom"/>
            <w:hideMark/>
          </w:tcPr>
          <w:p w14:paraId="701D2D7D" w14:textId="32A434A6" w:rsidR="00C70B85" w:rsidRPr="00056D84" w:rsidRDefault="00C70B85" w:rsidP="00D05938">
            <w:pPr>
              <w:jc w:val="center"/>
              <w:rPr>
                <w:rFonts w:ascii="Poppins" w:hAnsi="Poppins" w:cs="Poppins"/>
                <w:color w:val="000000"/>
                <w:sz w:val="20"/>
                <w:szCs w:val="20"/>
              </w:rPr>
            </w:pPr>
          </w:p>
        </w:tc>
        <w:tc>
          <w:tcPr>
            <w:tcW w:w="116" w:type="pct"/>
            <w:tcBorders>
              <w:top w:val="nil"/>
              <w:left w:val="nil"/>
              <w:bottom w:val="single" w:sz="4" w:space="0" w:color="auto"/>
              <w:right w:val="single" w:sz="4" w:space="0" w:color="auto"/>
            </w:tcBorders>
            <w:noWrap/>
            <w:vAlign w:val="bottom"/>
            <w:hideMark/>
          </w:tcPr>
          <w:p w14:paraId="2A6706E7" w14:textId="74937994" w:rsidR="00C70B85" w:rsidRPr="00056D84" w:rsidRDefault="00C70B85" w:rsidP="00D05938">
            <w:pPr>
              <w:jc w:val="center"/>
              <w:rPr>
                <w:rFonts w:ascii="Poppins" w:hAnsi="Poppins" w:cs="Poppins"/>
                <w:color w:val="000000"/>
                <w:sz w:val="20"/>
                <w:szCs w:val="20"/>
              </w:rPr>
            </w:pPr>
          </w:p>
        </w:tc>
        <w:tc>
          <w:tcPr>
            <w:tcW w:w="118" w:type="pct"/>
            <w:tcBorders>
              <w:top w:val="nil"/>
              <w:left w:val="nil"/>
              <w:bottom w:val="single" w:sz="4" w:space="0" w:color="auto"/>
              <w:right w:val="single" w:sz="4" w:space="0" w:color="auto"/>
            </w:tcBorders>
            <w:noWrap/>
            <w:vAlign w:val="bottom"/>
            <w:hideMark/>
          </w:tcPr>
          <w:p w14:paraId="4D809FE9" w14:textId="58AC1F96"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4" w:type="pct"/>
            <w:tcBorders>
              <w:top w:val="nil"/>
              <w:left w:val="nil"/>
              <w:bottom w:val="single" w:sz="4" w:space="0" w:color="auto"/>
              <w:right w:val="single" w:sz="4" w:space="0" w:color="auto"/>
            </w:tcBorders>
            <w:noWrap/>
            <w:vAlign w:val="bottom"/>
            <w:hideMark/>
          </w:tcPr>
          <w:p w14:paraId="5A839F3C" w14:textId="09B05B12" w:rsidR="00C70B85" w:rsidRPr="00056D84" w:rsidRDefault="00763BD7" w:rsidP="00763BD7">
            <w:pPr>
              <w:rPr>
                <w:rFonts w:ascii="Poppins" w:hAnsi="Poppins" w:cs="Poppins"/>
                <w:color w:val="000000"/>
                <w:sz w:val="20"/>
                <w:szCs w:val="20"/>
              </w:rPr>
            </w:pPr>
            <w:r w:rsidRPr="00056D84">
              <w:rPr>
                <w:rFonts w:ascii="Poppins" w:hAnsi="Poppins" w:cs="Poppins"/>
                <w:color w:val="000000"/>
                <w:sz w:val="20"/>
                <w:szCs w:val="20"/>
              </w:rPr>
              <w:t>x</w:t>
            </w:r>
          </w:p>
        </w:tc>
        <w:tc>
          <w:tcPr>
            <w:tcW w:w="121" w:type="pct"/>
            <w:tcBorders>
              <w:top w:val="nil"/>
              <w:left w:val="nil"/>
              <w:bottom w:val="single" w:sz="4" w:space="0" w:color="auto"/>
              <w:right w:val="single" w:sz="4" w:space="0" w:color="auto"/>
            </w:tcBorders>
            <w:noWrap/>
            <w:vAlign w:val="bottom"/>
            <w:hideMark/>
          </w:tcPr>
          <w:p w14:paraId="0680A8BA" w14:textId="22B5476C"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1" w:type="pct"/>
            <w:tcBorders>
              <w:top w:val="nil"/>
              <w:left w:val="nil"/>
              <w:bottom w:val="single" w:sz="4" w:space="0" w:color="auto"/>
              <w:right w:val="single" w:sz="4" w:space="0" w:color="auto"/>
            </w:tcBorders>
            <w:noWrap/>
            <w:vAlign w:val="bottom"/>
            <w:hideMark/>
          </w:tcPr>
          <w:p w14:paraId="10D59894" w14:textId="78B6E873" w:rsidR="00C70B85" w:rsidRPr="00056D84" w:rsidRDefault="00C70B85" w:rsidP="00D05938">
            <w:pPr>
              <w:jc w:val="center"/>
              <w:rPr>
                <w:rFonts w:ascii="Poppins" w:hAnsi="Poppins" w:cs="Poppins"/>
                <w:color w:val="000000"/>
                <w:sz w:val="20"/>
                <w:szCs w:val="20"/>
              </w:rPr>
            </w:pPr>
          </w:p>
        </w:tc>
        <w:tc>
          <w:tcPr>
            <w:tcW w:w="112" w:type="pct"/>
            <w:tcBorders>
              <w:top w:val="nil"/>
              <w:left w:val="nil"/>
              <w:bottom w:val="single" w:sz="4" w:space="0" w:color="auto"/>
              <w:right w:val="single" w:sz="4" w:space="0" w:color="auto"/>
            </w:tcBorders>
            <w:noWrap/>
            <w:vAlign w:val="bottom"/>
            <w:hideMark/>
          </w:tcPr>
          <w:p w14:paraId="6D4B114C" w14:textId="1C006C14"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73E37EE7" w14:textId="573F0F1C" w:rsidR="00C70B85" w:rsidRPr="00056D84" w:rsidRDefault="00C70B85" w:rsidP="00D05938">
            <w:pPr>
              <w:jc w:val="center"/>
              <w:rPr>
                <w:rFonts w:ascii="Poppins" w:hAnsi="Poppins" w:cs="Poppins"/>
                <w:color w:val="000000"/>
                <w:sz w:val="20"/>
                <w:szCs w:val="20"/>
              </w:rPr>
            </w:pPr>
          </w:p>
        </w:tc>
        <w:tc>
          <w:tcPr>
            <w:tcW w:w="119" w:type="pct"/>
            <w:tcBorders>
              <w:top w:val="nil"/>
              <w:left w:val="nil"/>
              <w:bottom w:val="single" w:sz="4" w:space="0" w:color="auto"/>
              <w:right w:val="single" w:sz="4" w:space="0" w:color="auto"/>
            </w:tcBorders>
            <w:noWrap/>
            <w:vAlign w:val="bottom"/>
            <w:hideMark/>
          </w:tcPr>
          <w:p w14:paraId="79884C24" w14:textId="293388D4" w:rsidR="00C70B85" w:rsidRPr="00056D84" w:rsidRDefault="00C70B85" w:rsidP="00D05938">
            <w:pPr>
              <w:jc w:val="center"/>
              <w:rPr>
                <w:rFonts w:ascii="Poppins" w:hAnsi="Poppins" w:cs="Poppins"/>
                <w:color w:val="000000"/>
                <w:sz w:val="20"/>
                <w:szCs w:val="20"/>
              </w:rPr>
            </w:pPr>
          </w:p>
        </w:tc>
        <w:tc>
          <w:tcPr>
            <w:tcW w:w="152" w:type="pct"/>
            <w:tcBorders>
              <w:top w:val="nil"/>
              <w:left w:val="nil"/>
              <w:bottom w:val="single" w:sz="4" w:space="0" w:color="auto"/>
              <w:right w:val="single" w:sz="4" w:space="0" w:color="auto"/>
            </w:tcBorders>
            <w:noWrap/>
            <w:vAlign w:val="bottom"/>
            <w:hideMark/>
          </w:tcPr>
          <w:p w14:paraId="7CDDF464" w14:textId="3914F6D2" w:rsidR="00C70B85" w:rsidRPr="00056D84" w:rsidRDefault="00C70B85" w:rsidP="00D05938">
            <w:pPr>
              <w:jc w:val="center"/>
              <w:rPr>
                <w:rFonts w:ascii="Poppins" w:hAnsi="Poppins" w:cs="Poppins"/>
                <w:color w:val="000000"/>
                <w:sz w:val="20"/>
                <w:szCs w:val="20"/>
              </w:rPr>
            </w:pPr>
          </w:p>
        </w:tc>
        <w:tc>
          <w:tcPr>
            <w:tcW w:w="130" w:type="pct"/>
            <w:tcBorders>
              <w:top w:val="nil"/>
              <w:left w:val="nil"/>
              <w:bottom w:val="single" w:sz="4" w:space="0" w:color="auto"/>
              <w:right w:val="single" w:sz="4" w:space="0" w:color="auto"/>
            </w:tcBorders>
            <w:noWrap/>
            <w:vAlign w:val="bottom"/>
            <w:hideMark/>
          </w:tcPr>
          <w:p w14:paraId="69F58F25" w14:textId="744DACE7" w:rsidR="00C70B85" w:rsidRPr="00056D84" w:rsidRDefault="00C70B85" w:rsidP="00D05938">
            <w:pPr>
              <w:jc w:val="center"/>
              <w:rPr>
                <w:rFonts w:ascii="Poppins" w:hAnsi="Poppins" w:cs="Poppins"/>
                <w:color w:val="000000"/>
                <w:sz w:val="20"/>
                <w:szCs w:val="20"/>
              </w:rPr>
            </w:pPr>
          </w:p>
        </w:tc>
        <w:tc>
          <w:tcPr>
            <w:tcW w:w="145" w:type="pct"/>
            <w:tcBorders>
              <w:top w:val="nil"/>
              <w:left w:val="nil"/>
              <w:bottom w:val="single" w:sz="4" w:space="0" w:color="auto"/>
              <w:right w:val="single" w:sz="4" w:space="0" w:color="auto"/>
            </w:tcBorders>
            <w:noWrap/>
            <w:vAlign w:val="bottom"/>
            <w:hideMark/>
          </w:tcPr>
          <w:p w14:paraId="0C817129" w14:textId="62EF1938" w:rsidR="00C70B85" w:rsidRPr="00056D84" w:rsidRDefault="00C70B85" w:rsidP="00D05938">
            <w:pPr>
              <w:jc w:val="center"/>
              <w:rPr>
                <w:rFonts w:ascii="Poppins" w:hAnsi="Poppins" w:cs="Poppins"/>
                <w:color w:val="000000"/>
                <w:sz w:val="20"/>
                <w:szCs w:val="20"/>
              </w:rPr>
            </w:pPr>
          </w:p>
        </w:tc>
        <w:tc>
          <w:tcPr>
            <w:tcW w:w="148" w:type="pct"/>
            <w:tcBorders>
              <w:top w:val="nil"/>
              <w:left w:val="nil"/>
              <w:bottom w:val="single" w:sz="4" w:space="0" w:color="auto"/>
              <w:right w:val="single" w:sz="4" w:space="0" w:color="auto"/>
            </w:tcBorders>
            <w:noWrap/>
            <w:vAlign w:val="bottom"/>
            <w:hideMark/>
          </w:tcPr>
          <w:p w14:paraId="5CDEE8E4" w14:textId="09A76A90" w:rsidR="00C70B85" w:rsidRPr="00056D84" w:rsidRDefault="00C70B85" w:rsidP="00D05938">
            <w:pPr>
              <w:jc w:val="center"/>
              <w:rPr>
                <w:rFonts w:ascii="Poppins" w:hAnsi="Poppins" w:cs="Poppins"/>
                <w:color w:val="000000"/>
                <w:sz w:val="20"/>
                <w:szCs w:val="20"/>
              </w:rPr>
            </w:pPr>
          </w:p>
        </w:tc>
        <w:tc>
          <w:tcPr>
            <w:tcW w:w="154" w:type="pct"/>
            <w:tcBorders>
              <w:top w:val="nil"/>
              <w:left w:val="nil"/>
              <w:bottom w:val="single" w:sz="4" w:space="0" w:color="auto"/>
              <w:right w:val="single" w:sz="4" w:space="0" w:color="auto"/>
            </w:tcBorders>
            <w:noWrap/>
            <w:vAlign w:val="bottom"/>
            <w:hideMark/>
          </w:tcPr>
          <w:p w14:paraId="6E99591A" w14:textId="76AFDB65" w:rsidR="00C70B85" w:rsidRPr="00056D84" w:rsidRDefault="00C70B85" w:rsidP="00D05938">
            <w:pPr>
              <w:jc w:val="center"/>
              <w:rPr>
                <w:rFonts w:ascii="Poppins" w:hAnsi="Poppins" w:cs="Poppins"/>
                <w:color w:val="000000"/>
                <w:sz w:val="20"/>
                <w:szCs w:val="20"/>
              </w:rPr>
            </w:pPr>
          </w:p>
        </w:tc>
      </w:tr>
      <w:tr w:rsidR="006E1D73" w:rsidRPr="00056D84" w14:paraId="63130288" w14:textId="77777777" w:rsidTr="000F54CF">
        <w:trPr>
          <w:trHeight w:val="465"/>
        </w:trPr>
        <w:tc>
          <w:tcPr>
            <w:tcW w:w="1660" w:type="pct"/>
            <w:tcBorders>
              <w:top w:val="nil"/>
              <w:left w:val="single" w:sz="4" w:space="0" w:color="auto"/>
              <w:bottom w:val="single" w:sz="4" w:space="0" w:color="auto"/>
              <w:right w:val="single" w:sz="4" w:space="0" w:color="auto"/>
            </w:tcBorders>
            <w:noWrap/>
            <w:vAlign w:val="bottom"/>
          </w:tcPr>
          <w:p w14:paraId="4CDC5BC8" w14:textId="77777777" w:rsidR="000F54CF" w:rsidRPr="00056D84" w:rsidRDefault="000F54CF" w:rsidP="00103AEF">
            <w:pPr>
              <w:jc w:val="center"/>
              <w:rPr>
                <w:rFonts w:ascii="Poppins" w:hAnsi="Poppins" w:cs="Poppins"/>
                <w:color w:val="000000"/>
                <w:sz w:val="16"/>
                <w:szCs w:val="16"/>
              </w:rPr>
            </w:pPr>
            <w:r w:rsidRPr="00056D84">
              <w:rPr>
                <w:rFonts w:ascii="Poppins" w:hAnsi="Poppins" w:cs="Poppins"/>
                <w:color w:val="000000"/>
                <w:sz w:val="16"/>
                <w:szCs w:val="16"/>
              </w:rPr>
              <w:t xml:space="preserve">Determinar requerimientos de </w:t>
            </w:r>
          </w:p>
          <w:p w14:paraId="6609A7FC" w14:textId="3FE4F01D" w:rsidR="00C70B85" w:rsidRPr="00056D84" w:rsidRDefault="000F54CF" w:rsidP="00103AEF">
            <w:pPr>
              <w:jc w:val="center"/>
              <w:rPr>
                <w:rFonts w:ascii="Poppins" w:hAnsi="Poppins" w:cs="Poppins"/>
                <w:color w:val="000000"/>
                <w:sz w:val="16"/>
                <w:szCs w:val="16"/>
              </w:rPr>
            </w:pPr>
            <w:r w:rsidRPr="00056D84">
              <w:rPr>
                <w:rFonts w:ascii="Poppins" w:hAnsi="Poppins" w:cs="Poppins"/>
                <w:color w:val="000000"/>
                <w:sz w:val="16"/>
                <w:szCs w:val="16"/>
              </w:rPr>
              <w:t>capacidad y disponibilidad.</w:t>
            </w:r>
          </w:p>
        </w:tc>
        <w:tc>
          <w:tcPr>
            <w:tcW w:w="1553" w:type="pct"/>
            <w:tcBorders>
              <w:top w:val="nil"/>
              <w:left w:val="nil"/>
              <w:bottom w:val="single" w:sz="4" w:space="0" w:color="auto"/>
              <w:right w:val="single" w:sz="4" w:space="0" w:color="auto"/>
            </w:tcBorders>
            <w:noWrap/>
            <w:vAlign w:val="bottom"/>
          </w:tcPr>
          <w:p w14:paraId="3A36EB34" w14:textId="77777777" w:rsidR="000F54CF" w:rsidRPr="00056D84" w:rsidRDefault="000F54CF" w:rsidP="00103AEF">
            <w:pPr>
              <w:jc w:val="center"/>
              <w:rPr>
                <w:rFonts w:ascii="Poppins" w:hAnsi="Poppins" w:cs="Poppins"/>
                <w:color w:val="000000"/>
                <w:sz w:val="16"/>
                <w:szCs w:val="16"/>
              </w:rPr>
            </w:pPr>
            <w:r w:rsidRPr="00056D84">
              <w:rPr>
                <w:rFonts w:ascii="Poppins" w:hAnsi="Poppins" w:cs="Poppins"/>
                <w:color w:val="000000"/>
                <w:sz w:val="16"/>
                <w:szCs w:val="16"/>
              </w:rPr>
              <w:t xml:space="preserve">Definición de necesidades de ancho </w:t>
            </w:r>
          </w:p>
          <w:p w14:paraId="1B7E549A" w14:textId="21E0700A" w:rsidR="00C70B85" w:rsidRPr="00056D84" w:rsidRDefault="000F54CF" w:rsidP="00103AEF">
            <w:pPr>
              <w:jc w:val="center"/>
              <w:rPr>
                <w:rFonts w:ascii="Poppins" w:hAnsi="Poppins" w:cs="Poppins"/>
                <w:color w:val="000000"/>
                <w:sz w:val="16"/>
                <w:szCs w:val="16"/>
              </w:rPr>
            </w:pPr>
            <w:r w:rsidRPr="00056D84">
              <w:rPr>
                <w:rFonts w:ascii="Poppins" w:hAnsi="Poppins" w:cs="Poppins"/>
                <w:color w:val="000000"/>
                <w:sz w:val="16"/>
                <w:szCs w:val="16"/>
              </w:rPr>
              <w:t>de banda y continuidad operativa.</w:t>
            </w:r>
          </w:p>
        </w:tc>
        <w:tc>
          <w:tcPr>
            <w:tcW w:w="100" w:type="pct"/>
            <w:tcBorders>
              <w:top w:val="nil"/>
              <w:left w:val="nil"/>
              <w:bottom w:val="single" w:sz="4" w:space="0" w:color="auto"/>
              <w:right w:val="single" w:sz="4" w:space="0" w:color="auto"/>
            </w:tcBorders>
            <w:noWrap/>
            <w:vAlign w:val="bottom"/>
            <w:hideMark/>
          </w:tcPr>
          <w:p w14:paraId="58805A8E" w14:textId="53809DAA" w:rsidR="00C70B85" w:rsidRPr="00056D84" w:rsidRDefault="00C70B85" w:rsidP="00D05938">
            <w:pPr>
              <w:jc w:val="center"/>
              <w:rPr>
                <w:rFonts w:ascii="Poppins" w:hAnsi="Poppins" w:cs="Poppins"/>
                <w:color w:val="000000"/>
                <w:sz w:val="20"/>
                <w:szCs w:val="20"/>
              </w:rPr>
            </w:pPr>
          </w:p>
        </w:tc>
        <w:tc>
          <w:tcPr>
            <w:tcW w:w="116" w:type="pct"/>
            <w:tcBorders>
              <w:top w:val="nil"/>
              <w:left w:val="nil"/>
              <w:bottom w:val="single" w:sz="4" w:space="0" w:color="auto"/>
              <w:right w:val="single" w:sz="4" w:space="0" w:color="auto"/>
            </w:tcBorders>
            <w:noWrap/>
            <w:vAlign w:val="bottom"/>
            <w:hideMark/>
          </w:tcPr>
          <w:p w14:paraId="4F1EE5C8" w14:textId="082D52DC" w:rsidR="00C70B85" w:rsidRPr="00056D84" w:rsidRDefault="00C70B85" w:rsidP="00D05938">
            <w:pPr>
              <w:jc w:val="center"/>
              <w:rPr>
                <w:rFonts w:ascii="Poppins" w:hAnsi="Poppins" w:cs="Poppins"/>
                <w:color w:val="000000"/>
                <w:sz w:val="20"/>
                <w:szCs w:val="20"/>
              </w:rPr>
            </w:pPr>
          </w:p>
        </w:tc>
        <w:tc>
          <w:tcPr>
            <w:tcW w:w="118" w:type="pct"/>
            <w:tcBorders>
              <w:top w:val="nil"/>
              <w:left w:val="nil"/>
              <w:bottom w:val="single" w:sz="4" w:space="0" w:color="auto"/>
              <w:right w:val="single" w:sz="4" w:space="0" w:color="auto"/>
            </w:tcBorders>
            <w:noWrap/>
            <w:vAlign w:val="bottom"/>
            <w:hideMark/>
          </w:tcPr>
          <w:p w14:paraId="6F620E95" w14:textId="5E449FB9" w:rsidR="00C70B85" w:rsidRPr="00056D84" w:rsidRDefault="00C70B85" w:rsidP="00D05938">
            <w:pPr>
              <w:jc w:val="center"/>
              <w:rPr>
                <w:rFonts w:ascii="Poppins" w:hAnsi="Poppins" w:cs="Poppins"/>
                <w:color w:val="000000"/>
                <w:sz w:val="20"/>
                <w:szCs w:val="20"/>
              </w:rPr>
            </w:pPr>
          </w:p>
        </w:tc>
        <w:tc>
          <w:tcPr>
            <w:tcW w:w="124" w:type="pct"/>
            <w:tcBorders>
              <w:top w:val="nil"/>
              <w:left w:val="nil"/>
              <w:bottom w:val="single" w:sz="4" w:space="0" w:color="auto"/>
              <w:right w:val="single" w:sz="4" w:space="0" w:color="auto"/>
            </w:tcBorders>
            <w:noWrap/>
            <w:vAlign w:val="bottom"/>
            <w:hideMark/>
          </w:tcPr>
          <w:p w14:paraId="1FD65DAC" w14:textId="1F81C04B"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7DD4468E" w14:textId="4FBAD0B7" w:rsidR="00C70B85" w:rsidRPr="00056D84" w:rsidRDefault="00763BD7" w:rsidP="00763BD7">
            <w:pPr>
              <w:rPr>
                <w:rFonts w:ascii="Poppins" w:hAnsi="Poppins" w:cs="Poppins"/>
                <w:color w:val="000000"/>
                <w:sz w:val="20"/>
                <w:szCs w:val="20"/>
              </w:rPr>
            </w:pPr>
            <w:r w:rsidRPr="00056D84">
              <w:rPr>
                <w:rFonts w:ascii="Poppins" w:hAnsi="Poppins" w:cs="Poppins"/>
                <w:color w:val="000000"/>
                <w:sz w:val="20"/>
                <w:szCs w:val="20"/>
              </w:rPr>
              <w:t>x</w:t>
            </w:r>
          </w:p>
        </w:tc>
        <w:tc>
          <w:tcPr>
            <w:tcW w:w="121" w:type="pct"/>
            <w:tcBorders>
              <w:top w:val="nil"/>
              <w:left w:val="nil"/>
              <w:bottom w:val="single" w:sz="4" w:space="0" w:color="auto"/>
              <w:right w:val="single" w:sz="4" w:space="0" w:color="auto"/>
            </w:tcBorders>
            <w:noWrap/>
            <w:vAlign w:val="bottom"/>
            <w:hideMark/>
          </w:tcPr>
          <w:p w14:paraId="53A3A2D5" w14:textId="13A7FDCC"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2" w:type="pct"/>
            <w:tcBorders>
              <w:top w:val="nil"/>
              <w:left w:val="nil"/>
              <w:bottom w:val="single" w:sz="4" w:space="0" w:color="auto"/>
              <w:right w:val="single" w:sz="4" w:space="0" w:color="auto"/>
            </w:tcBorders>
            <w:noWrap/>
            <w:vAlign w:val="bottom"/>
            <w:hideMark/>
          </w:tcPr>
          <w:p w14:paraId="47AA98EC" w14:textId="377A2247"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1" w:type="pct"/>
            <w:tcBorders>
              <w:top w:val="nil"/>
              <w:left w:val="nil"/>
              <w:bottom w:val="single" w:sz="4" w:space="0" w:color="auto"/>
              <w:right w:val="single" w:sz="4" w:space="0" w:color="auto"/>
            </w:tcBorders>
            <w:noWrap/>
            <w:vAlign w:val="bottom"/>
            <w:hideMark/>
          </w:tcPr>
          <w:p w14:paraId="76B983E0" w14:textId="5A70CF1B" w:rsidR="00C70B85" w:rsidRPr="00056D84" w:rsidRDefault="00C70B85" w:rsidP="00D05938">
            <w:pPr>
              <w:jc w:val="center"/>
              <w:rPr>
                <w:rFonts w:ascii="Poppins" w:hAnsi="Poppins" w:cs="Poppins"/>
                <w:color w:val="000000"/>
                <w:sz w:val="20"/>
                <w:szCs w:val="20"/>
              </w:rPr>
            </w:pPr>
          </w:p>
        </w:tc>
        <w:tc>
          <w:tcPr>
            <w:tcW w:w="119" w:type="pct"/>
            <w:tcBorders>
              <w:top w:val="nil"/>
              <w:left w:val="nil"/>
              <w:bottom w:val="single" w:sz="4" w:space="0" w:color="auto"/>
              <w:right w:val="single" w:sz="4" w:space="0" w:color="auto"/>
            </w:tcBorders>
            <w:noWrap/>
            <w:vAlign w:val="bottom"/>
            <w:hideMark/>
          </w:tcPr>
          <w:p w14:paraId="46052907" w14:textId="34C62CF4" w:rsidR="00C70B85" w:rsidRPr="00056D84" w:rsidRDefault="00C70B85" w:rsidP="00D05938">
            <w:pPr>
              <w:jc w:val="center"/>
              <w:rPr>
                <w:rFonts w:ascii="Poppins" w:hAnsi="Poppins" w:cs="Poppins"/>
                <w:color w:val="000000"/>
                <w:sz w:val="20"/>
                <w:szCs w:val="20"/>
              </w:rPr>
            </w:pPr>
          </w:p>
        </w:tc>
        <w:tc>
          <w:tcPr>
            <w:tcW w:w="152" w:type="pct"/>
            <w:tcBorders>
              <w:top w:val="nil"/>
              <w:left w:val="nil"/>
              <w:bottom w:val="single" w:sz="4" w:space="0" w:color="auto"/>
              <w:right w:val="single" w:sz="4" w:space="0" w:color="auto"/>
            </w:tcBorders>
            <w:noWrap/>
            <w:vAlign w:val="bottom"/>
            <w:hideMark/>
          </w:tcPr>
          <w:p w14:paraId="4F03C6BC" w14:textId="31B766EE" w:rsidR="00C70B85" w:rsidRPr="00056D84" w:rsidRDefault="00C70B85" w:rsidP="00D05938">
            <w:pPr>
              <w:jc w:val="center"/>
              <w:rPr>
                <w:rFonts w:ascii="Poppins" w:hAnsi="Poppins" w:cs="Poppins"/>
                <w:color w:val="000000"/>
                <w:sz w:val="20"/>
                <w:szCs w:val="20"/>
              </w:rPr>
            </w:pPr>
          </w:p>
        </w:tc>
        <w:tc>
          <w:tcPr>
            <w:tcW w:w="130" w:type="pct"/>
            <w:tcBorders>
              <w:top w:val="nil"/>
              <w:left w:val="nil"/>
              <w:bottom w:val="single" w:sz="4" w:space="0" w:color="auto"/>
              <w:right w:val="single" w:sz="4" w:space="0" w:color="auto"/>
            </w:tcBorders>
            <w:noWrap/>
            <w:vAlign w:val="bottom"/>
            <w:hideMark/>
          </w:tcPr>
          <w:p w14:paraId="5EEC084A" w14:textId="63F48D94" w:rsidR="00C70B85" w:rsidRPr="00056D84" w:rsidRDefault="00C70B85" w:rsidP="00D05938">
            <w:pPr>
              <w:jc w:val="center"/>
              <w:rPr>
                <w:rFonts w:ascii="Poppins" w:hAnsi="Poppins" w:cs="Poppins"/>
                <w:color w:val="000000"/>
                <w:sz w:val="20"/>
                <w:szCs w:val="20"/>
              </w:rPr>
            </w:pPr>
          </w:p>
        </w:tc>
        <w:tc>
          <w:tcPr>
            <w:tcW w:w="145" w:type="pct"/>
            <w:tcBorders>
              <w:top w:val="nil"/>
              <w:left w:val="nil"/>
              <w:bottom w:val="single" w:sz="4" w:space="0" w:color="auto"/>
              <w:right w:val="single" w:sz="4" w:space="0" w:color="auto"/>
            </w:tcBorders>
            <w:noWrap/>
            <w:vAlign w:val="bottom"/>
            <w:hideMark/>
          </w:tcPr>
          <w:p w14:paraId="2006F19A" w14:textId="37E84DCB" w:rsidR="00C70B85" w:rsidRPr="00056D84" w:rsidRDefault="00C70B85" w:rsidP="00D05938">
            <w:pPr>
              <w:jc w:val="center"/>
              <w:rPr>
                <w:rFonts w:ascii="Poppins" w:hAnsi="Poppins" w:cs="Poppins"/>
                <w:color w:val="000000"/>
                <w:sz w:val="20"/>
                <w:szCs w:val="20"/>
              </w:rPr>
            </w:pPr>
          </w:p>
        </w:tc>
        <w:tc>
          <w:tcPr>
            <w:tcW w:w="148" w:type="pct"/>
            <w:tcBorders>
              <w:top w:val="nil"/>
              <w:left w:val="nil"/>
              <w:bottom w:val="single" w:sz="4" w:space="0" w:color="auto"/>
              <w:right w:val="single" w:sz="4" w:space="0" w:color="auto"/>
            </w:tcBorders>
            <w:noWrap/>
            <w:vAlign w:val="bottom"/>
            <w:hideMark/>
          </w:tcPr>
          <w:p w14:paraId="456F57F1" w14:textId="65FD3538" w:rsidR="00C70B85" w:rsidRPr="00056D84" w:rsidRDefault="00C70B85" w:rsidP="00D05938">
            <w:pPr>
              <w:jc w:val="center"/>
              <w:rPr>
                <w:rFonts w:ascii="Poppins" w:hAnsi="Poppins" w:cs="Poppins"/>
                <w:color w:val="000000"/>
                <w:sz w:val="20"/>
                <w:szCs w:val="20"/>
              </w:rPr>
            </w:pPr>
          </w:p>
        </w:tc>
        <w:tc>
          <w:tcPr>
            <w:tcW w:w="154" w:type="pct"/>
            <w:tcBorders>
              <w:top w:val="nil"/>
              <w:left w:val="nil"/>
              <w:bottom w:val="single" w:sz="4" w:space="0" w:color="auto"/>
              <w:right w:val="single" w:sz="4" w:space="0" w:color="auto"/>
            </w:tcBorders>
            <w:noWrap/>
            <w:vAlign w:val="bottom"/>
            <w:hideMark/>
          </w:tcPr>
          <w:p w14:paraId="5B8D9ED4" w14:textId="3DEF8255" w:rsidR="00C70B85" w:rsidRPr="00056D84" w:rsidRDefault="00C70B85" w:rsidP="00D05938">
            <w:pPr>
              <w:jc w:val="center"/>
              <w:rPr>
                <w:rFonts w:ascii="Poppins" w:hAnsi="Poppins" w:cs="Poppins"/>
                <w:color w:val="000000"/>
                <w:sz w:val="20"/>
                <w:szCs w:val="20"/>
              </w:rPr>
            </w:pPr>
          </w:p>
        </w:tc>
      </w:tr>
      <w:tr w:rsidR="006E1D73" w:rsidRPr="00056D84" w14:paraId="635D4F1A" w14:textId="77777777" w:rsidTr="000F54CF">
        <w:trPr>
          <w:trHeight w:val="465"/>
        </w:trPr>
        <w:tc>
          <w:tcPr>
            <w:tcW w:w="1660" w:type="pct"/>
            <w:tcBorders>
              <w:top w:val="nil"/>
              <w:left w:val="single" w:sz="4" w:space="0" w:color="auto"/>
              <w:bottom w:val="single" w:sz="4" w:space="0" w:color="auto"/>
              <w:right w:val="single" w:sz="4" w:space="0" w:color="auto"/>
            </w:tcBorders>
            <w:noWrap/>
            <w:vAlign w:val="bottom"/>
          </w:tcPr>
          <w:p w14:paraId="76AFA3D5" w14:textId="77777777" w:rsidR="000F54CF"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 xml:space="preserve">Evaluar el desempeño de </w:t>
            </w:r>
          </w:p>
          <w:p w14:paraId="6B54FB3D" w14:textId="14A41B15" w:rsidR="00C70B85"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la red actual.</w:t>
            </w:r>
          </w:p>
        </w:tc>
        <w:tc>
          <w:tcPr>
            <w:tcW w:w="1553" w:type="pct"/>
            <w:tcBorders>
              <w:top w:val="nil"/>
              <w:left w:val="nil"/>
              <w:bottom w:val="single" w:sz="4" w:space="0" w:color="auto"/>
              <w:right w:val="single" w:sz="4" w:space="0" w:color="auto"/>
            </w:tcBorders>
            <w:noWrap/>
            <w:vAlign w:val="bottom"/>
          </w:tcPr>
          <w:p w14:paraId="503DAD7A" w14:textId="77777777" w:rsidR="000F54CF"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 xml:space="preserve">Diagnóstico del comportamiento </w:t>
            </w:r>
          </w:p>
          <w:p w14:paraId="36373937" w14:textId="57576EAC" w:rsidR="00C70B85"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y estabilidad de la red.</w:t>
            </w:r>
          </w:p>
        </w:tc>
        <w:tc>
          <w:tcPr>
            <w:tcW w:w="100" w:type="pct"/>
            <w:tcBorders>
              <w:top w:val="nil"/>
              <w:left w:val="nil"/>
              <w:bottom w:val="single" w:sz="4" w:space="0" w:color="auto"/>
              <w:right w:val="single" w:sz="4" w:space="0" w:color="auto"/>
            </w:tcBorders>
            <w:noWrap/>
            <w:vAlign w:val="bottom"/>
            <w:hideMark/>
          </w:tcPr>
          <w:p w14:paraId="7F9AB5BD" w14:textId="2867BA51" w:rsidR="00C70B85" w:rsidRPr="00056D84" w:rsidRDefault="00C70B85" w:rsidP="00D05938">
            <w:pPr>
              <w:jc w:val="center"/>
              <w:rPr>
                <w:rFonts w:ascii="Poppins" w:hAnsi="Poppins" w:cs="Poppins"/>
                <w:color w:val="000000"/>
                <w:sz w:val="20"/>
                <w:szCs w:val="20"/>
              </w:rPr>
            </w:pPr>
          </w:p>
        </w:tc>
        <w:tc>
          <w:tcPr>
            <w:tcW w:w="116" w:type="pct"/>
            <w:tcBorders>
              <w:top w:val="nil"/>
              <w:left w:val="nil"/>
              <w:bottom w:val="single" w:sz="4" w:space="0" w:color="auto"/>
              <w:right w:val="single" w:sz="4" w:space="0" w:color="auto"/>
            </w:tcBorders>
            <w:noWrap/>
            <w:vAlign w:val="bottom"/>
            <w:hideMark/>
          </w:tcPr>
          <w:p w14:paraId="6D3B0DCA" w14:textId="2E637B2F" w:rsidR="00C70B85" w:rsidRPr="00056D84" w:rsidRDefault="00C70B85" w:rsidP="00D05938">
            <w:pPr>
              <w:jc w:val="center"/>
              <w:rPr>
                <w:rFonts w:ascii="Poppins" w:hAnsi="Poppins" w:cs="Poppins"/>
                <w:color w:val="000000"/>
                <w:sz w:val="20"/>
                <w:szCs w:val="20"/>
              </w:rPr>
            </w:pPr>
          </w:p>
        </w:tc>
        <w:tc>
          <w:tcPr>
            <w:tcW w:w="118" w:type="pct"/>
            <w:tcBorders>
              <w:top w:val="nil"/>
              <w:left w:val="nil"/>
              <w:bottom w:val="single" w:sz="4" w:space="0" w:color="auto"/>
              <w:right w:val="single" w:sz="4" w:space="0" w:color="auto"/>
            </w:tcBorders>
            <w:noWrap/>
            <w:vAlign w:val="bottom"/>
            <w:hideMark/>
          </w:tcPr>
          <w:p w14:paraId="0D8D0196" w14:textId="39799809" w:rsidR="00C70B85" w:rsidRPr="00056D84" w:rsidRDefault="00C70B85" w:rsidP="00D05938">
            <w:pPr>
              <w:jc w:val="center"/>
              <w:rPr>
                <w:rFonts w:ascii="Poppins" w:hAnsi="Poppins" w:cs="Poppins"/>
                <w:color w:val="000000"/>
                <w:sz w:val="20"/>
                <w:szCs w:val="20"/>
              </w:rPr>
            </w:pPr>
          </w:p>
        </w:tc>
        <w:tc>
          <w:tcPr>
            <w:tcW w:w="124" w:type="pct"/>
            <w:tcBorders>
              <w:top w:val="nil"/>
              <w:left w:val="nil"/>
              <w:bottom w:val="single" w:sz="4" w:space="0" w:color="auto"/>
              <w:right w:val="single" w:sz="4" w:space="0" w:color="auto"/>
            </w:tcBorders>
            <w:noWrap/>
            <w:vAlign w:val="bottom"/>
            <w:hideMark/>
          </w:tcPr>
          <w:p w14:paraId="75828D10" w14:textId="08CA6292"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2C6A9A25" w14:textId="316F31BF"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10A856AF" w14:textId="2C5E1C44" w:rsidR="00C70B85" w:rsidRPr="00056D84" w:rsidRDefault="00C70B85" w:rsidP="00D05938">
            <w:pPr>
              <w:jc w:val="center"/>
              <w:rPr>
                <w:rFonts w:ascii="Poppins" w:hAnsi="Poppins" w:cs="Poppins"/>
                <w:color w:val="000000"/>
                <w:sz w:val="20"/>
                <w:szCs w:val="20"/>
              </w:rPr>
            </w:pPr>
          </w:p>
        </w:tc>
        <w:tc>
          <w:tcPr>
            <w:tcW w:w="112" w:type="pct"/>
            <w:tcBorders>
              <w:top w:val="nil"/>
              <w:left w:val="nil"/>
              <w:bottom w:val="single" w:sz="4" w:space="0" w:color="auto"/>
              <w:right w:val="single" w:sz="4" w:space="0" w:color="auto"/>
            </w:tcBorders>
            <w:noWrap/>
            <w:vAlign w:val="bottom"/>
            <w:hideMark/>
          </w:tcPr>
          <w:p w14:paraId="251237DD" w14:textId="18858603"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1" w:type="pct"/>
            <w:tcBorders>
              <w:top w:val="nil"/>
              <w:left w:val="nil"/>
              <w:bottom w:val="single" w:sz="4" w:space="0" w:color="auto"/>
              <w:right w:val="single" w:sz="4" w:space="0" w:color="auto"/>
            </w:tcBorders>
            <w:noWrap/>
            <w:vAlign w:val="bottom"/>
            <w:hideMark/>
          </w:tcPr>
          <w:p w14:paraId="46F5ED48" w14:textId="11D44C73"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9" w:type="pct"/>
            <w:tcBorders>
              <w:top w:val="nil"/>
              <w:left w:val="nil"/>
              <w:bottom w:val="single" w:sz="4" w:space="0" w:color="auto"/>
              <w:right w:val="single" w:sz="4" w:space="0" w:color="auto"/>
            </w:tcBorders>
            <w:noWrap/>
            <w:vAlign w:val="bottom"/>
            <w:hideMark/>
          </w:tcPr>
          <w:p w14:paraId="639CAE62" w14:textId="31BBEB90"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52" w:type="pct"/>
            <w:tcBorders>
              <w:top w:val="nil"/>
              <w:left w:val="nil"/>
              <w:bottom w:val="single" w:sz="4" w:space="0" w:color="auto"/>
              <w:right w:val="single" w:sz="4" w:space="0" w:color="auto"/>
            </w:tcBorders>
            <w:noWrap/>
            <w:vAlign w:val="bottom"/>
            <w:hideMark/>
          </w:tcPr>
          <w:p w14:paraId="0CDACD88" w14:textId="5572D756" w:rsidR="00C70B85" w:rsidRPr="00056D84" w:rsidRDefault="00763BD7"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30" w:type="pct"/>
            <w:tcBorders>
              <w:top w:val="nil"/>
              <w:left w:val="nil"/>
              <w:bottom w:val="single" w:sz="4" w:space="0" w:color="auto"/>
              <w:right w:val="single" w:sz="4" w:space="0" w:color="auto"/>
            </w:tcBorders>
            <w:noWrap/>
            <w:vAlign w:val="bottom"/>
            <w:hideMark/>
          </w:tcPr>
          <w:p w14:paraId="410B8B69" w14:textId="218F5053"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45" w:type="pct"/>
            <w:tcBorders>
              <w:top w:val="nil"/>
              <w:left w:val="nil"/>
              <w:bottom w:val="single" w:sz="4" w:space="0" w:color="auto"/>
              <w:right w:val="single" w:sz="4" w:space="0" w:color="auto"/>
            </w:tcBorders>
            <w:noWrap/>
            <w:vAlign w:val="bottom"/>
            <w:hideMark/>
          </w:tcPr>
          <w:p w14:paraId="72F00D0A" w14:textId="07156C16" w:rsidR="00C70B85" w:rsidRPr="00056D84" w:rsidRDefault="00C70B85" w:rsidP="00D05938">
            <w:pPr>
              <w:jc w:val="center"/>
              <w:rPr>
                <w:rFonts w:ascii="Poppins" w:hAnsi="Poppins" w:cs="Poppins"/>
                <w:color w:val="000000"/>
                <w:sz w:val="20"/>
                <w:szCs w:val="20"/>
              </w:rPr>
            </w:pPr>
          </w:p>
        </w:tc>
        <w:tc>
          <w:tcPr>
            <w:tcW w:w="148" w:type="pct"/>
            <w:tcBorders>
              <w:top w:val="nil"/>
              <w:left w:val="nil"/>
              <w:bottom w:val="single" w:sz="4" w:space="0" w:color="auto"/>
              <w:right w:val="single" w:sz="4" w:space="0" w:color="auto"/>
            </w:tcBorders>
            <w:noWrap/>
            <w:vAlign w:val="bottom"/>
            <w:hideMark/>
          </w:tcPr>
          <w:p w14:paraId="7E3126EC" w14:textId="5BE03326" w:rsidR="00C70B85" w:rsidRPr="00056D84" w:rsidRDefault="00C70B85" w:rsidP="00D05938">
            <w:pPr>
              <w:jc w:val="center"/>
              <w:rPr>
                <w:rFonts w:ascii="Poppins" w:hAnsi="Poppins" w:cs="Poppins"/>
                <w:color w:val="000000"/>
                <w:sz w:val="20"/>
                <w:szCs w:val="20"/>
              </w:rPr>
            </w:pPr>
          </w:p>
        </w:tc>
        <w:tc>
          <w:tcPr>
            <w:tcW w:w="154" w:type="pct"/>
            <w:tcBorders>
              <w:top w:val="nil"/>
              <w:left w:val="nil"/>
              <w:bottom w:val="single" w:sz="4" w:space="0" w:color="auto"/>
              <w:right w:val="single" w:sz="4" w:space="0" w:color="auto"/>
            </w:tcBorders>
            <w:noWrap/>
            <w:vAlign w:val="bottom"/>
            <w:hideMark/>
          </w:tcPr>
          <w:p w14:paraId="3EAF3A53" w14:textId="43172A9F" w:rsidR="00C70B85" w:rsidRPr="00056D84" w:rsidRDefault="00C70B85" w:rsidP="00D05938">
            <w:pPr>
              <w:jc w:val="center"/>
              <w:rPr>
                <w:rFonts w:ascii="Poppins" w:hAnsi="Poppins" w:cs="Poppins"/>
                <w:color w:val="000000"/>
                <w:sz w:val="20"/>
                <w:szCs w:val="20"/>
              </w:rPr>
            </w:pPr>
          </w:p>
        </w:tc>
      </w:tr>
      <w:tr w:rsidR="006E1D73" w:rsidRPr="00056D84" w14:paraId="459F6055" w14:textId="77777777" w:rsidTr="000F54CF">
        <w:trPr>
          <w:trHeight w:val="465"/>
        </w:trPr>
        <w:tc>
          <w:tcPr>
            <w:tcW w:w="1660" w:type="pct"/>
            <w:tcBorders>
              <w:top w:val="nil"/>
              <w:left w:val="single" w:sz="4" w:space="0" w:color="auto"/>
              <w:bottom w:val="single" w:sz="4" w:space="0" w:color="auto"/>
              <w:right w:val="single" w:sz="4" w:space="0" w:color="auto"/>
            </w:tcBorders>
            <w:noWrap/>
            <w:vAlign w:val="bottom"/>
          </w:tcPr>
          <w:p w14:paraId="4AB934DE" w14:textId="77777777" w:rsidR="000F54CF" w:rsidRPr="00056D84" w:rsidRDefault="000F54CF" w:rsidP="00BA5C2A">
            <w:pPr>
              <w:jc w:val="center"/>
              <w:rPr>
                <w:rFonts w:ascii="Poppins" w:hAnsi="Poppins" w:cs="Poppins"/>
                <w:color w:val="000000"/>
                <w:sz w:val="16"/>
                <w:szCs w:val="16"/>
              </w:rPr>
            </w:pPr>
            <w:r w:rsidRPr="00056D84">
              <w:rPr>
                <w:rFonts w:ascii="Poppins" w:hAnsi="Poppins" w:cs="Poppins"/>
                <w:color w:val="000000"/>
                <w:sz w:val="16"/>
                <w:szCs w:val="16"/>
              </w:rPr>
              <w:t xml:space="preserve">Seleccionar tecnologías de </w:t>
            </w:r>
          </w:p>
          <w:p w14:paraId="0DB08731" w14:textId="051D28F7" w:rsidR="00C70B85" w:rsidRPr="00056D84" w:rsidRDefault="000F54CF" w:rsidP="00BA5C2A">
            <w:pPr>
              <w:jc w:val="center"/>
              <w:rPr>
                <w:rFonts w:ascii="Poppins" w:hAnsi="Poppins" w:cs="Poppins"/>
                <w:color w:val="000000"/>
                <w:sz w:val="16"/>
                <w:szCs w:val="16"/>
              </w:rPr>
            </w:pPr>
            <w:r w:rsidRPr="00056D84">
              <w:rPr>
                <w:rFonts w:ascii="Poppins" w:hAnsi="Poppins" w:cs="Poppins"/>
                <w:color w:val="000000"/>
                <w:sz w:val="16"/>
                <w:szCs w:val="16"/>
              </w:rPr>
              <w:t>interconexión adecuadas.</w:t>
            </w:r>
          </w:p>
        </w:tc>
        <w:tc>
          <w:tcPr>
            <w:tcW w:w="1553" w:type="pct"/>
            <w:tcBorders>
              <w:top w:val="nil"/>
              <w:left w:val="nil"/>
              <w:bottom w:val="single" w:sz="4" w:space="0" w:color="auto"/>
              <w:right w:val="single" w:sz="4" w:space="0" w:color="auto"/>
            </w:tcBorders>
            <w:noWrap/>
            <w:vAlign w:val="bottom"/>
          </w:tcPr>
          <w:p w14:paraId="78F4AC8E" w14:textId="77777777" w:rsidR="000F54CF" w:rsidRPr="00056D84" w:rsidRDefault="000F54CF" w:rsidP="00BA5C2A">
            <w:pPr>
              <w:jc w:val="center"/>
              <w:rPr>
                <w:rFonts w:ascii="Poppins" w:hAnsi="Poppins" w:cs="Poppins"/>
                <w:color w:val="000000"/>
                <w:sz w:val="16"/>
                <w:szCs w:val="16"/>
              </w:rPr>
            </w:pPr>
            <w:r w:rsidRPr="00056D84">
              <w:rPr>
                <w:rFonts w:ascii="Poppins" w:hAnsi="Poppins" w:cs="Poppins"/>
                <w:color w:val="000000"/>
                <w:sz w:val="16"/>
                <w:szCs w:val="16"/>
              </w:rPr>
              <w:t xml:space="preserve">Comparación técnica entre fibra </w:t>
            </w:r>
          </w:p>
          <w:p w14:paraId="483F281C" w14:textId="549F28FF" w:rsidR="00C70B85" w:rsidRPr="00056D84" w:rsidRDefault="000F54CF" w:rsidP="00BA5C2A">
            <w:pPr>
              <w:jc w:val="center"/>
              <w:rPr>
                <w:rFonts w:ascii="Poppins" w:hAnsi="Poppins" w:cs="Poppins"/>
                <w:color w:val="000000"/>
                <w:sz w:val="16"/>
                <w:szCs w:val="16"/>
              </w:rPr>
            </w:pPr>
            <w:r w:rsidRPr="00056D84">
              <w:rPr>
                <w:rFonts w:ascii="Poppins" w:hAnsi="Poppins" w:cs="Poppins"/>
                <w:color w:val="000000"/>
                <w:sz w:val="16"/>
                <w:szCs w:val="16"/>
              </w:rPr>
              <w:t>óptica y radioenlaces.</w:t>
            </w:r>
          </w:p>
        </w:tc>
        <w:tc>
          <w:tcPr>
            <w:tcW w:w="100" w:type="pct"/>
            <w:tcBorders>
              <w:top w:val="nil"/>
              <w:left w:val="nil"/>
              <w:bottom w:val="single" w:sz="4" w:space="0" w:color="auto"/>
              <w:right w:val="single" w:sz="4" w:space="0" w:color="auto"/>
            </w:tcBorders>
            <w:noWrap/>
            <w:vAlign w:val="bottom"/>
            <w:hideMark/>
          </w:tcPr>
          <w:p w14:paraId="39F294B0" w14:textId="6ACAEC3A" w:rsidR="00C70B85" w:rsidRPr="00056D84" w:rsidRDefault="00C70B85" w:rsidP="00D05938">
            <w:pPr>
              <w:jc w:val="center"/>
              <w:rPr>
                <w:rFonts w:ascii="Poppins" w:hAnsi="Poppins" w:cs="Poppins"/>
                <w:color w:val="000000"/>
                <w:sz w:val="20"/>
                <w:szCs w:val="20"/>
              </w:rPr>
            </w:pPr>
          </w:p>
        </w:tc>
        <w:tc>
          <w:tcPr>
            <w:tcW w:w="116" w:type="pct"/>
            <w:tcBorders>
              <w:top w:val="nil"/>
              <w:left w:val="nil"/>
              <w:bottom w:val="single" w:sz="4" w:space="0" w:color="auto"/>
              <w:right w:val="single" w:sz="4" w:space="0" w:color="auto"/>
            </w:tcBorders>
            <w:noWrap/>
            <w:vAlign w:val="bottom"/>
            <w:hideMark/>
          </w:tcPr>
          <w:p w14:paraId="2A3EE799" w14:textId="05D55E71" w:rsidR="00C70B85" w:rsidRPr="00056D84" w:rsidRDefault="00C70B85" w:rsidP="00D05938">
            <w:pPr>
              <w:jc w:val="center"/>
              <w:rPr>
                <w:rFonts w:ascii="Poppins" w:hAnsi="Poppins" w:cs="Poppins"/>
                <w:color w:val="000000"/>
                <w:sz w:val="20"/>
                <w:szCs w:val="20"/>
              </w:rPr>
            </w:pPr>
          </w:p>
        </w:tc>
        <w:tc>
          <w:tcPr>
            <w:tcW w:w="118" w:type="pct"/>
            <w:tcBorders>
              <w:top w:val="nil"/>
              <w:left w:val="nil"/>
              <w:bottom w:val="single" w:sz="4" w:space="0" w:color="auto"/>
              <w:right w:val="single" w:sz="4" w:space="0" w:color="auto"/>
            </w:tcBorders>
            <w:noWrap/>
            <w:vAlign w:val="bottom"/>
            <w:hideMark/>
          </w:tcPr>
          <w:p w14:paraId="4A47B33F" w14:textId="6594C1C8" w:rsidR="00C70B85" w:rsidRPr="00056D84" w:rsidRDefault="00C70B85" w:rsidP="00D05938">
            <w:pPr>
              <w:jc w:val="center"/>
              <w:rPr>
                <w:rFonts w:ascii="Poppins" w:hAnsi="Poppins" w:cs="Poppins"/>
                <w:color w:val="000000"/>
                <w:sz w:val="20"/>
                <w:szCs w:val="20"/>
              </w:rPr>
            </w:pPr>
          </w:p>
        </w:tc>
        <w:tc>
          <w:tcPr>
            <w:tcW w:w="124" w:type="pct"/>
            <w:tcBorders>
              <w:top w:val="nil"/>
              <w:left w:val="nil"/>
              <w:bottom w:val="single" w:sz="4" w:space="0" w:color="auto"/>
              <w:right w:val="single" w:sz="4" w:space="0" w:color="auto"/>
            </w:tcBorders>
            <w:noWrap/>
            <w:vAlign w:val="bottom"/>
            <w:hideMark/>
          </w:tcPr>
          <w:p w14:paraId="3BB4497C" w14:textId="16DB005B"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0E73EC79" w14:textId="6AA96FB5"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104389F1" w14:textId="012F6BFE" w:rsidR="00C70B85" w:rsidRPr="00056D84" w:rsidRDefault="00C70B85" w:rsidP="00D05938">
            <w:pPr>
              <w:jc w:val="center"/>
              <w:rPr>
                <w:rFonts w:ascii="Poppins" w:hAnsi="Poppins" w:cs="Poppins"/>
                <w:color w:val="000000"/>
                <w:sz w:val="20"/>
                <w:szCs w:val="20"/>
              </w:rPr>
            </w:pPr>
          </w:p>
        </w:tc>
        <w:tc>
          <w:tcPr>
            <w:tcW w:w="112" w:type="pct"/>
            <w:tcBorders>
              <w:top w:val="nil"/>
              <w:left w:val="nil"/>
              <w:bottom w:val="single" w:sz="4" w:space="0" w:color="auto"/>
              <w:right w:val="single" w:sz="4" w:space="0" w:color="auto"/>
            </w:tcBorders>
            <w:noWrap/>
            <w:vAlign w:val="bottom"/>
            <w:hideMark/>
          </w:tcPr>
          <w:p w14:paraId="0A0FADEF" w14:textId="134E9EB5"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169052F6" w14:textId="4A2B3868" w:rsidR="00C70B85" w:rsidRPr="00056D84" w:rsidRDefault="00C70B85" w:rsidP="00D05938">
            <w:pPr>
              <w:jc w:val="center"/>
              <w:rPr>
                <w:rFonts w:ascii="Poppins" w:hAnsi="Poppins" w:cs="Poppins"/>
                <w:color w:val="000000"/>
                <w:sz w:val="20"/>
                <w:szCs w:val="20"/>
              </w:rPr>
            </w:pPr>
          </w:p>
        </w:tc>
        <w:tc>
          <w:tcPr>
            <w:tcW w:w="119" w:type="pct"/>
            <w:tcBorders>
              <w:top w:val="nil"/>
              <w:left w:val="nil"/>
              <w:bottom w:val="single" w:sz="4" w:space="0" w:color="auto"/>
              <w:right w:val="single" w:sz="4" w:space="0" w:color="auto"/>
            </w:tcBorders>
            <w:noWrap/>
            <w:vAlign w:val="bottom"/>
            <w:hideMark/>
          </w:tcPr>
          <w:p w14:paraId="39CB767E" w14:textId="771FCB07" w:rsidR="00C70B85" w:rsidRPr="00056D84" w:rsidRDefault="00C70B85" w:rsidP="00D05938">
            <w:pPr>
              <w:jc w:val="center"/>
              <w:rPr>
                <w:rFonts w:ascii="Poppins" w:hAnsi="Poppins" w:cs="Poppins"/>
                <w:color w:val="000000"/>
                <w:sz w:val="20"/>
                <w:szCs w:val="20"/>
              </w:rPr>
            </w:pPr>
          </w:p>
        </w:tc>
        <w:tc>
          <w:tcPr>
            <w:tcW w:w="152" w:type="pct"/>
            <w:tcBorders>
              <w:top w:val="nil"/>
              <w:left w:val="nil"/>
              <w:bottom w:val="single" w:sz="4" w:space="0" w:color="auto"/>
              <w:right w:val="single" w:sz="4" w:space="0" w:color="auto"/>
            </w:tcBorders>
            <w:noWrap/>
            <w:vAlign w:val="bottom"/>
            <w:hideMark/>
          </w:tcPr>
          <w:p w14:paraId="4D8D926B" w14:textId="19BCBA97" w:rsidR="00C70B85" w:rsidRPr="00056D84" w:rsidRDefault="00C70B85" w:rsidP="00D05938">
            <w:pPr>
              <w:jc w:val="center"/>
              <w:rPr>
                <w:rFonts w:ascii="Poppins" w:hAnsi="Poppins" w:cs="Poppins"/>
                <w:color w:val="000000"/>
                <w:sz w:val="20"/>
                <w:szCs w:val="20"/>
              </w:rPr>
            </w:pPr>
          </w:p>
        </w:tc>
        <w:tc>
          <w:tcPr>
            <w:tcW w:w="130" w:type="pct"/>
            <w:tcBorders>
              <w:top w:val="nil"/>
              <w:left w:val="nil"/>
              <w:bottom w:val="single" w:sz="4" w:space="0" w:color="auto"/>
              <w:right w:val="single" w:sz="4" w:space="0" w:color="auto"/>
            </w:tcBorders>
            <w:noWrap/>
            <w:vAlign w:val="bottom"/>
            <w:hideMark/>
          </w:tcPr>
          <w:p w14:paraId="4B36FA1F" w14:textId="667E4268"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45" w:type="pct"/>
            <w:tcBorders>
              <w:top w:val="nil"/>
              <w:left w:val="nil"/>
              <w:bottom w:val="single" w:sz="4" w:space="0" w:color="auto"/>
              <w:right w:val="single" w:sz="4" w:space="0" w:color="auto"/>
            </w:tcBorders>
            <w:noWrap/>
            <w:vAlign w:val="bottom"/>
            <w:hideMark/>
          </w:tcPr>
          <w:p w14:paraId="17265CA4" w14:textId="14C6875F"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48" w:type="pct"/>
            <w:tcBorders>
              <w:top w:val="nil"/>
              <w:left w:val="nil"/>
              <w:bottom w:val="single" w:sz="4" w:space="0" w:color="auto"/>
              <w:right w:val="single" w:sz="4" w:space="0" w:color="auto"/>
            </w:tcBorders>
            <w:noWrap/>
            <w:vAlign w:val="bottom"/>
            <w:hideMark/>
          </w:tcPr>
          <w:p w14:paraId="35BCD034" w14:textId="1F43F718"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54" w:type="pct"/>
            <w:tcBorders>
              <w:top w:val="nil"/>
              <w:left w:val="nil"/>
              <w:bottom w:val="single" w:sz="4" w:space="0" w:color="auto"/>
              <w:right w:val="single" w:sz="4" w:space="0" w:color="auto"/>
            </w:tcBorders>
            <w:noWrap/>
            <w:vAlign w:val="bottom"/>
            <w:hideMark/>
          </w:tcPr>
          <w:p w14:paraId="278C1F74" w14:textId="0D6B144F"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r>
      <w:tr w:rsidR="006E1D73" w:rsidRPr="00056D84" w14:paraId="09A1D981" w14:textId="77777777" w:rsidTr="000F54CF">
        <w:trPr>
          <w:trHeight w:val="465"/>
        </w:trPr>
        <w:tc>
          <w:tcPr>
            <w:tcW w:w="1660" w:type="pct"/>
            <w:tcBorders>
              <w:top w:val="nil"/>
              <w:left w:val="single" w:sz="4" w:space="0" w:color="auto"/>
              <w:bottom w:val="single" w:sz="4" w:space="0" w:color="auto"/>
              <w:right w:val="single" w:sz="4" w:space="0" w:color="auto"/>
            </w:tcBorders>
            <w:noWrap/>
            <w:vAlign w:val="bottom"/>
          </w:tcPr>
          <w:p w14:paraId="4FDA2167" w14:textId="77777777" w:rsidR="000F54CF" w:rsidRPr="00056D84" w:rsidRDefault="000F54CF" w:rsidP="00BA5C2A">
            <w:pPr>
              <w:jc w:val="center"/>
              <w:rPr>
                <w:rFonts w:ascii="Poppins" w:hAnsi="Poppins" w:cs="Poppins"/>
                <w:color w:val="000000"/>
                <w:sz w:val="16"/>
                <w:szCs w:val="16"/>
              </w:rPr>
            </w:pPr>
            <w:r w:rsidRPr="00056D84">
              <w:rPr>
                <w:rFonts w:ascii="Poppins" w:hAnsi="Poppins" w:cs="Poppins"/>
                <w:color w:val="000000"/>
                <w:sz w:val="16"/>
                <w:szCs w:val="16"/>
              </w:rPr>
              <w:t xml:space="preserve">Diseñar la arquitectura </w:t>
            </w:r>
          </w:p>
          <w:p w14:paraId="0E3F89C1" w14:textId="4117F9E2" w:rsidR="00C70B85" w:rsidRPr="00056D84" w:rsidRDefault="000F54CF" w:rsidP="00BA5C2A">
            <w:pPr>
              <w:jc w:val="center"/>
              <w:rPr>
                <w:rFonts w:ascii="Poppins" w:hAnsi="Poppins" w:cs="Poppins"/>
                <w:color w:val="000000"/>
                <w:sz w:val="16"/>
                <w:szCs w:val="16"/>
              </w:rPr>
            </w:pPr>
            <w:r w:rsidRPr="00056D84">
              <w:rPr>
                <w:rFonts w:ascii="Poppins" w:hAnsi="Poppins" w:cs="Poppins"/>
                <w:color w:val="000000"/>
                <w:sz w:val="16"/>
                <w:szCs w:val="16"/>
              </w:rPr>
              <w:t>híbrida de red.</w:t>
            </w:r>
          </w:p>
        </w:tc>
        <w:tc>
          <w:tcPr>
            <w:tcW w:w="1553" w:type="pct"/>
            <w:tcBorders>
              <w:top w:val="nil"/>
              <w:left w:val="nil"/>
              <w:bottom w:val="single" w:sz="4" w:space="0" w:color="auto"/>
              <w:right w:val="single" w:sz="4" w:space="0" w:color="auto"/>
            </w:tcBorders>
            <w:noWrap/>
            <w:vAlign w:val="bottom"/>
          </w:tcPr>
          <w:p w14:paraId="5683C268" w14:textId="77777777" w:rsidR="000F54CF" w:rsidRPr="00056D84" w:rsidRDefault="000F54CF" w:rsidP="00BA5C2A">
            <w:pPr>
              <w:jc w:val="center"/>
              <w:rPr>
                <w:rFonts w:ascii="Poppins" w:hAnsi="Poppins" w:cs="Poppins"/>
                <w:color w:val="000000"/>
                <w:sz w:val="16"/>
                <w:szCs w:val="16"/>
              </w:rPr>
            </w:pPr>
            <w:r w:rsidRPr="00056D84">
              <w:rPr>
                <w:rFonts w:ascii="Poppins" w:hAnsi="Poppins" w:cs="Poppins"/>
                <w:color w:val="000000"/>
                <w:sz w:val="16"/>
                <w:szCs w:val="16"/>
              </w:rPr>
              <w:t xml:space="preserve">Desarrollo del esquema lógico y </w:t>
            </w:r>
          </w:p>
          <w:p w14:paraId="369461AB" w14:textId="73F343FA" w:rsidR="00C70B85" w:rsidRPr="00056D84" w:rsidRDefault="000F54CF" w:rsidP="00BA5C2A">
            <w:pPr>
              <w:jc w:val="center"/>
              <w:rPr>
                <w:rFonts w:ascii="Poppins" w:hAnsi="Poppins" w:cs="Poppins"/>
                <w:color w:val="000000"/>
                <w:sz w:val="16"/>
                <w:szCs w:val="16"/>
              </w:rPr>
            </w:pPr>
            <w:r w:rsidRPr="00056D84">
              <w:rPr>
                <w:rFonts w:ascii="Poppins" w:hAnsi="Poppins" w:cs="Poppins"/>
                <w:color w:val="000000"/>
                <w:sz w:val="16"/>
                <w:szCs w:val="16"/>
              </w:rPr>
              <w:t>físico de interconexión.</w:t>
            </w:r>
          </w:p>
        </w:tc>
        <w:tc>
          <w:tcPr>
            <w:tcW w:w="100" w:type="pct"/>
            <w:tcBorders>
              <w:top w:val="nil"/>
              <w:left w:val="nil"/>
              <w:bottom w:val="single" w:sz="4" w:space="0" w:color="auto"/>
              <w:right w:val="single" w:sz="4" w:space="0" w:color="auto"/>
            </w:tcBorders>
            <w:noWrap/>
            <w:vAlign w:val="bottom"/>
            <w:hideMark/>
          </w:tcPr>
          <w:p w14:paraId="7573AB91" w14:textId="3E444310"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6" w:type="pct"/>
            <w:tcBorders>
              <w:top w:val="nil"/>
              <w:left w:val="nil"/>
              <w:bottom w:val="single" w:sz="4" w:space="0" w:color="auto"/>
              <w:right w:val="single" w:sz="4" w:space="0" w:color="auto"/>
            </w:tcBorders>
            <w:noWrap/>
            <w:vAlign w:val="bottom"/>
            <w:hideMark/>
          </w:tcPr>
          <w:p w14:paraId="7189E0B2" w14:textId="20DE60D3" w:rsidR="00C70B85" w:rsidRPr="00056D84" w:rsidRDefault="00C70B85" w:rsidP="00D05938">
            <w:pPr>
              <w:jc w:val="center"/>
              <w:rPr>
                <w:rFonts w:ascii="Poppins" w:hAnsi="Poppins" w:cs="Poppins"/>
                <w:color w:val="000000"/>
                <w:sz w:val="20"/>
                <w:szCs w:val="20"/>
              </w:rPr>
            </w:pPr>
          </w:p>
        </w:tc>
        <w:tc>
          <w:tcPr>
            <w:tcW w:w="118" w:type="pct"/>
            <w:tcBorders>
              <w:top w:val="nil"/>
              <w:left w:val="nil"/>
              <w:bottom w:val="single" w:sz="4" w:space="0" w:color="auto"/>
              <w:right w:val="single" w:sz="4" w:space="0" w:color="auto"/>
            </w:tcBorders>
            <w:noWrap/>
            <w:vAlign w:val="bottom"/>
            <w:hideMark/>
          </w:tcPr>
          <w:p w14:paraId="517DF2CA" w14:textId="0E3534AE" w:rsidR="00C70B85" w:rsidRPr="00056D84" w:rsidRDefault="00C70B85" w:rsidP="00D05938">
            <w:pPr>
              <w:jc w:val="center"/>
              <w:rPr>
                <w:rFonts w:ascii="Poppins" w:hAnsi="Poppins" w:cs="Poppins"/>
                <w:color w:val="000000"/>
                <w:sz w:val="20"/>
                <w:szCs w:val="20"/>
              </w:rPr>
            </w:pPr>
          </w:p>
        </w:tc>
        <w:tc>
          <w:tcPr>
            <w:tcW w:w="124" w:type="pct"/>
            <w:tcBorders>
              <w:top w:val="nil"/>
              <w:left w:val="nil"/>
              <w:bottom w:val="single" w:sz="4" w:space="0" w:color="auto"/>
              <w:right w:val="single" w:sz="4" w:space="0" w:color="auto"/>
            </w:tcBorders>
            <w:noWrap/>
            <w:vAlign w:val="bottom"/>
            <w:hideMark/>
          </w:tcPr>
          <w:p w14:paraId="67D81F66" w14:textId="2A32A944"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69397B19" w14:textId="74945610"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5D344F43" w14:textId="79B6A523" w:rsidR="00C70B85" w:rsidRPr="00056D84" w:rsidRDefault="00C70B85" w:rsidP="00D05938">
            <w:pPr>
              <w:jc w:val="center"/>
              <w:rPr>
                <w:rFonts w:ascii="Poppins" w:hAnsi="Poppins" w:cs="Poppins"/>
                <w:color w:val="000000"/>
                <w:sz w:val="20"/>
                <w:szCs w:val="20"/>
              </w:rPr>
            </w:pPr>
          </w:p>
        </w:tc>
        <w:tc>
          <w:tcPr>
            <w:tcW w:w="112" w:type="pct"/>
            <w:tcBorders>
              <w:top w:val="nil"/>
              <w:left w:val="nil"/>
              <w:bottom w:val="single" w:sz="4" w:space="0" w:color="auto"/>
              <w:right w:val="single" w:sz="4" w:space="0" w:color="auto"/>
            </w:tcBorders>
            <w:noWrap/>
            <w:vAlign w:val="bottom"/>
            <w:hideMark/>
          </w:tcPr>
          <w:p w14:paraId="3AD1ADBC" w14:textId="6EEA1D55"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1902CA75" w14:textId="26743C31" w:rsidR="00C70B85" w:rsidRPr="00056D84" w:rsidRDefault="00C70B85" w:rsidP="00D05938">
            <w:pPr>
              <w:jc w:val="center"/>
              <w:rPr>
                <w:rFonts w:ascii="Poppins" w:hAnsi="Poppins" w:cs="Poppins"/>
                <w:color w:val="000000"/>
                <w:sz w:val="20"/>
                <w:szCs w:val="20"/>
              </w:rPr>
            </w:pPr>
          </w:p>
        </w:tc>
        <w:tc>
          <w:tcPr>
            <w:tcW w:w="119" w:type="pct"/>
            <w:tcBorders>
              <w:top w:val="nil"/>
              <w:left w:val="nil"/>
              <w:bottom w:val="single" w:sz="4" w:space="0" w:color="auto"/>
              <w:right w:val="single" w:sz="4" w:space="0" w:color="auto"/>
            </w:tcBorders>
            <w:noWrap/>
            <w:vAlign w:val="bottom"/>
            <w:hideMark/>
          </w:tcPr>
          <w:p w14:paraId="1B1DB715" w14:textId="5435F672" w:rsidR="00C70B85" w:rsidRPr="00056D84" w:rsidRDefault="00C70B85" w:rsidP="00D05938">
            <w:pPr>
              <w:jc w:val="center"/>
              <w:rPr>
                <w:rFonts w:ascii="Poppins" w:hAnsi="Poppins" w:cs="Poppins"/>
                <w:color w:val="000000"/>
                <w:sz w:val="20"/>
                <w:szCs w:val="20"/>
              </w:rPr>
            </w:pPr>
          </w:p>
        </w:tc>
        <w:tc>
          <w:tcPr>
            <w:tcW w:w="152" w:type="pct"/>
            <w:tcBorders>
              <w:top w:val="nil"/>
              <w:left w:val="nil"/>
              <w:bottom w:val="single" w:sz="4" w:space="0" w:color="auto"/>
              <w:right w:val="single" w:sz="4" w:space="0" w:color="auto"/>
            </w:tcBorders>
            <w:noWrap/>
            <w:vAlign w:val="bottom"/>
            <w:hideMark/>
          </w:tcPr>
          <w:p w14:paraId="5E056C88" w14:textId="353C5AAB" w:rsidR="00C70B85" w:rsidRPr="00056D84" w:rsidRDefault="00C70B85" w:rsidP="00D05938">
            <w:pPr>
              <w:jc w:val="center"/>
              <w:rPr>
                <w:rFonts w:ascii="Poppins" w:hAnsi="Poppins" w:cs="Poppins"/>
                <w:color w:val="000000"/>
                <w:sz w:val="20"/>
                <w:szCs w:val="20"/>
              </w:rPr>
            </w:pPr>
          </w:p>
        </w:tc>
        <w:tc>
          <w:tcPr>
            <w:tcW w:w="130" w:type="pct"/>
            <w:tcBorders>
              <w:top w:val="nil"/>
              <w:left w:val="nil"/>
              <w:bottom w:val="single" w:sz="4" w:space="0" w:color="auto"/>
              <w:right w:val="single" w:sz="4" w:space="0" w:color="auto"/>
            </w:tcBorders>
            <w:noWrap/>
            <w:vAlign w:val="bottom"/>
            <w:hideMark/>
          </w:tcPr>
          <w:p w14:paraId="11217753" w14:textId="676F1122" w:rsidR="00C70B85" w:rsidRPr="00056D84" w:rsidRDefault="00C70B85" w:rsidP="00D05938">
            <w:pPr>
              <w:jc w:val="center"/>
              <w:rPr>
                <w:rFonts w:ascii="Poppins" w:hAnsi="Poppins" w:cs="Poppins"/>
                <w:color w:val="000000"/>
                <w:sz w:val="20"/>
                <w:szCs w:val="20"/>
              </w:rPr>
            </w:pPr>
          </w:p>
        </w:tc>
        <w:tc>
          <w:tcPr>
            <w:tcW w:w="145" w:type="pct"/>
            <w:tcBorders>
              <w:top w:val="nil"/>
              <w:left w:val="nil"/>
              <w:bottom w:val="single" w:sz="4" w:space="0" w:color="auto"/>
              <w:right w:val="single" w:sz="4" w:space="0" w:color="auto"/>
            </w:tcBorders>
            <w:noWrap/>
            <w:vAlign w:val="bottom"/>
            <w:hideMark/>
          </w:tcPr>
          <w:p w14:paraId="4BEB5D6E" w14:textId="2AF13C57" w:rsidR="00C70B85" w:rsidRPr="00056D84" w:rsidRDefault="00C70B85" w:rsidP="00D05938">
            <w:pPr>
              <w:jc w:val="center"/>
              <w:rPr>
                <w:rFonts w:ascii="Poppins" w:hAnsi="Poppins" w:cs="Poppins"/>
                <w:color w:val="000000"/>
                <w:sz w:val="20"/>
                <w:szCs w:val="20"/>
              </w:rPr>
            </w:pPr>
          </w:p>
        </w:tc>
        <w:tc>
          <w:tcPr>
            <w:tcW w:w="148" w:type="pct"/>
            <w:tcBorders>
              <w:top w:val="nil"/>
              <w:left w:val="nil"/>
              <w:bottom w:val="single" w:sz="4" w:space="0" w:color="auto"/>
              <w:right w:val="single" w:sz="4" w:space="0" w:color="auto"/>
            </w:tcBorders>
            <w:noWrap/>
            <w:vAlign w:val="bottom"/>
            <w:hideMark/>
          </w:tcPr>
          <w:p w14:paraId="1F6C1A3B" w14:textId="03A49A2B" w:rsidR="00C70B85" w:rsidRPr="00056D84" w:rsidRDefault="00C70B85" w:rsidP="00D05938">
            <w:pPr>
              <w:jc w:val="center"/>
              <w:rPr>
                <w:rFonts w:ascii="Poppins" w:hAnsi="Poppins" w:cs="Poppins"/>
                <w:color w:val="000000"/>
                <w:sz w:val="20"/>
                <w:szCs w:val="20"/>
              </w:rPr>
            </w:pPr>
          </w:p>
        </w:tc>
        <w:tc>
          <w:tcPr>
            <w:tcW w:w="154" w:type="pct"/>
            <w:tcBorders>
              <w:top w:val="nil"/>
              <w:left w:val="nil"/>
              <w:bottom w:val="single" w:sz="4" w:space="0" w:color="auto"/>
              <w:right w:val="single" w:sz="4" w:space="0" w:color="auto"/>
            </w:tcBorders>
            <w:noWrap/>
            <w:vAlign w:val="bottom"/>
            <w:hideMark/>
          </w:tcPr>
          <w:p w14:paraId="11371809" w14:textId="5CBB1ED0" w:rsidR="00C70B85" w:rsidRPr="00056D84" w:rsidRDefault="00C70B85" w:rsidP="00D05938">
            <w:pPr>
              <w:jc w:val="center"/>
              <w:rPr>
                <w:rFonts w:ascii="Poppins" w:hAnsi="Poppins" w:cs="Poppins"/>
                <w:color w:val="000000"/>
                <w:sz w:val="20"/>
                <w:szCs w:val="20"/>
              </w:rPr>
            </w:pPr>
          </w:p>
        </w:tc>
      </w:tr>
      <w:tr w:rsidR="006E1D73" w:rsidRPr="00056D84" w14:paraId="62915D70" w14:textId="77777777" w:rsidTr="000F54CF">
        <w:trPr>
          <w:trHeight w:val="480"/>
        </w:trPr>
        <w:tc>
          <w:tcPr>
            <w:tcW w:w="1660" w:type="pct"/>
            <w:tcBorders>
              <w:top w:val="nil"/>
              <w:left w:val="single" w:sz="4" w:space="0" w:color="auto"/>
              <w:bottom w:val="single" w:sz="4" w:space="0" w:color="auto"/>
              <w:right w:val="single" w:sz="4" w:space="0" w:color="auto"/>
            </w:tcBorders>
            <w:noWrap/>
            <w:vAlign w:val="bottom"/>
          </w:tcPr>
          <w:p w14:paraId="0882E2A9" w14:textId="77777777" w:rsidR="000F54CF"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lastRenderedPageBreak/>
              <w:t xml:space="preserve">Implementar segmentación </w:t>
            </w:r>
          </w:p>
          <w:p w14:paraId="2121E13D" w14:textId="58BA9214" w:rsidR="00C70B85"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y QoS en la red.</w:t>
            </w:r>
          </w:p>
        </w:tc>
        <w:tc>
          <w:tcPr>
            <w:tcW w:w="1553" w:type="pct"/>
            <w:tcBorders>
              <w:top w:val="nil"/>
              <w:left w:val="nil"/>
              <w:bottom w:val="single" w:sz="4" w:space="0" w:color="auto"/>
              <w:right w:val="single" w:sz="4" w:space="0" w:color="auto"/>
            </w:tcBorders>
            <w:noWrap/>
            <w:vAlign w:val="bottom"/>
          </w:tcPr>
          <w:p w14:paraId="6DBD90BC" w14:textId="77777777" w:rsidR="000F54CF"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 xml:space="preserve">Definición de VLAN y priorización </w:t>
            </w:r>
          </w:p>
          <w:p w14:paraId="2BCA9D8E" w14:textId="48688B87" w:rsidR="00C70B85"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de tráfico crítico.</w:t>
            </w:r>
          </w:p>
        </w:tc>
        <w:tc>
          <w:tcPr>
            <w:tcW w:w="100" w:type="pct"/>
            <w:tcBorders>
              <w:top w:val="nil"/>
              <w:left w:val="nil"/>
              <w:bottom w:val="single" w:sz="4" w:space="0" w:color="auto"/>
              <w:right w:val="single" w:sz="4" w:space="0" w:color="auto"/>
            </w:tcBorders>
            <w:noWrap/>
            <w:vAlign w:val="bottom"/>
            <w:hideMark/>
          </w:tcPr>
          <w:p w14:paraId="170B1380" w14:textId="5BCD8617"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6" w:type="pct"/>
            <w:tcBorders>
              <w:top w:val="nil"/>
              <w:left w:val="nil"/>
              <w:bottom w:val="single" w:sz="4" w:space="0" w:color="auto"/>
              <w:right w:val="single" w:sz="4" w:space="0" w:color="auto"/>
            </w:tcBorders>
            <w:noWrap/>
            <w:vAlign w:val="bottom"/>
            <w:hideMark/>
          </w:tcPr>
          <w:p w14:paraId="1EF7D0D8" w14:textId="769E12EB"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8" w:type="pct"/>
            <w:tcBorders>
              <w:top w:val="nil"/>
              <w:left w:val="nil"/>
              <w:bottom w:val="single" w:sz="4" w:space="0" w:color="auto"/>
              <w:right w:val="single" w:sz="4" w:space="0" w:color="auto"/>
            </w:tcBorders>
            <w:noWrap/>
            <w:vAlign w:val="bottom"/>
            <w:hideMark/>
          </w:tcPr>
          <w:p w14:paraId="2413C2EA" w14:textId="624F917D"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4" w:type="pct"/>
            <w:tcBorders>
              <w:top w:val="nil"/>
              <w:left w:val="nil"/>
              <w:bottom w:val="single" w:sz="4" w:space="0" w:color="auto"/>
              <w:right w:val="single" w:sz="4" w:space="0" w:color="auto"/>
            </w:tcBorders>
            <w:noWrap/>
            <w:vAlign w:val="bottom"/>
            <w:hideMark/>
          </w:tcPr>
          <w:p w14:paraId="252959AF" w14:textId="0DB3E01E"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3E625DC6" w14:textId="48A99E83"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5EB44E8B" w14:textId="2E32E999" w:rsidR="00C70B85" w:rsidRPr="00056D84" w:rsidRDefault="00C70B85" w:rsidP="00D05938">
            <w:pPr>
              <w:jc w:val="center"/>
              <w:rPr>
                <w:rFonts w:ascii="Poppins" w:hAnsi="Poppins" w:cs="Poppins"/>
                <w:color w:val="000000"/>
                <w:sz w:val="20"/>
                <w:szCs w:val="20"/>
              </w:rPr>
            </w:pPr>
          </w:p>
        </w:tc>
        <w:tc>
          <w:tcPr>
            <w:tcW w:w="112" w:type="pct"/>
            <w:tcBorders>
              <w:top w:val="nil"/>
              <w:left w:val="nil"/>
              <w:bottom w:val="single" w:sz="4" w:space="0" w:color="auto"/>
              <w:right w:val="single" w:sz="4" w:space="0" w:color="auto"/>
            </w:tcBorders>
            <w:noWrap/>
            <w:vAlign w:val="bottom"/>
            <w:hideMark/>
          </w:tcPr>
          <w:p w14:paraId="46360DA0" w14:textId="72385C89"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22B598E1" w14:textId="7742D852" w:rsidR="00C70B85" w:rsidRPr="00056D84" w:rsidRDefault="00C70B85" w:rsidP="00D05938">
            <w:pPr>
              <w:jc w:val="center"/>
              <w:rPr>
                <w:rFonts w:ascii="Poppins" w:hAnsi="Poppins" w:cs="Poppins"/>
                <w:color w:val="000000"/>
                <w:sz w:val="20"/>
                <w:szCs w:val="20"/>
              </w:rPr>
            </w:pPr>
          </w:p>
        </w:tc>
        <w:tc>
          <w:tcPr>
            <w:tcW w:w="119" w:type="pct"/>
            <w:tcBorders>
              <w:top w:val="nil"/>
              <w:left w:val="nil"/>
              <w:bottom w:val="single" w:sz="4" w:space="0" w:color="auto"/>
              <w:right w:val="single" w:sz="4" w:space="0" w:color="auto"/>
            </w:tcBorders>
            <w:noWrap/>
            <w:vAlign w:val="bottom"/>
            <w:hideMark/>
          </w:tcPr>
          <w:p w14:paraId="2BB6BCD7" w14:textId="5A71B900" w:rsidR="00C70B85" w:rsidRPr="00056D84" w:rsidRDefault="00C70B85" w:rsidP="00D05938">
            <w:pPr>
              <w:jc w:val="center"/>
              <w:rPr>
                <w:rFonts w:ascii="Poppins" w:hAnsi="Poppins" w:cs="Poppins"/>
                <w:color w:val="000000"/>
                <w:sz w:val="20"/>
                <w:szCs w:val="20"/>
              </w:rPr>
            </w:pPr>
          </w:p>
        </w:tc>
        <w:tc>
          <w:tcPr>
            <w:tcW w:w="152" w:type="pct"/>
            <w:tcBorders>
              <w:top w:val="nil"/>
              <w:left w:val="nil"/>
              <w:bottom w:val="single" w:sz="4" w:space="0" w:color="auto"/>
              <w:right w:val="single" w:sz="4" w:space="0" w:color="auto"/>
            </w:tcBorders>
            <w:noWrap/>
            <w:vAlign w:val="bottom"/>
            <w:hideMark/>
          </w:tcPr>
          <w:p w14:paraId="1C775A6D" w14:textId="57D30E8A" w:rsidR="00C70B85" w:rsidRPr="00056D84" w:rsidRDefault="00C70B85" w:rsidP="00D05938">
            <w:pPr>
              <w:jc w:val="center"/>
              <w:rPr>
                <w:rFonts w:ascii="Poppins" w:hAnsi="Poppins" w:cs="Poppins"/>
                <w:color w:val="000000"/>
                <w:sz w:val="20"/>
                <w:szCs w:val="20"/>
              </w:rPr>
            </w:pPr>
          </w:p>
        </w:tc>
        <w:tc>
          <w:tcPr>
            <w:tcW w:w="130" w:type="pct"/>
            <w:tcBorders>
              <w:top w:val="nil"/>
              <w:left w:val="nil"/>
              <w:bottom w:val="single" w:sz="4" w:space="0" w:color="auto"/>
              <w:right w:val="single" w:sz="4" w:space="0" w:color="auto"/>
            </w:tcBorders>
            <w:noWrap/>
            <w:vAlign w:val="bottom"/>
            <w:hideMark/>
          </w:tcPr>
          <w:p w14:paraId="29D4C4AA" w14:textId="56E1A04B" w:rsidR="00C70B85" w:rsidRPr="00056D84" w:rsidRDefault="00C70B85" w:rsidP="00D05938">
            <w:pPr>
              <w:jc w:val="center"/>
              <w:rPr>
                <w:rFonts w:ascii="Poppins" w:hAnsi="Poppins" w:cs="Poppins"/>
                <w:color w:val="000000"/>
                <w:sz w:val="20"/>
                <w:szCs w:val="20"/>
              </w:rPr>
            </w:pPr>
          </w:p>
        </w:tc>
        <w:tc>
          <w:tcPr>
            <w:tcW w:w="145" w:type="pct"/>
            <w:tcBorders>
              <w:top w:val="nil"/>
              <w:left w:val="nil"/>
              <w:bottom w:val="single" w:sz="4" w:space="0" w:color="auto"/>
              <w:right w:val="single" w:sz="4" w:space="0" w:color="auto"/>
            </w:tcBorders>
            <w:noWrap/>
            <w:vAlign w:val="bottom"/>
            <w:hideMark/>
          </w:tcPr>
          <w:p w14:paraId="62898905" w14:textId="28CF471F" w:rsidR="00C70B85" w:rsidRPr="00056D84" w:rsidRDefault="00C70B85" w:rsidP="00D05938">
            <w:pPr>
              <w:jc w:val="center"/>
              <w:rPr>
                <w:rFonts w:ascii="Poppins" w:hAnsi="Poppins" w:cs="Poppins"/>
                <w:color w:val="000000"/>
                <w:sz w:val="20"/>
                <w:szCs w:val="20"/>
              </w:rPr>
            </w:pPr>
          </w:p>
        </w:tc>
        <w:tc>
          <w:tcPr>
            <w:tcW w:w="148" w:type="pct"/>
            <w:tcBorders>
              <w:top w:val="nil"/>
              <w:left w:val="nil"/>
              <w:bottom w:val="single" w:sz="4" w:space="0" w:color="auto"/>
              <w:right w:val="single" w:sz="4" w:space="0" w:color="auto"/>
            </w:tcBorders>
            <w:noWrap/>
            <w:vAlign w:val="bottom"/>
            <w:hideMark/>
          </w:tcPr>
          <w:p w14:paraId="515A67CC" w14:textId="32E83CFD" w:rsidR="00C70B85" w:rsidRPr="00056D84" w:rsidRDefault="00C70B85" w:rsidP="00D05938">
            <w:pPr>
              <w:jc w:val="center"/>
              <w:rPr>
                <w:rFonts w:ascii="Poppins" w:hAnsi="Poppins" w:cs="Poppins"/>
                <w:color w:val="000000"/>
                <w:sz w:val="20"/>
                <w:szCs w:val="20"/>
              </w:rPr>
            </w:pPr>
          </w:p>
        </w:tc>
        <w:tc>
          <w:tcPr>
            <w:tcW w:w="154" w:type="pct"/>
            <w:tcBorders>
              <w:top w:val="nil"/>
              <w:left w:val="nil"/>
              <w:bottom w:val="single" w:sz="4" w:space="0" w:color="auto"/>
              <w:right w:val="single" w:sz="4" w:space="0" w:color="auto"/>
            </w:tcBorders>
            <w:noWrap/>
            <w:vAlign w:val="bottom"/>
            <w:hideMark/>
          </w:tcPr>
          <w:p w14:paraId="144CD4EE" w14:textId="12788FC1" w:rsidR="00C70B85" w:rsidRPr="00056D84" w:rsidRDefault="00C70B85" w:rsidP="00D05938">
            <w:pPr>
              <w:jc w:val="center"/>
              <w:rPr>
                <w:rFonts w:ascii="Poppins" w:hAnsi="Poppins" w:cs="Poppins"/>
                <w:color w:val="000000"/>
                <w:sz w:val="20"/>
                <w:szCs w:val="20"/>
              </w:rPr>
            </w:pPr>
          </w:p>
        </w:tc>
      </w:tr>
      <w:tr w:rsidR="006E1D73" w:rsidRPr="00056D84" w14:paraId="07104A8E" w14:textId="77777777" w:rsidTr="000F54CF">
        <w:trPr>
          <w:trHeight w:val="480"/>
        </w:trPr>
        <w:tc>
          <w:tcPr>
            <w:tcW w:w="1660" w:type="pct"/>
            <w:tcBorders>
              <w:top w:val="nil"/>
              <w:left w:val="single" w:sz="4" w:space="0" w:color="auto"/>
              <w:bottom w:val="single" w:sz="4" w:space="0" w:color="auto"/>
              <w:right w:val="single" w:sz="4" w:space="0" w:color="auto"/>
            </w:tcBorders>
            <w:noWrap/>
            <w:vAlign w:val="bottom"/>
          </w:tcPr>
          <w:p w14:paraId="0AD5D8CD" w14:textId="77777777" w:rsidR="000F54CF"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 xml:space="preserve">Incorporar mecanismos de seguridad </w:t>
            </w:r>
          </w:p>
          <w:p w14:paraId="7DBA8D9E" w14:textId="00E5CC28" w:rsidR="00C70B85"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y redundancia.</w:t>
            </w:r>
          </w:p>
        </w:tc>
        <w:tc>
          <w:tcPr>
            <w:tcW w:w="1553" w:type="pct"/>
            <w:tcBorders>
              <w:top w:val="nil"/>
              <w:left w:val="nil"/>
              <w:bottom w:val="single" w:sz="4" w:space="0" w:color="auto"/>
              <w:right w:val="single" w:sz="4" w:space="0" w:color="auto"/>
            </w:tcBorders>
            <w:noWrap/>
            <w:vAlign w:val="bottom"/>
          </w:tcPr>
          <w:p w14:paraId="78304E49" w14:textId="77777777" w:rsidR="000F54CF"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 xml:space="preserve">Diseño de respaldo y protección </w:t>
            </w:r>
          </w:p>
          <w:p w14:paraId="78D7D0DE" w14:textId="0F2E2439" w:rsidR="00C70B85"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de enlaces.</w:t>
            </w:r>
          </w:p>
        </w:tc>
        <w:tc>
          <w:tcPr>
            <w:tcW w:w="100" w:type="pct"/>
            <w:tcBorders>
              <w:top w:val="nil"/>
              <w:left w:val="nil"/>
              <w:bottom w:val="single" w:sz="4" w:space="0" w:color="auto"/>
              <w:right w:val="single" w:sz="4" w:space="0" w:color="auto"/>
            </w:tcBorders>
            <w:noWrap/>
            <w:vAlign w:val="bottom"/>
            <w:hideMark/>
          </w:tcPr>
          <w:p w14:paraId="0A74D933" w14:textId="362F8A6C" w:rsidR="00C70B85" w:rsidRPr="00056D84" w:rsidRDefault="00C70B85" w:rsidP="00D05938">
            <w:pPr>
              <w:jc w:val="center"/>
              <w:rPr>
                <w:rFonts w:ascii="Poppins" w:hAnsi="Poppins" w:cs="Poppins"/>
                <w:color w:val="000000"/>
                <w:sz w:val="20"/>
                <w:szCs w:val="20"/>
              </w:rPr>
            </w:pPr>
          </w:p>
        </w:tc>
        <w:tc>
          <w:tcPr>
            <w:tcW w:w="116" w:type="pct"/>
            <w:tcBorders>
              <w:top w:val="nil"/>
              <w:left w:val="nil"/>
              <w:bottom w:val="single" w:sz="4" w:space="0" w:color="auto"/>
              <w:right w:val="single" w:sz="4" w:space="0" w:color="auto"/>
            </w:tcBorders>
            <w:noWrap/>
            <w:vAlign w:val="bottom"/>
            <w:hideMark/>
          </w:tcPr>
          <w:p w14:paraId="3FBD3971" w14:textId="58DE2A9F" w:rsidR="00C70B85" w:rsidRPr="00056D84" w:rsidRDefault="00C70B85" w:rsidP="00D05938">
            <w:pPr>
              <w:jc w:val="center"/>
              <w:rPr>
                <w:rFonts w:ascii="Poppins" w:hAnsi="Poppins" w:cs="Poppins"/>
                <w:color w:val="000000"/>
                <w:sz w:val="20"/>
                <w:szCs w:val="20"/>
              </w:rPr>
            </w:pPr>
          </w:p>
        </w:tc>
        <w:tc>
          <w:tcPr>
            <w:tcW w:w="118" w:type="pct"/>
            <w:tcBorders>
              <w:top w:val="nil"/>
              <w:left w:val="nil"/>
              <w:bottom w:val="single" w:sz="4" w:space="0" w:color="auto"/>
              <w:right w:val="single" w:sz="4" w:space="0" w:color="auto"/>
            </w:tcBorders>
            <w:noWrap/>
            <w:vAlign w:val="bottom"/>
            <w:hideMark/>
          </w:tcPr>
          <w:p w14:paraId="59517B91" w14:textId="218D4F4A"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4" w:type="pct"/>
            <w:tcBorders>
              <w:top w:val="nil"/>
              <w:left w:val="nil"/>
              <w:bottom w:val="single" w:sz="4" w:space="0" w:color="auto"/>
              <w:right w:val="single" w:sz="4" w:space="0" w:color="auto"/>
            </w:tcBorders>
            <w:noWrap/>
            <w:vAlign w:val="bottom"/>
            <w:hideMark/>
          </w:tcPr>
          <w:p w14:paraId="25FE4983" w14:textId="45278C6B"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1" w:type="pct"/>
            <w:tcBorders>
              <w:top w:val="nil"/>
              <w:left w:val="nil"/>
              <w:bottom w:val="single" w:sz="4" w:space="0" w:color="auto"/>
              <w:right w:val="single" w:sz="4" w:space="0" w:color="auto"/>
            </w:tcBorders>
            <w:noWrap/>
            <w:vAlign w:val="bottom"/>
            <w:hideMark/>
          </w:tcPr>
          <w:p w14:paraId="2756E648" w14:textId="1942CA1A"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1" w:type="pct"/>
            <w:tcBorders>
              <w:top w:val="nil"/>
              <w:left w:val="nil"/>
              <w:bottom w:val="single" w:sz="4" w:space="0" w:color="auto"/>
              <w:right w:val="single" w:sz="4" w:space="0" w:color="auto"/>
            </w:tcBorders>
            <w:noWrap/>
            <w:vAlign w:val="bottom"/>
            <w:hideMark/>
          </w:tcPr>
          <w:p w14:paraId="4BCD1AC4" w14:textId="26CAC3FA"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2" w:type="pct"/>
            <w:tcBorders>
              <w:top w:val="nil"/>
              <w:left w:val="nil"/>
              <w:bottom w:val="single" w:sz="4" w:space="0" w:color="auto"/>
              <w:right w:val="single" w:sz="4" w:space="0" w:color="auto"/>
            </w:tcBorders>
            <w:noWrap/>
            <w:vAlign w:val="bottom"/>
            <w:hideMark/>
          </w:tcPr>
          <w:p w14:paraId="1688BD67" w14:textId="3230383B"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16D6D6FC" w14:textId="7EEA0C0B" w:rsidR="00C70B85" w:rsidRPr="00056D84" w:rsidRDefault="00C70B85" w:rsidP="00D05938">
            <w:pPr>
              <w:jc w:val="center"/>
              <w:rPr>
                <w:rFonts w:ascii="Poppins" w:hAnsi="Poppins" w:cs="Poppins"/>
                <w:color w:val="000000"/>
                <w:sz w:val="20"/>
                <w:szCs w:val="20"/>
              </w:rPr>
            </w:pPr>
          </w:p>
        </w:tc>
        <w:tc>
          <w:tcPr>
            <w:tcW w:w="119" w:type="pct"/>
            <w:tcBorders>
              <w:top w:val="nil"/>
              <w:left w:val="nil"/>
              <w:bottom w:val="single" w:sz="4" w:space="0" w:color="auto"/>
              <w:right w:val="single" w:sz="4" w:space="0" w:color="auto"/>
            </w:tcBorders>
            <w:noWrap/>
            <w:vAlign w:val="bottom"/>
            <w:hideMark/>
          </w:tcPr>
          <w:p w14:paraId="4B024EB9" w14:textId="73DCEF50" w:rsidR="00C70B85" w:rsidRPr="00056D84" w:rsidRDefault="00C70B85" w:rsidP="00D05938">
            <w:pPr>
              <w:jc w:val="center"/>
              <w:rPr>
                <w:rFonts w:ascii="Poppins" w:hAnsi="Poppins" w:cs="Poppins"/>
                <w:color w:val="000000"/>
                <w:sz w:val="20"/>
                <w:szCs w:val="20"/>
              </w:rPr>
            </w:pPr>
          </w:p>
        </w:tc>
        <w:tc>
          <w:tcPr>
            <w:tcW w:w="152" w:type="pct"/>
            <w:tcBorders>
              <w:top w:val="nil"/>
              <w:left w:val="nil"/>
              <w:bottom w:val="single" w:sz="4" w:space="0" w:color="auto"/>
              <w:right w:val="single" w:sz="4" w:space="0" w:color="auto"/>
            </w:tcBorders>
            <w:noWrap/>
            <w:vAlign w:val="bottom"/>
            <w:hideMark/>
          </w:tcPr>
          <w:p w14:paraId="3292EC7E" w14:textId="7DD5D0DC" w:rsidR="00C70B85" w:rsidRPr="00056D84" w:rsidRDefault="00C70B85" w:rsidP="00D05938">
            <w:pPr>
              <w:jc w:val="center"/>
              <w:rPr>
                <w:rFonts w:ascii="Poppins" w:hAnsi="Poppins" w:cs="Poppins"/>
                <w:color w:val="000000"/>
                <w:sz w:val="20"/>
                <w:szCs w:val="20"/>
              </w:rPr>
            </w:pPr>
          </w:p>
        </w:tc>
        <w:tc>
          <w:tcPr>
            <w:tcW w:w="130" w:type="pct"/>
            <w:tcBorders>
              <w:top w:val="nil"/>
              <w:left w:val="nil"/>
              <w:bottom w:val="single" w:sz="4" w:space="0" w:color="auto"/>
              <w:right w:val="single" w:sz="4" w:space="0" w:color="auto"/>
            </w:tcBorders>
            <w:noWrap/>
            <w:vAlign w:val="bottom"/>
            <w:hideMark/>
          </w:tcPr>
          <w:p w14:paraId="49877D15" w14:textId="0EBA916B" w:rsidR="00C70B85" w:rsidRPr="00056D84" w:rsidRDefault="00C70B85" w:rsidP="00D05938">
            <w:pPr>
              <w:jc w:val="center"/>
              <w:rPr>
                <w:rFonts w:ascii="Poppins" w:hAnsi="Poppins" w:cs="Poppins"/>
                <w:color w:val="000000"/>
                <w:sz w:val="20"/>
                <w:szCs w:val="20"/>
              </w:rPr>
            </w:pPr>
          </w:p>
        </w:tc>
        <w:tc>
          <w:tcPr>
            <w:tcW w:w="145" w:type="pct"/>
            <w:tcBorders>
              <w:top w:val="nil"/>
              <w:left w:val="nil"/>
              <w:bottom w:val="single" w:sz="4" w:space="0" w:color="auto"/>
              <w:right w:val="single" w:sz="4" w:space="0" w:color="auto"/>
            </w:tcBorders>
            <w:noWrap/>
            <w:vAlign w:val="bottom"/>
            <w:hideMark/>
          </w:tcPr>
          <w:p w14:paraId="6DD66A44" w14:textId="26697556" w:rsidR="00C70B85" w:rsidRPr="00056D84" w:rsidRDefault="00C70B85" w:rsidP="00D05938">
            <w:pPr>
              <w:jc w:val="center"/>
              <w:rPr>
                <w:rFonts w:ascii="Poppins" w:hAnsi="Poppins" w:cs="Poppins"/>
                <w:color w:val="000000"/>
                <w:sz w:val="20"/>
                <w:szCs w:val="20"/>
              </w:rPr>
            </w:pPr>
          </w:p>
        </w:tc>
        <w:tc>
          <w:tcPr>
            <w:tcW w:w="148" w:type="pct"/>
            <w:tcBorders>
              <w:top w:val="nil"/>
              <w:left w:val="nil"/>
              <w:bottom w:val="single" w:sz="4" w:space="0" w:color="auto"/>
              <w:right w:val="single" w:sz="4" w:space="0" w:color="auto"/>
            </w:tcBorders>
            <w:noWrap/>
            <w:vAlign w:val="bottom"/>
            <w:hideMark/>
          </w:tcPr>
          <w:p w14:paraId="55B79229" w14:textId="36C73850" w:rsidR="00C70B85" w:rsidRPr="00056D84" w:rsidRDefault="00C70B85" w:rsidP="00D05938">
            <w:pPr>
              <w:jc w:val="center"/>
              <w:rPr>
                <w:rFonts w:ascii="Poppins" w:hAnsi="Poppins" w:cs="Poppins"/>
                <w:color w:val="000000"/>
                <w:sz w:val="20"/>
                <w:szCs w:val="20"/>
              </w:rPr>
            </w:pPr>
          </w:p>
        </w:tc>
        <w:tc>
          <w:tcPr>
            <w:tcW w:w="154" w:type="pct"/>
            <w:tcBorders>
              <w:top w:val="nil"/>
              <w:left w:val="nil"/>
              <w:bottom w:val="single" w:sz="4" w:space="0" w:color="auto"/>
              <w:right w:val="single" w:sz="4" w:space="0" w:color="auto"/>
            </w:tcBorders>
            <w:noWrap/>
            <w:vAlign w:val="bottom"/>
            <w:hideMark/>
          </w:tcPr>
          <w:p w14:paraId="7E6F189D" w14:textId="13C82743" w:rsidR="00C70B85" w:rsidRPr="00056D84" w:rsidRDefault="00C70B85" w:rsidP="00D05938">
            <w:pPr>
              <w:jc w:val="center"/>
              <w:rPr>
                <w:rFonts w:ascii="Poppins" w:hAnsi="Poppins" w:cs="Poppins"/>
                <w:color w:val="000000"/>
                <w:sz w:val="20"/>
                <w:szCs w:val="20"/>
              </w:rPr>
            </w:pPr>
          </w:p>
        </w:tc>
      </w:tr>
      <w:tr w:rsidR="006E1D73" w:rsidRPr="00056D84" w14:paraId="69E90527" w14:textId="77777777" w:rsidTr="000F54CF">
        <w:trPr>
          <w:trHeight w:val="480"/>
        </w:trPr>
        <w:tc>
          <w:tcPr>
            <w:tcW w:w="1660" w:type="pct"/>
            <w:tcBorders>
              <w:top w:val="nil"/>
              <w:left w:val="single" w:sz="4" w:space="0" w:color="auto"/>
              <w:bottom w:val="single" w:sz="4" w:space="0" w:color="auto"/>
              <w:right w:val="single" w:sz="4" w:space="0" w:color="auto"/>
            </w:tcBorders>
            <w:noWrap/>
            <w:vAlign w:val="bottom"/>
          </w:tcPr>
          <w:p w14:paraId="48A60CC1" w14:textId="71E33C55" w:rsidR="000F54CF"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Validar la arquitectura mediante</w:t>
            </w:r>
          </w:p>
          <w:p w14:paraId="1708E575" w14:textId="2B00616B" w:rsidR="00C70B85"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simulación.</w:t>
            </w:r>
          </w:p>
        </w:tc>
        <w:tc>
          <w:tcPr>
            <w:tcW w:w="1553" w:type="pct"/>
            <w:tcBorders>
              <w:top w:val="nil"/>
              <w:left w:val="nil"/>
              <w:bottom w:val="single" w:sz="4" w:space="0" w:color="auto"/>
              <w:right w:val="single" w:sz="4" w:space="0" w:color="auto"/>
            </w:tcBorders>
            <w:noWrap/>
            <w:vAlign w:val="bottom"/>
          </w:tcPr>
          <w:p w14:paraId="24A7AF14" w14:textId="358E8A95" w:rsidR="000F54CF"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Configuración de escenarios de prueba</w:t>
            </w:r>
          </w:p>
          <w:p w14:paraId="4B577200" w14:textId="4B12A097" w:rsidR="00C70B85" w:rsidRPr="00056D84" w:rsidRDefault="000F54CF" w:rsidP="000F54CF">
            <w:pPr>
              <w:jc w:val="center"/>
              <w:rPr>
                <w:rFonts w:ascii="Poppins" w:hAnsi="Poppins" w:cs="Poppins"/>
                <w:color w:val="000000"/>
                <w:sz w:val="16"/>
                <w:szCs w:val="16"/>
              </w:rPr>
            </w:pPr>
            <w:r w:rsidRPr="00056D84">
              <w:rPr>
                <w:rFonts w:ascii="Poppins" w:hAnsi="Poppins" w:cs="Poppins"/>
                <w:color w:val="000000"/>
                <w:sz w:val="16"/>
                <w:szCs w:val="16"/>
              </w:rPr>
              <w:t>en simuladores.</w:t>
            </w:r>
          </w:p>
        </w:tc>
        <w:tc>
          <w:tcPr>
            <w:tcW w:w="100" w:type="pct"/>
            <w:tcBorders>
              <w:top w:val="nil"/>
              <w:left w:val="nil"/>
              <w:bottom w:val="single" w:sz="4" w:space="0" w:color="auto"/>
              <w:right w:val="single" w:sz="4" w:space="0" w:color="auto"/>
            </w:tcBorders>
            <w:noWrap/>
            <w:vAlign w:val="bottom"/>
            <w:hideMark/>
          </w:tcPr>
          <w:p w14:paraId="74BD4230" w14:textId="0096F2C9" w:rsidR="00C70B85" w:rsidRPr="00056D84" w:rsidRDefault="00C70B85" w:rsidP="00D05938">
            <w:pPr>
              <w:jc w:val="center"/>
              <w:rPr>
                <w:rFonts w:ascii="Poppins" w:hAnsi="Poppins" w:cs="Poppins"/>
                <w:color w:val="000000"/>
                <w:sz w:val="20"/>
                <w:szCs w:val="20"/>
              </w:rPr>
            </w:pPr>
          </w:p>
        </w:tc>
        <w:tc>
          <w:tcPr>
            <w:tcW w:w="116" w:type="pct"/>
            <w:tcBorders>
              <w:top w:val="nil"/>
              <w:left w:val="nil"/>
              <w:bottom w:val="single" w:sz="4" w:space="0" w:color="auto"/>
              <w:right w:val="single" w:sz="4" w:space="0" w:color="auto"/>
            </w:tcBorders>
            <w:noWrap/>
            <w:vAlign w:val="bottom"/>
            <w:hideMark/>
          </w:tcPr>
          <w:p w14:paraId="1BA123A0" w14:textId="39ECBA66" w:rsidR="00C70B85" w:rsidRPr="00056D84" w:rsidRDefault="00C70B85" w:rsidP="00D05938">
            <w:pPr>
              <w:jc w:val="center"/>
              <w:rPr>
                <w:rFonts w:ascii="Poppins" w:hAnsi="Poppins" w:cs="Poppins"/>
                <w:color w:val="000000"/>
                <w:sz w:val="20"/>
                <w:szCs w:val="20"/>
              </w:rPr>
            </w:pPr>
          </w:p>
        </w:tc>
        <w:tc>
          <w:tcPr>
            <w:tcW w:w="118" w:type="pct"/>
            <w:tcBorders>
              <w:top w:val="nil"/>
              <w:left w:val="nil"/>
              <w:bottom w:val="single" w:sz="4" w:space="0" w:color="auto"/>
              <w:right w:val="single" w:sz="4" w:space="0" w:color="auto"/>
            </w:tcBorders>
            <w:noWrap/>
            <w:vAlign w:val="bottom"/>
            <w:hideMark/>
          </w:tcPr>
          <w:p w14:paraId="0FE07217" w14:textId="49B7A96E" w:rsidR="00C70B85" w:rsidRPr="00056D84" w:rsidRDefault="00C70B85" w:rsidP="00D05938">
            <w:pPr>
              <w:jc w:val="center"/>
              <w:rPr>
                <w:rFonts w:ascii="Poppins" w:hAnsi="Poppins" w:cs="Poppins"/>
                <w:color w:val="000000"/>
                <w:sz w:val="20"/>
                <w:szCs w:val="20"/>
              </w:rPr>
            </w:pPr>
          </w:p>
        </w:tc>
        <w:tc>
          <w:tcPr>
            <w:tcW w:w="124" w:type="pct"/>
            <w:tcBorders>
              <w:top w:val="nil"/>
              <w:left w:val="nil"/>
              <w:bottom w:val="single" w:sz="4" w:space="0" w:color="auto"/>
              <w:right w:val="single" w:sz="4" w:space="0" w:color="auto"/>
            </w:tcBorders>
            <w:noWrap/>
            <w:vAlign w:val="bottom"/>
            <w:hideMark/>
          </w:tcPr>
          <w:p w14:paraId="3085A257" w14:textId="25EBC61E"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11B1B01C" w14:textId="611C289D"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68BDE71B" w14:textId="4BCD1B5F"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2" w:type="pct"/>
            <w:tcBorders>
              <w:top w:val="nil"/>
              <w:left w:val="nil"/>
              <w:bottom w:val="single" w:sz="4" w:space="0" w:color="auto"/>
              <w:right w:val="single" w:sz="4" w:space="0" w:color="auto"/>
            </w:tcBorders>
            <w:noWrap/>
            <w:vAlign w:val="bottom"/>
            <w:hideMark/>
          </w:tcPr>
          <w:p w14:paraId="5857D4D8" w14:textId="1792A8A6"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21" w:type="pct"/>
            <w:tcBorders>
              <w:top w:val="nil"/>
              <w:left w:val="nil"/>
              <w:bottom w:val="single" w:sz="4" w:space="0" w:color="auto"/>
              <w:right w:val="single" w:sz="4" w:space="0" w:color="auto"/>
            </w:tcBorders>
            <w:noWrap/>
            <w:vAlign w:val="bottom"/>
            <w:hideMark/>
          </w:tcPr>
          <w:p w14:paraId="3C8D3ABC" w14:textId="30971E92"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19" w:type="pct"/>
            <w:tcBorders>
              <w:top w:val="nil"/>
              <w:left w:val="nil"/>
              <w:bottom w:val="single" w:sz="4" w:space="0" w:color="auto"/>
              <w:right w:val="single" w:sz="4" w:space="0" w:color="auto"/>
            </w:tcBorders>
            <w:noWrap/>
            <w:vAlign w:val="bottom"/>
            <w:hideMark/>
          </w:tcPr>
          <w:p w14:paraId="11131717" w14:textId="4E6DE7A9" w:rsidR="00C70B85" w:rsidRPr="00056D84" w:rsidRDefault="00C70B85" w:rsidP="00D05938">
            <w:pPr>
              <w:jc w:val="center"/>
              <w:rPr>
                <w:rFonts w:ascii="Poppins" w:hAnsi="Poppins" w:cs="Poppins"/>
                <w:color w:val="000000"/>
                <w:sz w:val="20"/>
                <w:szCs w:val="20"/>
              </w:rPr>
            </w:pPr>
          </w:p>
        </w:tc>
        <w:tc>
          <w:tcPr>
            <w:tcW w:w="152" w:type="pct"/>
            <w:tcBorders>
              <w:top w:val="nil"/>
              <w:left w:val="nil"/>
              <w:bottom w:val="single" w:sz="4" w:space="0" w:color="auto"/>
              <w:right w:val="single" w:sz="4" w:space="0" w:color="auto"/>
            </w:tcBorders>
            <w:noWrap/>
            <w:vAlign w:val="bottom"/>
            <w:hideMark/>
          </w:tcPr>
          <w:p w14:paraId="24698A33" w14:textId="695D2D96" w:rsidR="00C70B85" w:rsidRPr="00056D84" w:rsidRDefault="00C70B85" w:rsidP="00D05938">
            <w:pPr>
              <w:jc w:val="center"/>
              <w:rPr>
                <w:rFonts w:ascii="Poppins" w:hAnsi="Poppins" w:cs="Poppins"/>
                <w:color w:val="000000"/>
                <w:sz w:val="20"/>
                <w:szCs w:val="20"/>
              </w:rPr>
            </w:pPr>
          </w:p>
        </w:tc>
        <w:tc>
          <w:tcPr>
            <w:tcW w:w="130" w:type="pct"/>
            <w:tcBorders>
              <w:top w:val="nil"/>
              <w:left w:val="nil"/>
              <w:bottom w:val="single" w:sz="4" w:space="0" w:color="auto"/>
              <w:right w:val="single" w:sz="4" w:space="0" w:color="auto"/>
            </w:tcBorders>
            <w:noWrap/>
            <w:vAlign w:val="bottom"/>
            <w:hideMark/>
          </w:tcPr>
          <w:p w14:paraId="7FE78CE2" w14:textId="36AAC29D" w:rsidR="00C70B85" w:rsidRPr="00056D84" w:rsidRDefault="00C70B85" w:rsidP="00D05938">
            <w:pPr>
              <w:jc w:val="center"/>
              <w:rPr>
                <w:rFonts w:ascii="Poppins" w:hAnsi="Poppins" w:cs="Poppins"/>
                <w:color w:val="000000"/>
                <w:sz w:val="20"/>
                <w:szCs w:val="20"/>
              </w:rPr>
            </w:pPr>
          </w:p>
        </w:tc>
        <w:tc>
          <w:tcPr>
            <w:tcW w:w="145" w:type="pct"/>
            <w:tcBorders>
              <w:top w:val="nil"/>
              <w:left w:val="nil"/>
              <w:bottom w:val="single" w:sz="4" w:space="0" w:color="auto"/>
              <w:right w:val="single" w:sz="4" w:space="0" w:color="auto"/>
            </w:tcBorders>
            <w:noWrap/>
            <w:vAlign w:val="bottom"/>
            <w:hideMark/>
          </w:tcPr>
          <w:p w14:paraId="7114A971" w14:textId="4FF8C2D2" w:rsidR="00C70B85" w:rsidRPr="00056D84" w:rsidRDefault="00C70B85" w:rsidP="00D05938">
            <w:pPr>
              <w:jc w:val="center"/>
              <w:rPr>
                <w:rFonts w:ascii="Poppins" w:hAnsi="Poppins" w:cs="Poppins"/>
                <w:color w:val="000000"/>
                <w:sz w:val="20"/>
                <w:szCs w:val="20"/>
              </w:rPr>
            </w:pPr>
          </w:p>
        </w:tc>
        <w:tc>
          <w:tcPr>
            <w:tcW w:w="148" w:type="pct"/>
            <w:tcBorders>
              <w:top w:val="nil"/>
              <w:left w:val="nil"/>
              <w:bottom w:val="single" w:sz="4" w:space="0" w:color="auto"/>
              <w:right w:val="single" w:sz="4" w:space="0" w:color="auto"/>
            </w:tcBorders>
            <w:noWrap/>
            <w:vAlign w:val="bottom"/>
            <w:hideMark/>
          </w:tcPr>
          <w:p w14:paraId="40B55142" w14:textId="1556DE90" w:rsidR="00C70B85" w:rsidRPr="00056D84" w:rsidRDefault="00C70B85" w:rsidP="00D05938">
            <w:pPr>
              <w:jc w:val="center"/>
              <w:rPr>
                <w:rFonts w:ascii="Poppins" w:hAnsi="Poppins" w:cs="Poppins"/>
                <w:color w:val="000000"/>
                <w:sz w:val="20"/>
                <w:szCs w:val="20"/>
              </w:rPr>
            </w:pPr>
          </w:p>
        </w:tc>
        <w:tc>
          <w:tcPr>
            <w:tcW w:w="154" w:type="pct"/>
            <w:tcBorders>
              <w:top w:val="nil"/>
              <w:left w:val="nil"/>
              <w:bottom w:val="single" w:sz="4" w:space="0" w:color="auto"/>
              <w:right w:val="single" w:sz="4" w:space="0" w:color="auto"/>
            </w:tcBorders>
            <w:noWrap/>
            <w:vAlign w:val="bottom"/>
            <w:hideMark/>
          </w:tcPr>
          <w:p w14:paraId="06FB1889" w14:textId="40A4FFD9" w:rsidR="00C70B85" w:rsidRPr="00056D84" w:rsidRDefault="00C70B85" w:rsidP="00D05938">
            <w:pPr>
              <w:jc w:val="center"/>
              <w:rPr>
                <w:rFonts w:ascii="Poppins" w:hAnsi="Poppins" w:cs="Poppins"/>
                <w:color w:val="000000"/>
                <w:sz w:val="20"/>
                <w:szCs w:val="20"/>
              </w:rPr>
            </w:pPr>
          </w:p>
        </w:tc>
      </w:tr>
      <w:tr w:rsidR="006E1D73" w:rsidRPr="00056D84" w14:paraId="1386C234" w14:textId="77777777" w:rsidTr="000F54CF">
        <w:trPr>
          <w:trHeight w:val="480"/>
        </w:trPr>
        <w:tc>
          <w:tcPr>
            <w:tcW w:w="1660" w:type="pct"/>
            <w:tcBorders>
              <w:top w:val="nil"/>
              <w:left w:val="single" w:sz="4" w:space="0" w:color="auto"/>
              <w:bottom w:val="single" w:sz="4" w:space="0" w:color="auto"/>
              <w:right w:val="single" w:sz="4" w:space="0" w:color="auto"/>
            </w:tcBorders>
            <w:noWrap/>
            <w:vAlign w:val="bottom"/>
          </w:tcPr>
          <w:p w14:paraId="32033C47" w14:textId="77777777" w:rsidR="000F54CF"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 xml:space="preserve">Comparar el rendimiento de la </w:t>
            </w:r>
          </w:p>
          <w:p w14:paraId="2B778AA7" w14:textId="2CF79B08" w:rsidR="00C70B85"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solución propuesta.</w:t>
            </w:r>
          </w:p>
        </w:tc>
        <w:tc>
          <w:tcPr>
            <w:tcW w:w="1553" w:type="pct"/>
            <w:tcBorders>
              <w:top w:val="nil"/>
              <w:left w:val="nil"/>
              <w:bottom w:val="single" w:sz="4" w:space="0" w:color="auto"/>
              <w:right w:val="single" w:sz="4" w:space="0" w:color="auto"/>
            </w:tcBorders>
            <w:noWrap/>
            <w:vAlign w:val="bottom"/>
          </w:tcPr>
          <w:p w14:paraId="46DB29B2" w14:textId="77777777" w:rsidR="000F54CF"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 xml:space="preserve">Evaluación comparativa entre el escenario </w:t>
            </w:r>
          </w:p>
          <w:p w14:paraId="240EE836" w14:textId="48963E27" w:rsidR="00C70B85" w:rsidRPr="00056D84" w:rsidRDefault="000F54CF" w:rsidP="006E1D73">
            <w:pPr>
              <w:jc w:val="center"/>
              <w:rPr>
                <w:rFonts w:ascii="Poppins" w:hAnsi="Poppins" w:cs="Poppins"/>
                <w:color w:val="000000"/>
                <w:sz w:val="16"/>
                <w:szCs w:val="16"/>
              </w:rPr>
            </w:pPr>
            <w:r w:rsidRPr="00056D84">
              <w:rPr>
                <w:rFonts w:ascii="Poppins" w:hAnsi="Poppins" w:cs="Poppins"/>
                <w:color w:val="000000"/>
                <w:sz w:val="16"/>
                <w:szCs w:val="16"/>
              </w:rPr>
              <w:t>actual y el propuesto.</w:t>
            </w:r>
          </w:p>
        </w:tc>
        <w:tc>
          <w:tcPr>
            <w:tcW w:w="100" w:type="pct"/>
            <w:tcBorders>
              <w:top w:val="nil"/>
              <w:left w:val="nil"/>
              <w:bottom w:val="single" w:sz="4" w:space="0" w:color="auto"/>
              <w:right w:val="single" w:sz="4" w:space="0" w:color="auto"/>
            </w:tcBorders>
            <w:noWrap/>
            <w:vAlign w:val="bottom"/>
            <w:hideMark/>
          </w:tcPr>
          <w:p w14:paraId="6AEF144A" w14:textId="14F7F0E4" w:rsidR="00C70B85" w:rsidRPr="00056D84" w:rsidRDefault="00C70B85" w:rsidP="00D05938">
            <w:pPr>
              <w:jc w:val="center"/>
              <w:rPr>
                <w:rFonts w:ascii="Poppins" w:hAnsi="Poppins" w:cs="Poppins"/>
                <w:color w:val="000000"/>
                <w:sz w:val="20"/>
                <w:szCs w:val="20"/>
              </w:rPr>
            </w:pPr>
          </w:p>
        </w:tc>
        <w:tc>
          <w:tcPr>
            <w:tcW w:w="116" w:type="pct"/>
            <w:tcBorders>
              <w:top w:val="nil"/>
              <w:left w:val="nil"/>
              <w:bottom w:val="single" w:sz="4" w:space="0" w:color="auto"/>
              <w:right w:val="single" w:sz="4" w:space="0" w:color="auto"/>
            </w:tcBorders>
            <w:noWrap/>
            <w:vAlign w:val="bottom"/>
            <w:hideMark/>
          </w:tcPr>
          <w:p w14:paraId="70EA4F52" w14:textId="06E11221" w:rsidR="00C70B85" w:rsidRPr="00056D84" w:rsidRDefault="00C70B85" w:rsidP="00D05938">
            <w:pPr>
              <w:jc w:val="center"/>
              <w:rPr>
                <w:rFonts w:ascii="Poppins" w:hAnsi="Poppins" w:cs="Poppins"/>
                <w:color w:val="000000"/>
                <w:sz w:val="20"/>
                <w:szCs w:val="20"/>
              </w:rPr>
            </w:pPr>
          </w:p>
        </w:tc>
        <w:tc>
          <w:tcPr>
            <w:tcW w:w="118" w:type="pct"/>
            <w:tcBorders>
              <w:top w:val="nil"/>
              <w:left w:val="nil"/>
              <w:bottom w:val="single" w:sz="4" w:space="0" w:color="auto"/>
              <w:right w:val="single" w:sz="4" w:space="0" w:color="auto"/>
            </w:tcBorders>
            <w:noWrap/>
            <w:vAlign w:val="bottom"/>
            <w:hideMark/>
          </w:tcPr>
          <w:p w14:paraId="67F1E11E" w14:textId="0381316B" w:rsidR="00C70B85" w:rsidRPr="00056D84" w:rsidRDefault="00C70B85" w:rsidP="00D05938">
            <w:pPr>
              <w:jc w:val="center"/>
              <w:rPr>
                <w:rFonts w:ascii="Poppins" w:hAnsi="Poppins" w:cs="Poppins"/>
                <w:color w:val="000000"/>
                <w:sz w:val="20"/>
                <w:szCs w:val="20"/>
              </w:rPr>
            </w:pPr>
          </w:p>
        </w:tc>
        <w:tc>
          <w:tcPr>
            <w:tcW w:w="124" w:type="pct"/>
            <w:tcBorders>
              <w:top w:val="nil"/>
              <w:left w:val="nil"/>
              <w:bottom w:val="single" w:sz="4" w:space="0" w:color="auto"/>
              <w:right w:val="single" w:sz="4" w:space="0" w:color="auto"/>
            </w:tcBorders>
            <w:noWrap/>
            <w:vAlign w:val="bottom"/>
            <w:hideMark/>
          </w:tcPr>
          <w:p w14:paraId="45561E21" w14:textId="0E51768B"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13CEB6DA" w14:textId="663D6D76"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7C497B05" w14:textId="5D9D4632" w:rsidR="00C70B85" w:rsidRPr="00056D84" w:rsidRDefault="00C70B85" w:rsidP="00D05938">
            <w:pPr>
              <w:jc w:val="center"/>
              <w:rPr>
                <w:rFonts w:ascii="Poppins" w:hAnsi="Poppins" w:cs="Poppins"/>
                <w:color w:val="000000"/>
                <w:sz w:val="20"/>
                <w:szCs w:val="20"/>
              </w:rPr>
            </w:pPr>
          </w:p>
        </w:tc>
        <w:tc>
          <w:tcPr>
            <w:tcW w:w="112" w:type="pct"/>
            <w:tcBorders>
              <w:top w:val="nil"/>
              <w:left w:val="nil"/>
              <w:bottom w:val="single" w:sz="4" w:space="0" w:color="auto"/>
              <w:right w:val="single" w:sz="4" w:space="0" w:color="auto"/>
            </w:tcBorders>
            <w:noWrap/>
            <w:vAlign w:val="bottom"/>
            <w:hideMark/>
          </w:tcPr>
          <w:p w14:paraId="2A016701" w14:textId="759ACF71" w:rsidR="00C70B85" w:rsidRPr="00056D84" w:rsidRDefault="00C70B85" w:rsidP="00D05938">
            <w:pPr>
              <w:jc w:val="center"/>
              <w:rPr>
                <w:rFonts w:ascii="Poppins" w:hAnsi="Poppins" w:cs="Poppins"/>
                <w:color w:val="000000"/>
                <w:sz w:val="20"/>
                <w:szCs w:val="20"/>
              </w:rPr>
            </w:pPr>
          </w:p>
        </w:tc>
        <w:tc>
          <w:tcPr>
            <w:tcW w:w="121" w:type="pct"/>
            <w:tcBorders>
              <w:top w:val="nil"/>
              <w:left w:val="nil"/>
              <w:bottom w:val="single" w:sz="4" w:space="0" w:color="auto"/>
              <w:right w:val="single" w:sz="4" w:space="0" w:color="auto"/>
            </w:tcBorders>
            <w:noWrap/>
            <w:vAlign w:val="bottom"/>
            <w:hideMark/>
          </w:tcPr>
          <w:p w14:paraId="12D95254" w14:textId="4F1515BD" w:rsidR="00C70B85" w:rsidRPr="00056D84" w:rsidRDefault="00C70B85" w:rsidP="00D05938">
            <w:pPr>
              <w:jc w:val="center"/>
              <w:rPr>
                <w:rFonts w:ascii="Poppins" w:hAnsi="Poppins" w:cs="Poppins"/>
                <w:color w:val="000000"/>
                <w:sz w:val="20"/>
                <w:szCs w:val="20"/>
              </w:rPr>
            </w:pPr>
          </w:p>
        </w:tc>
        <w:tc>
          <w:tcPr>
            <w:tcW w:w="119" w:type="pct"/>
            <w:tcBorders>
              <w:top w:val="nil"/>
              <w:left w:val="nil"/>
              <w:bottom w:val="single" w:sz="4" w:space="0" w:color="auto"/>
              <w:right w:val="single" w:sz="4" w:space="0" w:color="auto"/>
            </w:tcBorders>
            <w:noWrap/>
            <w:vAlign w:val="bottom"/>
            <w:hideMark/>
          </w:tcPr>
          <w:p w14:paraId="36382680" w14:textId="307C8D9F"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52" w:type="pct"/>
            <w:tcBorders>
              <w:top w:val="nil"/>
              <w:left w:val="nil"/>
              <w:bottom w:val="single" w:sz="4" w:space="0" w:color="auto"/>
              <w:right w:val="single" w:sz="4" w:space="0" w:color="auto"/>
            </w:tcBorders>
            <w:noWrap/>
            <w:vAlign w:val="bottom"/>
            <w:hideMark/>
          </w:tcPr>
          <w:p w14:paraId="2329C901" w14:textId="3551EAA6"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30" w:type="pct"/>
            <w:tcBorders>
              <w:top w:val="nil"/>
              <w:left w:val="nil"/>
              <w:bottom w:val="single" w:sz="4" w:space="0" w:color="auto"/>
              <w:right w:val="single" w:sz="4" w:space="0" w:color="auto"/>
            </w:tcBorders>
            <w:noWrap/>
            <w:vAlign w:val="bottom"/>
            <w:hideMark/>
          </w:tcPr>
          <w:p w14:paraId="1510F04D" w14:textId="22A3ACA3"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45" w:type="pct"/>
            <w:tcBorders>
              <w:top w:val="nil"/>
              <w:left w:val="nil"/>
              <w:bottom w:val="single" w:sz="4" w:space="0" w:color="auto"/>
              <w:right w:val="single" w:sz="4" w:space="0" w:color="auto"/>
            </w:tcBorders>
            <w:noWrap/>
            <w:vAlign w:val="bottom"/>
            <w:hideMark/>
          </w:tcPr>
          <w:p w14:paraId="45DF71A5" w14:textId="7C22A3E1"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48" w:type="pct"/>
            <w:tcBorders>
              <w:top w:val="nil"/>
              <w:left w:val="nil"/>
              <w:bottom w:val="single" w:sz="4" w:space="0" w:color="auto"/>
              <w:right w:val="single" w:sz="4" w:space="0" w:color="auto"/>
            </w:tcBorders>
            <w:noWrap/>
            <w:vAlign w:val="bottom"/>
            <w:hideMark/>
          </w:tcPr>
          <w:p w14:paraId="28179F35" w14:textId="57F5F78E"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c>
          <w:tcPr>
            <w:tcW w:w="154" w:type="pct"/>
            <w:tcBorders>
              <w:top w:val="nil"/>
              <w:left w:val="nil"/>
              <w:bottom w:val="single" w:sz="4" w:space="0" w:color="auto"/>
              <w:right w:val="single" w:sz="4" w:space="0" w:color="auto"/>
            </w:tcBorders>
            <w:noWrap/>
            <w:vAlign w:val="bottom"/>
            <w:hideMark/>
          </w:tcPr>
          <w:p w14:paraId="2D438D0C" w14:textId="1226F681" w:rsidR="00C70B85" w:rsidRPr="00056D84" w:rsidRDefault="001E7068" w:rsidP="00D05938">
            <w:pPr>
              <w:jc w:val="center"/>
              <w:rPr>
                <w:rFonts w:ascii="Poppins" w:hAnsi="Poppins" w:cs="Poppins"/>
                <w:color w:val="000000"/>
                <w:sz w:val="20"/>
                <w:szCs w:val="20"/>
              </w:rPr>
            </w:pPr>
            <w:r w:rsidRPr="00056D84">
              <w:rPr>
                <w:rFonts w:ascii="Poppins" w:hAnsi="Poppins" w:cs="Poppins"/>
                <w:color w:val="000000"/>
                <w:sz w:val="20"/>
                <w:szCs w:val="20"/>
              </w:rPr>
              <w:t>x</w:t>
            </w:r>
          </w:p>
        </w:tc>
      </w:tr>
    </w:tbl>
    <w:p w14:paraId="34541896" w14:textId="19401241" w:rsidR="00722D4C" w:rsidRPr="00056D84" w:rsidRDefault="00722D4C" w:rsidP="006E327E">
      <w:pPr>
        <w:rPr>
          <w:rFonts w:ascii="Poppins" w:hAnsi="Poppins" w:cs="Poppins"/>
          <w:sz w:val="20"/>
          <w:szCs w:val="20"/>
        </w:rPr>
      </w:pPr>
    </w:p>
    <w:p w14:paraId="4A090055" w14:textId="77777777" w:rsidR="00722D4C" w:rsidRPr="00056D84" w:rsidRDefault="00722D4C" w:rsidP="006E327E">
      <w:pPr>
        <w:rPr>
          <w:rFonts w:ascii="Poppins" w:hAnsi="Poppins" w:cs="Poppins"/>
          <w:sz w:val="20"/>
          <w:szCs w:val="20"/>
        </w:rPr>
      </w:pPr>
    </w:p>
    <w:tbl>
      <w:tblPr>
        <w:tblW w:w="5076" w:type="pct"/>
        <w:tblInd w:w="-152" w:type="dxa"/>
        <w:tblCellMar>
          <w:left w:w="70" w:type="dxa"/>
          <w:right w:w="70" w:type="dxa"/>
        </w:tblCellMar>
        <w:tblLook w:val="04A0" w:firstRow="1" w:lastRow="0" w:firstColumn="1" w:lastColumn="0" w:noHBand="0" w:noVBand="1"/>
      </w:tblPr>
      <w:tblGrid>
        <w:gridCol w:w="709"/>
        <w:gridCol w:w="4678"/>
        <w:gridCol w:w="1275"/>
        <w:gridCol w:w="1843"/>
        <w:gridCol w:w="1598"/>
      </w:tblGrid>
      <w:tr w:rsidR="00C70B85" w:rsidRPr="00056D84" w14:paraId="638122AA" w14:textId="77777777" w:rsidTr="00C70B85">
        <w:trPr>
          <w:trHeight w:val="450"/>
        </w:trPr>
        <w:tc>
          <w:tcPr>
            <w:tcW w:w="5000" w:type="pct"/>
            <w:gridSpan w:val="5"/>
            <w:tcBorders>
              <w:top w:val="single" w:sz="8" w:space="0" w:color="auto"/>
              <w:left w:val="single" w:sz="8" w:space="0" w:color="auto"/>
              <w:bottom w:val="single" w:sz="8" w:space="0" w:color="auto"/>
              <w:right w:val="single" w:sz="8" w:space="0" w:color="000000"/>
            </w:tcBorders>
            <w:noWrap/>
            <w:vAlign w:val="center"/>
            <w:hideMark/>
          </w:tcPr>
          <w:p w14:paraId="6D8D5EF7" w14:textId="7FB54D8C" w:rsidR="00C70B85" w:rsidRPr="00056D84" w:rsidRDefault="00C70B85">
            <w:pPr>
              <w:rPr>
                <w:rFonts w:ascii="Poppins" w:hAnsi="Poppins" w:cs="Poppins"/>
                <w:b/>
                <w:bCs/>
                <w:color w:val="000000"/>
                <w:sz w:val="22"/>
                <w:szCs w:val="22"/>
                <w:lang w:eastAsia="es-CO"/>
              </w:rPr>
            </w:pPr>
            <w:r w:rsidRPr="00056D84">
              <w:rPr>
                <w:rFonts w:ascii="Poppins" w:hAnsi="Poppins" w:cs="Poppins"/>
                <w:b/>
                <w:bCs/>
                <w:color w:val="000000"/>
                <w:sz w:val="22"/>
                <w:szCs w:val="22"/>
              </w:rPr>
              <w:t xml:space="preserve">9. </w:t>
            </w:r>
            <w:commentRangeStart w:id="22"/>
            <w:commentRangeStart w:id="23"/>
            <w:r w:rsidRPr="00056D84">
              <w:rPr>
                <w:rFonts w:ascii="Poppins" w:hAnsi="Poppins" w:cs="Poppins"/>
                <w:b/>
                <w:bCs/>
                <w:color w:val="000000"/>
                <w:sz w:val="22"/>
                <w:szCs w:val="22"/>
              </w:rPr>
              <w:t>P</w:t>
            </w:r>
            <w:r w:rsidR="0011705B" w:rsidRPr="00056D84">
              <w:rPr>
                <w:rFonts w:ascii="Poppins" w:hAnsi="Poppins" w:cs="Poppins"/>
                <w:b/>
                <w:bCs/>
                <w:color w:val="000000"/>
                <w:sz w:val="22"/>
                <w:szCs w:val="22"/>
              </w:rPr>
              <w:t>resupuesto del Proyecto.</w:t>
            </w:r>
            <w:commentRangeEnd w:id="22"/>
            <w:r w:rsidR="001A7F7D" w:rsidRPr="00056D84">
              <w:rPr>
                <w:rStyle w:val="Refdecomentario"/>
                <w:rFonts w:ascii="Poppins" w:hAnsi="Poppins" w:cs="Poppins"/>
                <w:b/>
                <w:bCs/>
                <w:color w:val="000000"/>
                <w:sz w:val="22"/>
                <w:szCs w:val="22"/>
                <w:lang w:eastAsia="es-CO"/>
              </w:rPr>
              <w:commentReference w:id="22"/>
            </w:r>
            <w:commentRangeEnd w:id="23"/>
            <w:r w:rsidR="00C23D80" w:rsidRPr="00056D84">
              <w:rPr>
                <w:rStyle w:val="Refdecomentario"/>
                <w:rFonts w:ascii="Poppins" w:hAnsi="Poppins" w:cs="Poppins"/>
                <w:b/>
                <w:bCs/>
                <w:color w:val="000000"/>
                <w:sz w:val="22"/>
                <w:szCs w:val="22"/>
                <w:lang w:eastAsia="es-CO"/>
              </w:rPr>
              <w:commentReference w:id="23"/>
            </w:r>
          </w:p>
        </w:tc>
      </w:tr>
      <w:tr w:rsidR="00C70B85" w:rsidRPr="00056D84" w14:paraId="757C11DC" w14:textId="77777777" w:rsidTr="00C70B85">
        <w:trPr>
          <w:trHeight w:val="885"/>
        </w:trPr>
        <w:tc>
          <w:tcPr>
            <w:tcW w:w="351" w:type="pct"/>
            <w:tcBorders>
              <w:top w:val="nil"/>
              <w:left w:val="single" w:sz="8" w:space="0" w:color="auto"/>
              <w:bottom w:val="single" w:sz="8" w:space="0" w:color="auto"/>
              <w:right w:val="single" w:sz="4" w:space="0" w:color="auto"/>
            </w:tcBorders>
            <w:noWrap/>
            <w:vAlign w:val="center"/>
            <w:hideMark/>
          </w:tcPr>
          <w:p w14:paraId="6C1BB430"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No.</w:t>
            </w:r>
          </w:p>
        </w:tc>
        <w:tc>
          <w:tcPr>
            <w:tcW w:w="2315" w:type="pct"/>
            <w:tcBorders>
              <w:top w:val="nil"/>
              <w:left w:val="nil"/>
              <w:bottom w:val="single" w:sz="8" w:space="0" w:color="auto"/>
              <w:right w:val="single" w:sz="4" w:space="0" w:color="auto"/>
            </w:tcBorders>
            <w:noWrap/>
            <w:vAlign w:val="center"/>
            <w:hideMark/>
          </w:tcPr>
          <w:p w14:paraId="7DDC8CDF" w14:textId="76BACC43"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Ítem</w:t>
            </w:r>
            <w:r w:rsidR="00902628" w:rsidRPr="00056D84">
              <w:rPr>
                <w:rFonts w:ascii="Poppins" w:hAnsi="Poppins" w:cs="Poppins"/>
                <w:b/>
                <w:bCs/>
                <w:color w:val="000000"/>
                <w:sz w:val="20"/>
                <w:szCs w:val="20"/>
              </w:rPr>
              <w:t xml:space="preserve"> - Descripción</w:t>
            </w:r>
          </w:p>
        </w:tc>
        <w:tc>
          <w:tcPr>
            <w:tcW w:w="631" w:type="pct"/>
            <w:tcBorders>
              <w:top w:val="nil"/>
              <w:left w:val="nil"/>
              <w:bottom w:val="single" w:sz="8" w:space="0" w:color="auto"/>
              <w:right w:val="single" w:sz="4" w:space="0" w:color="auto"/>
            </w:tcBorders>
            <w:noWrap/>
            <w:vAlign w:val="center"/>
            <w:hideMark/>
          </w:tcPr>
          <w:p w14:paraId="11153589"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Cantidad</w:t>
            </w:r>
          </w:p>
        </w:tc>
        <w:tc>
          <w:tcPr>
            <w:tcW w:w="912" w:type="pct"/>
            <w:tcBorders>
              <w:top w:val="nil"/>
              <w:left w:val="nil"/>
              <w:bottom w:val="single" w:sz="8" w:space="0" w:color="auto"/>
              <w:right w:val="single" w:sz="4" w:space="0" w:color="auto"/>
            </w:tcBorders>
            <w:vAlign w:val="center"/>
            <w:hideMark/>
          </w:tcPr>
          <w:p w14:paraId="75B3793F"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Valor Unitario</w:t>
            </w:r>
            <w:r w:rsidRPr="00056D84">
              <w:rPr>
                <w:rFonts w:ascii="Poppins" w:hAnsi="Poppins" w:cs="Poppins"/>
                <w:b/>
                <w:bCs/>
                <w:color w:val="000000"/>
                <w:sz w:val="20"/>
                <w:szCs w:val="20"/>
              </w:rPr>
              <w:br/>
              <w:t>($ COP)</w:t>
            </w:r>
          </w:p>
        </w:tc>
        <w:tc>
          <w:tcPr>
            <w:tcW w:w="791" w:type="pct"/>
            <w:tcBorders>
              <w:top w:val="nil"/>
              <w:left w:val="nil"/>
              <w:bottom w:val="single" w:sz="8" w:space="0" w:color="auto"/>
              <w:right w:val="single" w:sz="8" w:space="0" w:color="auto"/>
            </w:tcBorders>
            <w:vAlign w:val="center"/>
            <w:hideMark/>
          </w:tcPr>
          <w:p w14:paraId="013F53BC"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Valor total</w:t>
            </w:r>
            <w:r w:rsidRPr="00056D84">
              <w:rPr>
                <w:rFonts w:ascii="Poppins" w:hAnsi="Poppins" w:cs="Poppins"/>
                <w:b/>
                <w:bCs/>
                <w:color w:val="000000"/>
                <w:sz w:val="20"/>
                <w:szCs w:val="20"/>
              </w:rPr>
              <w:br/>
              <w:t>($ COP)</w:t>
            </w:r>
          </w:p>
        </w:tc>
      </w:tr>
      <w:tr w:rsidR="00C70B85" w:rsidRPr="00056D84" w14:paraId="5C0F3744" w14:textId="77777777" w:rsidTr="00C70B85">
        <w:trPr>
          <w:trHeight w:val="435"/>
        </w:trPr>
        <w:tc>
          <w:tcPr>
            <w:tcW w:w="351" w:type="pct"/>
            <w:tcBorders>
              <w:top w:val="nil"/>
              <w:left w:val="single" w:sz="8" w:space="0" w:color="auto"/>
              <w:bottom w:val="single" w:sz="4" w:space="0" w:color="auto"/>
              <w:right w:val="single" w:sz="4" w:space="0" w:color="auto"/>
            </w:tcBorders>
            <w:noWrap/>
            <w:vAlign w:val="bottom"/>
            <w:hideMark/>
          </w:tcPr>
          <w:p w14:paraId="33C61877" w14:textId="695DE49D"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1</w:t>
            </w:r>
          </w:p>
        </w:tc>
        <w:tc>
          <w:tcPr>
            <w:tcW w:w="2315" w:type="pct"/>
            <w:tcBorders>
              <w:top w:val="nil"/>
              <w:left w:val="nil"/>
              <w:bottom w:val="single" w:sz="4" w:space="0" w:color="auto"/>
              <w:right w:val="single" w:sz="4" w:space="0" w:color="auto"/>
            </w:tcBorders>
            <w:noWrap/>
            <w:vAlign w:val="bottom"/>
            <w:hideMark/>
          </w:tcPr>
          <w:p w14:paraId="51A54FB1" w14:textId="205786B5"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Router empresarial</w:t>
            </w:r>
          </w:p>
        </w:tc>
        <w:tc>
          <w:tcPr>
            <w:tcW w:w="631" w:type="pct"/>
            <w:tcBorders>
              <w:top w:val="nil"/>
              <w:left w:val="nil"/>
              <w:bottom w:val="single" w:sz="4" w:space="0" w:color="auto"/>
              <w:right w:val="single" w:sz="4" w:space="0" w:color="auto"/>
            </w:tcBorders>
            <w:noWrap/>
            <w:vAlign w:val="bottom"/>
            <w:hideMark/>
          </w:tcPr>
          <w:p w14:paraId="4DEF178F" w14:textId="54B01402"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2</w:t>
            </w:r>
          </w:p>
        </w:tc>
        <w:tc>
          <w:tcPr>
            <w:tcW w:w="912" w:type="pct"/>
            <w:tcBorders>
              <w:top w:val="nil"/>
              <w:left w:val="nil"/>
              <w:bottom w:val="single" w:sz="4" w:space="0" w:color="auto"/>
              <w:right w:val="single" w:sz="4" w:space="0" w:color="auto"/>
            </w:tcBorders>
            <w:noWrap/>
            <w:vAlign w:val="bottom"/>
            <w:hideMark/>
          </w:tcPr>
          <w:p w14:paraId="6867B61E" w14:textId="2CB761EE" w:rsidR="00C70B85" w:rsidRPr="00056D84" w:rsidRDefault="00DE21F9" w:rsidP="00400A59">
            <w:pPr>
              <w:jc w:val="center"/>
              <w:rPr>
                <w:rFonts w:ascii="Poppins" w:hAnsi="Poppins" w:cs="Poppins"/>
                <w:color w:val="000000"/>
                <w:sz w:val="20"/>
                <w:szCs w:val="20"/>
              </w:rPr>
            </w:pPr>
            <w:r w:rsidRPr="00056D84">
              <w:rPr>
                <w:rFonts w:ascii="Poppins" w:hAnsi="Poppins" w:cs="Poppins"/>
                <w:color w:val="000000"/>
                <w:sz w:val="20"/>
                <w:szCs w:val="20"/>
              </w:rPr>
              <w:t>1.200.000</w:t>
            </w:r>
          </w:p>
        </w:tc>
        <w:tc>
          <w:tcPr>
            <w:tcW w:w="791" w:type="pct"/>
            <w:tcBorders>
              <w:top w:val="nil"/>
              <w:left w:val="nil"/>
              <w:bottom w:val="single" w:sz="4" w:space="0" w:color="auto"/>
              <w:right w:val="single" w:sz="8" w:space="0" w:color="auto"/>
            </w:tcBorders>
            <w:noWrap/>
            <w:vAlign w:val="bottom"/>
            <w:hideMark/>
          </w:tcPr>
          <w:p w14:paraId="6DC28FB0" w14:textId="1234BE4E"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2.400.000</w:t>
            </w:r>
          </w:p>
        </w:tc>
      </w:tr>
      <w:tr w:rsidR="00C70B85" w:rsidRPr="00056D84" w14:paraId="5B1BB9F8" w14:textId="77777777" w:rsidTr="00C70B85">
        <w:trPr>
          <w:trHeight w:val="450"/>
        </w:trPr>
        <w:tc>
          <w:tcPr>
            <w:tcW w:w="351" w:type="pct"/>
            <w:tcBorders>
              <w:top w:val="nil"/>
              <w:left w:val="single" w:sz="8" w:space="0" w:color="auto"/>
              <w:bottom w:val="single" w:sz="4" w:space="0" w:color="auto"/>
              <w:right w:val="single" w:sz="4" w:space="0" w:color="auto"/>
            </w:tcBorders>
            <w:noWrap/>
            <w:vAlign w:val="bottom"/>
            <w:hideMark/>
          </w:tcPr>
          <w:p w14:paraId="4EC80DEF" w14:textId="5218582A"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2</w:t>
            </w:r>
          </w:p>
        </w:tc>
        <w:tc>
          <w:tcPr>
            <w:tcW w:w="2315" w:type="pct"/>
            <w:tcBorders>
              <w:top w:val="nil"/>
              <w:left w:val="nil"/>
              <w:bottom w:val="single" w:sz="4" w:space="0" w:color="auto"/>
              <w:right w:val="single" w:sz="4" w:space="0" w:color="auto"/>
            </w:tcBorders>
            <w:noWrap/>
            <w:vAlign w:val="bottom"/>
            <w:hideMark/>
          </w:tcPr>
          <w:p w14:paraId="6BCB68AE" w14:textId="0320C1AF"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Switch capa 3 (core)</w:t>
            </w:r>
          </w:p>
        </w:tc>
        <w:tc>
          <w:tcPr>
            <w:tcW w:w="631" w:type="pct"/>
            <w:tcBorders>
              <w:top w:val="nil"/>
              <w:left w:val="nil"/>
              <w:bottom w:val="single" w:sz="4" w:space="0" w:color="auto"/>
              <w:right w:val="single" w:sz="4" w:space="0" w:color="auto"/>
            </w:tcBorders>
            <w:noWrap/>
            <w:vAlign w:val="bottom"/>
            <w:hideMark/>
          </w:tcPr>
          <w:p w14:paraId="757BD9C3" w14:textId="01FC8013"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2</w:t>
            </w:r>
          </w:p>
        </w:tc>
        <w:tc>
          <w:tcPr>
            <w:tcW w:w="912" w:type="pct"/>
            <w:tcBorders>
              <w:top w:val="nil"/>
              <w:left w:val="nil"/>
              <w:bottom w:val="single" w:sz="4" w:space="0" w:color="auto"/>
              <w:right w:val="single" w:sz="4" w:space="0" w:color="auto"/>
            </w:tcBorders>
            <w:noWrap/>
            <w:vAlign w:val="bottom"/>
            <w:hideMark/>
          </w:tcPr>
          <w:p w14:paraId="2B5E061A" w14:textId="0C757DD2"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1.500.000</w:t>
            </w:r>
          </w:p>
        </w:tc>
        <w:tc>
          <w:tcPr>
            <w:tcW w:w="791" w:type="pct"/>
            <w:tcBorders>
              <w:top w:val="nil"/>
              <w:left w:val="nil"/>
              <w:bottom w:val="single" w:sz="4" w:space="0" w:color="auto"/>
              <w:right w:val="single" w:sz="8" w:space="0" w:color="auto"/>
            </w:tcBorders>
            <w:noWrap/>
            <w:vAlign w:val="bottom"/>
            <w:hideMark/>
          </w:tcPr>
          <w:p w14:paraId="511CDB73" w14:textId="12689FB5"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3.000.000</w:t>
            </w:r>
          </w:p>
        </w:tc>
      </w:tr>
      <w:tr w:rsidR="00C70B85" w:rsidRPr="00056D84" w14:paraId="69BFB174" w14:textId="77777777" w:rsidTr="00C70B85">
        <w:trPr>
          <w:trHeight w:val="480"/>
        </w:trPr>
        <w:tc>
          <w:tcPr>
            <w:tcW w:w="351" w:type="pct"/>
            <w:tcBorders>
              <w:top w:val="nil"/>
              <w:left w:val="single" w:sz="8" w:space="0" w:color="auto"/>
              <w:bottom w:val="single" w:sz="4" w:space="0" w:color="auto"/>
              <w:right w:val="single" w:sz="4" w:space="0" w:color="auto"/>
            </w:tcBorders>
            <w:noWrap/>
            <w:vAlign w:val="bottom"/>
            <w:hideMark/>
          </w:tcPr>
          <w:p w14:paraId="51BA4E36" w14:textId="0AFB2A23"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3</w:t>
            </w:r>
          </w:p>
        </w:tc>
        <w:tc>
          <w:tcPr>
            <w:tcW w:w="2315" w:type="pct"/>
            <w:tcBorders>
              <w:top w:val="nil"/>
              <w:left w:val="nil"/>
              <w:bottom w:val="single" w:sz="4" w:space="0" w:color="auto"/>
              <w:right w:val="single" w:sz="4" w:space="0" w:color="auto"/>
            </w:tcBorders>
            <w:noWrap/>
            <w:vAlign w:val="bottom"/>
            <w:hideMark/>
          </w:tcPr>
          <w:p w14:paraId="735755C4" w14:textId="64B49DC3"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Switch de acceso</w:t>
            </w:r>
          </w:p>
        </w:tc>
        <w:tc>
          <w:tcPr>
            <w:tcW w:w="631" w:type="pct"/>
            <w:tcBorders>
              <w:top w:val="nil"/>
              <w:left w:val="nil"/>
              <w:bottom w:val="single" w:sz="4" w:space="0" w:color="auto"/>
              <w:right w:val="single" w:sz="4" w:space="0" w:color="auto"/>
            </w:tcBorders>
            <w:noWrap/>
            <w:vAlign w:val="bottom"/>
            <w:hideMark/>
          </w:tcPr>
          <w:p w14:paraId="78822C79" w14:textId="4ECA093B"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2</w:t>
            </w:r>
          </w:p>
        </w:tc>
        <w:tc>
          <w:tcPr>
            <w:tcW w:w="912" w:type="pct"/>
            <w:tcBorders>
              <w:top w:val="nil"/>
              <w:left w:val="nil"/>
              <w:bottom w:val="single" w:sz="4" w:space="0" w:color="auto"/>
              <w:right w:val="single" w:sz="4" w:space="0" w:color="auto"/>
            </w:tcBorders>
            <w:noWrap/>
            <w:vAlign w:val="bottom"/>
            <w:hideMark/>
          </w:tcPr>
          <w:p w14:paraId="34F109EE" w14:textId="52C3A1FE"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800.000</w:t>
            </w:r>
          </w:p>
        </w:tc>
        <w:tc>
          <w:tcPr>
            <w:tcW w:w="791" w:type="pct"/>
            <w:tcBorders>
              <w:top w:val="nil"/>
              <w:left w:val="nil"/>
              <w:bottom w:val="single" w:sz="4" w:space="0" w:color="auto"/>
              <w:right w:val="single" w:sz="8" w:space="0" w:color="auto"/>
            </w:tcBorders>
            <w:noWrap/>
            <w:vAlign w:val="bottom"/>
            <w:hideMark/>
          </w:tcPr>
          <w:p w14:paraId="1E16BF90" w14:textId="362A72CD"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1.600.000</w:t>
            </w:r>
          </w:p>
        </w:tc>
      </w:tr>
      <w:tr w:rsidR="00C70B85" w:rsidRPr="00056D84" w14:paraId="3E104420" w14:textId="77777777" w:rsidTr="00C70B85">
        <w:trPr>
          <w:trHeight w:val="465"/>
        </w:trPr>
        <w:tc>
          <w:tcPr>
            <w:tcW w:w="351" w:type="pct"/>
            <w:tcBorders>
              <w:top w:val="nil"/>
              <w:left w:val="single" w:sz="8" w:space="0" w:color="auto"/>
              <w:bottom w:val="single" w:sz="4" w:space="0" w:color="auto"/>
              <w:right w:val="single" w:sz="4" w:space="0" w:color="auto"/>
            </w:tcBorders>
            <w:noWrap/>
            <w:vAlign w:val="bottom"/>
            <w:hideMark/>
          </w:tcPr>
          <w:p w14:paraId="7A07AD8B" w14:textId="608C4340"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4</w:t>
            </w:r>
          </w:p>
        </w:tc>
        <w:tc>
          <w:tcPr>
            <w:tcW w:w="2315" w:type="pct"/>
            <w:tcBorders>
              <w:top w:val="nil"/>
              <w:left w:val="nil"/>
              <w:bottom w:val="single" w:sz="4" w:space="0" w:color="auto"/>
              <w:right w:val="single" w:sz="4" w:space="0" w:color="auto"/>
            </w:tcBorders>
            <w:noWrap/>
            <w:vAlign w:val="bottom"/>
            <w:hideMark/>
          </w:tcPr>
          <w:p w14:paraId="139997BF" w14:textId="13A1DAA8"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Cable de fibra óptica monomodo (100 m)</w:t>
            </w:r>
          </w:p>
        </w:tc>
        <w:tc>
          <w:tcPr>
            <w:tcW w:w="631" w:type="pct"/>
            <w:tcBorders>
              <w:top w:val="nil"/>
              <w:left w:val="nil"/>
              <w:bottom w:val="single" w:sz="4" w:space="0" w:color="auto"/>
              <w:right w:val="single" w:sz="4" w:space="0" w:color="auto"/>
            </w:tcBorders>
            <w:noWrap/>
            <w:vAlign w:val="bottom"/>
            <w:hideMark/>
          </w:tcPr>
          <w:p w14:paraId="065F43BF" w14:textId="37D0FC58"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1</w:t>
            </w:r>
          </w:p>
        </w:tc>
        <w:tc>
          <w:tcPr>
            <w:tcW w:w="912" w:type="pct"/>
            <w:tcBorders>
              <w:top w:val="nil"/>
              <w:left w:val="nil"/>
              <w:bottom w:val="single" w:sz="4" w:space="0" w:color="auto"/>
              <w:right w:val="single" w:sz="4" w:space="0" w:color="auto"/>
            </w:tcBorders>
            <w:noWrap/>
            <w:vAlign w:val="bottom"/>
            <w:hideMark/>
          </w:tcPr>
          <w:p w14:paraId="0FB6A332" w14:textId="15830109"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500.000</w:t>
            </w:r>
          </w:p>
        </w:tc>
        <w:tc>
          <w:tcPr>
            <w:tcW w:w="791" w:type="pct"/>
            <w:tcBorders>
              <w:top w:val="nil"/>
              <w:left w:val="nil"/>
              <w:bottom w:val="single" w:sz="4" w:space="0" w:color="auto"/>
              <w:right w:val="single" w:sz="8" w:space="0" w:color="auto"/>
            </w:tcBorders>
            <w:noWrap/>
            <w:vAlign w:val="bottom"/>
            <w:hideMark/>
          </w:tcPr>
          <w:p w14:paraId="6C9F8077" w14:textId="5DCB7296"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500.000</w:t>
            </w:r>
          </w:p>
        </w:tc>
      </w:tr>
      <w:tr w:rsidR="00C70B85" w:rsidRPr="00056D84" w14:paraId="47C72C68" w14:textId="77777777" w:rsidTr="00C70B85">
        <w:trPr>
          <w:trHeight w:val="465"/>
        </w:trPr>
        <w:tc>
          <w:tcPr>
            <w:tcW w:w="351" w:type="pct"/>
            <w:tcBorders>
              <w:top w:val="nil"/>
              <w:left w:val="single" w:sz="8" w:space="0" w:color="auto"/>
              <w:bottom w:val="single" w:sz="4" w:space="0" w:color="auto"/>
              <w:right w:val="single" w:sz="4" w:space="0" w:color="auto"/>
            </w:tcBorders>
            <w:noWrap/>
            <w:vAlign w:val="bottom"/>
            <w:hideMark/>
          </w:tcPr>
          <w:p w14:paraId="111252E0" w14:textId="7FFCD379"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5</w:t>
            </w:r>
          </w:p>
        </w:tc>
        <w:tc>
          <w:tcPr>
            <w:tcW w:w="2315" w:type="pct"/>
            <w:tcBorders>
              <w:top w:val="nil"/>
              <w:left w:val="nil"/>
              <w:bottom w:val="single" w:sz="4" w:space="0" w:color="auto"/>
              <w:right w:val="single" w:sz="4" w:space="0" w:color="auto"/>
            </w:tcBorders>
            <w:noWrap/>
            <w:vAlign w:val="bottom"/>
            <w:hideMark/>
          </w:tcPr>
          <w:p w14:paraId="07020749" w14:textId="23B74AF6"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Módulos SFP/SFP+</w:t>
            </w:r>
          </w:p>
        </w:tc>
        <w:tc>
          <w:tcPr>
            <w:tcW w:w="631" w:type="pct"/>
            <w:tcBorders>
              <w:top w:val="nil"/>
              <w:left w:val="nil"/>
              <w:bottom w:val="single" w:sz="4" w:space="0" w:color="auto"/>
              <w:right w:val="single" w:sz="4" w:space="0" w:color="auto"/>
            </w:tcBorders>
            <w:noWrap/>
            <w:vAlign w:val="bottom"/>
            <w:hideMark/>
          </w:tcPr>
          <w:p w14:paraId="73DE3FED" w14:textId="676D99A1"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4</w:t>
            </w:r>
          </w:p>
        </w:tc>
        <w:tc>
          <w:tcPr>
            <w:tcW w:w="912" w:type="pct"/>
            <w:tcBorders>
              <w:top w:val="nil"/>
              <w:left w:val="nil"/>
              <w:bottom w:val="single" w:sz="4" w:space="0" w:color="auto"/>
              <w:right w:val="single" w:sz="4" w:space="0" w:color="auto"/>
            </w:tcBorders>
            <w:noWrap/>
            <w:vAlign w:val="bottom"/>
            <w:hideMark/>
          </w:tcPr>
          <w:p w14:paraId="30476115" w14:textId="60F7C6CC"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150.000</w:t>
            </w:r>
          </w:p>
        </w:tc>
        <w:tc>
          <w:tcPr>
            <w:tcW w:w="791" w:type="pct"/>
            <w:tcBorders>
              <w:top w:val="nil"/>
              <w:left w:val="nil"/>
              <w:bottom w:val="single" w:sz="4" w:space="0" w:color="auto"/>
              <w:right w:val="single" w:sz="8" w:space="0" w:color="auto"/>
            </w:tcBorders>
            <w:noWrap/>
            <w:vAlign w:val="bottom"/>
            <w:hideMark/>
          </w:tcPr>
          <w:p w14:paraId="3D643161" w14:textId="1C9265F0"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600.000</w:t>
            </w:r>
          </w:p>
        </w:tc>
      </w:tr>
      <w:tr w:rsidR="00C70B85" w:rsidRPr="00056D84" w14:paraId="60C232A1" w14:textId="77777777" w:rsidTr="00C70B85">
        <w:trPr>
          <w:trHeight w:val="465"/>
        </w:trPr>
        <w:tc>
          <w:tcPr>
            <w:tcW w:w="351" w:type="pct"/>
            <w:tcBorders>
              <w:top w:val="nil"/>
              <w:left w:val="single" w:sz="8" w:space="0" w:color="auto"/>
              <w:bottom w:val="single" w:sz="4" w:space="0" w:color="auto"/>
              <w:right w:val="single" w:sz="4" w:space="0" w:color="auto"/>
            </w:tcBorders>
            <w:noWrap/>
            <w:vAlign w:val="bottom"/>
            <w:hideMark/>
          </w:tcPr>
          <w:p w14:paraId="3EFF6746" w14:textId="2149D85F"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6</w:t>
            </w:r>
          </w:p>
        </w:tc>
        <w:tc>
          <w:tcPr>
            <w:tcW w:w="2315" w:type="pct"/>
            <w:tcBorders>
              <w:top w:val="nil"/>
              <w:left w:val="nil"/>
              <w:bottom w:val="single" w:sz="4" w:space="0" w:color="auto"/>
              <w:right w:val="single" w:sz="4" w:space="0" w:color="auto"/>
            </w:tcBorders>
            <w:noWrap/>
            <w:vAlign w:val="bottom"/>
            <w:hideMark/>
          </w:tcPr>
          <w:p w14:paraId="6729CBEF" w14:textId="16550B9E"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ODF (Distribuidor de fibra óptica)</w:t>
            </w:r>
          </w:p>
        </w:tc>
        <w:tc>
          <w:tcPr>
            <w:tcW w:w="631" w:type="pct"/>
            <w:tcBorders>
              <w:top w:val="nil"/>
              <w:left w:val="nil"/>
              <w:bottom w:val="single" w:sz="4" w:space="0" w:color="auto"/>
              <w:right w:val="single" w:sz="4" w:space="0" w:color="auto"/>
            </w:tcBorders>
            <w:noWrap/>
            <w:vAlign w:val="bottom"/>
            <w:hideMark/>
          </w:tcPr>
          <w:p w14:paraId="4981720E" w14:textId="72AB9146"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1</w:t>
            </w:r>
          </w:p>
        </w:tc>
        <w:tc>
          <w:tcPr>
            <w:tcW w:w="912" w:type="pct"/>
            <w:tcBorders>
              <w:top w:val="nil"/>
              <w:left w:val="nil"/>
              <w:bottom w:val="single" w:sz="4" w:space="0" w:color="auto"/>
              <w:right w:val="single" w:sz="4" w:space="0" w:color="auto"/>
            </w:tcBorders>
            <w:noWrap/>
            <w:vAlign w:val="bottom"/>
            <w:hideMark/>
          </w:tcPr>
          <w:p w14:paraId="060161F3" w14:textId="375D7C42"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300.000</w:t>
            </w:r>
          </w:p>
        </w:tc>
        <w:tc>
          <w:tcPr>
            <w:tcW w:w="791" w:type="pct"/>
            <w:tcBorders>
              <w:top w:val="nil"/>
              <w:left w:val="nil"/>
              <w:bottom w:val="single" w:sz="4" w:space="0" w:color="auto"/>
              <w:right w:val="single" w:sz="8" w:space="0" w:color="auto"/>
            </w:tcBorders>
            <w:noWrap/>
            <w:vAlign w:val="bottom"/>
            <w:hideMark/>
          </w:tcPr>
          <w:p w14:paraId="7E17591A" w14:textId="1874C22D"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300.000</w:t>
            </w:r>
          </w:p>
        </w:tc>
      </w:tr>
      <w:tr w:rsidR="00C70B85" w:rsidRPr="00056D84" w14:paraId="3D0351EE" w14:textId="77777777" w:rsidTr="00C70B85">
        <w:trPr>
          <w:trHeight w:val="465"/>
        </w:trPr>
        <w:tc>
          <w:tcPr>
            <w:tcW w:w="351" w:type="pct"/>
            <w:tcBorders>
              <w:top w:val="nil"/>
              <w:left w:val="single" w:sz="8" w:space="0" w:color="auto"/>
              <w:bottom w:val="single" w:sz="4" w:space="0" w:color="auto"/>
              <w:right w:val="single" w:sz="4" w:space="0" w:color="auto"/>
            </w:tcBorders>
            <w:noWrap/>
            <w:vAlign w:val="bottom"/>
            <w:hideMark/>
          </w:tcPr>
          <w:p w14:paraId="151D31D1" w14:textId="28FE8177"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7</w:t>
            </w:r>
          </w:p>
        </w:tc>
        <w:tc>
          <w:tcPr>
            <w:tcW w:w="2315" w:type="pct"/>
            <w:tcBorders>
              <w:top w:val="nil"/>
              <w:left w:val="nil"/>
              <w:bottom w:val="single" w:sz="4" w:space="0" w:color="auto"/>
              <w:right w:val="single" w:sz="4" w:space="0" w:color="auto"/>
            </w:tcBorders>
            <w:noWrap/>
            <w:vAlign w:val="bottom"/>
            <w:hideMark/>
          </w:tcPr>
          <w:p w14:paraId="1C0CE4E9" w14:textId="6E8A6D09"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Radioenlace punto a punto</w:t>
            </w:r>
          </w:p>
        </w:tc>
        <w:tc>
          <w:tcPr>
            <w:tcW w:w="631" w:type="pct"/>
            <w:tcBorders>
              <w:top w:val="nil"/>
              <w:left w:val="nil"/>
              <w:bottom w:val="single" w:sz="4" w:space="0" w:color="auto"/>
              <w:right w:val="single" w:sz="4" w:space="0" w:color="auto"/>
            </w:tcBorders>
            <w:noWrap/>
            <w:vAlign w:val="bottom"/>
            <w:hideMark/>
          </w:tcPr>
          <w:p w14:paraId="35B68B26" w14:textId="3AF117D3"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2</w:t>
            </w:r>
          </w:p>
        </w:tc>
        <w:tc>
          <w:tcPr>
            <w:tcW w:w="912" w:type="pct"/>
            <w:tcBorders>
              <w:top w:val="nil"/>
              <w:left w:val="nil"/>
              <w:bottom w:val="single" w:sz="4" w:space="0" w:color="auto"/>
              <w:right w:val="single" w:sz="4" w:space="0" w:color="auto"/>
            </w:tcBorders>
            <w:noWrap/>
            <w:vAlign w:val="bottom"/>
            <w:hideMark/>
          </w:tcPr>
          <w:p w14:paraId="3704F5BD" w14:textId="5249F5CA"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900.000</w:t>
            </w:r>
          </w:p>
        </w:tc>
        <w:tc>
          <w:tcPr>
            <w:tcW w:w="791" w:type="pct"/>
            <w:tcBorders>
              <w:top w:val="nil"/>
              <w:left w:val="nil"/>
              <w:bottom w:val="single" w:sz="4" w:space="0" w:color="auto"/>
              <w:right w:val="single" w:sz="8" w:space="0" w:color="auto"/>
            </w:tcBorders>
            <w:noWrap/>
            <w:vAlign w:val="bottom"/>
            <w:hideMark/>
          </w:tcPr>
          <w:p w14:paraId="545431B2" w14:textId="7A671E1F"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1.800.000</w:t>
            </w:r>
          </w:p>
        </w:tc>
      </w:tr>
      <w:tr w:rsidR="00C70B85" w:rsidRPr="00056D84" w14:paraId="5896A67D" w14:textId="77777777" w:rsidTr="00C70B85">
        <w:trPr>
          <w:trHeight w:val="480"/>
        </w:trPr>
        <w:tc>
          <w:tcPr>
            <w:tcW w:w="351" w:type="pct"/>
            <w:tcBorders>
              <w:top w:val="nil"/>
              <w:left w:val="single" w:sz="8" w:space="0" w:color="auto"/>
              <w:bottom w:val="single" w:sz="4" w:space="0" w:color="auto"/>
              <w:right w:val="single" w:sz="4" w:space="0" w:color="auto"/>
            </w:tcBorders>
            <w:noWrap/>
            <w:vAlign w:val="bottom"/>
            <w:hideMark/>
          </w:tcPr>
          <w:p w14:paraId="436AF040" w14:textId="46B97A9C"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8</w:t>
            </w:r>
          </w:p>
        </w:tc>
        <w:tc>
          <w:tcPr>
            <w:tcW w:w="2315" w:type="pct"/>
            <w:tcBorders>
              <w:top w:val="nil"/>
              <w:left w:val="nil"/>
              <w:bottom w:val="single" w:sz="4" w:space="0" w:color="auto"/>
              <w:right w:val="single" w:sz="4" w:space="0" w:color="auto"/>
            </w:tcBorders>
            <w:noWrap/>
            <w:vAlign w:val="bottom"/>
            <w:hideMark/>
          </w:tcPr>
          <w:p w14:paraId="788FAA74" w14:textId="3A42207F"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Firewall de red</w:t>
            </w:r>
          </w:p>
        </w:tc>
        <w:tc>
          <w:tcPr>
            <w:tcW w:w="631" w:type="pct"/>
            <w:tcBorders>
              <w:top w:val="nil"/>
              <w:left w:val="nil"/>
              <w:bottom w:val="single" w:sz="4" w:space="0" w:color="auto"/>
              <w:right w:val="single" w:sz="4" w:space="0" w:color="auto"/>
            </w:tcBorders>
            <w:noWrap/>
            <w:vAlign w:val="bottom"/>
            <w:hideMark/>
          </w:tcPr>
          <w:p w14:paraId="3A8B10DD" w14:textId="4E2BDAFC"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1</w:t>
            </w:r>
          </w:p>
        </w:tc>
        <w:tc>
          <w:tcPr>
            <w:tcW w:w="912" w:type="pct"/>
            <w:tcBorders>
              <w:top w:val="nil"/>
              <w:left w:val="nil"/>
              <w:bottom w:val="single" w:sz="4" w:space="0" w:color="auto"/>
              <w:right w:val="single" w:sz="4" w:space="0" w:color="auto"/>
            </w:tcBorders>
            <w:noWrap/>
            <w:vAlign w:val="bottom"/>
            <w:hideMark/>
          </w:tcPr>
          <w:p w14:paraId="0412B758" w14:textId="60FB8000"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1.000.000</w:t>
            </w:r>
          </w:p>
        </w:tc>
        <w:tc>
          <w:tcPr>
            <w:tcW w:w="791" w:type="pct"/>
            <w:tcBorders>
              <w:top w:val="nil"/>
              <w:left w:val="nil"/>
              <w:bottom w:val="single" w:sz="4" w:space="0" w:color="auto"/>
              <w:right w:val="single" w:sz="8" w:space="0" w:color="auto"/>
            </w:tcBorders>
            <w:noWrap/>
            <w:vAlign w:val="bottom"/>
            <w:hideMark/>
          </w:tcPr>
          <w:p w14:paraId="5D106244" w14:textId="2B6A59D7"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1.000.000</w:t>
            </w:r>
          </w:p>
        </w:tc>
      </w:tr>
      <w:tr w:rsidR="00C70B85" w:rsidRPr="00056D84" w14:paraId="788C8DD5" w14:textId="77777777" w:rsidTr="00C70B85">
        <w:trPr>
          <w:trHeight w:val="480"/>
        </w:trPr>
        <w:tc>
          <w:tcPr>
            <w:tcW w:w="351" w:type="pct"/>
            <w:tcBorders>
              <w:top w:val="nil"/>
              <w:left w:val="single" w:sz="8" w:space="0" w:color="auto"/>
              <w:bottom w:val="single" w:sz="4" w:space="0" w:color="auto"/>
              <w:right w:val="single" w:sz="4" w:space="0" w:color="auto"/>
            </w:tcBorders>
            <w:noWrap/>
            <w:vAlign w:val="bottom"/>
            <w:hideMark/>
          </w:tcPr>
          <w:p w14:paraId="267DF6CF" w14:textId="54A19E58"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9</w:t>
            </w:r>
          </w:p>
        </w:tc>
        <w:tc>
          <w:tcPr>
            <w:tcW w:w="2315" w:type="pct"/>
            <w:tcBorders>
              <w:top w:val="nil"/>
              <w:left w:val="nil"/>
              <w:bottom w:val="single" w:sz="4" w:space="0" w:color="auto"/>
              <w:right w:val="single" w:sz="4" w:space="0" w:color="auto"/>
            </w:tcBorders>
            <w:noWrap/>
            <w:vAlign w:val="bottom"/>
            <w:hideMark/>
          </w:tcPr>
          <w:p w14:paraId="49721E2B" w14:textId="542501F4"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UPS (Sistema de respaldo eléctrico)</w:t>
            </w:r>
          </w:p>
        </w:tc>
        <w:tc>
          <w:tcPr>
            <w:tcW w:w="631" w:type="pct"/>
            <w:tcBorders>
              <w:top w:val="nil"/>
              <w:left w:val="nil"/>
              <w:bottom w:val="single" w:sz="4" w:space="0" w:color="auto"/>
              <w:right w:val="single" w:sz="4" w:space="0" w:color="auto"/>
            </w:tcBorders>
            <w:noWrap/>
            <w:vAlign w:val="bottom"/>
            <w:hideMark/>
          </w:tcPr>
          <w:p w14:paraId="39FC2F96" w14:textId="037CCD84"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2</w:t>
            </w:r>
          </w:p>
        </w:tc>
        <w:tc>
          <w:tcPr>
            <w:tcW w:w="912" w:type="pct"/>
            <w:tcBorders>
              <w:top w:val="nil"/>
              <w:left w:val="nil"/>
              <w:bottom w:val="single" w:sz="4" w:space="0" w:color="auto"/>
              <w:right w:val="single" w:sz="4" w:space="0" w:color="auto"/>
            </w:tcBorders>
            <w:noWrap/>
            <w:vAlign w:val="bottom"/>
            <w:hideMark/>
          </w:tcPr>
          <w:p w14:paraId="1ABA70C6" w14:textId="2A055EC7"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400.000</w:t>
            </w:r>
          </w:p>
        </w:tc>
        <w:tc>
          <w:tcPr>
            <w:tcW w:w="791" w:type="pct"/>
            <w:tcBorders>
              <w:top w:val="nil"/>
              <w:left w:val="nil"/>
              <w:bottom w:val="single" w:sz="4" w:space="0" w:color="auto"/>
              <w:right w:val="single" w:sz="8" w:space="0" w:color="auto"/>
            </w:tcBorders>
            <w:noWrap/>
            <w:vAlign w:val="bottom"/>
            <w:hideMark/>
          </w:tcPr>
          <w:p w14:paraId="7D852941" w14:textId="2B11D1AF"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800.000</w:t>
            </w:r>
          </w:p>
        </w:tc>
      </w:tr>
      <w:tr w:rsidR="00C70B85" w:rsidRPr="00056D84" w14:paraId="08C2ADB0" w14:textId="77777777" w:rsidTr="00C70B85">
        <w:trPr>
          <w:trHeight w:val="480"/>
        </w:trPr>
        <w:tc>
          <w:tcPr>
            <w:tcW w:w="351" w:type="pct"/>
            <w:tcBorders>
              <w:top w:val="nil"/>
              <w:left w:val="single" w:sz="8" w:space="0" w:color="auto"/>
              <w:bottom w:val="single" w:sz="8" w:space="0" w:color="auto"/>
              <w:right w:val="single" w:sz="4" w:space="0" w:color="auto"/>
            </w:tcBorders>
            <w:noWrap/>
            <w:vAlign w:val="bottom"/>
            <w:hideMark/>
          </w:tcPr>
          <w:p w14:paraId="432A21E2" w14:textId="5744707B"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10</w:t>
            </w:r>
          </w:p>
        </w:tc>
        <w:tc>
          <w:tcPr>
            <w:tcW w:w="2315" w:type="pct"/>
            <w:tcBorders>
              <w:top w:val="nil"/>
              <w:left w:val="nil"/>
              <w:bottom w:val="single" w:sz="8" w:space="0" w:color="auto"/>
              <w:right w:val="single" w:sz="4" w:space="0" w:color="auto"/>
            </w:tcBorders>
            <w:noWrap/>
            <w:vAlign w:val="bottom"/>
            <w:hideMark/>
          </w:tcPr>
          <w:p w14:paraId="4262BE88" w14:textId="6F79A828"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Computador para simulación y diseño</w:t>
            </w:r>
          </w:p>
        </w:tc>
        <w:tc>
          <w:tcPr>
            <w:tcW w:w="631" w:type="pct"/>
            <w:tcBorders>
              <w:top w:val="nil"/>
              <w:left w:val="nil"/>
              <w:bottom w:val="single" w:sz="8" w:space="0" w:color="auto"/>
              <w:right w:val="single" w:sz="4" w:space="0" w:color="auto"/>
            </w:tcBorders>
            <w:noWrap/>
            <w:vAlign w:val="bottom"/>
            <w:hideMark/>
          </w:tcPr>
          <w:p w14:paraId="613442AB" w14:textId="65E4FDDE" w:rsidR="00C70B85" w:rsidRPr="00056D84" w:rsidRDefault="00DE21F9" w:rsidP="00DE21F9">
            <w:pPr>
              <w:jc w:val="center"/>
              <w:rPr>
                <w:rFonts w:ascii="Poppins" w:hAnsi="Poppins" w:cs="Poppins"/>
                <w:color w:val="000000"/>
                <w:sz w:val="20"/>
                <w:szCs w:val="20"/>
              </w:rPr>
            </w:pPr>
            <w:r w:rsidRPr="00056D84">
              <w:rPr>
                <w:rFonts w:ascii="Poppins" w:hAnsi="Poppins" w:cs="Poppins"/>
                <w:color w:val="000000"/>
                <w:sz w:val="20"/>
                <w:szCs w:val="20"/>
              </w:rPr>
              <w:t>1</w:t>
            </w:r>
          </w:p>
        </w:tc>
        <w:tc>
          <w:tcPr>
            <w:tcW w:w="912" w:type="pct"/>
            <w:tcBorders>
              <w:top w:val="nil"/>
              <w:left w:val="nil"/>
              <w:bottom w:val="single" w:sz="8" w:space="0" w:color="auto"/>
              <w:right w:val="single" w:sz="4" w:space="0" w:color="auto"/>
            </w:tcBorders>
            <w:noWrap/>
            <w:vAlign w:val="bottom"/>
            <w:hideMark/>
          </w:tcPr>
          <w:p w14:paraId="2CEE7D1A" w14:textId="65A5F4CC" w:rsidR="00C70B85" w:rsidRPr="00056D84" w:rsidRDefault="00400A59" w:rsidP="00400A59">
            <w:pPr>
              <w:jc w:val="center"/>
              <w:rPr>
                <w:rFonts w:ascii="Poppins" w:hAnsi="Poppins" w:cs="Poppins"/>
                <w:color w:val="000000"/>
                <w:sz w:val="20"/>
                <w:szCs w:val="20"/>
              </w:rPr>
            </w:pPr>
            <w:r w:rsidRPr="00056D84">
              <w:rPr>
                <w:rFonts w:ascii="Poppins" w:hAnsi="Poppins" w:cs="Poppins"/>
                <w:color w:val="000000"/>
                <w:sz w:val="20"/>
                <w:szCs w:val="20"/>
              </w:rPr>
              <w:t>2.000.000</w:t>
            </w:r>
          </w:p>
        </w:tc>
        <w:tc>
          <w:tcPr>
            <w:tcW w:w="791" w:type="pct"/>
            <w:tcBorders>
              <w:top w:val="nil"/>
              <w:left w:val="nil"/>
              <w:bottom w:val="single" w:sz="8" w:space="0" w:color="auto"/>
              <w:right w:val="single" w:sz="8" w:space="0" w:color="auto"/>
            </w:tcBorders>
            <w:noWrap/>
            <w:vAlign w:val="bottom"/>
            <w:hideMark/>
          </w:tcPr>
          <w:p w14:paraId="54422643" w14:textId="4D0A8648" w:rsidR="000F54CF" w:rsidRPr="00056D84" w:rsidRDefault="00400A59" w:rsidP="000F54CF">
            <w:pPr>
              <w:jc w:val="center"/>
              <w:rPr>
                <w:rFonts w:ascii="Poppins" w:hAnsi="Poppins" w:cs="Poppins"/>
                <w:color w:val="000000"/>
                <w:sz w:val="20"/>
                <w:szCs w:val="20"/>
              </w:rPr>
            </w:pPr>
            <w:r w:rsidRPr="00056D84">
              <w:rPr>
                <w:rFonts w:ascii="Poppins" w:hAnsi="Poppins" w:cs="Poppins"/>
                <w:color w:val="000000"/>
                <w:sz w:val="20"/>
                <w:szCs w:val="20"/>
              </w:rPr>
              <w:t>2.000.000</w:t>
            </w:r>
          </w:p>
        </w:tc>
      </w:tr>
      <w:tr w:rsidR="000F54CF" w:rsidRPr="00056D84" w14:paraId="6937F38F" w14:textId="77777777" w:rsidTr="00C70B85">
        <w:trPr>
          <w:trHeight w:val="480"/>
        </w:trPr>
        <w:tc>
          <w:tcPr>
            <w:tcW w:w="351" w:type="pct"/>
            <w:tcBorders>
              <w:top w:val="nil"/>
              <w:left w:val="single" w:sz="8" w:space="0" w:color="auto"/>
              <w:bottom w:val="single" w:sz="8" w:space="0" w:color="auto"/>
              <w:right w:val="single" w:sz="4" w:space="0" w:color="auto"/>
            </w:tcBorders>
            <w:noWrap/>
            <w:vAlign w:val="bottom"/>
          </w:tcPr>
          <w:p w14:paraId="55944845" w14:textId="5AB12387" w:rsidR="000F54CF" w:rsidRPr="00056D84" w:rsidRDefault="00C23D80" w:rsidP="00DE21F9">
            <w:pPr>
              <w:jc w:val="center"/>
              <w:rPr>
                <w:rFonts w:ascii="Poppins" w:hAnsi="Poppins" w:cs="Poppins"/>
                <w:color w:val="000000"/>
                <w:sz w:val="20"/>
                <w:szCs w:val="20"/>
              </w:rPr>
            </w:pPr>
            <w:r w:rsidRPr="00056D84">
              <w:rPr>
                <w:rFonts w:ascii="Poppins" w:hAnsi="Poppins" w:cs="Poppins"/>
                <w:color w:val="000000"/>
                <w:sz w:val="20"/>
                <w:szCs w:val="20"/>
              </w:rPr>
              <w:t>11</w:t>
            </w:r>
          </w:p>
        </w:tc>
        <w:tc>
          <w:tcPr>
            <w:tcW w:w="2315" w:type="pct"/>
            <w:tcBorders>
              <w:top w:val="nil"/>
              <w:left w:val="nil"/>
              <w:bottom w:val="single" w:sz="8" w:space="0" w:color="auto"/>
              <w:right w:val="single" w:sz="4" w:space="0" w:color="auto"/>
            </w:tcBorders>
            <w:noWrap/>
            <w:vAlign w:val="bottom"/>
          </w:tcPr>
          <w:p w14:paraId="34A5645F" w14:textId="3520D08A" w:rsidR="000F54CF" w:rsidRPr="00056D84" w:rsidRDefault="00C23D80" w:rsidP="00C23D80">
            <w:pPr>
              <w:jc w:val="center"/>
              <w:rPr>
                <w:rFonts w:ascii="Poppins" w:hAnsi="Poppins" w:cs="Poppins"/>
                <w:color w:val="000000"/>
                <w:sz w:val="20"/>
                <w:szCs w:val="20"/>
              </w:rPr>
            </w:pPr>
            <w:r w:rsidRPr="00056D84">
              <w:rPr>
                <w:rFonts w:ascii="Poppins" w:hAnsi="Poppins" w:cs="Poppins"/>
                <w:color w:val="000000"/>
                <w:sz w:val="20"/>
                <w:szCs w:val="20"/>
              </w:rPr>
              <w:t>Cisco Packet Tracer</w:t>
            </w:r>
          </w:p>
        </w:tc>
        <w:tc>
          <w:tcPr>
            <w:tcW w:w="631" w:type="pct"/>
            <w:tcBorders>
              <w:top w:val="nil"/>
              <w:left w:val="nil"/>
              <w:bottom w:val="single" w:sz="8" w:space="0" w:color="auto"/>
              <w:right w:val="single" w:sz="4" w:space="0" w:color="auto"/>
            </w:tcBorders>
            <w:noWrap/>
            <w:vAlign w:val="bottom"/>
          </w:tcPr>
          <w:p w14:paraId="48085A2B" w14:textId="46ECFC9F" w:rsidR="000F54CF" w:rsidRPr="00056D84" w:rsidRDefault="00C23D80" w:rsidP="00C23D80">
            <w:pPr>
              <w:jc w:val="center"/>
              <w:rPr>
                <w:rFonts w:ascii="Poppins" w:hAnsi="Poppins" w:cs="Poppins"/>
                <w:color w:val="000000"/>
                <w:sz w:val="20"/>
                <w:szCs w:val="20"/>
              </w:rPr>
            </w:pPr>
            <w:r w:rsidRPr="00056D84">
              <w:rPr>
                <w:rFonts w:ascii="Poppins" w:hAnsi="Poppins" w:cs="Poppins"/>
                <w:color w:val="000000"/>
                <w:sz w:val="20"/>
                <w:szCs w:val="20"/>
              </w:rPr>
              <w:t>1</w:t>
            </w:r>
          </w:p>
        </w:tc>
        <w:tc>
          <w:tcPr>
            <w:tcW w:w="912" w:type="pct"/>
            <w:tcBorders>
              <w:top w:val="nil"/>
              <w:left w:val="nil"/>
              <w:bottom w:val="single" w:sz="8" w:space="0" w:color="auto"/>
              <w:right w:val="single" w:sz="4" w:space="0" w:color="auto"/>
            </w:tcBorders>
            <w:noWrap/>
            <w:vAlign w:val="bottom"/>
          </w:tcPr>
          <w:p w14:paraId="0377EC4E" w14:textId="0CA44C56" w:rsidR="000F54CF" w:rsidRPr="00056D84" w:rsidRDefault="00C23D80" w:rsidP="00C23D80">
            <w:pPr>
              <w:jc w:val="center"/>
              <w:rPr>
                <w:rFonts w:ascii="Poppins" w:hAnsi="Poppins" w:cs="Poppins"/>
                <w:color w:val="000000"/>
                <w:sz w:val="20"/>
                <w:szCs w:val="20"/>
              </w:rPr>
            </w:pPr>
            <w:r w:rsidRPr="00056D84">
              <w:rPr>
                <w:rFonts w:ascii="Poppins" w:hAnsi="Poppins" w:cs="Poppins"/>
                <w:color w:val="000000"/>
                <w:sz w:val="20"/>
                <w:szCs w:val="20"/>
              </w:rPr>
              <w:t>0</w:t>
            </w:r>
          </w:p>
        </w:tc>
        <w:tc>
          <w:tcPr>
            <w:tcW w:w="791" w:type="pct"/>
            <w:tcBorders>
              <w:top w:val="nil"/>
              <w:left w:val="nil"/>
              <w:bottom w:val="single" w:sz="8" w:space="0" w:color="auto"/>
              <w:right w:val="single" w:sz="8" w:space="0" w:color="auto"/>
            </w:tcBorders>
            <w:noWrap/>
            <w:vAlign w:val="bottom"/>
          </w:tcPr>
          <w:p w14:paraId="2AB12728" w14:textId="16113A4A" w:rsidR="00C23D80" w:rsidRPr="00056D84" w:rsidRDefault="00C23D80" w:rsidP="00C23D80">
            <w:pPr>
              <w:jc w:val="center"/>
              <w:rPr>
                <w:rFonts w:ascii="Poppins" w:hAnsi="Poppins" w:cs="Poppins"/>
                <w:color w:val="000000"/>
                <w:sz w:val="20"/>
                <w:szCs w:val="20"/>
              </w:rPr>
            </w:pPr>
            <w:r w:rsidRPr="00056D84">
              <w:rPr>
                <w:rFonts w:ascii="Poppins" w:hAnsi="Poppins" w:cs="Poppins"/>
                <w:color w:val="000000"/>
                <w:sz w:val="20"/>
                <w:szCs w:val="20"/>
              </w:rPr>
              <w:t>0</w:t>
            </w:r>
          </w:p>
        </w:tc>
      </w:tr>
      <w:tr w:rsidR="00C23D80" w:rsidRPr="00056D84" w14:paraId="466FFE86" w14:textId="77777777" w:rsidTr="00C70B85">
        <w:trPr>
          <w:trHeight w:val="480"/>
        </w:trPr>
        <w:tc>
          <w:tcPr>
            <w:tcW w:w="351" w:type="pct"/>
            <w:tcBorders>
              <w:top w:val="nil"/>
              <w:left w:val="single" w:sz="8" w:space="0" w:color="auto"/>
              <w:bottom w:val="single" w:sz="8" w:space="0" w:color="auto"/>
              <w:right w:val="single" w:sz="4" w:space="0" w:color="auto"/>
            </w:tcBorders>
            <w:noWrap/>
            <w:vAlign w:val="bottom"/>
          </w:tcPr>
          <w:p w14:paraId="18D194C0" w14:textId="783BCD17" w:rsidR="00C23D80" w:rsidRPr="00056D84" w:rsidRDefault="00C23D80" w:rsidP="00DE21F9">
            <w:pPr>
              <w:jc w:val="center"/>
              <w:rPr>
                <w:rFonts w:ascii="Poppins" w:hAnsi="Poppins" w:cs="Poppins"/>
                <w:color w:val="000000"/>
                <w:sz w:val="20"/>
                <w:szCs w:val="20"/>
              </w:rPr>
            </w:pPr>
            <w:r w:rsidRPr="00056D84">
              <w:rPr>
                <w:rFonts w:ascii="Poppins" w:hAnsi="Poppins" w:cs="Poppins"/>
                <w:color w:val="000000"/>
                <w:sz w:val="20"/>
                <w:szCs w:val="20"/>
              </w:rPr>
              <w:t>12</w:t>
            </w:r>
          </w:p>
        </w:tc>
        <w:tc>
          <w:tcPr>
            <w:tcW w:w="2315" w:type="pct"/>
            <w:tcBorders>
              <w:top w:val="nil"/>
              <w:left w:val="nil"/>
              <w:bottom w:val="single" w:sz="8" w:space="0" w:color="auto"/>
              <w:right w:val="single" w:sz="4" w:space="0" w:color="auto"/>
            </w:tcBorders>
            <w:noWrap/>
            <w:vAlign w:val="bottom"/>
          </w:tcPr>
          <w:p w14:paraId="3B443D87" w14:textId="1485D912" w:rsidR="00C23D80" w:rsidRPr="00056D84" w:rsidRDefault="009716BB" w:rsidP="00C23D80">
            <w:pPr>
              <w:jc w:val="center"/>
              <w:rPr>
                <w:rFonts w:ascii="Poppins" w:hAnsi="Poppins" w:cs="Poppins"/>
                <w:color w:val="000000"/>
                <w:sz w:val="20"/>
                <w:szCs w:val="20"/>
              </w:rPr>
            </w:pPr>
            <w:r w:rsidRPr="00056D84">
              <w:rPr>
                <w:rFonts w:ascii="Poppins" w:hAnsi="Poppins" w:cs="Poppins"/>
                <w:sz w:val="20"/>
                <w:szCs w:val="20"/>
              </w:rPr>
              <w:t>Sketchup</w:t>
            </w:r>
          </w:p>
        </w:tc>
        <w:tc>
          <w:tcPr>
            <w:tcW w:w="631" w:type="pct"/>
            <w:tcBorders>
              <w:top w:val="nil"/>
              <w:left w:val="nil"/>
              <w:bottom w:val="single" w:sz="8" w:space="0" w:color="auto"/>
              <w:right w:val="single" w:sz="4" w:space="0" w:color="auto"/>
            </w:tcBorders>
            <w:noWrap/>
            <w:vAlign w:val="bottom"/>
          </w:tcPr>
          <w:p w14:paraId="43F92B3A" w14:textId="692F57BB" w:rsidR="00C23D80" w:rsidRPr="00056D84" w:rsidRDefault="00C23D80" w:rsidP="00C23D80">
            <w:pPr>
              <w:jc w:val="center"/>
              <w:rPr>
                <w:rFonts w:ascii="Poppins" w:hAnsi="Poppins" w:cs="Poppins"/>
                <w:color w:val="000000"/>
                <w:sz w:val="20"/>
                <w:szCs w:val="20"/>
              </w:rPr>
            </w:pPr>
            <w:r w:rsidRPr="00056D84">
              <w:rPr>
                <w:rFonts w:ascii="Poppins" w:hAnsi="Poppins" w:cs="Poppins"/>
                <w:color w:val="000000"/>
                <w:sz w:val="20"/>
                <w:szCs w:val="20"/>
              </w:rPr>
              <w:t>1</w:t>
            </w:r>
          </w:p>
        </w:tc>
        <w:tc>
          <w:tcPr>
            <w:tcW w:w="912" w:type="pct"/>
            <w:tcBorders>
              <w:top w:val="nil"/>
              <w:left w:val="nil"/>
              <w:bottom w:val="single" w:sz="8" w:space="0" w:color="auto"/>
              <w:right w:val="single" w:sz="4" w:space="0" w:color="auto"/>
            </w:tcBorders>
            <w:noWrap/>
            <w:vAlign w:val="bottom"/>
          </w:tcPr>
          <w:p w14:paraId="48FC18FA" w14:textId="584593B9" w:rsidR="00C23D80" w:rsidRPr="00056D84" w:rsidRDefault="00C23D80" w:rsidP="00C23D80">
            <w:pPr>
              <w:jc w:val="center"/>
              <w:rPr>
                <w:rFonts w:ascii="Poppins" w:hAnsi="Poppins" w:cs="Poppins"/>
                <w:color w:val="000000"/>
                <w:sz w:val="20"/>
                <w:szCs w:val="20"/>
              </w:rPr>
            </w:pPr>
            <w:r w:rsidRPr="00056D84">
              <w:rPr>
                <w:rFonts w:ascii="Poppins" w:hAnsi="Poppins" w:cs="Poppins"/>
                <w:color w:val="000000"/>
                <w:sz w:val="20"/>
                <w:szCs w:val="20"/>
              </w:rPr>
              <w:t>0</w:t>
            </w:r>
          </w:p>
        </w:tc>
        <w:tc>
          <w:tcPr>
            <w:tcW w:w="791" w:type="pct"/>
            <w:tcBorders>
              <w:top w:val="nil"/>
              <w:left w:val="nil"/>
              <w:bottom w:val="single" w:sz="8" w:space="0" w:color="auto"/>
              <w:right w:val="single" w:sz="8" w:space="0" w:color="auto"/>
            </w:tcBorders>
            <w:noWrap/>
            <w:vAlign w:val="bottom"/>
          </w:tcPr>
          <w:p w14:paraId="0A56FE8C" w14:textId="0041048A" w:rsidR="00C23D80" w:rsidRPr="00056D84" w:rsidRDefault="00C23D80" w:rsidP="00C23D80">
            <w:pPr>
              <w:jc w:val="center"/>
              <w:rPr>
                <w:rFonts w:ascii="Poppins" w:hAnsi="Poppins" w:cs="Poppins"/>
                <w:color w:val="000000"/>
                <w:sz w:val="20"/>
                <w:szCs w:val="20"/>
              </w:rPr>
            </w:pPr>
            <w:r w:rsidRPr="00056D84">
              <w:rPr>
                <w:rFonts w:ascii="Poppins" w:hAnsi="Poppins" w:cs="Poppins"/>
                <w:color w:val="000000"/>
                <w:sz w:val="20"/>
                <w:szCs w:val="20"/>
              </w:rPr>
              <w:t>0</w:t>
            </w:r>
          </w:p>
        </w:tc>
      </w:tr>
      <w:tr w:rsidR="00C70B85" w:rsidRPr="00056D84" w14:paraId="5B35DA55" w14:textId="77777777" w:rsidTr="00C70B85">
        <w:trPr>
          <w:trHeight w:val="480"/>
        </w:trPr>
        <w:tc>
          <w:tcPr>
            <w:tcW w:w="4209" w:type="pct"/>
            <w:gridSpan w:val="4"/>
            <w:tcBorders>
              <w:top w:val="single" w:sz="8" w:space="0" w:color="auto"/>
              <w:left w:val="single" w:sz="8" w:space="0" w:color="auto"/>
              <w:bottom w:val="single" w:sz="8" w:space="0" w:color="auto"/>
              <w:right w:val="single" w:sz="8" w:space="0" w:color="000000"/>
            </w:tcBorders>
            <w:noWrap/>
            <w:vAlign w:val="center"/>
            <w:hideMark/>
          </w:tcPr>
          <w:p w14:paraId="2F8DE825" w14:textId="77777777" w:rsidR="00C70B85" w:rsidRPr="00056D84" w:rsidRDefault="00C70B85">
            <w:pPr>
              <w:jc w:val="center"/>
              <w:rPr>
                <w:rFonts w:ascii="Poppins" w:hAnsi="Poppins" w:cs="Poppins"/>
                <w:b/>
                <w:bCs/>
                <w:color w:val="000000"/>
                <w:sz w:val="20"/>
                <w:szCs w:val="20"/>
              </w:rPr>
            </w:pPr>
            <w:r w:rsidRPr="00056D84">
              <w:rPr>
                <w:rFonts w:ascii="Poppins" w:hAnsi="Poppins" w:cs="Poppins"/>
                <w:b/>
                <w:bCs/>
                <w:color w:val="000000"/>
                <w:sz w:val="20"/>
                <w:szCs w:val="20"/>
              </w:rPr>
              <w:t>Total</w:t>
            </w:r>
          </w:p>
        </w:tc>
        <w:tc>
          <w:tcPr>
            <w:tcW w:w="791" w:type="pct"/>
            <w:tcBorders>
              <w:top w:val="nil"/>
              <w:left w:val="nil"/>
              <w:bottom w:val="single" w:sz="8" w:space="0" w:color="auto"/>
              <w:right w:val="single" w:sz="8" w:space="0" w:color="auto"/>
            </w:tcBorders>
            <w:noWrap/>
            <w:vAlign w:val="bottom"/>
            <w:hideMark/>
          </w:tcPr>
          <w:p w14:paraId="720F978C" w14:textId="230FE545" w:rsidR="00C70B85" w:rsidRPr="00056D84" w:rsidRDefault="00400A59" w:rsidP="00400A59">
            <w:pPr>
              <w:spacing w:line="360" w:lineRule="auto"/>
              <w:jc w:val="center"/>
              <w:rPr>
                <w:rFonts w:ascii="Calibri" w:hAnsi="Calibri" w:cs="Calibri"/>
                <w:color w:val="000000"/>
                <w:sz w:val="20"/>
                <w:szCs w:val="20"/>
              </w:rPr>
            </w:pPr>
            <w:r w:rsidRPr="00056D84">
              <w:rPr>
                <w:rFonts w:ascii="Calibri" w:hAnsi="Calibri" w:cs="Calibri"/>
                <w:color w:val="000000"/>
                <w:sz w:val="20"/>
                <w:szCs w:val="20"/>
              </w:rPr>
              <w:t>14.000.000</w:t>
            </w:r>
          </w:p>
        </w:tc>
      </w:tr>
    </w:tbl>
    <w:p w14:paraId="3FBB5A37" w14:textId="233439B8" w:rsidR="00C70B85" w:rsidRPr="00056D84" w:rsidRDefault="00C70B85" w:rsidP="00400A59">
      <w:pPr>
        <w:rPr>
          <w:rFonts w:ascii="Poppins" w:hAnsi="Poppins" w:cs="Poppins"/>
          <w:sz w:val="16"/>
          <w:szCs w:val="16"/>
        </w:rPr>
      </w:pPr>
    </w:p>
    <w:p w14:paraId="1B38962D" w14:textId="77777777" w:rsidR="00C23D80" w:rsidRPr="00056D84" w:rsidRDefault="00C23D80" w:rsidP="00C23D80">
      <w:pPr>
        <w:jc w:val="both"/>
        <w:rPr>
          <w:rFonts w:ascii="Poppins" w:hAnsi="Poppins" w:cs="Poppins"/>
          <w:sz w:val="20"/>
          <w:szCs w:val="20"/>
        </w:rPr>
      </w:pPr>
      <w:r w:rsidRPr="00056D84">
        <w:rPr>
          <w:rFonts w:ascii="Poppins" w:hAnsi="Poppins" w:cs="Poppins"/>
          <w:sz w:val="20"/>
          <w:szCs w:val="20"/>
        </w:rPr>
        <w:t>El presupuesto del presente proyecto constituye una estimación económica referencial de los recursos tecnológicos necesarios para una posible implementación de la arquitectura de interconexión propuesta entre la Fundación Universitaria Compensar y la C.U.R. de la Universidad Compensar. Esta estimación permite dimensionar de manera realista los costos asociados a equipos, dispositivos y herramientas requeridas para el desarrollo de la solución planteada.</w:t>
      </w:r>
    </w:p>
    <w:p w14:paraId="64E605C7" w14:textId="77777777" w:rsidR="00C23D80" w:rsidRPr="00056D84" w:rsidRDefault="00C23D80" w:rsidP="00C23D80">
      <w:pPr>
        <w:jc w:val="both"/>
        <w:rPr>
          <w:rFonts w:ascii="Poppins" w:hAnsi="Poppins" w:cs="Poppins"/>
          <w:sz w:val="20"/>
          <w:szCs w:val="20"/>
        </w:rPr>
      </w:pPr>
      <w:r w:rsidRPr="00056D84">
        <w:rPr>
          <w:rFonts w:ascii="Poppins" w:hAnsi="Poppins" w:cs="Poppins"/>
          <w:sz w:val="20"/>
          <w:szCs w:val="20"/>
        </w:rPr>
        <w:lastRenderedPageBreak/>
        <w:t>Desde el enfoque de ingeniería, el presupuesto representa la validación financiera de la viabilidad técnica del proyecto, permitiendo identificar y cuantificar los recursos necesarios para garantizar coherencia entre el alcance definido y la posible ejecución de la arquitectura propuesta. En este sentido, se contemplan componentes fundamentales como equipos de conmutación y enrutamiento, dispositivos de seguridad, elementos de transmisión por fibra óptica, sistemas de radioenlace para redundancia y equipos de respaldo energético.</w:t>
      </w:r>
    </w:p>
    <w:p w14:paraId="0A5E5018" w14:textId="7AAEC92A" w:rsidR="005F2ECF" w:rsidRPr="002144AC" w:rsidRDefault="00C23D80" w:rsidP="00400A59">
      <w:pPr>
        <w:jc w:val="both"/>
        <w:rPr>
          <w:rFonts w:ascii="Poppins" w:hAnsi="Poppins" w:cs="Poppins"/>
          <w:sz w:val="20"/>
          <w:szCs w:val="20"/>
        </w:rPr>
      </w:pPr>
      <w:r w:rsidRPr="00056D84">
        <w:rPr>
          <w:rFonts w:ascii="Poppins" w:hAnsi="Poppins" w:cs="Poppins"/>
          <w:sz w:val="20"/>
          <w:szCs w:val="20"/>
        </w:rPr>
        <w:t>No obstante, el alcance actual del anteproyecto se centra en el diseño, modelado y validación mediante simulación, por lo que los valores estimados corresponden a una proyección técnica de infraestructura para una futura implementación física. Adicionalmente, para las actividades de simulación y representación de la arquitectura se emplearán herramientas gratuitas como Cisco Packet Tracer y SketchUp, razón por la cual no se contemplan costos de licenciamiento de software, estableciendo este ítem como “0 COP (uso de herramientas gratuitas).</w:t>
      </w:r>
    </w:p>
    <w:p w14:paraId="621BB661" w14:textId="77777777" w:rsidR="005F2ECF" w:rsidRPr="00056D84" w:rsidRDefault="005F2ECF" w:rsidP="00400A59">
      <w:pPr>
        <w:jc w:val="both"/>
        <w:rPr>
          <w:rFonts w:ascii="Poppins" w:hAnsi="Poppins" w:cs="Poppins"/>
          <w:b/>
          <w:bCs/>
          <w:sz w:val="20"/>
          <w:szCs w:val="20"/>
        </w:rPr>
      </w:pPr>
    </w:p>
    <w:p w14:paraId="4D1C5F32" w14:textId="77777777" w:rsidR="005F2ECF" w:rsidRPr="00056D84" w:rsidRDefault="005F2ECF" w:rsidP="00400A59">
      <w:pPr>
        <w:jc w:val="both"/>
        <w:rPr>
          <w:rFonts w:ascii="Poppins" w:hAnsi="Poppins" w:cs="Poppins"/>
          <w:b/>
          <w:bCs/>
          <w:sz w:val="20"/>
          <w:szCs w:val="20"/>
        </w:rPr>
      </w:pPr>
    </w:p>
    <w:p w14:paraId="536F181B" w14:textId="77777777" w:rsidR="005F2ECF" w:rsidRPr="00056D84" w:rsidRDefault="005F2ECF" w:rsidP="00400A59">
      <w:pPr>
        <w:jc w:val="both"/>
        <w:rPr>
          <w:rFonts w:ascii="Poppins" w:hAnsi="Poppins" w:cs="Poppins"/>
          <w:b/>
          <w:bCs/>
          <w:sz w:val="20"/>
          <w:szCs w:val="20"/>
        </w:rPr>
      </w:pPr>
    </w:p>
    <w:p w14:paraId="5FB1905E" w14:textId="63C9715A" w:rsidR="005F2ECF" w:rsidRPr="00C91557" w:rsidRDefault="005F2ECF" w:rsidP="005F2ECF">
      <w:pPr>
        <w:rPr>
          <w:rFonts w:ascii="Poppins" w:hAnsi="Poppins" w:cs="Poppins"/>
          <w:b/>
          <w:bCs/>
          <w:sz w:val="20"/>
          <w:szCs w:val="20"/>
        </w:rPr>
      </w:pPr>
      <w:r w:rsidRPr="00C91557">
        <w:rPr>
          <w:rFonts w:ascii="Poppins" w:hAnsi="Poppins" w:cs="Poppins"/>
          <w:b/>
          <w:bCs/>
          <w:sz w:val="20"/>
          <w:szCs w:val="20"/>
        </w:rPr>
        <w:t xml:space="preserve">Diagrama </w:t>
      </w:r>
      <w:r w:rsidR="00C91557" w:rsidRPr="00C91557">
        <w:rPr>
          <w:rFonts w:ascii="Poppins" w:hAnsi="Poppins" w:cs="Poppins"/>
          <w:b/>
          <w:bCs/>
          <w:sz w:val="20"/>
          <w:szCs w:val="20"/>
        </w:rPr>
        <w:t>de arquitectura mpls + redundancia existente y su propues</w:t>
      </w:r>
      <w:r w:rsidR="00C91557">
        <w:rPr>
          <w:rFonts w:ascii="Poppins" w:hAnsi="Poppins" w:cs="Poppins"/>
          <w:b/>
          <w:bCs/>
          <w:sz w:val="20"/>
          <w:szCs w:val="20"/>
        </w:rPr>
        <w:t xml:space="preserve">ta de diversificación </w:t>
      </w:r>
      <w:r w:rsidR="00C91557" w:rsidRPr="00C91557">
        <w:rPr>
          <w:rFonts w:ascii="Poppins" w:hAnsi="Poppins" w:cs="Poppins"/>
          <w:b/>
          <w:bCs/>
          <w:sz w:val="20"/>
          <w:szCs w:val="20"/>
        </w:rPr>
        <w:t xml:space="preserve"> </w:t>
      </w:r>
    </w:p>
    <w:p w14:paraId="512705D8" w14:textId="37B806FA" w:rsidR="005F2ECF" w:rsidRPr="00C91557" w:rsidRDefault="005F2ECF" w:rsidP="005F2ECF">
      <w:pPr>
        <w:jc w:val="center"/>
        <w:rPr>
          <w:rFonts w:ascii="Poppins" w:hAnsi="Poppins" w:cs="Poppins"/>
          <w:b/>
          <w:bCs/>
          <w:sz w:val="20"/>
          <w:szCs w:val="20"/>
        </w:rPr>
      </w:pPr>
    </w:p>
    <w:p w14:paraId="622FEFDA" w14:textId="77777777" w:rsidR="005F2ECF" w:rsidRPr="00C91557" w:rsidRDefault="005F2ECF" w:rsidP="005F2ECF">
      <w:pPr>
        <w:rPr>
          <w:rFonts w:ascii="Poppins" w:hAnsi="Poppins" w:cs="Poppins"/>
          <w:b/>
          <w:bCs/>
          <w:sz w:val="20"/>
          <w:szCs w:val="20"/>
        </w:rPr>
      </w:pPr>
    </w:p>
    <w:p w14:paraId="19BA3990" w14:textId="43F30C70" w:rsidR="00685933" w:rsidRDefault="007751EC" w:rsidP="00C91557">
      <w:pPr>
        <w:jc w:val="center"/>
        <w:rPr>
          <w:rFonts w:ascii="Poppins" w:hAnsi="Poppins" w:cs="Poppins"/>
          <w:b/>
          <w:bCs/>
          <w:sz w:val="20"/>
          <w:szCs w:val="20"/>
        </w:rPr>
      </w:pPr>
      <w:r>
        <w:rPr>
          <w:noProof/>
        </w:rPr>
        <w:drawing>
          <wp:inline distT="0" distB="0" distL="0" distR="0" wp14:anchorId="4EA421C7" wp14:editId="7C42C7A7">
            <wp:extent cx="5779770" cy="4383514"/>
            <wp:effectExtent l="0" t="0" r="0" b="0"/>
            <wp:docPr id="140152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2790" cy="4385805"/>
                    </a:xfrm>
                    <a:prstGeom prst="rect">
                      <a:avLst/>
                    </a:prstGeom>
                    <a:noFill/>
                    <a:ln>
                      <a:noFill/>
                    </a:ln>
                  </pic:spPr>
                </pic:pic>
              </a:graphicData>
            </a:graphic>
          </wp:inline>
        </w:drawing>
      </w:r>
    </w:p>
    <w:p w14:paraId="0D660EFD" w14:textId="77777777" w:rsidR="00C91557" w:rsidRPr="00056D84" w:rsidRDefault="00C91557" w:rsidP="00C91557">
      <w:pPr>
        <w:jc w:val="center"/>
        <w:rPr>
          <w:rFonts w:ascii="Poppins" w:hAnsi="Poppins" w:cs="Poppins"/>
          <w:b/>
          <w:bCs/>
          <w:sz w:val="20"/>
          <w:szCs w:val="20"/>
        </w:rPr>
      </w:pPr>
    </w:p>
    <w:p w14:paraId="788F32AE" w14:textId="1D3A127F" w:rsidR="00685933" w:rsidRPr="00056D84" w:rsidRDefault="00685933" w:rsidP="00685933">
      <w:pPr>
        <w:rPr>
          <w:rFonts w:ascii="Poppins" w:hAnsi="Poppins" w:cs="Poppins"/>
          <w:b/>
          <w:bCs/>
          <w:sz w:val="20"/>
          <w:szCs w:val="20"/>
        </w:rPr>
      </w:pPr>
    </w:p>
    <w:sdt>
      <w:sdtPr>
        <w:rPr>
          <w:b/>
          <w:szCs w:val="20"/>
        </w:rPr>
        <w:tag w:val="MENDELEY_BIBLIOGRAPHY"/>
        <w:id w:val="1629435014"/>
        <w:placeholder>
          <w:docPart w:val="DefaultPlaceholder_-1854013440"/>
        </w:placeholder>
      </w:sdtPr>
      <w:sdtEndPr>
        <w:rPr>
          <w:b w:val="0"/>
          <w:szCs w:val="24"/>
        </w:rPr>
      </w:sdtEndPr>
      <w:sdtContent>
        <w:sdt>
          <w:sdtPr>
            <w:rPr>
              <w:b/>
              <w:bCs/>
              <w:lang w:val="es-ES"/>
            </w:rPr>
            <w:id w:val="838267683"/>
            <w:docPartObj>
              <w:docPartGallery w:val="Bibliographies"/>
              <w:docPartUnique/>
            </w:docPartObj>
          </w:sdtPr>
          <w:sdtEndPr>
            <w:rPr>
              <w:b w:val="0"/>
              <w:bCs w:val="0"/>
              <w:lang w:val="es-CO"/>
            </w:rPr>
          </w:sdtEndPr>
          <w:sdtContent>
            <w:p w14:paraId="78AEA12F" w14:textId="6F5E815E" w:rsidR="003446FE" w:rsidRPr="00BF1149" w:rsidRDefault="00BF1149" w:rsidP="00BF1149">
              <w:pPr>
                <w:pStyle w:val="Prrafodelista"/>
                <w:numPr>
                  <w:ilvl w:val="0"/>
                  <w:numId w:val="8"/>
                </w:numPr>
                <w:autoSpaceDE w:val="0"/>
                <w:autoSpaceDN w:val="0"/>
                <w:ind w:left="720"/>
                <w:divId w:val="1918783584"/>
                <w:rPr>
                  <w:b/>
                  <w:bCs/>
                </w:rPr>
              </w:pPr>
              <w:r w:rsidRPr="00BF1149">
                <w:rPr>
                  <w:b/>
                  <w:bCs/>
                  <w:lang w:val="es-ES"/>
                </w:rPr>
                <w:t>Referencias Bibliográficas</w:t>
              </w:r>
            </w:p>
            <w:sdt>
              <w:sdtPr>
                <w:id w:val="1856075736"/>
                <w:bibliography/>
              </w:sdtPr>
              <w:sdtEndPr/>
              <w:sdtContent>
                <w:p w14:paraId="28F31C2A" w14:textId="77777777" w:rsidR="003446FE" w:rsidRDefault="003446FE">
                  <w:pPr>
                    <w:rPr>
                      <w:rFonts w:ascii="Calibri" w:eastAsia="Calibri" w:hAnsi="Calibri"/>
                      <w:noProof/>
                      <w:sz w:val="20"/>
                      <w:szCs w:val="20"/>
                      <w:lang w:eastAsia="es-CO"/>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9497"/>
                  </w:tblGrid>
                  <w:tr w:rsidR="003446FE" w14:paraId="697062DB" w14:textId="77777777">
                    <w:trPr>
                      <w:divId w:val="227424408"/>
                      <w:tblCellSpacing w:w="15" w:type="dxa"/>
                    </w:trPr>
                    <w:tc>
                      <w:tcPr>
                        <w:tcW w:w="50" w:type="pct"/>
                        <w:hideMark/>
                      </w:tcPr>
                      <w:p w14:paraId="373DB226" w14:textId="45DC2137" w:rsidR="003446FE" w:rsidRDefault="003446FE">
                        <w:pPr>
                          <w:pStyle w:val="Bibliografa"/>
                          <w:rPr>
                            <w:noProof/>
                            <w:lang w:val="es-ES"/>
                          </w:rPr>
                        </w:pPr>
                        <w:r>
                          <w:rPr>
                            <w:noProof/>
                            <w:lang w:val="es-ES"/>
                          </w:rPr>
                          <w:t xml:space="preserve">[1] </w:t>
                        </w:r>
                      </w:p>
                    </w:tc>
                    <w:tc>
                      <w:tcPr>
                        <w:tcW w:w="0" w:type="auto"/>
                        <w:hideMark/>
                      </w:tcPr>
                      <w:p w14:paraId="54E828C1" w14:textId="77777777" w:rsidR="003446FE" w:rsidRDefault="003446FE">
                        <w:pPr>
                          <w:pStyle w:val="Bibliografa"/>
                          <w:rPr>
                            <w:noProof/>
                            <w:lang w:val="es-ES"/>
                          </w:rPr>
                        </w:pPr>
                        <w:r>
                          <w:rPr>
                            <w:noProof/>
                            <w:lang w:val="es-ES"/>
                          </w:rPr>
                          <w:t>L. S. Criollo Caizaguano, «Diseño de una red convergente de fibra óptica para interconectar los Campus de la Universidad de la Américas,» PUCE - Quito, Quito, 2020.</w:t>
                        </w:r>
                      </w:p>
                    </w:tc>
                  </w:tr>
                  <w:tr w:rsidR="003446FE" w14:paraId="6A8CC9EF" w14:textId="77777777">
                    <w:trPr>
                      <w:divId w:val="227424408"/>
                      <w:tblCellSpacing w:w="15" w:type="dxa"/>
                    </w:trPr>
                    <w:tc>
                      <w:tcPr>
                        <w:tcW w:w="50" w:type="pct"/>
                        <w:hideMark/>
                      </w:tcPr>
                      <w:p w14:paraId="178D573C" w14:textId="77777777" w:rsidR="003446FE" w:rsidRDefault="003446FE">
                        <w:pPr>
                          <w:pStyle w:val="Bibliografa"/>
                          <w:rPr>
                            <w:noProof/>
                            <w:lang w:val="es-ES"/>
                          </w:rPr>
                        </w:pPr>
                        <w:r>
                          <w:rPr>
                            <w:noProof/>
                            <w:lang w:val="es-ES"/>
                          </w:rPr>
                          <w:t xml:space="preserve">[2] </w:t>
                        </w:r>
                      </w:p>
                    </w:tc>
                    <w:tc>
                      <w:tcPr>
                        <w:tcW w:w="0" w:type="auto"/>
                        <w:hideMark/>
                      </w:tcPr>
                      <w:p w14:paraId="24584CF3" w14:textId="77777777" w:rsidR="003446FE" w:rsidRDefault="003446FE">
                        <w:pPr>
                          <w:pStyle w:val="Bibliografa"/>
                          <w:rPr>
                            <w:noProof/>
                            <w:lang w:val="es-ES"/>
                          </w:rPr>
                        </w:pPr>
                        <w:r>
                          <w:rPr>
                            <w:noProof/>
                            <w:lang w:val="es-ES"/>
                          </w:rPr>
                          <w:t>V. Peñaranda Villalba, «Diseño de un sistema de radio sobre fibra (ROF) para redes 5G,» Universidad Francisco de Paula Santander, cucuta, 2021.</w:t>
                        </w:r>
                      </w:p>
                    </w:tc>
                  </w:tr>
                  <w:tr w:rsidR="003446FE" w14:paraId="4A82502B" w14:textId="77777777">
                    <w:trPr>
                      <w:divId w:val="227424408"/>
                      <w:tblCellSpacing w:w="15" w:type="dxa"/>
                    </w:trPr>
                    <w:tc>
                      <w:tcPr>
                        <w:tcW w:w="50" w:type="pct"/>
                        <w:hideMark/>
                      </w:tcPr>
                      <w:p w14:paraId="362BD6DA" w14:textId="77777777" w:rsidR="003446FE" w:rsidRDefault="003446FE">
                        <w:pPr>
                          <w:pStyle w:val="Bibliografa"/>
                          <w:rPr>
                            <w:noProof/>
                            <w:lang w:val="es-ES"/>
                          </w:rPr>
                        </w:pPr>
                        <w:r>
                          <w:rPr>
                            <w:noProof/>
                            <w:lang w:val="es-ES"/>
                          </w:rPr>
                          <w:t xml:space="preserve">[3] </w:t>
                        </w:r>
                      </w:p>
                    </w:tc>
                    <w:tc>
                      <w:tcPr>
                        <w:tcW w:w="0" w:type="auto"/>
                        <w:hideMark/>
                      </w:tcPr>
                      <w:p w14:paraId="4ADE3ACB" w14:textId="77777777" w:rsidR="003446FE" w:rsidRDefault="003446FE">
                        <w:pPr>
                          <w:pStyle w:val="Bibliografa"/>
                          <w:rPr>
                            <w:noProof/>
                            <w:lang w:val="es-ES"/>
                          </w:rPr>
                        </w:pPr>
                        <w:r>
                          <w:rPr>
                            <w:noProof/>
                            <w:lang w:val="es-ES"/>
                          </w:rPr>
                          <w:t>F. W. D. Villao Quezada, «Sistema de comunicaciones ópticas: enlace intercentrales Centro Boyacá de 140 MBps, tecnología Ericsson en la Ciudad de Guayaquil,» ESPOL. FIEC, Guayaquil, 2019.</w:t>
                        </w:r>
                      </w:p>
                    </w:tc>
                  </w:tr>
                  <w:tr w:rsidR="003446FE" w14:paraId="11451D76" w14:textId="77777777">
                    <w:trPr>
                      <w:divId w:val="227424408"/>
                      <w:tblCellSpacing w:w="15" w:type="dxa"/>
                    </w:trPr>
                    <w:tc>
                      <w:tcPr>
                        <w:tcW w:w="50" w:type="pct"/>
                        <w:hideMark/>
                      </w:tcPr>
                      <w:p w14:paraId="044A53F9" w14:textId="77777777" w:rsidR="003446FE" w:rsidRDefault="003446FE">
                        <w:pPr>
                          <w:pStyle w:val="Bibliografa"/>
                          <w:rPr>
                            <w:noProof/>
                            <w:lang w:val="es-ES"/>
                          </w:rPr>
                        </w:pPr>
                        <w:r>
                          <w:rPr>
                            <w:noProof/>
                            <w:lang w:val="es-ES"/>
                          </w:rPr>
                          <w:t xml:space="preserve">[4] </w:t>
                        </w:r>
                      </w:p>
                    </w:tc>
                    <w:tc>
                      <w:tcPr>
                        <w:tcW w:w="0" w:type="auto"/>
                        <w:hideMark/>
                      </w:tcPr>
                      <w:p w14:paraId="32841C79" w14:textId="77777777" w:rsidR="003446FE" w:rsidRDefault="003446FE">
                        <w:pPr>
                          <w:pStyle w:val="Bibliografa"/>
                          <w:rPr>
                            <w:noProof/>
                            <w:lang w:val="es-ES"/>
                          </w:rPr>
                        </w:pPr>
                        <w:r>
                          <w:rPr>
                            <w:noProof/>
                            <w:lang w:val="es-ES"/>
                          </w:rPr>
                          <w:t>I. E. Coello Rodríguez, «Diseño de Migración de Red de Acceso de Radio Enlace a FTTH la Empresa Insysred,» ESPOL.FIEC, Ecuador, 2021.</w:t>
                        </w:r>
                      </w:p>
                    </w:tc>
                  </w:tr>
                  <w:tr w:rsidR="003446FE" w14:paraId="499F269A" w14:textId="77777777">
                    <w:trPr>
                      <w:divId w:val="227424408"/>
                      <w:tblCellSpacing w:w="15" w:type="dxa"/>
                    </w:trPr>
                    <w:tc>
                      <w:tcPr>
                        <w:tcW w:w="50" w:type="pct"/>
                        <w:hideMark/>
                      </w:tcPr>
                      <w:p w14:paraId="2387E0A1" w14:textId="77777777" w:rsidR="003446FE" w:rsidRDefault="003446FE">
                        <w:pPr>
                          <w:pStyle w:val="Bibliografa"/>
                          <w:rPr>
                            <w:noProof/>
                            <w:lang w:val="es-ES"/>
                          </w:rPr>
                        </w:pPr>
                        <w:r>
                          <w:rPr>
                            <w:noProof/>
                            <w:lang w:val="es-ES"/>
                          </w:rPr>
                          <w:t xml:space="preserve">[5] </w:t>
                        </w:r>
                      </w:p>
                    </w:tc>
                    <w:tc>
                      <w:tcPr>
                        <w:tcW w:w="0" w:type="auto"/>
                        <w:hideMark/>
                      </w:tcPr>
                      <w:p w14:paraId="2EC15323" w14:textId="77777777" w:rsidR="003446FE" w:rsidRDefault="003446FE">
                        <w:pPr>
                          <w:pStyle w:val="Bibliografa"/>
                          <w:rPr>
                            <w:noProof/>
                            <w:lang w:val="es-ES"/>
                          </w:rPr>
                        </w:pPr>
                        <w:r>
                          <w:rPr>
                            <w:noProof/>
                            <w:lang w:val="es-ES"/>
                          </w:rPr>
                          <w:t>K. C. P. L. J. J. R. M. Valentina Peñaranda Villalba, «Sistemas de radio sobre fibra y redes 5G: perspectiva y aplicaciones,» Universidad Libre, Bogota, 2022.</w:t>
                        </w:r>
                      </w:p>
                    </w:tc>
                  </w:tr>
                  <w:tr w:rsidR="003446FE" w14:paraId="6FB615DA" w14:textId="77777777">
                    <w:trPr>
                      <w:divId w:val="227424408"/>
                      <w:tblCellSpacing w:w="15" w:type="dxa"/>
                    </w:trPr>
                    <w:tc>
                      <w:tcPr>
                        <w:tcW w:w="50" w:type="pct"/>
                        <w:hideMark/>
                      </w:tcPr>
                      <w:p w14:paraId="7998C752" w14:textId="77777777" w:rsidR="003446FE" w:rsidRDefault="003446FE">
                        <w:pPr>
                          <w:pStyle w:val="Bibliografa"/>
                          <w:rPr>
                            <w:noProof/>
                            <w:lang w:val="es-ES"/>
                          </w:rPr>
                        </w:pPr>
                        <w:r>
                          <w:rPr>
                            <w:noProof/>
                            <w:lang w:val="es-ES"/>
                          </w:rPr>
                          <w:t xml:space="preserve">[6] </w:t>
                        </w:r>
                      </w:p>
                    </w:tc>
                    <w:tc>
                      <w:tcPr>
                        <w:tcW w:w="0" w:type="auto"/>
                        <w:hideMark/>
                      </w:tcPr>
                      <w:p w14:paraId="75238BC6" w14:textId="77777777" w:rsidR="003446FE" w:rsidRDefault="003446FE">
                        <w:pPr>
                          <w:pStyle w:val="Bibliografa"/>
                          <w:rPr>
                            <w:noProof/>
                            <w:lang w:val="es-ES"/>
                          </w:rPr>
                        </w:pPr>
                        <w:r>
                          <w:rPr>
                            <w:noProof/>
                            <w:lang w:val="es-ES"/>
                          </w:rPr>
                          <w:t>I. E. Coello Rodríguez, «Diseño de Migración de Red de Acceso de Radio Enlace a FTTH la Empresa Insysred,» ESPOL.FIEC, Ecuador, 2021.</w:t>
                        </w:r>
                      </w:p>
                    </w:tc>
                  </w:tr>
                  <w:tr w:rsidR="003446FE" w14:paraId="4114F371" w14:textId="77777777">
                    <w:trPr>
                      <w:divId w:val="227424408"/>
                      <w:tblCellSpacing w:w="15" w:type="dxa"/>
                    </w:trPr>
                    <w:tc>
                      <w:tcPr>
                        <w:tcW w:w="50" w:type="pct"/>
                        <w:hideMark/>
                      </w:tcPr>
                      <w:p w14:paraId="37712DD4" w14:textId="77777777" w:rsidR="003446FE" w:rsidRDefault="003446FE">
                        <w:pPr>
                          <w:pStyle w:val="Bibliografa"/>
                          <w:rPr>
                            <w:noProof/>
                            <w:lang w:val="es-ES"/>
                          </w:rPr>
                        </w:pPr>
                        <w:r>
                          <w:rPr>
                            <w:noProof/>
                            <w:lang w:val="es-ES"/>
                          </w:rPr>
                          <w:t xml:space="preserve">[7] </w:t>
                        </w:r>
                      </w:p>
                    </w:tc>
                    <w:tc>
                      <w:tcPr>
                        <w:tcW w:w="0" w:type="auto"/>
                        <w:hideMark/>
                      </w:tcPr>
                      <w:p w14:paraId="0BF7EB92" w14:textId="77777777" w:rsidR="003446FE" w:rsidRDefault="003446FE">
                        <w:pPr>
                          <w:pStyle w:val="Bibliografa"/>
                          <w:rPr>
                            <w:noProof/>
                            <w:lang w:val="es-ES"/>
                          </w:rPr>
                        </w:pPr>
                        <w:r>
                          <w:rPr>
                            <w:noProof/>
                            <w:lang w:val="es-ES"/>
                          </w:rPr>
                          <w:t>N. D. Benítez Andrade, «Diseño de una red de distribución óptica inteligente (IODN) para la migración de usuarios de radioenlace de la empresa de telecomunicaciones (Servicetel) en la parroquia Urcuquí,» ESPOL.FIEC, ecuador, 2022.</w:t>
                        </w:r>
                      </w:p>
                    </w:tc>
                  </w:tr>
                  <w:tr w:rsidR="003446FE" w14:paraId="5C54CCF9" w14:textId="77777777">
                    <w:trPr>
                      <w:divId w:val="227424408"/>
                      <w:tblCellSpacing w:w="15" w:type="dxa"/>
                    </w:trPr>
                    <w:tc>
                      <w:tcPr>
                        <w:tcW w:w="50" w:type="pct"/>
                        <w:hideMark/>
                      </w:tcPr>
                      <w:p w14:paraId="5BCC00C1" w14:textId="77777777" w:rsidR="003446FE" w:rsidRDefault="003446FE">
                        <w:pPr>
                          <w:pStyle w:val="Bibliografa"/>
                          <w:rPr>
                            <w:noProof/>
                            <w:lang w:val="es-ES"/>
                          </w:rPr>
                        </w:pPr>
                        <w:r>
                          <w:rPr>
                            <w:noProof/>
                            <w:lang w:val="es-ES"/>
                          </w:rPr>
                          <w:t xml:space="preserve">[8] </w:t>
                        </w:r>
                      </w:p>
                    </w:tc>
                    <w:tc>
                      <w:tcPr>
                        <w:tcW w:w="0" w:type="auto"/>
                        <w:hideMark/>
                      </w:tcPr>
                      <w:p w14:paraId="3C45C9A0" w14:textId="77777777" w:rsidR="003446FE" w:rsidRDefault="003446FE">
                        <w:pPr>
                          <w:pStyle w:val="Bibliografa"/>
                          <w:rPr>
                            <w:noProof/>
                            <w:lang w:val="es-ES"/>
                          </w:rPr>
                        </w:pPr>
                        <w:r>
                          <w:rPr>
                            <w:noProof/>
                            <w:lang w:val="es-ES"/>
                          </w:rPr>
                          <w:t>J. F. Martínez Curipoma, «Diseño de radioenlace y red de fibra óptica FTTH con tecnología GPON para proveer del servicio de Internet a la comunidad San Antonio de Guayllabamba, ubicada en el cantón Chambo, provincia de Chimborazo,» ESPOL.FIEC, Ecuador., 2022.</w:t>
                        </w:r>
                      </w:p>
                    </w:tc>
                  </w:tr>
                  <w:tr w:rsidR="003446FE" w14:paraId="45394FFB" w14:textId="77777777">
                    <w:trPr>
                      <w:divId w:val="227424408"/>
                      <w:tblCellSpacing w:w="15" w:type="dxa"/>
                    </w:trPr>
                    <w:tc>
                      <w:tcPr>
                        <w:tcW w:w="50" w:type="pct"/>
                        <w:hideMark/>
                      </w:tcPr>
                      <w:p w14:paraId="3C486218" w14:textId="77777777" w:rsidR="003446FE" w:rsidRDefault="003446FE">
                        <w:pPr>
                          <w:pStyle w:val="Bibliografa"/>
                          <w:rPr>
                            <w:noProof/>
                            <w:lang w:val="es-ES"/>
                          </w:rPr>
                        </w:pPr>
                        <w:r>
                          <w:rPr>
                            <w:noProof/>
                            <w:lang w:val="es-ES"/>
                          </w:rPr>
                          <w:t xml:space="preserve">[9] </w:t>
                        </w:r>
                      </w:p>
                    </w:tc>
                    <w:tc>
                      <w:tcPr>
                        <w:tcW w:w="0" w:type="auto"/>
                        <w:hideMark/>
                      </w:tcPr>
                      <w:p w14:paraId="3FE8134D" w14:textId="77777777" w:rsidR="003446FE" w:rsidRDefault="003446FE">
                        <w:pPr>
                          <w:pStyle w:val="Bibliografa"/>
                          <w:rPr>
                            <w:noProof/>
                            <w:lang w:val="es-ES"/>
                          </w:rPr>
                        </w:pPr>
                        <w:r>
                          <w:rPr>
                            <w:noProof/>
                            <w:lang w:val="es-ES"/>
                          </w:rPr>
                          <w:t>N. E. Amagua Masabanda, «Análisis y simulación de un enlace de radio sobre fibra óptica (ROF) a 60GHZ.,» ESPOL.FIEC, ecuador, 2019.</w:t>
                        </w:r>
                      </w:p>
                    </w:tc>
                  </w:tr>
                  <w:tr w:rsidR="003446FE" w14:paraId="3FBFCFA7" w14:textId="77777777">
                    <w:trPr>
                      <w:divId w:val="227424408"/>
                      <w:tblCellSpacing w:w="15" w:type="dxa"/>
                    </w:trPr>
                    <w:tc>
                      <w:tcPr>
                        <w:tcW w:w="50" w:type="pct"/>
                        <w:hideMark/>
                      </w:tcPr>
                      <w:p w14:paraId="42BE3650" w14:textId="77777777" w:rsidR="003446FE" w:rsidRDefault="003446FE">
                        <w:pPr>
                          <w:pStyle w:val="Bibliografa"/>
                          <w:rPr>
                            <w:noProof/>
                            <w:lang w:val="es-ES"/>
                          </w:rPr>
                        </w:pPr>
                        <w:r>
                          <w:rPr>
                            <w:noProof/>
                            <w:lang w:val="es-ES"/>
                          </w:rPr>
                          <w:t xml:space="preserve">[10] </w:t>
                        </w:r>
                      </w:p>
                    </w:tc>
                    <w:tc>
                      <w:tcPr>
                        <w:tcW w:w="0" w:type="auto"/>
                        <w:hideMark/>
                      </w:tcPr>
                      <w:p w14:paraId="163664A5" w14:textId="77777777" w:rsidR="003446FE" w:rsidRDefault="003446FE">
                        <w:pPr>
                          <w:pStyle w:val="Bibliografa"/>
                          <w:rPr>
                            <w:noProof/>
                            <w:lang w:val="es-ES"/>
                          </w:rPr>
                        </w:pPr>
                        <w:r>
                          <w:rPr>
                            <w:noProof/>
                            <w:lang w:val="es-ES"/>
                          </w:rPr>
                          <w:t>I. F. Cabrera Cochancela, «Análisis del rendimiento y eficiencia de un sistema Radio-over-Fiber sobre una red PON mediante Optisystem,» Universidad de Cuenca, Ecuador, 2021.</w:t>
                        </w:r>
                      </w:p>
                    </w:tc>
                  </w:tr>
                </w:tbl>
                <w:p w14:paraId="3C8E1EF9" w14:textId="77777777" w:rsidR="003446FE" w:rsidRDefault="003446FE">
                  <w:pPr>
                    <w:divId w:val="227424408"/>
                    <w:rPr>
                      <w:noProof/>
                    </w:rPr>
                  </w:pPr>
                </w:p>
                <w:p w14:paraId="20CF5907" w14:textId="149A5829" w:rsidR="007B4051" w:rsidRPr="00BF1149" w:rsidRDefault="003446FE" w:rsidP="00BF1149">
                  <w:r>
                    <w:rPr>
                      <w:b/>
                      <w:bCs/>
                    </w:rPr>
                    <w:fldChar w:fldCharType="end"/>
                  </w:r>
                </w:p>
              </w:sdtContent>
            </w:sdt>
          </w:sdtContent>
        </w:sdt>
      </w:sdtContent>
    </w:sdt>
    <w:p w14:paraId="6A8F39B0" w14:textId="77777777" w:rsidR="00685933" w:rsidRPr="00056D84" w:rsidRDefault="00685933" w:rsidP="00B438EA">
      <w:pPr>
        <w:pStyle w:val="Ttulo3"/>
        <w:spacing w:before="0"/>
        <w:rPr>
          <w:rFonts w:ascii="Poppins" w:hAnsi="Poppins" w:cs="Poppins"/>
          <w:sz w:val="18"/>
          <w:szCs w:val="18"/>
        </w:rPr>
      </w:pPr>
    </w:p>
    <w:p w14:paraId="365A103C" w14:textId="77777777" w:rsidR="00702EFE" w:rsidRPr="00056D84" w:rsidRDefault="00702EFE" w:rsidP="00702EFE"/>
    <w:p w14:paraId="4B5100B4" w14:textId="77777777" w:rsidR="00702EFE" w:rsidRDefault="00702EFE" w:rsidP="00702EFE"/>
    <w:p w14:paraId="6DF91D33" w14:textId="77777777" w:rsidR="00BF1149" w:rsidRDefault="00BF1149" w:rsidP="00702EFE"/>
    <w:p w14:paraId="65CAEA3B" w14:textId="77777777" w:rsidR="00BF1149" w:rsidRDefault="00BF1149" w:rsidP="00702EFE"/>
    <w:p w14:paraId="7E465416" w14:textId="77777777" w:rsidR="00BF1149" w:rsidRDefault="00BF1149" w:rsidP="00702EFE"/>
    <w:p w14:paraId="16FFD14C" w14:textId="77777777" w:rsidR="00BF1149" w:rsidRDefault="00BF1149" w:rsidP="00702EFE"/>
    <w:p w14:paraId="6436F112" w14:textId="77777777" w:rsidR="00BF1149" w:rsidRDefault="00BF1149" w:rsidP="00702EFE"/>
    <w:p w14:paraId="51E632DE" w14:textId="77777777" w:rsidR="00BF1149" w:rsidRPr="00056D84" w:rsidRDefault="00BF1149" w:rsidP="00702EFE"/>
    <w:p w14:paraId="4EE54922" w14:textId="77777777" w:rsidR="00702EFE" w:rsidRPr="00056D84" w:rsidRDefault="00702EFE" w:rsidP="00702EFE"/>
    <w:p w14:paraId="3B1566B2" w14:textId="3F1193D4" w:rsidR="00685933" w:rsidRPr="00056D84" w:rsidRDefault="00CB68C0" w:rsidP="00B438EA">
      <w:pPr>
        <w:pStyle w:val="Ttulo3"/>
        <w:spacing w:before="0"/>
        <w:rPr>
          <w:rFonts w:ascii="Poppins" w:hAnsi="Poppins" w:cs="Poppins"/>
          <w:sz w:val="18"/>
          <w:szCs w:val="18"/>
        </w:rPr>
      </w:pPr>
      <w:sdt>
        <w:sdtPr>
          <w:id w:val="111145805"/>
          <w:bibliography/>
        </w:sdtPr>
        <w:sdtEndPr/>
        <w:sdtContent>
          <w:sdt>
            <w:sdtPr>
              <w:rPr>
                <w:rFonts w:ascii="Times New Roman" w:eastAsia="Times New Roman" w:hAnsi="Times New Roman" w:cs="Times New Roman"/>
                <w:color w:val="auto"/>
              </w:rPr>
              <w:id w:val="1161589829"/>
              <w:docPartObj>
                <w:docPartGallery w:val="Bibliographies"/>
                <w:docPartUnique/>
              </w:docPartObj>
            </w:sdtPr>
            <w:sdtEndPr>
              <w:rPr>
                <w:rFonts w:asciiTheme="majorHAnsi" w:eastAsiaTheme="majorEastAsia" w:hAnsiTheme="majorHAnsi" w:cstheme="majorBidi"/>
                <w:color w:val="1F4D78" w:themeColor="accent1" w:themeShade="7F"/>
              </w:rPr>
            </w:sdtEndPr>
            <w:sdtContent>
              <w:r w:rsidR="00685933" w:rsidRPr="00056D84">
                <w:rPr>
                  <w:rFonts w:ascii="Poppins" w:hAnsi="Poppins" w:cs="Poppins"/>
                  <w:b/>
                  <w:bCs/>
                  <w:sz w:val="20"/>
                  <w:szCs w:val="20"/>
                </w:rPr>
                <w:t>Para tener en cuenta:</w:t>
              </w:r>
            </w:sdtContent>
          </w:sdt>
        </w:sdtContent>
      </w:sdt>
    </w:p>
    <w:p w14:paraId="2BF6079C" w14:textId="13A4F9F2" w:rsidR="00B438EA" w:rsidRPr="00056D84" w:rsidRDefault="00B438EA" w:rsidP="00B438EA">
      <w:pPr>
        <w:pStyle w:val="Ttulo3"/>
        <w:spacing w:before="0"/>
        <w:rPr>
          <w:rFonts w:ascii="Poppins" w:hAnsi="Poppins" w:cs="Poppins"/>
          <w:sz w:val="18"/>
          <w:szCs w:val="18"/>
          <w:lang w:eastAsia="es-CO"/>
        </w:rPr>
      </w:pPr>
      <w:r w:rsidRPr="00056D84">
        <w:rPr>
          <w:rFonts w:ascii="Poppins" w:hAnsi="Poppins" w:cs="Poppins"/>
          <w:sz w:val="18"/>
          <w:szCs w:val="18"/>
        </w:rPr>
        <w:t>Cronograma de Hitos: Proyecto de Grado 2026-1 (14 Semanas)</w:t>
      </w:r>
    </w:p>
    <w:p w14:paraId="188EBDCC" w14:textId="51D2614F" w:rsidR="00B438EA" w:rsidRPr="00056D84" w:rsidRDefault="00B438EA" w:rsidP="00B438EA">
      <w:pPr>
        <w:pStyle w:val="NormalWeb"/>
        <w:spacing w:before="0" w:beforeAutospacing="0"/>
        <w:rPr>
          <w:rFonts w:ascii="Poppins" w:hAnsi="Poppins" w:cs="Poppins"/>
          <w:sz w:val="18"/>
          <w:szCs w:val="18"/>
          <w:lang w:val="es-CO"/>
        </w:rPr>
      </w:pPr>
      <w:r w:rsidRPr="00056D84">
        <w:rPr>
          <w:rFonts w:ascii="Poppins" w:hAnsi="Poppins" w:cs="Poppins"/>
          <w:sz w:val="18"/>
          <w:szCs w:val="18"/>
          <w:lang w:val="es-CO"/>
        </w:rPr>
        <w:t>Para asegurar el éxito del proyecto, el cumplimiento de estas fechas debe ser estricto y sin sujeto a prórrogas, dado que el tiempo de evaluación por parte de los dos jurados será muy corto.</w:t>
      </w:r>
    </w:p>
    <w:tbl>
      <w:tblPr>
        <w:tblStyle w:val="Tablanormal3"/>
        <w:tblW w:w="0" w:type="auto"/>
        <w:tblLook w:val="04A0" w:firstRow="1" w:lastRow="0" w:firstColumn="1" w:lastColumn="0" w:noHBand="0" w:noVBand="1"/>
      </w:tblPr>
      <w:tblGrid>
        <w:gridCol w:w="993"/>
        <w:gridCol w:w="6945"/>
        <w:gridCol w:w="2034"/>
      </w:tblGrid>
      <w:tr w:rsidR="00B438EA" w:rsidRPr="00056D84" w14:paraId="2D849CA4" w14:textId="77777777" w:rsidTr="00546E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hideMark/>
          </w:tcPr>
          <w:p w14:paraId="3713F195" w14:textId="77777777" w:rsidR="00B438EA" w:rsidRPr="00056D84" w:rsidRDefault="00B438EA" w:rsidP="00B438EA">
            <w:pPr>
              <w:jc w:val="center"/>
              <w:rPr>
                <w:rFonts w:ascii="Poppins" w:hAnsi="Poppins" w:cs="Poppins"/>
                <w:sz w:val="18"/>
                <w:szCs w:val="18"/>
              </w:rPr>
            </w:pPr>
            <w:r w:rsidRPr="00056D84">
              <w:rPr>
                <w:rStyle w:val="Fuerte"/>
                <w:rFonts w:ascii="Poppins" w:hAnsi="Poppins" w:cs="Poppins"/>
                <w:b/>
                <w:bCs/>
                <w:sz w:val="18"/>
                <w:szCs w:val="18"/>
              </w:rPr>
              <w:t>Fase</w:t>
            </w:r>
          </w:p>
        </w:tc>
        <w:tc>
          <w:tcPr>
            <w:tcW w:w="6945" w:type="dxa"/>
            <w:hideMark/>
          </w:tcPr>
          <w:p w14:paraId="1327BCFE" w14:textId="77777777" w:rsidR="00B438EA" w:rsidRPr="00056D84" w:rsidRDefault="00B438EA" w:rsidP="00B438EA">
            <w:pPr>
              <w:jc w:val="center"/>
              <w:cnfStyle w:val="100000000000" w:firstRow="1" w:lastRow="0" w:firstColumn="0" w:lastColumn="0" w:oddVBand="0" w:evenVBand="0" w:oddHBand="0" w:evenHBand="0" w:firstRowFirstColumn="0" w:firstRowLastColumn="0" w:lastRowFirstColumn="0" w:lastRowLastColumn="0"/>
              <w:rPr>
                <w:rFonts w:ascii="Poppins" w:hAnsi="Poppins" w:cs="Poppins"/>
                <w:sz w:val="18"/>
                <w:szCs w:val="18"/>
              </w:rPr>
            </w:pPr>
            <w:r w:rsidRPr="00056D84">
              <w:rPr>
                <w:rStyle w:val="Fuerte"/>
                <w:rFonts w:ascii="Poppins" w:hAnsi="Poppins" w:cs="Poppins"/>
                <w:sz w:val="18"/>
                <w:szCs w:val="18"/>
              </w:rPr>
              <w:t>Actividad / Entregable</w:t>
            </w:r>
          </w:p>
        </w:tc>
        <w:tc>
          <w:tcPr>
            <w:tcW w:w="2034" w:type="dxa"/>
            <w:hideMark/>
          </w:tcPr>
          <w:p w14:paraId="768A2A45" w14:textId="77777777" w:rsidR="00B438EA" w:rsidRPr="00056D84" w:rsidRDefault="00B438EA" w:rsidP="00B438EA">
            <w:pPr>
              <w:jc w:val="center"/>
              <w:cnfStyle w:val="100000000000" w:firstRow="1" w:lastRow="0" w:firstColumn="0" w:lastColumn="0" w:oddVBand="0" w:evenVBand="0" w:oddHBand="0" w:evenHBand="0" w:firstRowFirstColumn="0" w:firstRowLastColumn="0" w:lastRowFirstColumn="0" w:lastRowLastColumn="0"/>
              <w:rPr>
                <w:rFonts w:ascii="Poppins" w:hAnsi="Poppins" w:cs="Poppins"/>
                <w:sz w:val="18"/>
                <w:szCs w:val="18"/>
              </w:rPr>
            </w:pPr>
            <w:r w:rsidRPr="00056D84">
              <w:rPr>
                <w:rStyle w:val="Fuerte"/>
                <w:rFonts w:ascii="Poppins" w:hAnsi="Poppins" w:cs="Poppins"/>
                <w:sz w:val="18"/>
                <w:szCs w:val="18"/>
              </w:rPr>
              <w:t>Plazo Máximo</w:t>
            </w:r>
          </w:p>
        </w:tc>
      </w:tr>
      <w:tr w:rsidR="00B438EA" w:rsidRPr="00056D84" w14:paraId="10A60EA3" w14:textId="77777777" w:rsidTr="00546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537A17EB" w14:textId="77777777" w:rsidR="00B438EA" w:rsidRPr="00056D84" w:rsidRDefault="00B438EA">
            <w:pPr>
              <w:rPr>
                <w:rFonts w:ascii="Poppins" w:hAnsi="Poppins" w:cs="Poppins"/>
                <w:sz w:val="18"/>
                <w:szCs w:val="18"/>
              </w:rPr>
            </w:pPr>
            <w:r w:rsidRPr="00056D84">
              <w:rPr>
                <w:rFonts w:ascii="Poppins" w:hAnsi="Poppins" w:cs="Poppins"/>
                <w:sz w:val="18"/>
                <w:szCs w:val="18"/>
              </w:rPr>
              <w:t>Fase 1</w:t>
            </w:r>
          </w:p>
        </w:tc>
        <w:tc>
          <w:tcPr>
            <w:tcW w:w="6945" w:type="dxa"/>
            <w:hideMark/>
          </w:tcPr>
          <w:p w14:paraId="0DF47222" w14:textId="77777777" w:rsidR="00B438EA" w:rsidRPr="00056D84" w:rsidRDefault="00B438EA">
            <w:pPr>
              <w:cnfStyle w:val="000000100000" w:firstRow="0" w:lastRow="0" w:firstColumn="0" w:lastColumn="0" w:oddVBand="0" w:evenVBand="0" w:oddHBand="1"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Ficha de Anteproyecto (Formato 1): Formulación completa con aval del tutor.</w:t>
            </w:r>
          </w:p>
        </w:tc>
        <w:tc>
          <w:tcPr>
            <w:tcW w:w="2034" w:type="dxa"/>
            <w:hideMark/>
          </w:tcPr>
          <w:p w14:paraId="75CB3B12" w14:textId="77777777" w:rsidR="00B438EA" w:rsidRPr="00056D84" w:rsidRDefault="00B438EA">
            <w:pPr>
              <w:cnfStyle w:val="000000100000" w:firstRow="0" w:lastRow="0" w:firstColumn="0" w:lastColumn="0" w:oddVBand="0" w:evenVBand="0" w:oddHBand="1"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Final de Semana 3</w:t>
            </w:r>
          </w:p>
        </w:tc>
      </w:tr>
      <w:tr w:rsidR="00B438EA" w:rsidRPr="00056D84" w14:paraId="5C12C5B8" w14:textId="77777777" w:rsidTr="00546EAE">
        <w:tc>
          <w:tcPr>
            <w:cnfStyle w:val="001000000000" w:firstRow="0" w:lastRow="0" w:firstColumn="1" w:lastColumn="0" w:oddVBand="0" w:evenVBand="0" w:oddHBand="0" w:evenHBand="0" w:firstRowFirstColumn="0" w:firstRowLastColumn="0" w:lastRowFirstColumn="0" w:lastRowLastColumn="0"/>
            <w:tcW w:w="993" w:type="dxa"/>
            <w:hideMark/>
          </w:tcPr>
          <w:p w14:paraId="4D8C48AC" w14:textId="77777777" w:rsidR="00B438EA" w:rsidRPr="00056D84" w:rsidRDefault="00B438EA">
            <w:pPr>
              <w:rPr>
                <w:rFonts w:ascii="Poppins" w:hAnsi="Poppins" w:cs="Poppins"/>
                <w:sz w:val="18"/>
                <w:szCs w:val="18"/>
              </w:rPr>
            </w:pPr>
            <w:r w:rsidRPr="00056D84">
              <w:rPr>
                <w:rFonts w:ascii="Poppins" w:hAnsi="Poppins" w:cs="Poppins"/>
                <w:sz w:val="18"/>
                <w:szCs w:val="18"/>
              </w:rPr>
              <w:t>Fase 2</w:t>
            </w:r>
          </w:p>
        </w:tc>
        <w:tc>
          <w:tcPr>
            <w:tcW w:w="6945" w:type="dxa"/>
            <w:hideMark/>
          </w:tcPr>
          <w:p w14:paraId="19CCD6F0" w14:textId="77777777" w:rsidR="00B438EA" w:rsidRPr="00056D84" w:rsidRDefault="00B438EA">
            <w:pPr>
              <w:cnfStyle w:val="000000000000" w:firstRow="0" w:lastRow="0" w:firstColumn="0" w:lastColumn="0" w:oddVBand="0" w:evenVBand="0" w:oddHBand="0"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Desarrollo Técnico e Implementación: Ejecución de la metodología y recolección de resultados.</w:t>
            </w:r>
          </w:p>
        </w:tc>
        <w:tc>
          <w:tcPr>
            <w:tcW w:w="2034" w:type="dxa"/>
            <w:hideMark/>
          </w:tcPr>
          <w:p w14:paraId="625E709B" w14:textId="34DF0E99" w:rsidR="00B438EA" w:rsidRPr="00056D84" w:rsidRDefault="00B438EA">
            <w:pPr>
              <w:cnfStyle w:val="000000000000" w:firstRow="0" w:lastRow="0" w:firstColumn="0" w:lastColumn="0" w:oddVBand="0" w:evenVBand="0" w:oddHBand="0"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Semanas 4 a 11</w:t>
            </w:r>
          </w:p>
        </w:tc>
      </w:tr>
      <w:tr w:rsidR="00B438EA" w:rsidRPr="00056D84" w14:paraId="0B836679" w14:textId="77777777" w:rsidTr="00546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573814C2" w14:textId="77777777" w:rsidR="00B438EA" w:rsidRPr="00056D84" w:rsidRDefault="00B438EA">
            <w:pPr>
              <w:rPr>
                <w:rFonts w:ascii="Poppins" w:hAnsi="Poppins" w:cs="Poppins"/>
                <w:sz w:val="18"/>
                <w:szCs w:val="18"/>
              </w:rPr>
            </w:pPr>
            <w:r w:rsidRPr="00056D84">
              <w:rPr>
                <w:rFonts w:ascii="Poppins" w:hAnsi="Poppins" w:cs="Poppins"/>
                <w:sz w:val="18"/>
                <w:szCs w:val="18"/>
              </w:rPr>
              <w:t>Fase 3</w:t>
            </w:r>
          </w:p>
        </w:tc>
        <w:tc>
          <w:tcPr>
            <w:tcW w:w="6945" w:type="dxa"/>
            <w:hideMark/>
          </w:tcPr>
          <w:p w14:paraId="1D814C6B" w14:textId="77777777" w:rsidR="00B438EA" w:rsidRPr="00056D84" w:rsidRDefault="00B438EA">
            <w:pPr>
              <w:cnfStyle w:val="000000100000" w:firstRow="0" w:lastRow="0" w:firstColumn="0" w:lastColumn="0" w:oddVBand="0" w:evenVBand="0" w:oddHBand="1"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Documento Final (100%): Informe final bajo plantilla de biblioteca y normas IEEE.</w:t>
            </w:r>
          </w:p>
        </w:tc>
        <w:tc>
          <w:tcPr>
            <w:tcW w:w="2034" w:type="dxa"/>
            <w:hideMark/>
          </w:tcPr>
          <w:p w14:paraId="045D549B" w14:textId="6D4AA952" w:rsidR="00B438EA" w:rsidRPr="00056D84" w:rsidRDefault="00B438EA">
            <w:pPr>
              <w:cnfStyle w:val="000000100000" w:firstRow="0" w:lastRow="0" w:firstColumn="0" w:lastColumn="0" w:oddVBand="0" w:evenVBand="0" w:oddHBand="1"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Semanas 12 - 13</w:t>
            </w:r>
          </w:p>
        </w:tc>
      </w:tr>
      <w:tr w:rsidR="00B438EA" w:rsidRPr="00056D84" w14:paraId="762D0A13" w14:textId="77777777" w:rsidTr="00546EAE">
        <w:tc>
          <w:tcPr>
            <w:cnfStyle w:val="001000000000" w:firstRow="0" w:lastRow="0" w:firstColumn="1" w:lastColumn="0" w:oddVBand="0" w:evenVBand="0" w:oddHBand="0" w:evenHBand="0" w:firstRowFirstColumn="0" w:firstRowLastColumn="0" w:lastRowFirstColumn="0" w:lastRowLastColumn="0"/>
            <w:tcW w:w="993" w:type="dxa"/>
            <w:hideMark/>
          </w:tcPr>
          <w:p w14:paraId="4AFEF138" w14:textId="77777777" w:rsidR="00B438EA" w:rsidRPr="00056D84" w:rsidRDefault="00B438EA">
            <w:pPr>
              <w:rPr>
                <w:rFonts w:ascii="Poppins" w:hAnsi="Poppins" w:cs="Poppins"/>
                <w:sz w:val="18"/>
                <w:szCs w:val="18"/>
              </w:rPr>
            </w:pPr>
            <w:r w:rsidRPr="00056D84">
              <w:rPr>
                <w:rFonts w:ascii="Poppins" w:hAnsi="Poppins" w:cs="Poppins"/>
                <w:sz w:val="18"/>
                <w:szCs w:val="18"/>
              </w:rPr>
              <w:t>Fase 4</w:t>
            </w:r>
          </w:p>
        </w:tc>
        <w:tc>
          <w:tcPr>
            <w:tcW w:w="6945" w:type="dxa"/>
            <w:hideMark/>
          </w:tcPr>
          <w:p w14:paraId="3178D334" w14:textId="77777777" w:rsidR="00B438EA" w:rsidRPr="00056D84" w:rsidRDefault="00B438EA">
            <w:pPr>
              <w:cnfStyle w:val="000000000000" w:firstRow="0" w:lastRow="0" w:firstColumn="0" w:lastColumn="0" w:oddVBand="0" w:evenVBand="0" w:oddHBand="0"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Revisión de Jurados: Evaluación técnica y entrega de observaciones.</w:t>
            </w:r>
          </w:p>
        </w:tc>
        <w:tc>
          <w:tcPr>
            <w:tcW w:w="2034" w:type="dxa"/>
            <w:hideMark/>
          </w:tcPr>
          <w:p w14:paraId="034B2DEA" w14:textId="77777777" w:rsidR="00B438EA" w:rsidRPr="00056D84" w:rsidRDefault="00B438EA">
            <w:pPr>
              <w:cnfStyle w:val="000000000000" w:firstRow="0" w:lastRow="0" w:firstColumn="0" w:lastColumn="0" w:oddVBand="0" w:evenVBand="0" w:oddHBand="0"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Semana 13</w:t>
            </w:r>
          </w:p>
        </w:tc>
      </w:tr>
      <w:tr w:rsidR="00B438EA" w:rsidRPr="00056D84" w14:paraId="593D5CCB" w14:textId="77777777" w:rsidTr="00546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38E87138" w14:textId="77777777" w:rsidR="00B438EA" w:rsidRPr="00056D84" w:rsidRDefault="00B438EA">
            <w:pPr>
              <w:rPr>
                <w:rFonts w:ascii="Poppins" w:hAnsi="Poppins" w:cs="Poppins"/>
                <w:sz w:val="18"/>
                <w:szCs w:val="18"/>
              </w:rPr>
            </w:pPr>
            <w:r w:rsidRPr="00056D84">
              <w:rPr>
                <w:rFonts w:ascii="Poppins" w:hAnsi="Poppins" w:cs="Poppins"/>
                <w:sz w:val="18"/>
                <w:szCs w:val="18"/>
              </w:rPr>
              <w:t>Fase 5</w:t>
            </w:r>
          </w:p>
        </w:tc>
        <w:tc>
          <w:tcPr>
            <w:tcW w:w="6945" w:type="dxa"/>
            <w:hideMark/>
          </w:tcPr>
          <w:p w14:paraId="484C348E" w14:textId="77777777" w:rsidR="00B438EA" w:rsidRPr="00056D84" w:rsidRDefault="00B438EA">
            <w:pPr>
              <w:cnfStyle w:val="000000100000" w:firstRow="0" w:lastRow="0" w:firstColumn="0" w:lastColumn="0" w:oddVBand="0" w:evenVBand="0" w:oddHBand="1"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Sustentación Final: Defensa pública de resultados y calificación definitiva.</w:t>
            </w:r>
          </w:p>
        </w:tc>
        <w:tc>
          <w:tcPr>
            <w:tcW w:w="2034" w:type="dxa"/>
            <w:hideMark/>
          </w:tcPr>
          <w:p w14:paraId="2E8902CE" w14:textId="77777777" w:rsidR="00B438EA" w:rsidRPr="00056D84" w:rsidRDefault="00B438EA">
            <w:pPr>
              <w:cnfStyle w:val="000000100000" w:firstRow="0" w:lastRow="0" w:firstColumn="0" w:lastColumn="0" w:oddVBand="0" w:evenVBand="0" w:oddHBand="1" w:evenHBand="0" w:firstRowFirstColumn="0" w:firstRowLastColumn="0" w:lastRowFirstColumn="0" w:lastRowLastColumn="0"/>
              <w:rPr>
                <w:rFonts w:ascii="Poppins" w:hAnsi="Poppins" w:cs="Poppins"/>
                <w:sz w:val="18"/>
                <w:szCs w:val="18"/>
              </w:rPr>
            </w:pPr>
            <w:r w:rsidRPr="00056D84">
              <w:rPr>
                <w:rFonts w:ascii="Poppins" w:hAnsi="Poppins" w:cs="Poppins"/>
                <w:sz w:val="18"/>
                <w:szCs w:val="18"/>
              </w:rPr>
              <w:t>Semana 14</w:t>
            </w:r>
          </w:p>
        </w:tc>
      </w:tr>
    </w:tbl>
    <w:p w14:paraId="3F4DC978" w14:textId="77777777" w:rsidR="00B438EA" w:rsidRPr="00056D84" w:rsidRDefault="00B438EA" w:rsidP="006E327E">
      <w:pPr>
        <w:rPr>
          <w:rFonts w:ascii="Poppins" w:hAnsi="Poppins" w:cs="Poppins"/>
          <w:sz w:val="18"/>
          <w:szCs w:val="18"/>
        </w:rPr>
      </w:pPr>
    </w:p>
    <w:p w14:paraId="2495E0E4" w14:textId="77777777" w:rsidR="007F1419" w:rsidRPr="009D072F" w:rsidRDefault="007F1419" w:rsidP="007311E2">
      <w:pPr>
        <w:rPr>
          <w:rFonts w:ascii="Arial" w:hAnsi="Arial" w:cs="Arial"/>
          <w:sz w:val="20"/>
          <w:szCs w:val="20"/>
        </w:rPr>
      </w:pPr>
    </w:p>
    <w:sectPr w:rsidR="007F1419" w:rsidRPr="009D072F" w:rsidSect="001A3A27">
      <w:headerReference w:type="default" r:id="rId16"/>
      <w:pgSz w:w="12240" w:h="15840"/>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kin Andres Ladino Ordonez" w:date="2026-05-12T14:51:00Z" w:initials="EL">
    <w:p w14:paraId="6A33F013" w14:textId="77777777" w:rsidR="00C07C19" w:rsidRPr="00056D84" w:rsidRDefault="00C07C19" w:rsidP="00C07C19">
      <w:pPr>
        <w:pStyle w:val="Textocomentario"/>
      </w:pPr>
      <w:r w:rsidRPr="00056D84">
        <w:rPr>
          <w:rStyle w:val="Refdecomentario"/>
        </w:rPr>
        <w:annotationRef/>
      </w:r>
      <w:r w:rsidRPr="00056D84">
        <w:t>Diseño y evaluación de la interconexión de red entre la sede principal y la sede CUR de la Universidad Compensar.</w:t>
      </w:r>
      <w:r w:rsidRPr="00056D84">
        <w:br/>
      </w:r>
      <w:r w:rsidRPr="00056D84">
        <w:br/>
        <w:t>Recomendación</w:t>
      </w:r>
    </w:p>
  </w:comment>
  <w:comment w:id="1" w:author="Juan Melquicedet Galindo Joya" w:date="2026-05-16T11:54:00Z" w:initials="JG">
    <w:p w14:paraId="7CE07A15" w14:textId="77777777" w:rsidR="00BD114A" w:rsidRPr="00056D84" w:rsidRDefault="00BD114A" w:rsidP="00BD114A">
      <w:pPr>
        <w:pStyle w:val="Textocomentario"/>
      </w:pPr>
      <w:r w:rsidRPr="00056D84">
        <w:rPr>
          <w:rStyle w:val="Refdecomentario"/>
        </w:rPr>
        <w:annotationRef/>
      </w:r>
      <w:r w:rsidRPr="00056D84">
        <w:t>Titulo del proyecto corregido.</w:t>
      </w:r>
    </w:p>
  </w:comment>
  <w:comment w:id="2" w:author="Elkin Andres Ladino Ordonez" w:date="2026-05-12T14:53:00Z" w:initials="EL">
    <w:p w14:paraId="310DEB04" w14:textId="77777777" w:rsidR="00C07C19" w:rsidRPr="00056D84" w:rsidRDefault="00C07C19" w:rsidP="00C07C19">
      <w:pPr>
        <w:pStyle w:val="Textocomentario"/>
      </w:pPr>
      <w:r w:rsidRPr="00056D84">
        <w:rPr>
          <w:rStyle w:val="Refdecomentario"/>
        </w:rPr>
        <w:annotationRef/>
      </w:r>
      <w:r w:rsidRPr="00056D84">
        <w:t>En general, faltan citas en esta sección. Recomiendo usar mendeley, el tipo de cita es IEEE [1], y debe coincidir con la bibliografía al final</w:t>
      </w:r>
    </w:p>
  </w:comment>
  <w:comment w:id="3" w:author="Juan Melquicedet Galindo Joya" w:date="2026-05-16T13:21:00Z" w:initials="JG">
    <w:p w14:paraId="60B72A3C" w14:textId="77777777" w:rsidR="00EA6DD8" w:rsidRPr="00056D84" w:rsidRDefault="00EA6DD8" w:rsidP="00EA6DD8">
      <w:pPr>
        <w:pStyle w:val="Textocomentario"/>
      </w:pPr>
      <w:r w:rsidRPr="00056D84">
        <w:rPr>
          <w:rStyle w:val="Refdecomentario"/>
        </w:rPr>
        <w:annotationRef/>
      </w:r>
      <w:r w:rsidRPr="00056D84">
        <w:t>Citas incluidas.</w:t>
      </w:r>
    </w:p>
  </w:comment>
  <w:comment w:id="6" w:author="Elkin Andres Ladino Ordonez" w:date="2026-05-12T14:58:00Z" w:initials="EL">
    <w:p w14:paraId="7CD1C357" w14:textId="77777777" w:rsidR="00C07C19" w:rsidRPr="00056D84" w:rsidRDefault="00C07C19" w:rsidP="00C07C19">
      <w:pPr>
        <w:pStyle w:val="Textocomentario"/>
      </w:pPr>
      <w:r w:rsidRPr="00056D84">
        <w:rPr>
          <w:rStyle w:val="Refdecomentario"/>
        </w:rPr>
        <w:annotationRef/>
      </w:r>
      <w:r w:rsidRPr="00056D84">
        <w:t>Esta excelente, sugiero revisar alguna redundancia al momento de leer. Sobre todo en las secciones con…. “permite la conectividad básica, pero no asegura una integración operativa adecuada”….</w:t>
      </w:r>
    </w:p>
  </w:comment>
  <w:comment w:id="7" w:author="Juan Melquicedet Galindo Joya" w:date="2026-05-16T13:58:00Z" w:initials="JG">
    <w:p w14:paraId="44C7B66F" w14:textId="77777777" w:rsidR="002C6AEF" w:rsidRPr="00056D84" w:rsidRDefault="002C6AEF" w:rsidP="002C6AEF">
      <w:pPr>
        <w:pStyle w:val="Textocomentario"/>
      </w:pPr>
      <w:r w:rsidRPr="00056D84">
        <w:rPr>
          <w:rStyle w:val="Refdecomentario"/>
        </w:rPr>
        <w:annotationRef/>
      </w:r>
      <w:r w:rsidRPr="00056D84">
        <w:t>Listo, lo tendre en cuenta.</w:t>
      </w:r>
    </w:p>
  </w:comment>
  <w:comment w:id="8" w:author="Elkin Andres Ladino Ordonez" w:date="2026-05-12T14:58:00Z" w:initials="EL">
    <w:p w14:paraId="6DF39E78" w14:textId="77777777" w:rsidR="00C07C19" w:rsidRPr="00056D84" w:rsidRDefault="00C07C19" w:rsidP="00C07C19">
      <w:pPr>
        <w:pStyle w:val="Textocomentario"/>
      </w:pPr>
      <w:r w:rsidRPr="00056D84">
        <w:rPr>
          <w:rStyle w:val="Refdecomentario"/>
        </w:rPr>
        <w:annotationRef/>
      </w:r>
      <w:r w:rsidRPr="00056D84">
        <w:t>Sugiero agregar una línea para dar alcance a esta idea:</w:t>
      </w:r>
      <w:r w:rsidRPr="00056D84">
        <w:br/>
      </w:r>
      <w:r w:rsidRPr="00056D84">
        <w:br/>
        <w:t>Este proyecto se orienta al diseño y evaluación mediante simulación, sin implementación física en producción, lo cual permite analizar la factibilidad técnica y económica de la solución propuesta</w:t>
      </w:r>
    </w:p>
  </w:comment>
  <w:comment w:id="9" w:author="Juan Melquicedet Galindo Joya" w:date="2026-05-16T13:59:00Z" w:initials="JG">
    <w:p w14:paraId="4782828A" w14:textId="77777777" w:rsidR="002C6AEF" w:rsidRPr="00056D84" w:rsidRDefault="002C6AEF" w:rsidP="002C6AEF">
      <w:pPr>
        <w:pStyle w:val="Textocomentario"/>
      </w:pPr>
      <w:r w:rsidRPr="00056D84">
        <w:rPr>
          <w:rStyle w:val="Refdecomentario"/>
        </w:rPr>
        <w:annotationRef/>
      </w:r>
      <w:r w:rsidRPr="00056D84">
        <w:t>Listo profe, muchas gracias por su orientacion.</w:t>
      </w:r>
    </w:p>
  </w:comment>
  <w:comment w:id="10" w:author="Elkin Andres Ladino Ordonez" w:date="2026-05-12T14:59:00Z" w:initials="EL">
    <w:p w14:paraId="4E7D24AA" w14:textId="77777777" w:rsidR="00C07C19" w:rsidRPr="00056D84" w:rsidRDefault="00C07C19" w:rsidP="00C07C19">
      <w:pPr>
        <w:pStyle w:val="Textocomentario"/>
      </w:pPr>
      <w:r w:rsidRPr="00056D84">
        <w:rPr>
          <w:rStyle w:val="Refdecomentario"/>
        </w:rPr>
        <w:annotationRef/>
      </w:r>
      <w:r w:rsidRPr="00056D84">
        <w:t>Revisar tipo y tamaño de letra… además:</w:t>
      </w:r>
      <w:r w:rsidRPr="00056D84">
        <w:br/>
      </w:r>
      <w:r w:rsidRPr="00056D84">
        <w:br/>
        <w:t>Falta uno explícito de comparación con la situación actual (que sí aparece en la metodología y el cronograma): “Comparar el desempeño de la arquitectura propuesta frente al esquema actual de interconexión entre sedes”.</w:t>
      </w:r>
    </w:p>
    <w:p w14:paraId="31F45C95" w14:textId="77777777" w:rsidR="00C07C19" w:rsidRPr="00056D84" w:rsidRDefault="00C07C19" w:rsidP="00C07C19">
      <w:pPr>
        <w:pStyle w:val="Textocomentario"/>
      </w:pPr>
    </w:p>
    <w:p w14:paraId="28091179" w14:textId="77777777" w:rsidR="00C07C19" w:rsidRPr="00056D84" w:rsidRDefault="00C07C19" w:rsidP="00C07C19">
      <w:pPr>
        <w:pStyle w:val="Textocomentario"/>
      </w:pPr>
      <w:r w:rsidRPr="00056D84">
        <w:t>Añade un objetivo asociado a seguridad (mecanismos de seguridad y redundancia) porque sí lo trabajas en cronograma y presupuesto.</w:t>
      </w:r>
      <w:r w:rsidRPr="00056D84">
        <w:br/>
      </w:r>
      <w:r w:rsidRPr="00056D84">
        <w:br/>
        <w:t>Se pueden asociar los objetivos 1 y 2…. En esencia son similares</w:t>
      </w:r>
    </w:p>
  </w:comment>
  <w:comment w:id="11" w:author="Juan Melquicedet Galindo Joya" w:date="2026-05-17T17:35:00Z" w:initials="JG">
    <w:p w14:paraId="37A77BDE" w14:textId="77777777" w:rsidR="00F85813" w:rsidRPr="00056D84" w:rsidRDefault="00F85813" w:rsidP="00F85813">
      <w:pPr>
        <w:pStyle w:val="Textocomentario"/>
      </w:pPr>
      <w:r w:rsidRPr="00056D84">
        <w:rPr>
          <w:rStyle w:val="Refdecomentario"/>
        </w:rPr>
        <w:annotationRef/>
      </w:r>
      <w:r w:rsidRPr="00056D84">
        <w:t>Seccion de objetivos corregida</w:t>
      </w:r>
    </w:p>
  </w:comment>
  <w:comment w:id="12" w:author="Elkin Andres Ladino Ordonez" w:date="2026-05-12T15:00:00Z" w:initials="EL">
    <w:p w14:paraId="22B944F4" w14:textId="77777777" w:rsidR="00C07C19" w:rsidRPr="00056D84" w:rsidRDefault="00C07C19" w:rsidP="00C07C19">
      <w:pPr>
        <w:pStyle w:val="Textocomentario"/>
      </w:pPr>
      <w:r w:rsidRPr="00056D84">
        <w:rPr>
          <w:rStyle w:val="Refdecomentario"/>
        </w:rPr>
        <w:annotationRef/>
      </w:r>
      <w:r w:rsidRPr="00056D84">
        <w:t>Nuevamente sin citas IEEE….</w:t>
      </w:r>
      <w:r w:rsidRPr="00056D84">
        <w:br/>
      </w:r>
      <w:r w:rsidRPr="00056D84">
        <w:br/>
        <w:t xml:space="preserve">Incluir al menos un antecedente específico de interconexión de sedes universitarias o campus </w:t>
      </w:r>
      <w:r w:rsidRPr="00056D84">
        <w:br/>
      </w:r>
      <w:r w:rsidRPr="00056D84">
        <w:br/>
      </w:r>
    </w:p>
  </w:comment>
  <w:comment w:id="13" w:author="Juan Melquicedet Galindo Joya" w:date="2026-09-06T16:07:00Z" w:initials="JG">
    <w:p w14:paraId="42A24B9D" w14:textId="77777777" w:rsidR="00CC02F9" w:rsidRDefault="00CC02F9" w:rsidP="00CC02F9">
      <w:pPr>
        <w:pStyle w:val="Textocomentario"/>
      </w:pPr>
      <w:r>
        <w:rPr>
          <w:rStyle w:val="Refdecomentario"/>
        </w:rPr>
        <w:annotationRef/>
      </w:r>
      <w:r>
        <w:t>Antecedentes editados para esa fecha.</w:t>
      </w:r>
    </w:p>
  </w:comment>
  <w:comment w:id="14" w:author="Elkin Andres Ladino Ordonez" w:date="2026-05-13T16:49:00Z" w:initials="EL">
    <w:p w14:paraId="37D66556" w14:textId="77777777" w:rsidR="004A4AE0" w:rsidRPr="00056D84" w:rsidRDefault="004A4AE0" w:rsidP="004A4AE0">
      <w:pPr>
        <w:pStyle w:val="Textocomentario"/>
      </w:pPr>
      <w:r w:rsidRPr="00056D84">
        <w:rPr>
          <w:rStyle w:val="Refdecomentario"/>
        </w:rPr>
        <w:annotationRef/>
      </w:r>
      <w:r w:rsidRPr="00056D84">
        <w:t>En Fase 1 (Análisis), detalla las actividades: levantamiento de topología actual, inventario de servicios, medición de latencia/jitter, identificación de requerimientos de capacidad y disponibilidad.</w:t>
      </w:r>
    </w:p>
  </w:comment>
  <w:comment w:id="15" w:author="Juan Melquicedet Galindo Joya" w:date="2026-05-17T17:53:00Z" w:initials="JG">
    <w:p w14:paraId="02674A3D" w14:textId="77777777" w:rsidR="00544CF8" w:rsidRPr="00056D84" w:rsidRDefault="00544CF8" w:rsidP="00544CF8">
      <w:pPr>
        <w:pStyle w:val="Textocomentario"/>
      </w:pPr>
      <w:r w:rsidRPr="00056D84">
        <w:rPr>
          <w:rStyle w:val="Refdecomentario"/>
        </w:rPr>
        <w:annotationRef/>
      </w:r>
      <w:r w:rsidRPr="00056D84">
        <w:t>Fase 1 complementada con la actividad realizada.</w:t>
      </w:r>
    </w:p>
  </w:comment>
  <w:comment w:id="16" w:author="Elkin Andres Ladino Ordonez" w:date="2026-05-13T16:50:00Z" w:initials="EL">
    <w:p w14:paraId="4EAE730C" w14:textId="77777777" w:rsidR="000862D8" w:rsidRPr="00056D84" w:rsidRDefault="000862D8" w:rsidP="000862D8">
      <w:pPr>
        <w:pStyle w:val="Textocomentario"/>
      </w:pPr>
      <w:r w:rsidRPr="00056D84">
        <w:rPr>
          <w:rStyle w:val="Refdecomentario"/>
        </w:rPr>
        <w:annotationRef/>
      </w:r>
      <w:r w:rsidRPr="00056D84">
        <w:t>En Fase 2 (Diseño), indica que se definirá: topología lógica/física, selección de tecnologías (fibra, radioenlace), direccionamiento IP, segmentación (VLAN), políticas de QoS y seguridad básica.</w:t>
      </w:r>
    </w:p>
  </w:comment>
  <w:comment w:id="17" w:author="Juan Melquicedet Galindo Joya" w:date="2026-05-17T17:58:00Z" w:initials="JG">
    <w:p w14:paraId="0091E59C" w14:textId="77777777" w:rsidR="00544CF8" w:rsidRPr="00056D84" w:rsidRDefault="00544CF8" w:rsidP="00544CF8">
      <w:pPr>
        <w:pStyle w:val="Textocomentario"/>
      </w:pPr>
      <w:r w:rsidRPr="00056D84">
        <w:rPr>
          <w:rStyle w:val="Refdecomentario"/>
        </w:rPr>
        <w:annotationRef/>
      </w:r>
      <w:r w:rsidRPr="00056D84">
        <w:t>Fase 2 complementada con la actividad realizada.</w:t>
      </w:r>
    </w:p>
  </w:comment>
  <w:comment w:id="18" w:author="Elkin Andres Ladino Ordonez" w:date="2026-05-13T16:50:00Z" w:initials="EL">
    <w:p w14:paraId="44C0571D" w14:textId="77777777" w:rsidR="000862D8" w:rsidRPr="00056D84" w:rsidRDefault="000862D8" w:rsidP="000862D8">
      <w:pPr>
        <w:pStyle w:val="Textocomentario"/>
      </w:pPr>
      <w:r w:rsidRPr="00056D84">
        <w:rPr>
          <w:rStyle w:val="Refdecomentario"/>
        </w:rPr>
        <w:annotationRef/>
      </w:r>
      <w:r w:rsidRPr="00056D84">
        <w:t>En Fase 3 (Evaluación), especifica qué herramienta de simulación usarás y qué escenarios se van a comparar (actual vs propuesto, fallos de enlace, variación de carga de tráfico, etc.).</w:t>
      </w:r>
    </w:p>
  </w:comment>
  <w:comment w:id="19" w:author="Juan Melquicedet Galindo Joya" w:date="2026-05-17T17:59:00Z" w:initials="JG">
    <w:p w14:paraId="2AB1B948" w14:textId="77777777" w:rsidR="00544CF8" w:rsidRPr="00056D84" w:rsidRDefault="00544CF8" w:rsidP="00544CF8">
      <w:pPr>
        <w:pStyle w:val="Textocomentario"/>
      </w:pPr>
      <w:r w:rsidRPr="00056D84">
        <w:rPr>
          <w:rStyle w:val="Refdecomentario"/>
        </w:rPr>
        <w:annotationRef/>
      </w:r>
      <w:r w:rsidRPr="00056D84">
        <w:t>Fase 3 complementada con la actividad realizada.</w:t>
      </w:r>
    </w:p>
  </w:comment>
  <w:comment w:id="20" w:author="Elkin Andres Ladino Ordonez" w:date="2026-05-13T18:25:00Z" w:initials="EL">
    <w:p w14:paraId="35085AE4" w14:textId="77777777" w:rsidR="004B32AD" w:rsidRPr="00056D84" w:rsidRDefault="004B32AD" w:rsidP="004B32AD">
      <w:pPr>
        <w:pStyle w:val="Textocomentario"/>
      </w:pPr>
      <w:r w:rsidRPr="00056D84">
        <w:rPr>
          <w:rStyle w:val="Refdecomentario"/>
        </w:rPr>
        <w:annotationRef/>
      </w:r>
      <w:r w:rsidRPr="00056D84">
        <w:t>Revisa coherencia entre objetivos específicos y actividades; por ejemplo, hay actividades de “medición de métricas” y “analizar servicios” que no están reflejadas en los objetivos específicos (de ahí la recomendación de añadir un objetivo de evaluación/comparación).</w:t>
      </w:r>
    </w:p>
  </w:comment>
  <w:comment w:id="21" w:author="Juan Melquicedet Galindo Joya" w:date="2026-05-17T18:24:00Z" w:initials="JG">
    <w:p w14:paraId="60DB6F19" w14:textId="77777777" w:rsidR="000F54CF" w:rsidRPr="00056D84" w:rsidRDefault="000F54CF" w:rsidP="000F54CF">
      <w:pPr>
        <w:pStyle w:val="Textocomentario"/>
      </w:pPr>
      <w:r w:rsidRPr="00056D84">
        <w:rPr>
          <w:rStyle w:val="Refdecomentario"/>
        </w:rPr>
        <w:annotationRef/>
      </w:r>
      <w:r w:rsidRPr="00056D84">
        <w:t xml:space="preserve">Identificados los errores en cuanto a los objetivos específicos y sus actividades. </w:t>
      </w:r>
    </w:p>
  </w:comment>
  <w:comment w:id="22" w:author="Elkin Andres Ladino Ordonez" w:date="2026-05-13T18:25:00Z" w:initials="EL">
    <w:p w14:paraId="6A7F3E4C" w14:textId="77777777" w:rsidR="001A7F7D" w:rsidRPr="00056D84" w:rsidRDefault="001A7F7D" w:rsidP="001A7F7D">
      <w:pPr>
        <w:pStyle w:val="Textocomentario"/>
      </w:pPr>
      <w:r w:rsidRPr="00056D84">
        <w:rPr>
          <w:rStyle w:val="Refdecomentario"/>
        </w:rPr>
        <w:annotationRef/>
      </w:r>
      <w:r w:rsidRPr="00056D84">
        <w:t>Aclara que es un presupuesto referencial para una posible implementación, dado que el alcance real del anteproyecto es diseño y simulación.</w:t>
      </w:r>
    </w:p>
    <w:p w14:paraId="2E85CD31" w14:textId="77777777" w:rsidR="001A7F7D" w:rsidRPr="00056D84" w:rsidRDefault="001A7F7D" w:rsidP="001A7F7D">
      <w:pPr>
        <w:pStyle w:val="Textocomentario"/>
      </w:pPr>
    </w:p>
    <w:p w14:paraId="36E3719D" w14:textId="77777777" w:rsidR="001A7F7D" w:rsidRPr="00056D84" w:rsidRDefault="001A7F7D" w:rsidP="001A7F7D">
      <w:pPr>
        <w:pStyle w:val="Textocomentario"/>
      </w:pPr>
      <w:r w:rsidRPr="00056D84">
        <w:t>Revisa si es necesario incluir un ítem de licenciamiento de software o si usarás solo herramientas gratuitas; en ese caso puedes anotarlo explícitamente como “0 COP (uso de herramientas gratuitas)”.</w:t>
      </w:r>
    </w:p>
  </w:comment>
  <w:comment w:id="23" w:author="Juan Melquicedet Galindo Joya" w:date="2026-05-17T18:35:00Z" w:initials="JG">
    <w:p w14:paraId="5957DDED" w14:textId="77777777" w:rsidR="00C23D80" w:rsidRDefault="00C23D80" w:rsidP="00C23D80">
      <w:pPr>
        <w:pStyle w:val="Textocomentario"/>
      </w:pPr>
      <w:r w:rsidRPr="00056D84">
        <w:rPr>
          <w:rStyle w:val="Refdecomentario"/>
        </w:rPr>
        <w:annotationRef/>
      </w:r>
      <w:r w:rsidRPr="00056D84">
        <w:t>Software con el que se trabajara inlcuioda con su respectiva correcion.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33F013" w15:done="0"/>
  <w15:commentEx w15:paraId="7CE07A15" w15:paraIdParent="6A33F013" w15:done="0"/>
  <w15:commentEx w15:paraId="310DEB04" w15:done="0"/>
  <w15:commentEx w15:paraId="60B72A3C" w15:paraIdParent="310DEB04" w15:done="0"/>
  <w15:commentEx w15:paraId="7CD1C357" w15:done="0"/>
  <w15:commentEx w15:paraId="44C7B66F" w15:paraIdParent="7CD1C357" w15:done="0"/>
  <w15:commentEx w15:paraId="6DF39E78" w15:done="0"/>
  <w15:commentEx w15:paraId="4782828A" w15:paraIdParent="6DF39E78" w15:done="0"/>
  <w15:commentEx w15:paraId="28091179" w15:done="0"/>
  <w15:commentEx w15:paraId="37A77BDE" w15:paraIdParent="28091179" w15:done="0"/>
  <w15:commentEx w15:paraId="22B944F4" w15:done="0"/>
  <w15:commentEx w15:paraId="42A24B9D" w15:paraIdParent="22B944F4" w15:done="0"/>
  <w15:commentEx w15:paraId="37D66556" w15:done="0"/>
  <w15:commentEx w15:paraId="02674A3D" w15:paraIdParent="37D66556" w15:done="0"/>
  <w15:commentEx w15:paraId="4EAE730C" w15:done="0"/>
  <w15:commentEx w15:paraId="0091E59C" w15:paraIdParent="4EAE730C" w15:done="0"/>
  <w15:commentEx w15:paraId="44C0571D" w15:done="0"/>
  <w15:commentEx w15:paraId="2AB1B948" w15:paraIdParent="44C0571D" w15:done="0"/>
  <w15:commentEx w15:paraId="35085AE4" w15:done="0"/>
  <w15:commentEx w15:paraId="60DB6F19" w15:paraIdParent="35085AE4" w15:done="0"/>
  <w15:commentEx w15:paraId="36E3719D" w15:done="0"/>
  <w15:commentEx w15:paraId="5957DDED" w15:paraIdParent="36E371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20C7CF" w16cex:dateUtc="2026-05-12T19:51:00Z">
    <w16cex:extLst>
      <w16:ext w16:uri="{CE6994B0-6A32-4C9F-8C6B-6E91EDA988CE}">
        <cr:reactions xmlns:cr="http://schemas.microsoft.com/office/comments/2020/reactions">
          <cr:reaction reactionType="1">
            <cr:reactionInfo dateUtc="2026-05-16T16:52:03Z">
              <cr:user userId="S::jmelquicedetgalindo@ucompensar.edu.co::c8511f46-7dd3-45db-bb98-9ae63dca33bd" userProvider="AD" userName="Juan Melquicedet Galindo Joya"/>
            </cr:reactionInfo>
          </cr:reaction>
        </cr:reactions>
      </w16:ext>
    </w16cex:extLst>
  </w16cex:commentExtensible>
  <w16cex:commentExtensible w16cex:durableId="3961B27C" w16cex:dateUtc="2026-05-16T16:54:00Z"/>
  <w16cex:commentExtensible w16cex:durableId="3AEB9475" w16cex:dateUtc="2026-05-12T19:53:00Z"/>
  <w16cex:commentExtensible w16cex:durableId="53FFC873" w16cex:dateUtc="2026-05-16T18:21:00Z"/>
  <w16cex:commentExtensible w16cex:durableId="2798316B" w16cex:dateUtc="2026-05-12T19:58:00Z"/>
  <w16cex:commentExtensible w16cex:durableId="42DA850B" w16cex:dateUtc="2026-05-16T18:58:00Z"/>
  <w16cex:commentExtensible w16cex:durableId="5500D459" w16cex:dateUtc="2026-05-12T19:58:00Z"/>
  <w16cex:commentExtensible w16cex:durableId="5C657CE6" w16cex:dateUtc="2026-05-16T18:59:00Z"/>
  <w16cex:commentExtensible w16cex:durableId="24F64E09" w16cex:dateUtc="2026-05-12T19:59:00Z"/>
  <w16cex:commentExtensible w16cex:durableId="1048C9AC" w16cex:dateUtc="2026-05-17T22:35:00Z"/>
  <w16cex:commentExtensible w16cex:durableId="4BDDDEF2" w16cex:dateUtc="2026-05-12T20:00:00Z"/>
  <w16cex:commentExtensible w16cex:durableId="1080C0CD" w16cex:dateUtc="2026-09-06T21:07:00Z"/>
  <w16cex:commentExtensible w16cex:durableId="5D2134B9" w16cex:dateUtc="2026-05-13T21:49:00Z"/>
  <w16cex:commentExtensible w16cex:durableId="6804DDF2" w16cex:dateUtc="2026-05-17T22:53:00Z"/>
  <w16cex:commentExtensible w16cex:durableId="00C711F9" w16cex:dateUtc="2026-05-13T21:50:00Z"/>
  <w16cex:commentExtensible w16cex:durableId="3319C818" w16cex:dateUtc="2026-05-17T22:58:00Z"/>
  <w16cex:commentExtensible w16cex:durableId="468F06CF" w16cex:dateUtc="2026-05-13T21:50:00Z"/>
  <w16cex:commentExtensible w16cex:durableId="4A9DFE9B" w16cex:dateUtc="2026-05-17T22:59:00Z"/>
  <w16cex:commentExtensible w16cex:durableId="6DD35520" w16cex:dateUtc="2026-05-13T23:25:00Z"/>
  <w16cex:commentExtensible w16cex:durableId="707635E6" w16cex:dateUtc="2026-05-17T23:24:00Z"/>
  <w16cex:commentExtensible w16cex:durableId="521FE072" w16cex:dateUtc="2026-05-13T23:25:00Z"/>
  <w16cex:commentExtensible w16cex:durableId="243FC4E4" w16cex:dateUtc="2026-05-17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33F013" w16cid:durableId="5320C7CF"/>
  <w16cid:commentId w16cid:paraId="7CE07A15" w16cid:durableId="3961B27C"/>
  <w16cid:commentId w16cid:paraId="310DEB04" w16cid:durableId="3AEB9475"/>
  <w16cid:commentId w16cid:paraId="60B72A3C" w16cid:durableId="53FFC873"/>
  <w16cid:commentId w16cid:paraId="7CD1C357" w16cid:durableId="2798316B"/>
  <w16cid:commentId w16cid:paraId="44C7B66F" w16cid:durableId="42DA850B"/>
  <w16cid:commentId w16cid:paraId="6DF39E78" w16cid:durableId="5500D459"/>
  <w16cid:commentId w16cid:paraId="4782828A" w16cid:durableId="5C657CE6"/>
  <w16cid:commentId w16cid:paraId="28091179" w16cid:durableId="24F64E09"/>
  <w16cid:commentId w16cid:paraId="37A77BDE" w16cid:durableId="1048C9AC"/>
  <w16cid:commentId w16cid:paraId="22B944F4" w16cid:durableId="4BDDDEF2"/>
  <w16cid:commentId w16cid:paraId="42A24B9D" w16cid:durableId="1080C0CD"/>
  <w16cid:commentId w16cid:paraId="37D66556" w16cid:durableId="5D2134B9"/>
  <w16cid:commentId w16cid:paraId="02674A3D" w16cid:durableId="6804DDF2"/>
  <w16cid:commentId w16cid:paraId="4EAE730C" w16cid:durableId="00C711F9"/>
  <w16cid:commentId w16cid:paraId="0091E59C" w16cid:durableId="3319C818"/>
  <w16cid:commentId w16cid:paraId="44C0571D" w16cid:durableId="468F06CF"/>
  <w16cid:commentId w16cid:paraId="2AB1B948" w16cid:durableId="4A9DFE9B"/>
  <w16cid:commentId w16cid:paraId="35085AE4" w16cid:durableId="6DD35520"/>
  <w16cid:commentId w16cid:paraId="60DB6F19" w16cid:durableId="707635E6"/>
  <w16cid:commentId w16cid:paraId="36E3719D" w16cid:durableId="521FE072"/>
  <w16cid:commentId w16cid:paraId="5957DDED" w16cid:durableId="243FC4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BD896" w14:textId="77777777" w:rsidR="00CB68C0" w:rsidRPr="00056D84" w:rsidRDefault="00CB68C0" w:rsidP="00677E10">
      <w:r w:rsidRPr="00056D84">
        <w:separator/>
      </w:r>
    </w:p>
  </w:endnote>
  <w:endnote w:type="continuationSeparator" w:id="0">
    <w:p w14:paraId="00C8C66F" w14:textId="77777777" w:rsidR="00CB68C0" w:rsidRPr="00056D84" w:rsidRDefault="00CB68C0" w:rsidP="00677E10">
      <w:r w:rsidRPr="00056D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unga">
    <w:panose1 w:val="00000400000000000000"/>
    <w:charset w:val="00"/>
    <w:family w:val="swiss"/>
    <w:pitch w:val="variable"/>
    <w:sig w:usb0="00400003" w:usb1="00000000" w:usb2="00000000" w:usb3="00000000" w:csb0="00000001"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6A5D" w14:textId="77777777" w:rsidR="00CB68C0" w:rsidRPr="00056D84" w:rsidRDefault="00CB68C0" w:rsidP="00677E10">
      <w:r w:rsidRPr="00056D84">
        <w:separator/>
      </w:r>
    </w:p>
  </w:footnote>
  <w:footnote w:type="continuationSeparator" w:id="0">
    <w:p w14:paraId="18745EC6" w14:textId="77777777" w:rsidR="00CB68C0" w:rsidRPr="00056D84" w:rsidRDefault="00CB68C0" w:rsidP="00677E10">
      <w:r w:rsidRPr="00056D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5808" w14:textId="264E204E" w:rsidR="00CA0619" w:rsidRPr="00056D84" w:rsidRDefault="00F819F8" w:rsidP="00CA0619">
    <w:pPr>
      <w:pStyle w:val="Sinespaciado"/>
      <w:rPr>
        <w:rFonts w:ascii="Poppins" w:hAnsi="Poppins" w:cs="Poppins"/>
        <w:b/>
        <w:sz w:val="24"/>
        <w:lang w:eastAsia="es-ES"/>
      </w:rPr>
    </w:pPr>
    <w:r w:rsidRPr="00056D84">
      <w:rPr>
        <w:rFonts w:ascii="Poppins" w:hAnsi="Poppins" w:cs="Poppins"/>
        <w:noProof/>
      </w:rPr>
      <w:drawing>
        <wp:anchor distT="0" distB="0" distL="114300" distR="114300" simplePos="0" relativeHeight="251658240" behindDoc="0" locked="0" layoutInCell="1" allowOverlap="1" wp14:anchorId="26FFE491" wp14:editId="721F87CD">
          <wp:simplePos x="0" y="0"/>
          <wp:positionH relativeFrom="column">
            <wp:posOffset>3513150</wp:posOffset>
          </wp:positionH>
          <wp:positionV relativeFrom="paragraph">
            <wp:posOffset>126974</wp:posOffset>
          </wp:positionV>
          <wp:extent cx="2602865" cy="563880"/>
          <wp:effectExtent l="0" t="0" r="0" b="0"/>
          <wp:wrapThrough wrapText="bothSides">
            <wp:wrapPolygon edited="0">
              <wp:start x="1897" y="2189"/>
              <wp:lineTo x="632" y="9486"/>
              <wp:lineTo x="632" y="11676"/>
              <wp:lineTo x="1423" y="15324"/>
              <wp:lineTo x="1897" y="18973"/>
              <wp:lineTo x="12489" y="18973"/>
              <wp:lineTo x="21026" y="16784"/>
              <wp:lineTo x="20868" y="14595"/>
              <wp:lineTo x="19129" y="4378"/>
              <wp:lineTo x="18654" y="2189"/>
              <wp:lineTo x="1897" y="2189"/>
            </wp:wrapPolygon>
          </wp:wrapThrough>
          <wp:docPr id="1" name="Imagen 1" descr="PoL - MiP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 - MiPa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2865" cy="563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2675" w:rsidRPr="00056D84">
      <w:rPr>
        <w:rFonts w:ascii="Poppins" w:hAnsi="Poppins" w:cs="Poppins"/>
        <w:b/>
        <w:sz w:val="24"/>
        <w:lang w:eastAsia="es-ES"/>
      </w:rPr>
      <w:t xml:space="preserve">Ficha </w:t>
    </w:r>
    <w:r w:rsidR="006D39D2" w:rsidRPr="00056D84">
      <w:rPr>
        <w:rFonts w:ascii="Poppins" w:hAnsi="Poppins" w:cs="Poppins"/>
        <w:b/>
        <w:sz w:val="24"/>
        <w:lang w:eastAsia="es-ES"/>
      </w:rPr>
      <w:t>Proyecto de Grado.</w:t>
    </w:r>
  </w:p>
  <w:p w14:paraId="51133273" w14:textId="33A6C457" w:rsidR="007409E4" w:rsidRPr="00056D84" w:rsidRDefault="00F819F8" w:rsidP="00CA0619">
    <w:pPr>
      <w:pStyle w:val="Sinespaciado"/>
      <w:rPr>
        <w:rFonts w:ascii="Poppins" w:hAnsi="Poppins" w:cs="Poppins"/>
        <w:b/>
        <w:sz w:val="24"/>
        <w:lang w:eastAsia="es-ES"/>
      </w:rPr>
    </w:pPr>
    <w:r w:rsidRPr="00056D84">
      <w:rPr>
        <w:rFonts w:ascii="Poppins" w:hAnsi="Poppins" w:cs="Poppins"/>
        <w:b/>
        <w:sz w:val="24"/>
        <w:lang w:eastAsia="es-ES"/>
      </w:rPr>
      <w:t>Modalidad Proyecto de Investigación</w:t>
    </w:r>
    <w:r w:rsidR="006D39D2" w:rsidRPr="00056D84">
      <w:rPr>
        <w:rFonts w:ascii="Poppins" w:hAnsi="Poppins" w:cs="Poppins"/>
        <w:b/>
        <w:sz w:val="24"/>
        <w:lang w:eastAsia="es-ES"/>
      </w:rPr>
      <w:t>.</w:t>
    </w:r>
  </w:p>
  <w:p w14:paraId="1FC709A9" w14:textId="4311EDC2" w:rsidR="0085719F" w:rsidRPr="00056D84" w:rsidRDefault="0085719F" w:rsidP="00CA0619">
    <w:pPr>
      <w:pStyle w:val="Sinespaciado"/>
      <w:rPr>
        <w:rFonts w:ascii="Poppins" w:hAnsi="Poppins" w:cs="Poppins"/>
        <w:b/>
        <w:sz w:val="24"/>
        <w:lang w:eastAsia="es-ES"/>
      </w:rPr>
    </w:pPr>
    <w:r w:rsidRPr="00056D84">
      <w:rPr>
        <w:rFonts w:ascii="Poppins" w:hAnsi="Poppins" w:cs="Poppins"/>
        <w:b/>
        <w:sz w:val="24"/>
        <w:lang w:eastAsia="es-ES"/>
      </w:rPr>
      <w:t>Facultad de Ingeniería.</w:t>
    </w:r>
  </w:p>
  <w:p w14:paraId="21DAFE20" w14:textId="0A9847C7" w:rsidR="0085719F" w:rsidRPr="00056D84" w:rsidRDefault="0085719F" w:rsidP="00CA0619">
    <w:pPr>
      <w:pStyle w:val="Sinespaciado"/>
      <w:rPr>
        <w:rFonts w:ascii="Poppins" w:hAnsi="Poppins" w:cs="Poppins"/>
        <w:b/>
        <w:sz w:val="16"/>
        <w:szCs w:val="16"/>
        <w:lang w:eastAsia="es-ES"/>
      </w:rPr>
    </w:pPr>
    <w:r w:rsidRPr="00056D84">
      <w:rPr>
        <w:rFonts w:ascii="Poppins" w:hAnsi="Poppins" w:cs="Poppins"/>
        <w:b/>
        <w:sz w:val="16"/>
        <w:szCs w:val="16"/>
        <w:lang w:eastAsia="es-ES"/>
      </w:rPr>
      <w:t>v.2026.1</w:t>
    </w:r>
  </w:p>
  <w:p w14:paraId="6883563E" w14:textId="1DD8BE03" w:rsidR="007409E4" w:rsidRPr="00056D84" w:rsidRDefault="007409E4" w:rsidP="007409E4">
    <w:pPr>
      <w:pStyle w:val="Sinespaciado"/>
      <w:jc w:val="righ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5B8"/>
    <w:multiLevelType w:val="multilevel"/>
    <w:tmpl w:val="945C0B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197AC5"/>
    <w:multiLevelType w:val="multilevel"/>
    <w:tmpl w:val="420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33CE8"/>
    <w:multiLevelType w:val="hybridMultilevel"/>
    <w:tmpl w:val="8924972A"/>
    <w:lvl w:ilvl="0" w:tplc="B05EBC34">
      <w:start w:val="1"/>
      <w:numFmt w:val="bullet"/>
      <w:lvlText w:val=""/>
      <w:lvlJc w:val="left"/>
      <w:pPr>
        <w:ind w:left="720" w:hanging="360"/>
      </w:pPr>
      <w:rPr>
        <w:rFonts w:ascii="Symbol" w:hAnsi="Symbol"/>
      </w:rPr>
    </w:lvl>
    <w:lvl w:ilvl="1" w:tplc="AB7C5476">
      <w:start w:val="1"/>
      <w:numFmt w:val="bullet"/>
      <w:lvlText w:val=""/>
      <w:lvlJc w:val="left"/>
      <w:pPr>
        <w:ind w:left="720" w:hanging="360"/>
      </w:pPr>
      <w:rPr>
        <w:rFonts w:ascii="Symbol" w:hAnsi="Symbol"/>
      </w:rPr>
    </w:lvl>
    <w:lvl w:ilvl="2" w:tplc="C3B6B15C">
      <w:start w:val="1"/>
      <w:numFmt w:val="bullet"/>
      <w:lvlText w:val=""/>
      <w:lvlJc w:val="left"/>
      <w:pPr>
        <w:ind w:left="720" w:hanging="360"/>
      </w:pPr>
      <w:rPr>
        <w:rFonts w:ascii="Symbol" w:hAnsi="Symbol"/>
      </w:rPr>
    </w:lvl>
    <w:lvl w:ilvl="3" w:tplc="CDBE8522">
      <w:start w:val="1"/>
      <w:numFmt w:val="bullet"/>
      <w:lvlText w:val=""/>
      <w:lvlJc w:val="left"/>
      <w:pPr>
        <w:ind w:left="720" w:hanging="360"/>
      </w:pPr>
      <w:rPr>
        <w:rFonts w:ascii="Symbol" w:hAnsi="Symbol"/>
      </w:rPr>
    </w:lvl>
    <w:lvl w:ilvl="4" w:tplc="E7067C8A">
      <w:start w:val="1"/>
      <w:numFmt w:val="bullet"/>
      <w:lvlText w:val=""/>
      <w:lvlJc w:val="left"/>
      <w:pPr>
        <w:ind w:left="720" w:hanging="360"/>
      </w:pPr>
      <w:rPr>
        <w:rFonts w:ascii="Symbol" w:hAnsi="Symbol"/>
      </w:rPr>
    </w:lvl>
    <w:lvl w:ilvl="5" w:tplc="50A8D184">
      <w:start w:val="1"/>
      <w:numFmt w:val="bullet"/>
      <w:lvlText w:val=""/>
      <w:lvlJc w:val="left"/>
      <w:pPr>
        <w:ind w:left="720" w:hanging="360"/>
      </w:pPr>
      <w:rPr>
        <w:rFonts w:ascii="Symbol" w:hAnsi="Symbol"/>
      </w:rPr>
    </w:lvl>
    <w:lvl w:ilvl="6" w:tplc="3830E624">
      <w:start w:val="1"/>
      <w:numFmt w:val="bullet"/>
      <w:lvlText w:val=""/>
      <w:lvlJc w:val="left"/>
      <w:pPr>
        <w:ind w:left="720" w:hanging="360"/>
      </w:pPr>
      <w:rPr>
        <w:rFonts w:ascii="Symbol" w:hAnsi="Symbol"/>
      </w:rPr>
    </w:lvl>
    <w:lvl w:ilvl="7" w:tplc="9BB03336">
      <w:start w:val="1"/>
      <w:numFmt w:val="bullet"/>
      <w:lvlText w:val=""/>
      <w:lvlJc w:val="left"/>
      <w:pPr>
        <w:ind w:left="720" w:hanging="360"/>
      </w:pPr>
      <w:rPr>
        <w:rFonts w:ascii="Symbol" w:hAnsi="Symbol"/>
      </w:rPr>
    </w:lvl>
    <w:lvl w:ilvl="8" w:tplc="301AD81A">
      <w:start w:val="1"/>
      <w:numFmt w:val="bullet"/>
      <w:lvlText w:val=""/>
      <w:lvlJc w:val="left"/>
      <w:pPr>
        <w:ind w:left="720" w:hanging="360"/>
      </w:pPr>
      <w:rPr>
        <w:rFonts w:ascii="Symbol" w:hAnsi="Symbol"/>
      </w:rPr>
    </w:lvl>
  </w:abstractNum>
  <w:abstractNum w:abstractNumId="3" w15:restartNumberingAfterBreak="0">
    <w:nsid w:val="3254078C"/>
    <w:multiLevelType w:val="multilevel"/>
    <w:tmpl w:val="74B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A009D"/>
    <w:multiLevelType w:val="hybridMultilevel"/>
    <w:tmpl w:val="C50E1E06"/>
    <w:lvl w:ilvl="0" w:tplc="240A0001">
      <w:start w:val="1"/>
      <w:numFmt w:val="bullet"/>
      <w:lvlText w:val=""/>
      <w:lvlJc w:val="left"/>
      <w:pPr>
        <w:ind w:left="240" w:hanging="360"/>
      </w:pPr>
      <w:rPr>
        <w:rFonts w:ascii="Symbol" w:hAnsi="Symbol" w:hint="default"/>
      </w:rPr>
    </w:lvl>
    <w:lvl w:ilvl="1" w:tplc="240A0003" w:tentative="1">
      <w:start w:val="1"/>
      <w:numFmt w:val="bullet"/>
      <w:lvlText w:val="o"/>
      <w:lvlJc w:val="left"/>
      <w:pPr>
        <w:ind w:left="960" w:hanging="360"/>
      </w:pPr>
      <w:rPr>
        <w:rFonts w:ascii="Courier New" w:hAnsi="Courier New" w:cs="Courier New" w:hint="default"/>
      </w:rPr>
    </w:lvl>
    <w:lvl w:ilvl="2" w:tplc="240A0005" w:tentative="1">
      <w:start w:val="1"/>
      <w:numFmt w:val="bullet"/>
      <w:lvlText w:val=""/>
      <w:lvlJc w:val="left"/>
      <w:pPr>
        <w:ind w:left="1680" w:hanging="360"/>
      </w:pPr>
      <w:rPr>
        <w:rFonts w:ascii="Wingdings" w:hAnsi="Wingdings" w:hint="default"/>
      </w:rPr>
    </w:lvl>
    <w:lvl w:ilvl="3" w:tplc="240A0001" w:tentative="1">
      <w:start w:val="1"/>
      <w:numFmt w:val="bullet"/>
      <w:lvlText w:val=""/>
      <w:lvlJc w:val="left"/>
      <w:pPr>
        <w:ind w:left="2400" w:hanging="360"/>
      </w:pPr>
      <w:rPr>
        <w:rFonts w:ascii="Symbol" w:hAnsi="Symbol" w:hint="default"/>
      </w:rPr>
    </w:lvl>
    <w:lvl w:ilvl="4" w:tplc="240A0003" w:tentative="1">
      <w:start w:val="1"/>
      <w:numFmt w:val="bullet"/>
      <w:lvlText w:val="o"/>
      <w:lvlJc w:val="left"/>
      <w:pPr>
        <w:ind w:left="3120" w:hanging="360"/>
      </w:pPr>
      <w:rPr>
        <w:rFonts w:ascii="Courier New" w:hAnsi="Courier New" w:cs="Courier New" w:hint="default"/>
      </w:rPr>
    </w:lvl>
    <w:lvl w:ilvl="5" w:tplc="240A0005" w:tentative="1">
      <w:start w:val="1"/>
      <w:numFmt w:val="bullet"/>
      <w:lvlText w:val=""/>
      <w:lvlJc w:val="left"/>
      <w:pPr>
        <w:ind w:left="3840" w:hanging="360"/>
      </w:pPr>
      <w:rPr>
        <w:rFonts w:ascii="Wingdings" w:hAnsi="Wingdings" w:hint="default"/>
      </w:rPr>
    </w:lvl>
    <w:lvl w:ilvl="6" w:tplc="240A0001" w:tentative="1">
      <w:start w:val="1"/>
      <w:numFmt w:val="bullet"/>
      <w:lvlText w:val=""/>
      <w:lvlJc w:val="left"/>
      <w:pPr>
        <w:ind w:left="4560" w:hanging="360"/>
      </w:pPr>
      <w:rPr>
        <w:rFonts w:ascii="Symbol" w:hAnsi="Symbol" w:hint="default"/>
      </w:rPr>
    </w:lvl>
    <w:lvl w:ilvl="7" w:tplc="240A0003" w:tentative="1">
      <w:start w:val="1"/>
      <w:numFmt w:val="bullet"/>
      <w:lvlText w:val="o"/>
      <w:lvlJc w:val="left"/>
      <w:pPr>
        <w:ind w:left="5280" w:hanging="360"/>
      </w:pPr>
      <w:rPr>
        <w:rFonts w:ascii="Courier New" w:hAnsi="Courier New" w:cs="Courier New" w:hint="default"/>
      </w:rPr>
    </w:lvl>
    <w:lvl w:ilvl="8" w:tplc="240A0005" w:tentative="1">
      <w:start w:val="1"/>
      <w:numFmt w:val="bullet"/>
      <w:lvlText w:val=""/>
      <w:lvlJc w:val="left"/>
      <w:pPr>
        <w:ind w:left="6000" w:hanging="360"/>
      </w:pPr>
      <w:rPr>
        <w:rFonts w:ascii="Wingdings" w:hAnsi="Wingdings" w:hint="default"/>
      </w:rPr>
    </w:lvl>
  </w:abstractNum>
  <w:abstractNum w:abstractNumId="5" w15:restartNumberingAfterBreak="0">
    <w:nsid w:val="51172D39"/>
    <w:multiLevelType w:val="multilevel"/>
    <w:tmpl w:val="3076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27A1A"/>
    <w:multiLevelType w:val="hybridMultilevel"/>
    <w:tmpl w:val="72C68D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BFD75A0"/>
    <w:multiLevelType w:val="multilevel"/>
    <w:tmpl w:val="8E4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976DB"/>
    <w:multiLevelType w:val="hybridMultilevel"/>
    <w:tmpl w:val="ED768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6531421">
    <w:abstractNumId w:val="0"/>
  </w:num>
  <w:num w:numId="2" w16cid:durableId="1034237313">
    <w:abstractNumId w:val="6"/>
  </w:num>
  <w:num w:numId="3" w16cid:durableId="659164597">
    <w:abstractNumId w:val="3"/>
  </w:num>
  <w:num w:numId="4" w16cid:durableId="2101414434">
    <w:abstractNumId w:val="1"/>
  </w:num>
  <w:num w:numId="5" w16cid:durableId="296758870">
    <w:abstractNumId w:val="7"/>
  </w:num>
  <w:num w:numId="6" w16cid:durableId="218060580">
    <w:abstractNumId w:val="5"/>
  </w:num>
  <w:num w:numId="7" w16cid:durableId="2073237552">
    <w:abstractNumId w:val="2"/>
  </w:num>
  <w:num w:numId="8" w16cid:durableId="1564828713">
    <w:abstractNumId w:val="4"/>
  </w:num>
  <w:num w:numId="9" w16cid:durableId="2063171158">
    <w:abstractNumId w:val="8"/>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kin Andres Ladino Ordonez">
    <w15:presenceInfo w15:providerId="AD" w15:userId="S::ealadino@ucompensar.edu.co::7b669172-8a45-49ae-9f32-72d76beed2b2"/>
  </w15:person>
  <w15:person w15:author="Juan Melquicedet Galindo Joya">
    <w15:presenceInfo w15:providerId="AD" w15:userId="S::jmelquicedetgalindo@ucompensar.edu.co::c8511f46-7dd3-45db-bb98-9ae63dca33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49"/>
    <w:rsid w:val="000033C4"/>
    <w:rsid w:val="00005427"/>
    <w:rsid w:val="00006B84"/>
    <w:rsid w:val="00015198"/>
    <w:rsid w:val="000370E2"/>
    <w:rsid w:val="000378BE"/>
    <w:rsid w:val="0004269C"/>
    <w:rsid w:val="0004698D"/>
    <w:rsid w:val="00046E87"/>
    <w:rsid w:val="00056D84"/>
    <w:rsid w:val="000601BE"/>
    <w:rsid w:val="0006273D"/>
    <w:rsid w:val="00083B68"/>
    <w:rsid w:val="0008586B"/>
    <w:rsid w:val="000862D8"/>
    <w:rsid w:val="000879EE"/>
    <w:rsid w:val="00091A73"/>
    <w:rsid w:val="00093D5B"/>
    <w:rsid w:val="000943CC"/>
    <w:rsid w:val="000943D2"/>
    <w:rsid w:val="00094A74"/>
    <w:rsid w:val="000A223A"/>
    <w:rsid w:val="000A4191"/>
    <w:rsid w:val="000A654E"/>
    <w:rsid w:val="000B157B"/>
    <w:rsid w:val="000B54F8"/>
    <w:rsid w:val="000B66AF"/>
    <w:rsid w:val="000C22B7"/>
    <w:rsid w:val="000D04D7"/>
    <w:rsid w:val="000E28C6"/>
    <w:rsid w:val="000E3E86"/>
    <w:rsid w:val="000F54CF"/>
    <w:rsid w:val="000F654F"/>
    <w:rsid w:val="000F7473"/>
    <w:rsid w:val="001006BE"/>
    <w:rsid w:val="00101D12"/>
    <w:rsid w:val="00103AEF"/>
    <w:rsid w:val="00112295"/>
    <w:rsid w:val="00115BA7"/>
    <w:rsid w:val="0011705B"/>
    <w:rsid w:val="00133F9C"/>
    <w:rsid w:val="0014314B"/>
    <w:rsid w:val="00151AF7"/>
    <w:rsid w:val="001642D3"/>
    <w:rsid w:val="00172EAF"/>
    <w:rsid w:val="00173183"/>
    <w:rsid w:val="0017325E"/>
    <w:rsid w:val="00175427"/>
    <w:rsid w:val="00176AA6"/>
    <w:rsid w:val="0017795B"/>
    <w:rsid w:val="00191C4B"/>
    <w:rsid w:val="00192C70"/>
    <w:rsid w:val="001A0D8B"/>
    <w:rsid w:val="001A1742"/>
    <w:rsid w:val="001A3A27"/>
    <w:rsid w:val="001A6994"/>
    <w:rsid w:val="001A7F7D"/>
    <w:rsid w:val="001B18CD"/>
    <w:rsid w:val="001B71F4"/>
    <w:rsid w:val="001E4806"/>
    <w:rsid w:val="001E7068"/>
    <w:rsid w:val="002033AB"/>
    <w:rsid w:val="00204ACE"/>
    <w:rsid w:val="00205002"/>
    <w:rsid w:val="002144AC"/>
    <w:rsid w:val="00226294"/>
    <w:rsid w:val="00226B6D"/>
    <w:rsid w:val="00231C89"/>
    <w:rsid w:val="00234468"/>
    <w:rsid w:val="0024434C"/>
    <w:rsid w:val="002539C0"/>
    <w:rsid w:val="00256069"/>
    <w:rsid w:val="002576FA"/>
    <w:rsid w:val="0026122F"/>
    <w:rsid w:val="002621E9"/>
    <w:rsid w:val="00276B35"/>
    <w:rsid w:val="002B453F"/>
    <w:rsid w:val="002B45A6"/>
    <w:rsid w:val="002C459F"/>
    <w:rsid w:val="002C4E8E"/>
    <w:rsid w:val="002C6AEF"/>
    <w:rsid w:val="002D7DC1"/>
    <w:rsid w:val="002F3899"/>
    <w:rsid w:val="00320CE4"/>
    <w:rsid w:val="00327C2D"/>
    <w:rsid w:val="00331E5C"/>
    <w:rsid w:val="00333876"/>
    <w:rsid w:val="00336323"/>
    <w:rsid w:val="003446FE"/>
    <w:rsid w:val="00345E10"/>
    <w:rsid w:val="00351DCC"/>
    <w:rsid w:val="003562CB"/>
    <w:rsid w:val="00360801"/>
    <w:rsid w:val="00361463"/>
    <w:rsid w:val="00371382"/>
    <w:rsid w:val="003721C4"/>
    <w:rsid w:val="00374DE7"/>
    <w:rsid w:val="00375B7B"/>
    <w:rsid w:val="00387C28"/>
    <w:rsid w:val="003A28D0"/>
    <w:rsid w:val="003A469C"/>
    <w:rsid w:val="003B0C7C"/>
    <w:rsid w:val="003B317F"/>
    <w:rsid w:val="003B45D3"/>
    <w:rsid w:val="003B5550"/>
    <w:rsid w:val="003B6292"/>
    <w:rsid w:val="003C78F2"/>
    <w:rsid w:val="003D3282"/>
    <w:rsid w:val="003E04A7"/>
    <w:rsid w:val="003E2B53"/>
    <w:rsid w:val="003F64AB"/>
    <w:rsid w:val="00400A59"/>
    <w:rsid w:val="004050FA"/>
    <w:rsid w:val="004102D0"/>
    <w:rsid w:val="00425640"/>
    <w:rsid w:val="00425A01"/>
    <w:rsid w:val="00425F64"/>
    <w:rsid w:val="00443605"/>
    <w:rsid w:val="00443BEA"/>
    <w:rsid w:val="00443CF9"/>
    <w:rsid w:val="004455E5"/>
    <w:rsid w:val="0044577C"/>
    <w:rsid w:val="00447739"/>
    <w:rsid w:val="0045088E"/>
    <w:rsid w:val="00450F0F"/>
    <w:rsid w:val="00462DE2"/>
    <w:rsid w:val="00470EF0"/>
    <w:rsid w:val="00475071"/>
    <w:rsid w:val="004766B5"/>
    <w:rsid w:val="00481EA0"/>
    <w:rsid w:val="00486371"/>
    <w:rsid w:val="00487E3A"/>
    <w:rsid w:val="004A4AE0"/>
    <w:rsid w:val="004B32AD"/>
    <w:rsid w:val="004C45A2"/>
    <w:rsid w:val="004D0478"/>
    <w:rsid w:val="004D04F2"/>
    <w:rsid w:val="004D41A6"/>
    <w:rsid w:val="004D50F0"/>
    <w:rsid w:val="004D697D"/>
    <w:rsid w:val="004F7A77"/>
    <w:rsid w:val="0052266D"/>
    <w:rsid w:val="00524982"/>
    <w:rsid w:val="00541E3B"/>
    <w:rsid w:val="005424D9"/>
    <w:rsid w:val="00544CF8"/>
    <w:rsid w:val="00545B92"/>
    <w:rsid w:val="00546EAE"/>
    <w:rsid w:val="005517CF"/>
    <w:rsid w:val="0056084A"/>
    <w:rsid w:val="0056324A"/>
    <w:rsid w:val="00567CA9"/>
    <w:rsid w:val="00586F35"/>
    <w:rsid w:val="00590CEF"/>
    <w:rsid w:val="005A05AC"/>
    <w:rsid w:val="005A3AAD"/>
    <w:rsid w:val="005A76BC"/>
    <w:rsid w:val="005B0E7E"/>
    <w:rsid w:val="005B2799"/>
    <w:rsid w:val="005C301F"/>
    <w:rsid w:val="005D7124"/>
    <w:rsid w:val="005E087B"/>
    <w:rsid w:val="005E651B"/>
    <w:rsid w:val="005E75C2"/>
    <w:rsid w:val="005F2ECF"/>
    <w:rsid w:val="005F768C"/>
    <w:rsid w:val="00616178"/>
    <w:rsid w:val="00620F05"/>
    <w:rsid w:val="0063781C"/>
    <w:rsid w:val="006509E8"/>
    <w:rsid w:val="00652428"/>
    <w:rsid w:val="006545BD"/>
    <w:rsid w:val="00673444"/>
    <w:rsid w:val="00676759"/>
    <w:rsid w:val="0067750C"/>
    <w:rsid w:val="00677778"/>
    <w:rsid w:val="00677E10"/>
    <w:rsid w:val="00683819"/>
    <w:rsid w:val="00685933"/>
    <w:rsid w:val="00685FA6"/>
    <w:rsid w:val="0069195D"/>
    <w:rsid w:val="00695456"/>
    <w:rsid w:val="006B4270"/>
    <w:rsid w:val="006B67E3"/>
    <w:rsid w:val="006C0DB9"/>
    <w:rsid w:val="006C52CF"/>
    <w:rsid w:val="006C738B"/>
    <w:rsid w:val="006D1555"/>
    <w:rsid w:val="006D336B"/>
    <w:rsid w:val="006D35A4"/>
    <w:rsid w:val="006D39D2"/>
    <w:rsid w:val="006E1D73"/>
    <w:rsid w:val="006E327E"/>
    <w:rsid w:val="006E76E0"/>
    <w:rsid w:val="006F0673"/>
    <w:rsid w:val="006F09B2"/>
    <w:rsid w:val="006F204C"/>
    <w:rsid w:val="00702EFE"/>
    <w:rsid w:val="007117A3"/>
    <w:rsid w:val="00714E3A"/>
    <w:rsid w:val="007202FC"/>
    <w:rsid w:val="00722D4C"/>
    <w:rsid w:val="007311E2"/>
    <w:rsid w:val="0073442E"/>
    <w:rsid w:val="007409E4"/>
    <w:rsid w:val="00744D72"/>
    <w:rsid w:val="0074500D"/>
    <w:rsid w:val="007541D3"/>
    <w:rsid w:val="00760F50"/>
    <w:rsid w:val="00763BD7"/>
    <w:rsid w:val="00766BE6"/>
    <w:rsid w:val="007751EC"/>
    <w:rsid w:val="00780BEA"/>
    <w:rsid w:val="00781DEA"/>
    <w:rsid w:val="00790DEC"/>
    <w:rsid w:val="0079299F"/>
    <w:rsid w:val="00795CC9"/>
    <w:rsid w:val="00796144"/>
    <w:rsid w:val="007B4051"/>
    <w:rsid w:val="007C2C3E"/>
    <w:rsid w:val="007D03F4"/>
    <w:rsid w:val="007D25FE"/>
    <w:rsid w:val="007D2C29"/>
    <w:rsid w:val="007D3F15"/>
    <w:rsid w:val="007E17C3"/>
    <w:rsid w:val="007E20DB"/>
    <w:rsid w:val="007F1419"/>
    <w:rsid w:val="007F7000"/>
    <w:rsid w:val="007F7960"/>
    <w:rsid w:val="00812676"/>
    <w:rsid w:val="00821538"/>
    <w:rsid w:val="00826D75"/>
    <w:rsid w:val="008331BA"/>
    <w:rsid w:val="00841F38"/>
    <w:rsid w:val="00850EFC"/>
    <w:rsid w:val="0085719F"/>
    <w:rsid w:val="00857525"/>
    <w:rsid w:val="008711CC"/>
    <w:rsid w:val="0088215A"/>
    <w:rsid w:val="00883388"/>
    <w:rsid w:val="008833FE"/>
    <w:rsid w:val="008923EC"/>
    <w:rsid w:val="0089719A"/>
    <w:rsid w:val="00897BD9"/>
    <w:rsid w:val="008A2675"/>
    <w:rsid w:val="008A5521"/>
    <w:rsid w:val="008A69B5"/>
    <w:rsid w:val="008B1688"/>
    <w:rsid w:val="008B78CC"/>
    <w:rsid w:val="008C7F91"/>
    <w:rsid w:val="008E25A1"/>
    <w:rsid w:val="008E2D2B"/>
    <w:rsid w:val="008E38D7"/>
    <w:rsid w:val="008E4BDB"/>
    <w:rsid w:val="008E6159"/>
    <w:rsid w:val="008F1D40"/>
    <w:rsid w:val="00902628"/>
    <w:rsid w:val="0091423F"/>
    <w:rsid w:val="0092056C"/>
    <w:rsid w:val="009225E4"/>
    <w:rsid w:val="00931C94"/>
    <w:rsid w:val="00935527"/>
    <w:rsid w:val="00936230"/>
    <w:rsid w:val="00950FD0"/>
    <w:rsid w:val="00970D3F"/>
    <w:rsid w:val="009716BB"/>
    <w:rsid w:val="00971921"/>
    <w:rsid w:val="00973117"/>
    <w:rsid w:val="009917B0"/>
    <w:rsid w:val="00993B5E"/>
    <w:rsid w:val="009A106A"/>
    <w:rsid w:val="009A2332"/>
    <w:rsid w:val="009A7BE4"/>
    <w:rsid w:val="009B543E"/>
    <w:rsid w:val="009B7F54"/>
    <w:rsid w:val="009C07FC"/>
    <w:rsid w:val="009C5E3D"/>
    <w:rsid w:val="009C6A20"/>
    <w:rsid w:val="009C6AF4"/>
    <w:rsid w:val="009D072F"/>
    <w:rsid w:val="009D0B1C"/>
    <w:rsid w:val="009D2936"/>
    <w:rsid w:val="009D68B7"/>
    <w:rsid w:val="00A03662"/>
    <w:rsid w:val="00A07B4B"/>
    <w:rsid w:val="00A20968"/>
    <w:rsid w:val="00A23F68"/>
    <w:rsid w:val="00A24DF9"/>
    <w:rsid w:val="00A344A5"/>
    <w:rsid w:val="00A45330"/>
    <w:rsid w:val="00A47479"/>
    <w:rsid w:val="00A521BF"/>
    <w:rsid w:val="00A63F91"/>
    <w:rsid w:val="00A765D0"/>
    <w:rsid w:val="00A8728A"/>
    <w:rsid w:val="00A906F5"/>
    <w:rsid w:val="00A922B0"/>
    <w:rsid w:val="00AA703A"/>
    <w:rsid w:val="00AC3345"/>
    <w:rsid w:val="00AC6335"/>
    <w:rsid w:val="00AC6615"/>
    <w:rsid w:val="00AD2B15"/>
    <w:rsid w:val="00AD6DA9"/>
    <w:rsid w:val="00AE3B14"/>
    <w:rsid w:val="00AF547D"/>
    <w:rsid w:val="00B0062D"/>
    <w:rsid w:val="00B03EC1"/>
    <w:rsid w:val="00B04719"/>
    <w:rsid w:val="00B077FB"/>
    <w:rsid w:val="00B17D00"/>
    <w:rsid w:val="00B315ED"/>
    <w:rsid w:val="00B32F8D"/>
    <w:rsid w:val="00B34D97"/>
    <w:rsid w:val="00B424F1"/>
    <w:rsid w:val="00B438EA"/>
    <w:rsid w:val="00B71C28"/>
    <w:rsid w:val="00B75791"/>
    <w:rsid w:val="00B91A18"/>
    <w:rsid w:val="00B943DF"/>
    <w:rsid w:val="00B96B22"/>
    <w:rsid w:val="00BA050A"/>
    <w:rsid w:val="00BA4841"/>
    <w:rsid w:val="00BA56DB"/>
    <w:rsid w:val="00BA5C2A"/>
    <w:rsid w:val="00BA604E"/>
    <w:rsid w:val="00BC69F5"/>
    <w:rsid w:val="00BD114A"/>
    <w:rsid w:val="00BD3425"/>
    <w:rsid w:val="00BD60A8"/>
    <w:rsid w:val="00BD7A1D"/>
    <w:rsid w:val="00BD7B99"/>
    <w:rsid w:val="00BE677D"/>
    <w:rsid w:val="00BF1149"/>
    <w:rsid w:val="00BF21C3"/>
    <w:rsid w:val="00BF78B4"/>
    <w:rsid w:val="00C0171E"/>
    <w:rsid w:val="00C0462B"/>
    <w:rsid w:val="00C07C19"/>
    <w:rsid w:val="00C1008A"/>
    <w:rsid w:val="00C12892"/>
    <w:rsid w:val="00C23D80"/>
    <w:rsid w:val="00C32C77"/>
    <w:rsid w:val="00C375F3"/>
    <w:rsid w:val="00C407D5"/>
    <w:rsid w:val="00C424A3"/>
    <w:rsid w:val="00C516C2"/>
    <w:rsid w:val="00C70B85"/>
    <w:rsid w:val="00C91557"/>
    <w:rsid w:val="00C95FCC"/>
    <w:rsid w:val="00CA013C"/>
    <w:rsid w:val="00CA0619"/>
    <w:rsid w:val="00CB4DF2"/>
    <w:rsid w:val="00CB5D96"/>
    <w:rsid w:val="00CB68C0"/>
    <w:rsid w:val="00CC02F9"/>
    <w:rsid w:val="00CC3B46"/>
    <w:rsid w:val="00CC4394"/>
    <w:rsid w:val="00CC4DF1"/>
    <w:rsid w:val="00CD0510"/>
    <w:rsid w:val="00CD4323"/>
    <w:rsid w:val="00CE09B3"/>
    <w:rsid w:val="00CE3A1E"/>
    <w:rsid w:val="00CE584F"/>
    <w:rsid w:val="00CE6679"/>
    <w:rsid w:val="00CF2349"/>
    <w:rsid w:val="00D0112A"/>
    <w:rsid w:val="00D0318A"/>
    <w:rsid w:val="00D037EE"/>
    <w:rsid w:val="00D04CB2"/>
    <w:rsid w:val="00D0555E"/>
    <w:rsid w:val="00D05938"/>
    <w:rsid w:val="00D112CF"/>
    <w:rsid w:val="00D16171"/>
    <w:rsid w:val="00D35E6F"/>
    <w:rsid w:val="00D4174C"/>
    <w:rsid w:val="00D46ECC"/>
    <w:rsid w:val="00D53A71"/>
    <w:rsid w:val="00D732FD"/>
    <w:rsid w:val="00D743F8"/>
    <w:rsid w:val="00D851C5"/>
    <w:rsid w:val="00D95997"/>
    <w:rsid w:val="00DB3D27"/>
    <w:rsid w:val="00DC01E5"/>
    <w:rsid w:val="00DC1AC3"/>
    <w:rsid w:val="00DC5DD1"/>
    <w:rsid w:val="00DD3FBB"/>
    <w:rsid w:val="00DE21F9"/>
    <w:rsid w:val="00DE4B14"/>
    <w:rsid w:val="00DF0A60"/>
    <w:rsid w:val="00DF2E40"/>
    <w:rsid w:val="00E165AE"/>
    <w:rsid w:val="00E16E44"/>
    <w:rsid w:val="00E178B9"/>
    <w:rsid w:val="00E32148"/>
    <w:rsid w:val="00E34DE8"/>
    <w:rsid w:val="00E3593B"/>
    <w:rsid w:val="00E46F90"/>
    <w:rsid w:val="00E717EC"/>
    <w:rsid w:val="00E71F57"/>
    <w:rsid w:val="00E72EF2"/>
    <w:rsid w:val="00E771A2"/>
    <w:rsid w:val="00E95C35"/>
    <w:rsid w:val="00EA3FB8"/>
    <w:rsid w:val="00EA6DD8"/>
    <w:rsid w:val="00EB0C25"/>
    <w:rsid w:val="00EB26E3"/>
    <w:rsid w:val="00ED12A4"/>
    <w:rsid w:val="00EE36B7"/>
    <w:rsid w:val="00EE454C"/>
    <w:rsid w:val="00EE5938"/>
    <w:rsid w:val="00EF3EC9"/>
    <w:rsid w:val="00F00D9B"/>
    <w:rsid w:val="00F1014C"/>
    <w:rsid w:val="00F114B3"/>
    <w:rsid w:val="00F14D05"/>
    <w:rsid w:val="00F27FB0"/>
    <w:rsid w:val="00F3707C"/>
    <w:rsid w:val="00F52749"/>
    <w:rsid w:val="00F65B2D"/>
    <w:rsid w:val="00F819F8"/>
    <w:rsid w:val="00F85813"/>
    <w:rsid w:val="00FB54FC"/>
    <w:rsid w:val="00FC1A1C"/>
    <w:rsid w:val="00FC2441"/>
    <w:rsid w:val="00FD0385"/>
    <w:rsid w:val="00FD303F"/>
    <w:rsid w:val="00FD7048"/>
    <w:rsid w:val="00FF6318"/>
    <w:rsid w:val="00FF6AC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BF237"/>
  <w15:chartTrackingRefBased/>
  <w15:docId w15:val="{166054F4-BFF1-43CF-A6B6-45C3479B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49"/>
    <w:rPr>
      <w:rFonts w:ascii="Times New Roman" w:eastAsia="Times New Roman" w:hAnsi="Times New Roman"/>
      <w:sz w:val="24"/>
      <w:szCs w:val="24"/>
      <w:lang w:eastAsia="es-ES"/>
    </w:rPr>
  </w:style>
  <w:style w:type="paragraph" w:styleId="Ttulo1">
    <w:name w:val="heading 1"/>
    <w:basedOn w:val="Normal"/>
    <w:next w:val="Normal"/>
    <w:link w:val="Ttulo1Car"/>
    <w:uiPriority w:val="9"/>
    <w:qFormat/>
    <w:rsid w:val="004D0478"/>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es-CO"/>
    </w:rPr>
  </w:style>
  <w:style w:type="paragraph" w:styleId="Ttulo2">
    <w:name w:val="heading 2"/>
    <w:basedOn w:val="Normal"/>
    <w:next w:val="Normal"/>
    <w:link w:val="Ttulo2Car"/>
    <w:uiPriority w:val="9"/>
    <w:semiHidden/>
    <w:unhideWhenUsed/>
    <w:qFormat/>
    <w:rsid w:val="0067777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443BEA"/>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F2349"/>
    <w:rPr>
      <w:rFonts w:ascii="Tahoma" w:hAnsi="Tahoma"/>
      <w:sz w:val="16"/>
      <w:szCs w:val="16"/>
    </w:rPr>
  </w:style>
  <w:style w:type="character" w:customStyle="1" w:styleId="TextodegloboCar">
    <w:name w:val="Texto de globo Car"/>
    <w:link w:val="Textodeglobo"/>
    <w:uiPriority w:val="99"/>
    <w:semiHidden/>
    <w:rsid w:val="00CF2349"/>
    <w:rPr>
      <w:rFonts w:ascii="Tahoma" w:eastAsia="Times New Roman" w:hAnsi="Tahoma" w:cs="Tahoma"/>
      <w:sz w:val="16"/>
      <w:szCs w:val="16"/>
      <w:lang w:val="es-AR" w:eastAsia="es-ES"/>
    </w:rPr>
  </w:style>
  <w:style w:type="paragraph" w:styleId="Encabezado">
    <w:name w:val="header"/>
    <w:basedOn w:val="Normal"/>
    <w:link w:val="EncabezadoCar"/>
    <w:uiPriority w:val="99"/>
    <w:unhideWhenUsed/>
    <w:rsid w:val="00677E10"/>
    <w:pPr>
      <w:tabs>
        <w:tab w:val="center" w:pos="4419"/>
        <w:tab w:val="right" w:pos="8838"/>
      </w:tabs>
    </w:pPr>
  </w:style>
  <w:style w:type="character" w:customStyle="1" w:styleId="EncabezadoCar">
    <w:name w:val="Encabezado Car"/>
    <w:link w:val="Encabezado"/>
    <w:uiPriority w:val="99"/>
    <w:rsid w:val="00677E10"/>
    <w:rPr>
      <w:rFonts w:ascii="Times New Roman" w:eastAsia="Times New Roman" w:hAnsi="Times New Roman" w:cs="Times New Roman"/>
      <w:sz w:val="24"/>
      <w:szCs w:val="24"/>
      <w:lang w:val="es-AR" w:eastAsia="es-ES"/>
    </w:rPr>
  </w:style>
  <w:style w:type="paragraph" w:styleId="Piedepgina">
    <w:name w:val="footer"/>
    <w:basedOn w:val="Normal"/>
    <w:link w:val="PiedepginaCar"/>
    <w:uiPriority w:val="99"/>
    <w:unhideWhenUsed/>
    <w:rsid w:val="00677E10"/>
    <w:pPr>
      <w:tabs>
        <w:tab w:val="center" w:pos="4419"/>
        <w:tab w:val="right" w:pos="8838"/>
      </w:tabs>
    </w:pPr>
  </w:style>
  <w:style w:type="character" w:customStyle="1" w:styleId="PiedepginaCar">
    <w:name w:val="Pie de página Car"/>
    <w:link w:val="Piedepgina"/>
    <w:uiPriority w:val="99"/>
    <w:rsid w:val="00677E10"/>
    <w:rPr>
      <w:rFonts w:ascii="Times New Roman" w:eastAsia="Times New Roman" w:hAnsi="Times New Roman" w:cs="Times New Roman"/>
      <w:sz w:val="24"/>
      <w:szCs w:val="24"/>
      <w:lang w:val="es-AR" w:eastAsia="es-ES"/>
    </w:rPr>
  </w:style>
  <w:style w:type="table" w:styleId="Tablaconcuadrcula">
    <w:name w:val="Table Grid"/>
    <w:basedOn w:val="Tablanormal"/>
    <w:uiPriority w:val="59"/>
    <w:rsid w:val="000B15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9299F"/>
    <w:pPr>
      <w:ind w:left="720"/>
      <w:contextualSpacing/>
    </w:pPr>
  </w:style>
  <w:style w:type="paragraph" w:styleId="Textonotapie">
    <w:name w:val="footnote text"/>
    <w:basedOn w:val="Normal"/>
    <w:link w:val="TextonotapieCar"/>
    <w:semiHidden/>
    <w:rsid w:val="007D2C29"/>
    <w:rPr>
      <w:rFonts w:ascii="Arial" w:hAnsi="Arial"/>
      <w:sz w:val="20"/>
      <w:szCs w:val="20"/>
      <w:lang w:val="x-none"/>
    </w:rPr>
  </w:style>
  <w:style w:type="character" w:customStyle="1" w:styleId="TextonotapieCar">
    <w:name w:val="Texto nota pie Car"/>
    <w:link w:val="Textonotapie"/>
    <w:semiHidden/>
    <w:rsid w:val="007D2C29"/>
    <w:rPr>
      <w:rFonts w:ascii="Arial" w:eastAsia="Times New Roman" w:hAnsi="Arial" w:cs="Arial"/>
      <w:lang w:eastAsia="es-ES"/>
    </w:rPr>
  </w:style>
  <w:style w:type="character" w:styleId="Refdenotaalpie">
    <w:name w:val="footnote reference"/>
    <w:semiHidden/>
    <w:rsid w:val="007D2C29"/>
    <w:rPr>
      <w:vertAlign w:val="superscript"/>
    </w:rPr>
  </w:style>
  <w:style w:type="character" w:styleId="Hipervnculo">
    <w:name w:val="Hyperlink"/>
    <w:uiPriority w:val="99"/>
    <w:unhideWhenUsed/>
    <w:rsid w:val="007D2C29"/>
    <w:rPr>
      <w:color w:val="0000FF"/>
      <w:u w:val="single"/>
    </w:rPr>
  </w:style>
  <w:style w:type="paragraph" w:styleId="NormalWeb">
    <w:name w:val="Normal (Web)"/>
    <w:basedOn w:val="Normal"/>
    <w:uiPriority w:val="99"/>
    <w:rsid w:val="00AF547D"/>
    <w:pPr>
      <w:spacing w:before="100" w:beforeAutospacing="1" w:after="100" w:afterAutospacing="1"/>
    </w:pPr>
    <w:rPr>
      <w:lang w:val="es-ES"/>
    </w:rPr>
  </w:style>
  <w:style w:type="paragraph" w:customStyle="1" w:styleId="aut">
    <w:name w:val="aut"/>
    <w:basedOn w:val="Normal"/>
    <w:rsid w:val="00AF547D"/>
    <w:pPr>
      <w:spacing w:before="100" w:beforeAutospacing="1" w:after="100" w:afterAutospacing="1"/>
    </w:pPr>
    <w:rPr>
      <w:lang w:val="es-ES"/>
    </w:rPr>
  </w:style>
  <w:style w:type="character" w:customStyle="1" w:styleId="texto11">
    <w:name w:val="texto11"/>
    <w:rsid w:val="00A47479"/>
    <w:rPr>
      <w:rFonts w:ascii="Verdana" w:hAnsi="Verdana" w:hint="default"/>
      <w:b w:val="0"/>
      <w:bCs w:val="0"/>
      <w:i w:val="0"/>
      <w:iCs w:val="0"/>
      <w:caps w:val="0"/>
      <w:smallCaps w:val="0"/>
      <w:strike w:val="0"/>
      <w:dstrike w:val="0"/>
      <w:color w:val="000000"/>
      <w:sz w:val="20"/>
      <w:szCs w:val="20"/>
      <w:u w:val="none"/>
      <w:effect w:val="none"/>
    </w:rPr>
  </w:style>
  <w:style w:type="character" w:styleId="Fuerte">
    <w:name w:val="Strong"/>
    <w:uiPriority w:val="22"/>
    <w:qFormat/>
    <w:rsid w:val="00A47479"/>
    <w:rPr>
      <w:b/>
      <w:bCs/>
    </w:rPr>
  </w:style>
  <w:style w:type="character" w:customStyle="1" w:styleId="a">
    <w:name w:val="a"/>
    <w:basedOn w:val="Fuentedeprrafopredeter"/>
    <w:rsid w:val="00A47479"/>
  </w:style>
  <w:style w:type="character" w:customStyle="1" w:styleId="a1">
    <w:name w:val="a1"/>
    <w:rsid w:val="00A47479"/>
    <w:rPr>
      <w:color w:val="008000"/>
      <w:sz w:val="20"/>
      <w:szCs w:val="20"/>
    </w:rPr>
  </w:style>
  <w:style w:type="paragraph" w:styleId="Textoindependiente3">
    <w:name w:val="Body Text 3"/>
    <w:basedOn w:val="Normal"/>
    <w:link w:val="Textoindependiente3Car"/>
    <w:rsid w:val="008833FE"/>
    <w:pPr>
      <w:spacing w:after="120"/>
    </w:pPr>
    <w:rPr>
      <w:rFonts w:ascii="Tunga" w:hAnsi="Tunga"/>
      <w:sz w:val="16"/>
      <w:szCs w:val="16"/>
      <w:lang w:val="es-ES"/>
    </w:rPr>
  </w:style>
  <w:style w:type="character" w:customStyle="1" w:styleId="Textoindependiente3Car">
    <w:name w:val="Texto independiente 3 Car"/>
    <w:link w:val="Textoindependiente3"/>
    <w:rsid w:val="008833FE"/>
    <w:rPr>
      <w:rFonts w:ascii="Tunga" w:eastAsia="Times New Roman" w:hAnsi="Tunga"/>
      <w:sz w:val="16"/>
      <w:szCs w:val="16"/>
      <w:lang w:val="es-ES" w:eastAsia="es-ES"/>
    </w:rPr>
  </w:style>
  <w:style w:type="character" w:customStyle="1" w:styleId="SinespaciadoCar">
    <w:name w:val="Sin espaciado Car"/>
    <w:link w:val="Sinespaciado"/>
    <w:locked/>
    <w:rsid w:val="00E95C35"/>
    <w:rPr>
      <w:sz w:val="22"/>
      <w:szCs w:val="22"/>
      <w:lang w:val="es-CO" w:eastAsia="en-US" w:bidi="ar-SA"/>
    </w:rPr>
  </w:style>
  <w:style w:type="paragraph" w:styleId="Sinespaciado">
    <w:name w:val="No Spacing"/>
    <w:link w:val="SinespaciadoCar"/>
    <w:qFormat/>
    <w:rsid w:val="00E95C35"/>
    <w:rPr>
      <w:sz w:val="22"/>
      <w:szCs w:val="22"/>
      <w:lang w:eastAsia="en-US"/>
    </w:rPr>
  </w:style>
  <w:style w:type="character" w:styleId="Refdecomentario">
    <w:name w:val="annotation reference"/>
    <w:uiPriority w:val="99"/>
    <w:semiHidden/>
    <w:unhideWhenUsed/>
    <w:rsid w:val="002C459F"/>
    <w:rPr>
      <w:sz w:val="16"/>
      <w:szCs w:val="16"/>
    </w:rPr>
  </w:style>
  <w:style w:type="paragraph" w:styleId="Textocomentario">
    <w:name w:val="annotation text"/>
    <w:basedOn w:val="Normal"/>
    <w:link w:val="TextocomentarioCar"/>
    <w:uiPriority w:val="99"/>
    <w:unhideWhenUsed/>
    <w:rsid w:val="002C459F"/>
    <w:rPr>
      <w:sz w:val="20"/>
      <w:szCs w:val="20"/>
    </w:rPr>
  </w:style>
  <w:style w:type="character" w:customStyle="1" w:styleId="TextocomentarioCar">
    <w:name w:val="Texto comentario Car"/>
    <w:link w:val="Textocomentario"/>
    <w:uiPriority w:val="99"/>
    <w:rsid w:val="002C459F"/>
    <w:rPr>
      <w:rFonts w:ascii="Times New Roman" w:eastAsia="Times New Roman" w:hAnsi="Times New Roman"/>
      <w:lang w:val="es-AR" w:eastAsia="es-ES"/>
    </w:rPr>
  </w:style>
  <w:style w:type="paragraph" w:styleId="Asuntodelcomentario">
    <w:name w:val="annotation subject"/>
    <w:basedOn w:val="Textocomentario"/>
    <w:next w:val="Textocomentario"/>
    <w:link w:val="AsuntodelcomentarioCar"/>
    <w:uiPriority w:val="99"/>
    <w:semiHidden/>
    <w:unhideWhenUsed/>
    <w:rsid w:val="002C459F"/>
    <w:rPr>
      <w:b/>
      <w:bCs/>
    </w:rPr>
  </w:style>
  <w:style w:type="character" w:customStyle="1" w:styleId="AsuntodelcomentarioCar">
    <w:name w:val="Asunto del comentario Car"/>
    <w:link w:val="Asuntodelcomentario"/>
    <w:uiPriority w:val="99"/>
    <w:semiHidden/>
    <w:rsid w:val="002C459F"/>
    <w:rPr>
      <w:rFonts w:ascii="Times New Roman" w:eastAsia="Times New Roman" w:hAnsi="Times New Roman"/>
      <w:b/>
      <w:bCs/>
      <w:lang w:val="es-AR" w:eastAsia="es-ES"/>
    </w:rPr>
  </w:style>
  <w:style w:type="character" w:styleId="Mencinsinresolver">
    <w:name w:val="Unresolved Mention"/>
    <w:basedOn w:val="Fuentedeprrafopredeter"/>
    <w:uiPriority w:val="99"/>
    <w:semiHidden/>
    <w:unhideWhenUsed/>
    <w:rsid w:val="000C22B7"/>
    <w:rPr>
      <w:color w:val="605E5C"/>
      <w:shd w:val="clear" w:color="auto" w:fill="E1DFDD"/>
    </w:rPr>
  </w:style>
  <w:style w:type="character" w:customStyle="1" w:styleId="Ttulo1Car">
    <w:name w:val="Título 1 Car"/>
    <w:basedOn w:val="Fuentedeprrafopredeter"/>
    <w:link w:val="Ttulo1"/>
    <w:uiPriority w:val="9"/>
    <w:rsid w:val="004D0478"/>
    <w:rPr>
      <w:rFonts w:asciiTheme="majorHAnsi" w:eastAsiaTheme="majorEastAsia" w:hAnsiTheme="majorHAnsi" w:cstheme="majorBidi"/>
      <w:color w:val="2E74B5" w:themeColor="accent1" w:themeShade="BF"/>
      <w:sz w:val="32"/>
      <w:szCs w:val="32"/>
    </w:rPr>
  </w:style>
  <w:style w:type="paragraph" w:styleId="Bibliografa">
    <w:name w:val="Bibliography"/>
    <w:basedOn w:val="Normal"/>
    <w:next w:val="Normal"/>
    <w:uiPriority w:val="37"/>
    <w:unhideWhenUsed/>
    <w:rsid w:val="004D0478"/>
  </w:style>
  <w:style w:type="character" w:customStyle="1" w:styleId="Ttulo3Car">
    <w:name w:val="Título 3 Car"/>
    <w:basedOn w:val="Fuentedeprrafopredeter"/>
    <w:link w:val="Ttulo3"/>
    <w:uiPriority w:val="9"/>
    <w:rsid w:val="00443BEA"/>
    <w:rPr>
      <w:rFonts w:asciiTheme="majorHAnsi" w:eastAsiaTheme="majorEastAsia" w:hAnsiTheme="majorHAnsi" w:cstheme="majorBidi"/>
      <w:color w:val="1F4D78" w:themeColor="accent1" w:themeShade="7F"/>
      <w:sz w:val="24"/>
      <w:szCs w:val="24"/>
      <w:lang w:val="es-AR" w:eastAsia="es-ES"/>
    </w:rPr>
  </w:style>
  <w:style w:type="table" w:styleId="Tablanormal3">
    <w:name w:val="Plain Table 3"/>
    <w:basedOn w:val="Tablanormal"/>
    <w:uiPriority w:val="43"/>
    <w:rsid w:val="00B438E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2Car">
    <w:name w:val="Título 2 Car"/>
    <w:basedOn w:val="Fuentedeprrafopredeter"/>
    <w:link w:val="Ttulo2"/>
    <w:uiPriority w:val="9"/>
    <w:semiHidden/>
    <w:rsid w:val="00677778"/>
    <w:rPr>
      <w:rFonts w:asciiTheme="majorHAnsi" w:eastAsiaTheme="majorEastAsia" w:hAnsiTheme="majorHAnsi" w:cstheme="majorBidi"/>
      <w:color w:val="2E74B5" w:themeColor="accent1" w:themeShade="BF"/>
      <w:sz w:val="26"/>
      <w:szCs w:val="26"/>
      <w:lang w:val="es-AR" w:eastAsia="es-ES"/>
    </w:rPr>
  </w:style>
  <w:style w:type="character" w:styleId="Textodelmarcadordeposicin">
    <w:name w:val="Placeholder Text"/>
    <w:basedOn w:val="Fuentedeprrafopredeter"/>
    <w:uiPriority w:val="99"/>
    <w:semiHidden/>
    <w:rsid w:val="00BF78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279">
      <w:bodyDiv w:val="1"/>
      <w:marLeft w:val="0"/>
      <w:marRight w:val="0"/>
      <w:marTop w:val="0"/>
      <w:marBottom w:val="0"/>
      <w:divBdr>
        <w:top w:val="none" w:sz="0" w:space="0" w:color="auto"/>
        <w:left w:val="none" w:sz="0" w:space="0" w:color="auto"/>
        <w:bottom w:val="none" w:sz="0" w:space="0" w:color="auto"/>
        <w:right w:val="none" w:sz="0" w:space="0" w:color="auto"/>
      </w:divBdr>
    </w:div>
    <w:div w:id="2710016">
      <w:bodyDiv w:val="1"/>
      <w:marLeft w:val="0"/>
      <w:marRight w:val="0"/>
      <w:marTop w:val="0"/>
      <w:marBottom w:val="0"/>
      <w:divBdr>
        <w:top w:val="none" w:sz="0" w:space="0" w:color="auto"/>
        <w:left w:val="none" w:sz="0" w:space="0" w:color="auto"/>
        <w:bottom w:val="none" w:sz="0" w:space="0" w:color="auto"/>
        <w:right w:val="none" w:sz="0" w:space="0" w:color="auto"/>
      </w:divBdr>
    </w:div>
    <w:div w:id="7027799">
      <w:bodyDiv w:val="1"/>
      <w:marLeft w:val="0"/>
      <w:marRight w:val="0"/>
      <w:marTop w:val="0"/>
      <w:marBottom w:val="0"/>
      <w:divBdr>
        <w:top w:val="none" w:sz="0" w:space="0" w:color="auto"/>
        <w:left w:val="none" w:sz="0" w:space="0" w:color="auto"/>
        <w:bottom w:val="none" w:sz="0" w:space="0" w:color="auto"/>
        <w:right w:val="none" w:sz="0" w:space="0" w:color="auto"/>
      </w:divBdr>
    </w:div>
    <w:div w:id="9063821">
      <w:bodyDiv w:val="1"/>
      <w:marLeft w:val="0"/>
      <w:marRight w:val="0"/>
      <w:marTop w:val="0"/>
      <w:marBottom w:val="0"/>
      <w:divBdr>
        <w:top w:val="none" w:sz="0" w:space="0" w:color="auto"/>
        <w:left w:val="none" w:sz="0" w:space="0" w:color="auto"/>
        <w:bottom w:val="none" w:sz="0" w:space="0" w:color="auto"/>
        <w:right w:val="none" w:sz="0" w:space="0" w:color="auto"/>
      </w:divBdr>
    </w:div>
    <w:div w:id="16974774">
      <w:bodyDiv w:val="1"/>
      <w:marLeft w:val="0"/>
      <w:marRight w:val="0"/>
      <w:marTop w:val="0"/>
      <w:marBottom w:val="0"/>
      <w:divBdr>
        <w:top w:val="none" w:sz="0" w:space="0" w:color="auto"/>
        <w:left w:val="none" w:sz="0" w:space="0" w:color="auto"/>
        <w:bottom w:val="none" w:sz="0" w:space="0" w:color="auto"/>
        <w:right w:val="none" w:sz="0" w:space="0" w:color="auto"/>
      </w:divBdr>
    </w:div>
    <w:div w:id="58288304">
      <w:bodyDiv w:val="1"/>
      <w:marLeft w:val="0"/>
      <w:marRight w:val="0"/>
      <w:marTop w:val="0"/>
      <w:marBottom w:val="0"/>
      <w:divBdr>
        <w:top w:val="none" w:sz="0" w:space="0" w:color="auto"/>
        <w:left w:val="none" w:sz="0" w:space="0" w:color="auto"/>
        <w:bottom w:val="none" w:sz="0" w:space="0" w:color="auto"/>
        <w:right w:val="none" w:sz="0" w:space="0" w:color="auto"/>
      </w:divBdr>
    </w:div>
    <w:div w:id="61678675">
      <w:bodyDiv w:val="1"/>
      <w:marLeft w:val="0"/>
      <w:marRight w:val="0"/>
      <w:marTop w:val="0"/>
      <w:marBottom w:val="0"/>
      <w:divBdr>
        <w:top w:val="none" w:sz="0" w:space="0" w:color="auto"/>
        <w:left w:val="none" w:sz="0" w:space="0" w:color="auto"/>
        <w:bottom w:val="none" w:sz="0" w:space="0" w:color="auto"/>
        <w:right w:val="none" w:sz="0" w:space="0" w:color="auto"/>
      </w:divBdr>
    </w:div>
    <w:div w:id="88046019">
      <w:bodyDiv w:val="1"/>
      <w:marLeft w:val="0"/>
      <w:marRight w:val="0"/>
      <w:marTop w:val="0"/>
      <w:marBottom w:val="0"/>
      <w:divBdr>
        <w:top w:val="none" w:sz="0" w:space="0" w:color="auto"/>
        <w:left w:val="none" w:sz="0" w:space="0" w:color="auto"/>
        <w:bottom w:val="none" w:sz="0" w:space="0" w:color="auto"/>
        <w:right w:val="none" w:sz="0" w:space="0" w:color="auto"/>
      </w:divBdr>
    </w:div>
    <w:div w:id="89591414">
      <w:bodyDiv w:val="1"/>
      <w:marLeft w:val="0"/>
      <w:marRight w:val="0"/>
      <w:marTop w:val="0"/>
      <w:marBottom w:val="0"/>
      <w:divBdr>
        <w:top w:val="none" w:sz="0" w:space="0" w:color="auto"/>
        <w:left w:val="none" w:sz="0" w:space="0" w:color="auto"/>
        <w:bottom w:val="none" w:sz="0" w:space="0" w:color="auto"/>
        <w:right w:val="none" w:sz="0" w:space="0" w:color="auto"/>
      </w:divBdr>
    </w:div>
    <w:div w:id="106581936">
      <w:marLeft w:val="480"/>
      <w:marRight w:val="0"/>
      <w:marTop w:val="0"/>
      <w:marBottom w:val="0"/>
      <w:divBdr>
        <w:top w:val="none" w:sz="0" w:space="0" w:color="auto"/>
        <w:left w:val="none" w:sz="0" w:space="0" w:color="auto"/>
        <w:bottom w:val="none" w:sz="0" w:space="0" w:color="auto"/>
        <w:right w:val="none" w:sz="0" w:space="0" w:color="auto"/>
      </w:divBdr>
    </w:div>
    <w:div w:id="118840012">
      <w:bodyDiv w:val="1"/>
      <w:marLeft w:val="0"/>
      <w:marRight w:val="0"/>
      <w:marTop w:val="0"/>
      <w:marBottom w:val="0"/>
      <w:divBdr>
        <w:top w:val="none" w:sz="0" w:space="0" w:color="auto"/>
        <w:left w:val="none" w:sz="0" w:space="0" w:color="auto"/>
        <w:bottom w:val="none" w:sz="0" w:space="0" w:color="auto"/>
        <w:right w:val="none" w:sz="0" w:space="0" w:color="auto"/>
      </w:divBdr>
    </w:div>
    <w:div w:id="137189836">
      <w:bodyDiv w:val="1"/>
      <w:marLeft w:val="0"/>
      <w:marRight w:val="0"/>
      <w:marTop w:val="0"/>
      <w:marBottom w:val="0"/>
      <w:divBdr>
        <w:top w:val="none" w:sz="0" w:space="0" w:color="auto"/>
        <w:left w:val="none" w:sz="0" w:space="0" w:color="auto"/>
        <w:bottom w:val="none" w:sz="0" w:space="0" w:color="auto"/>
        <w:right w:val="none" w:sz="0" w:space="0" w:color="auto"/>
      </w:divBdr>
    </w:div>
    <w:div w:id="138814119">
      <w:bodyDiv w:val="1"/>
      <w:marLeft w:val="0"/>
      <w:marRight w:val="0"/>
      <w:marTop w:val="0"/>
      <w:marBottom w:val="0"/>
      <w:divBdr>
        <w:top w:val="none" w:sz="0" w:space="0" w:color="auto"/>
        <w:left w:val="none" w:sz="0" w:space="0" w:color="auto"/>
        <w:bottom w:val="none" w:sz="0" w:space="0" w:color="auto"/>
        <w:right w:val="none" w:sz="0" w:space="0" w:color="auto"/>
      </w:divBdr>
    </w:div>
    <w:div w:id="152993726">
      <w:bodyDiv w:val="1"/>
      <w:marLeft w:val="0"/>
      <w:marRight w:val="0"/>
      <w:marTop w:val="0"/>
      <w:marBottom w:val="0"/>
      <w:divBdr>
        <w:top w:val="none" w:sz="0" w:space="0" w:color="auto"/>
        <w:left w:val="none" w:sz="0" w:space="0" w:color="auto"/>
        <w:bottom w:val="none" w:sz="0" w:space="0" w:color="auto"/>
        <w:right w:val="none" w:sz="0" w:space="0" w:color="auto"/>
      </w:divBdr>
    </w:div>
    <w:div w:id="162359902">
      <w:marLeft w:val="480"/>
      <w:marRight w:val="0"/>
      <w:marTop w:val="0"/>
      <w:marBottom w:val="0"/>
      <w:divBdr>
        <w:top w:val="none" w:sz="0" w:space="0" w:color="auto"/>
        <w:left w:val="none" w:sz="0" w:space="0" w:color="auto"/>
        <w:bottom w:val="none" w:sz="0" w:space="0" w:color="auto"/>
        <w:right w:val="none" w:sz="0" w:space="0" w:color="auto"/>
      </w:divBdr>
    </w:div>
    <w:div w:id="166094559">
      <w:bodyDiv w:val="1"/>
      <w:marLeft w:val="0"/>
      <w:marRight w:val="0"/>
      <w:marTop w:val="0"/>
      <w:marBottom w:val="0"/>
      <w:divBdr>
        <w:top w:val="none" w:sz="0" w:space="0" w:color="auto"/>
        <w:left w:val="none" w:sz="0" w:space="0" w:color="auto"/>
        <w:bottom w:val="none" w:sz="0" w:space="0" w:color="auto"/>
        <w:right w:val="none" w:sz="0" w:space="0" w:color="auto"/>
      </w:divBdr>
    </w:div>
    <w:div w:id="176434400">
      <w:bodyDiv w:val="1"/>
      <w:marLeft w:val="0"/>
      <w:marRight w:val="0"/>
      <w:marTop w:val="0"/>
      <w:marBottom w:val="0"/>
      <w:divBdr>
        <w:top w:val="none" w:sz="0" w:space="0" w:color="auto"/>
        <w:left w:val="none" w:sz="0" w:space="0" w:color="auto"/>
        <w:bottom w:val="none" w:sz="0" w:space="0" w:color="auto"/>
        <w:right w:val="none" w:sz="0" w:space="0" w:color="auto"/>
      </w:divBdr>
    </w:div>
    <w:div w:id="199517611">
      <w:bodyDiv w:val="1"/>
      <w:marLeft w:val="0"/>
      <w:marRight w:val="0"/>
      <w:marTop w:val="0"/>
      <w:marBottom w:val="0"/>
      <w:divBdr>
        <w:top w:val="none" w:sz="0" w:space="0" w:color="auto"/>
        <w:left w:val="none" w:sz="0" w:space="0" w:color="auto"/>
        <w:bottom w:val="none" w:sz="0" w:space="0" w:color="auto"/>
        <w:right w:val="none" w:sz="0" w:space="0" w:color="auto"/>
      </w:divBdr>
    </w:div>
    <w:div w:id="207112743">
      <w:bodyDiv w:val="1"/>
      <w:marLeft w:val="0"/>
      <w:marRight w:val="0"/>
      <w:marTop w:val="0"/>
      <w:marBottom w:val="0"/>
      <w:divBdr>
        <w:top w:val="none" w:sz="0" w:space="0" w:color="auto"/>
        <w:left w:val="none" w:sz="0" w:space="0" w:color="auto"/>
        <w:bottom w:val="none" w:sz="0" w:space="0" w:color="auto"/>
        <w:right w:val="none" w:sz="0" w:space="0" w:color="auto"/>
      </w:divBdr>
    </w:div>
    <w:div w:id="214198903">
      <w:bodyDiv w:val="1"/>
      <w:marLeft w:val="0"/>
      <w:marRight w:val="0"/>
      <w:marTop w:val="0"/>
      <w:marBottom w:val="0"/>
      <w:divBdr>
        <w:top w:val="none" w:sz="0" w:space="0" w:color="auto"/>
        <w:left w:val="none" w:sz="0" w:space="0" w:color="auto"/>
        <w:bottom w:val="none" w:sz="0" w:space="0" w:color="auto"/>
        <w:right w:val="none" w:sz="0" w:space="0" w:color="auto"/>
      </w:divBdr>
    </w:div>
    <w:div w:id="220749362">
      <w:bodyDiv w:val="1"/>
      <w:marLeft w:val="0"/>
      <w:marRight w:val="0"/>
      <w:marTop w:val="0"/>
      <w:marBottom w:val="0"/>
      <w:divBdr>
        <w:top w:val="none" w:sz="0" w:space="0" w:color="auto"/>
        <w:left w:val="none" w:sz="0" w:space="0" w:color="auto"/>
        <w:bottom w:val="none" w:sz="0" w:space="0" w:color="auto"/>
        <w:right w:val="none" w:sz="0" w:space="0" w:color="auto"/>
      </w:divBdr>
    </w:div>
    <w:div w:id="224024725">
      <w:bodyDiv w:val="1"/>
      <w:marLeft w:val="0"/>
      <w:marRight w:val="0"/>
      <w:marTop w:val="0"/>
      <w:marBottom w:val="0"/>
      <w:divBdr>
        <w:top w:val="none" w:sz="0" w:space="0" w:color="auto"/>
        <w:left w:val="none" w:sz="0" w:space="0" w:color="auto"/>
        <w:bottom w:val="none" w:sz="0" w:space="0" w:color="auto"/>
        <w:right w:val="none" w:sz="0" w:space="0" w:color="auto"/>
      </w:divBdr>
    </w:div>
    <w:div w:id="224295701">
      <w:bodyDiv w:val="1"/>
      <w:marLeft w:val="0"/>
      <w:marRight w:val="0"/>
      <w:marTop w:val="0"/>
      <w:marBottom w:val="0"/>
      <w:divBdr>
        <w:top w:val="none" w:sz="0" w:space="0" w:color="auto"/>
        <w:left w:val="none" w:sz="0" w:space="0" w:color="auto"/>
        <w:bottom w:val="none" w:sz="0" w:space="0" w:color="auto"/>
        <w:right w:val="none" w:sz="0" w:space="0" w:color="auto"/>
      </w:divBdr>
    </w:div>
    <w:div w:id="227424408">
      <w:bodyDiv w:val="1"/>
      <w:marLeft w:val="0"/>
      <w:marRight w:val="0"/>
      <w:marTop w:val="0"/>
      <w:marBottom w:val="0"/>
      <w:divBdr>
        <w:top w:val="none" w:sz="0" w:space="0" w:color="auto"/>
        <w:left w:val="none" w:sz="0" w:space="0" w:color="auto"/>
        <w:bottom w:val="none" w:sz="0" w:space="0" w:color="auto"/>
        <w:right w:val="none" w:sz="0" w:space="0" w:color="auto"/>
      </w:divBdr>
    </w:div>
    <w:div w:id="228730430">
      <w:bodyDiv w:val="1"/>
      <w:marLeft w:val="0"/>
      <w:marRight w:val="0"/>
      <w:marTop w:val="0"/>
      <w:marBottom w:val="0"/>
      <w:divBdr>
        <w:top w:val="none" w:sz="0" w:space="0" w:color="auto"/>
        <w:left w:val="none" w:sz="0" w:space="0" w:color="auto"/>
        <w:bottom w:val="none" w:sz="0" w:space="0" w:color="auto"/>
        <w:right w:val="none" w:sz="0" w:space="0" w:color="auto"/>
      </w:divBdr>
    </w:div>
    <w:div w:id="228805844">
      <w:bodyDiv w:val="1"/>
      <w:marLeft w:val="0"/>
      <w:marRight w:val="0"/>
      <w:marTop w:val="0"/>
      <w:marBottom w:val="0"/>
      <w:divBdr>
        <w:top w:val="none" w:sz="0" w:space="0" w:color="auto"/>
        <w:left w:val="none" w:sz="0" w:space="0" w:color="auto"/>
        <w:bottom w:val="none" w:sz="0" w:space="0" w:color="auto"/>
        <w:right w:val="none" w:sz="0" w:space="0" w:color="auto"/>
      </w:divBdr>
    </w:div>
    <w:div w:id="233124871">
      <w:bodyDiv w:val="1"/>
      <w:marLeft w:val="0"/>
      <w:marRight w:val="0"/>
      <w:marTop w:val="0"/>
      <w:marBottom w:val="0"/>
      <w:divBdr>
        <w:top w:val="none" w:sz="0" w:space="0" w:color="auto"/>
        <w:left w:val="none" w:sz="0" w:space="0" w:color="auto"/>
        <w:bottom w:val="none" w:sz="0" w:space="0" w:color="auto"/>
        <w:right w:val="none" w:sz="0" w:space="0" w:color="auto"/>
      </w:divBdr>
    </w:div>
    <w:div w:id="245504801">
      <w:bodyDiv w:val="1"/>
      <w:marLeft w:val="0"/>
      <w:marRight w:val="0"/>
      <w:marTop w:val="0"/>
      <w:marBottom w:val="0"/>
      <w:divBdr>
        <w:top w:val="none" w:sz="0" w:space="0" w:color="auto"/>
        <w:left w:val="none" w:sz="0" w:space="0" w:color="auto"/>
        <w:bottom w:val="none" w:sz="0" w:space="0" w:color="auto"/>
        <w:right w:val="none" w:sz="0" w:space="0" w:color="auto"/>
      </w:divBdr>
    </w:div>
    <w:div w:id="260535003">
      <w:bodyDiv w:val="1"/>
      <w:marLeft w:val="0"/>
      <w:marRight w:val="0"/>
      <w:marTop w:val="0"/>
      <w:marBottom w:val="0"/>
      <w:divBdr>
        <w:top w:val="none" w:sz="0" w:space="0" w:color="auto"/>
        <w:left w:val="none" w:sz="0" w:space="0" w:color="auto"/>
        <w:bottom w:val="none" w:sz="0" w:space="0" w:color="auto"/>
        <w:right w:val="none" w:sz="0" w:space="0" w:color="auto"/>
      </w:divBdr>
    </w:div>
    <w:div w:id="267852011">
      <w:bodyDiv w:val="1"/>
      <w:marLeft w:val="0"/>
      <w:marRight w:val="0"/>
      <w:marTop w:val="0"/>
      <w:marBottom w:val="0"/>
      <w:divBdr>
        <w:top w:val="none" w:sz="0" w:space="0" w:color="auto"/>
        <w:left w:val="none" w:sz="0" w:space="0" w:color="auto"/>
        <w:bottom w:val="none" w:sz="0" w:space="0" w:color="auto"/>
        <w:right w:val="none" w:sz="0" w:space="0" w:color="auto"/>
      </w:divBdr>
    </w:div>
    <w:div w:id="273710091">
      <w:bodyDiv w:val="1"/>
      <w:marLeft w:val="0"/>
      <w:marRight w:val="0"/>
      <w:marTop w:val="0"/>
      <w:marBottom w:val="0"/>
      <w:divBdr>
        <w:top w:val="none" w:sz="0" w:space="0" w:color="auto"/>
        <w:left w:val="none" w:sz="0" w:space="0" w:color="auto"/>
        <w:bottom w:val="none" w:sz="0" w:space="0" w:color="auto"/>
        <w:right w:val="none" w:sz="0" w:space="0" w:color="auto"/>
      </w:divBdr>
    </w:div>
    <w:div w:id="274412761">
      <w:bodyDiv w:val="1"/>
      <w:marLeft w:val="0"/>
      <w:marRight w:val="0"/>
      <w:marTop w:val="0"/>
      <w:marBottom w:val="0"/>
      <w:divBdr>
        <w:top w:val="none" w:sz="0" w:space="0" w:color="auto"/>
        <w:left w:val="none" w:sz="0" w:space="0" w:color="auto"/>
        <w:bottom w:val="none" w:sz="0" w:space="0" w:color="auto"/>
        <w:right w:val="none" w:sz="0" w:space="0" w:color="auto"/>
      </w:divBdr>
    </w:div>
    <w:div w:id="284622936">
      <w:bodyDiv w:val="1"/>
      <w:marLeft w:val="0"/>
      <w:marRight w:val="0"/>
      <w:marTop w:val="0"/>
      <w:marBottom w:val="0"/>
      <w:divBdr>
        <w:top w:val="none" w:sz="0" w:space="0" w:color="auto"/>
        <w:left w:val="none" w:sz="0" w:space="0" w:color="auto"/>
        <w:bottom w:val="none" w:sz="0" w:space="0" w:color="auto"/>
        <w:right w:val="none" w:sz="0" w:space="0" w:color="auto"/>
      </w:divBdr>
    </w:div>
    <w:div w:id="295263107">
      <w:bodyDiv w:val="1"/>
      <w:marLeft w:val="0"/>
      <w:marRight w:val="0"/>
      <w:marTop w:val="0"/>
      <w:marBottom w:val="0"/>
      <w:divBdr>
        <w:top w:val="none" w:sz="0" w:space="0" w:color="auto"/>
        <w:left w:val="none" w:sz="0" w:space="0" w:color="auto"/>
        <w:bottom w:val="none" w:sz="0" w:space="0" w:color="auto"/>
        <w:right w:val="none" w:sz="0" w:space="0" w:color="auto"/>
      </w:divBdr>
    </w:div>
    <w:div w:id="323052719">
      <w:bodyDiv w:val="1"/>
      <w:marLeft w:val="0"/>
      <w:marRight w:val="0"/>
      <w:marTop w:val="0"/>
      <w:marBottom w:val="0"/>
      <w:divBdr>
        <w:top w:val="none" w:sz="0" w:space="0" w:color="auto"/>
        <w:left w:val="none" w:sz="0" w:space="0" w:color="auto"/>
        <w:bottom w:val="none" w:sz="0" w:space="0" w:color="auto"/>
        <w:right w:val="none" w:sz="0" w:space="0" w:color="auto"/>
      </w:divBdr>
    </w:div>
    <w:div w:id="344131307">
      <w:bodyDiv w:val="1"/>
      <w:marLeft w:val="0"/>
      <w:marRight w:val="0"/>
      <w:marTop w:val="0"/>
      <w:marBottom w:val="0"/>
      <w:divBdr>
        <w:top w:val="none" w:sz="0" w:space="0" w:color="auto"/>
        <w:left w:val="none" w:sz="0" w:space="0" w:color="auto"/>
        <w:bottom w:val="none" w:sz="0" w:space="0" w:color="auto"/>
        <w:right w:val="none" w:sz="0" w:space="0" w:color="auto"/>
      </w:divBdr>
    </w:div>
    <w:div w:id="345911584">
      <w:bodyDiv w:val="1"/>
      <w:marLeft w:val="0"/>
      <w:marRight w:val="0"/>
      <w:marTop w:val="0"/>
      <w:marBottom w:val="0"/>
      <w:divBdr>
        <w:top w:val="none" w:sz="0" w:space="0" w:color="auto"/>
        <w:left w:val="none" w:sz="0" w:space="0" w:color="auto"/>
        <w:bottom w:val="none" w:sz="0" w:space="0" w:color="auto"/>
        <w:right w:val="none" w:sz="0" w:space="0" w:color="auto"/>
      </w:divBdr>
    </w:div>
    <w:div w:id="363100804">
      <w:bodyDiv w:val="1"/>
      <w:marLeft w:val="0"/>
      <w:marRight w:val="0"/>
      <w:marTop w:val="0"/>
      <w:marBottom w:val="0"/>
      <w:divBdr>
        <w:top w:val="none" w:sz="0" w:space="0" w:color="auto"/>
        <w:left w:val="none" w:sz="0" w:space="0" w:color="auto"/>
        <w:bottom w:val="none" w:sz="0" w:space="0" w:color="auto"/>
        <w:right w:val="none" w:sz="0" w:space="0" w:color="auto"/>
      </w:divBdr>
    </w:div>
    <w:div w:id="363603624">
      <w:bodyDiv w:val="1"/>
      <w:marLeft w:val="0"/>
      <w:marRight w:val="0"/>
      <w:marTop w:val="0"/>
      <w:marBottom w:val="0"/>
      <w:divBdr>
        <w:top w:val="none" w:sz="0" w:space="0" w:color="auto"/>
        <w:left w:val="none" w:sz="0" w:space="0" w:color="auto"/>
        <w:bottom w:val="none" w:sz="0" w:space="0" w:color="auto"/>
        <w:right w:val="none" w:sz="0" w:space="0" w:color="auto"/>
      </w:divBdr>
    </w:div>
    <w:div w:id="386497232">
      <w:bodyDiv w:val="1"/>
      <w:marLeft w:val="0"/>
      <w:marRight w:val="0"/>
      <w:marTop w:val="0"/>
      <w:marBottom w:val="0"/>
      <w:divBdr>
        <w:top w:val="none" w:sz="0" w:space="0" w:color="auto"/>
        <w:left w:val="none" w:sz="0" w:space="0" w:color="auto"/>
        <w:bottom w:val="none" w:sz="0" w:space="0" w:color="auto"/>
        <w:right w:val="none" w:sz="0" w:space="0" w:color="auto"/>
      </w:divBdr>
    </w:div>
    <w:div w:id="397093171">
      <w:bodyDiv w:val="1"/>
      <w:marLeft w:val="0"/>
      <w:marRight w:val="0"/>
      <w:marTop w:val="0"/>
      <w:marBottom w:val="0"/>
      <w:divBdr>
        <w:top w:val="none" w:sz="0" w:space="0" w:color="auto"/>
        <w:left w:val="none" w:sz="0" w:space="0" w:color="auto"/>
        <w:bottom w:val="none" w:sz="0" w:space="0" w:color="auto"/>
        <w:right w:val="none" w:sz="0" w:space="0" w:color="auto"/>
      </w:divBdr>
    </w:div>
    <w:div w:id="411588195">
      <w:bodyDiv w:val="1"/>
      <w:marLeft w:val="0"/>
      <w:marRight w:val="0"/>
      <w:marTop w:val="0"/>
      <w:marBottom w:val="0"/>
      <w:divBdr>
        <w:top w:val="none" w:sz="0" w:space="0" w:color="auto"/>
        <w:left w:val="none" w:sz="0" w:space="0" w:color="auto"/>
        <w:bottom w:val="none" w:sz="0" w:space="0" w:color="auto"/>
        <w:right w:val="none" w:sz="0" w:space="0" w:color="auto"/>
      </w:divBdr>
    </w:div>
    <w:div w:id="416369768">
      <w:bodyDiv w:val="1"/>
      <w:marLeft w:val="0"/>
      <w:marRight w:val="0"/>
      <w:marTop w:val="0"/>
      <w:marBottom w:val="0"/>
      <w:divBdr>
        <w:top w:val="none" w:sz="0" w:space="0" w:color="auto"/>
        <w:left w:val="none" w:sz="0" w:space="0" w:color="auto"/>
        <w:bottom w:val="none" w:sz="0" w:space="0" w:color="auto"/>
        <w:right w:val="none" w:sz="0" w:space="0" w:color="auto"/>
      </w:divBdr>
    </w:div>
    <w:div w:id="430509758">
      <w:bodyDiv w:val="1"/>
      <w:marLeft w:val="0"/>
      <w:marRight w:val="0"/>
      <w:marTop w:val="0"/>
      <w:marBottom w:val="0"/>
      <w:divBdr>
        <w:top w:val="none" w:sz="0" w:space="0" w:color="auto"/>
        <w:left w:val="none" w:sz="0" w:space="0" w:color="auto"/>
        <w:bottom w:val="none" w:sz="0" w:space="0" w:color="auto"/>
        <w:right w:val="none" w:sz="0" w:space="0" w:color="auto"/>
      </w:divBdr>
    </w:div>
    <w:div w:id="435487940">
      <w:marLeft w:val="480"/>
      <w:marRight w:val="0"/>
      <w:marTop w:val="0"/>
      <w:marBottom w:val="0"/>
      <w:divBdr>
        <w:top w:val="none" w:sz="0" w:space="0" w:color="auto"/>
        <w:left w:val="none" w:sz="0" w:space="0" w:color="auto"/>
        <w:bottom w:val="none" w:sz="0" w:space="0" w:color="auto"/>
        <w:right w:val="none" w:sz="0" w:space="0" w:color="auto"/>
      </w:divBdr>
    </w:div>
    <w:div w:id="451897474">
      <w:bodyDiv w:val="1"/>
      <w:marLeft w:val="0"/>
      <w:marRight w:val="0"/>
      <w:marTop w:val="0"/>
      <w:marBottom w:val="0"/>
      <w:divBdr>
        <w:top w:val="none" w:sz="0" w:space="0" w:color="auto"/>
        <w:left w:val="none" w:sz="0" w:space="0" w:color="auto"/>
        <w:bottom w:val="none" w:sz="0" w:space="0" w:color="auto"/>
        <w:right w:val="none" w:sz="0" w:space="0" w:color="auto"/>
      </w:divBdr>
    </w:div>
    <w:div w:id="455369034">
      <w:bodyDiv w:val="1"/>
      <w:marLeft w:val="0"/>
      <w:marRight w:val="0"/>
      <w:marTop w:val="0"/>
      <w:marBottom w:val="0"/>
      <w:divBdr>
        <w:top w:val="none" w:sz="0" w:space="0" w:color="auto"/>
        <w:left w:val="none" w:sz="0" w:space="0" w:color="auto"/>
        <w:bottom w:val="none" w:sz="0" w:space="0" w:color="auto"/>
        <w:right w:val="none" w:sz="0" w:space="0" w:color="auto"/>
      </w:divBdr>
    </w:div>
    <w:div w:id="458963461">
      <w:bodyDiv w:val="1"/>
      <w:marLeft w:val="0"/>
      <w:marRight w:val="0"/>
      <w:marTop w:val="0"/>
      <w:marBottom w:val="0"/>
      <w:divBdr>
        <w:top w:val="none" w:sz="0" w:space="0" w:color="auto"/>
        <w:left w:val="none" w:sz="0" w:space="0" w:color="auto"/>
        <w:bottom w:val="none" w:sz="0" w:space="0" w:color="auto"/>
        <w:right w:val="none" w:sz="0" w:space="0" w:color="auto"/>
      </w:divBdr>
    </w:div>
    <w:div w:id="466817668">
      <w:bodyDiv w:val="1"/>
      <w:marLeft w:val="0"/>
      <w:marRight w:val="0"/>
      <w:marTop w:val="0"/>
      <w:marBottom w:val="0"/>
      <w:divBdr>
        <w:top w:val="none" w:sz="0" w:space="0" w:color="auto"/>
        <w:left w:val="none" w:sz="0" w:space="0" w:color="auto"/>
        <w:bottom w:val="none" w:sz="0" w:space="0" w:color="auto"/>
        <w:right w:val="none" w:sz="0" w:space="0" w:color="auto"/>
      </w:divBdr>
    </w:div>
    <w:div w:id="486365419">
      <w:marLeft w:val="480"/>
      <w:marRight w:val="0"/>
      <w:marTop w:val="0"/>
      <w:marBottom w:val="0"/>
      <w:divBdr>
        <w:top w:val="none" w:sz="0" w:space="0" w:color="auto"/>
        <w:left w:val="none" w:sz="0" w:space="0" w:color="auto"/>
        <w:bottom w:val="none" w:sz="0" w:space="0" w:color="auto"/>
        <w:right w:val="none" w:sz="0" w:space="0" w:color="auto"/>
      </w:divBdr>
    </w:div>
    <w:div w:id="505174381">
      <w:bodyDiv w:val="1"/>
      <w:marLeft w:val="0"/>
      <w:marRight w:val="0"/>
      <w:marTop w:val="0"/>
      <w:marBottom w:val="0"/>
      <w:divBdr>
        <w:top w:val="none" w:sz="0" w:space="0" w:color="auto"/>
        <w:left w:val="none" w:sz="0" w:space="0" w:color="auto"/>
        <w:bottom w:val="none" w:sz="0" w:space="0" w:color="auto"/>
        <w:right w:val="none" w:sz="0" w:space="0" w:color="auto"/>
      </w:divBdr>
    </w:div>
    <w:div w:id="511802346">
      <w:bodyDiv w:val="1"/>
      <w:marLeft w:val="0"/>
      <w:marRight w:val="0"/>
      <w:marTop w:val="0"/>
      <w:marBottom w:val="0"/>
      <w:divBdr>
        <w:top w:val="none" w:sz="0" w:space="0" w:color="auto"/>
        <w:left w:val="none" w:sz="0" w:space="0" w:color="auto"/>
        <w:bottom w:val="none" w:sz="0" w:space="0" w:color="auto"/>
        <w:right w:val="none" w:sz="0" w:space="0" w:color="auto"/>
      </w:divBdr>
    </w:div>
    <w:div w:id="545725555">
      <w:bodyDiv w:val="1"/>
      <w:marLeft w:val="0"/>
      <w:marRight w:val="0"/>
      <w:marTop w:val="0"/>
      <w:marBottom w:val="0"/>
      <w:divBdr>
        <w:top w:val="none" w:sz="0" w:space="0" w:color="auto"/>
        <w:left w:val="none" w:sz="0" w:space="0" w:color="auto"/>
        <w:bottom w:val="none" w:sz="0" w:space="0" w:color="auto"/>
        <w:right w:val="none" w:sz="0" w:space="0" w:color="auto"/>
      </w:divBdr>
    </w:div>
    <w:div w:id="558134544">
      <w:bodyDiv w:val="1"/>
      <w:marLeft w:val="0"/>
      <w:marRight w:val="0"/>
      <w:marTop w:val="0"/>
      <w:marBottom w:val="0"/>
      <w:divBdr>
        <w:top w:val="none" w:sz="0" w:space="0" w:color="auto"/>
        <w:left w:val="none" w:sz="0" w:space="0" w:color="auto"/>
        <w:bottom w:val="none" w:sz="0" w:space="0" w:color="auto"/>
        <w:right w:val="none" w:sz="0" w:space="0" w:color="auto"/>
      </w:divBdr>
    </w:div>
    <w:div w:id="558594191">
      <w:marLeft w:val="480"/>
      <w:marRight w:val="0"/>
      <w:marTop w:val="0"/>
      <w:marBottom w:val="0"/>
      <w:divBdr>
        <w:top w:val="none" w:sz="0" w:space="0" w:color="auto"/>
        <w:left w:val="none" w:sz="0" w:space="0" w:color="auto"/>
        <w:bottom w:val="none" w:sz="0" w:space="0" w:color="auto"/>
        <w:right w:val="none" w:sz="0" w:space="0" w:color="auto"/>
      </w:divBdr>
    </w:div>
    <w:div w:id="597643200">
      <w:bodyDiv w:val="1"/>
      <w:marLeft w:val="0"/>
      <w:marRight w:val="0"/>
      <w:marTop w:val="0"/>
      <w:marBottom w:val="0"/>
      <w:divBdr>
        <w:top w:val="none" w:sz="0" w:space="0" w:color="auto"/>
        <w:left w:val="none" w:sz="0" w:space="0" w:color="auto"/>
        <w:bottom w:val="none" w:sz="0" w:space="0" w:color="auto"/>
        <w:right w:val="none" w:sz="0" w:space="0" w:color="auto"/>
      </w:divBdr>
    </w:div>
    <w:div w:id="599874448">
      <w:bodyDiv w:val="1"/>
      <w:marLeft w:val="0"/>
      <w:marRight w:val="0"/>
      <w:marTop w:val="0"/>
      <w:marBottom w:val="0"/>
      <w:divBdr>
        <w:top w:val="none" w:sz="0" w:space="0" w:color="auto"/>
        <w:left w:val="none" w:sz="0" w:space="0" w:color="auto"/>
        <w:bottom w:val="none" w:sz="0" w:space="0" w:color="auto"/>
        <w:right w:val="none" w:sz="0" w:space="0" w:color="auto"/>
      </w:divBdr>
    </w:div>
    <w:div w:id="609120479">
      <w:bodyDiv w:val="1"/>
      <w:marLeft w:val="0"/>
      <w:marRight w:val="0"/>
      <w:marTop w:val="0"/>
      <w:marBottom w:val="0"/>
      <w:divBdr>
        <w:top w:val="none" w:sz="0" w:space="0" w:color="auto"/>
        <w:left w:val="none" w:sz="0" w:space="0" w:color="auto"/>
        <w:bottom w:val="none" w:sz="0" w:space="0" w:color="auto"/>
        <w:right w:val="none" w:sz="0" w:space="0" w:color="auto"/>
      </w:divBdr>
    </w:div>
    <w:div w:id="610170350">
      <w:bodyDiv w:val="1"/>
      <w:marLeft w:val="0"/>
      <w:marRight w:val="0"/>
      <w:marTop w:val="0"/>
      <w:marBottom w:val="0"/>
      <w:divBdr>
        <w:top w:val="none" w:sz="0" w:space="0" w:color="auto"/>
        <w:left w:val="none" w:sz="0" w:space="0" w:color="auto"/>
        <w:bottom w:val="none" w:sz="0" w:space="0" w:color="auto"/>
        <w:right w:val="none" w:sz="0" w:space="0" w:color="auto"/>
      </w:divBdr>
    </w:div>
    <w:div w:id="619072109">
      <w:bodyDiv w:val="1"/>
      <w:marLeft w:val="0"/>
      <w:marRight w:val="0"/>
      <w:marTop w:val="0"/>
      <w:marBottom w:val="0"/>
      <w:divBdr>
        <w:top w:val="none" w:sz="0" w:space="0" w:color="auto"/>
        <w:left w:val="none" w:sz="0" w:space="0" w:color="auto"/>
        <w:bottom w:val="none" w:sz="0" w:space="0" w:color="auto"/>
        <w:right w:val="none" w:sz="0" w:space="0" w:color="auto"/>
      </w:divBdr>
    </w:div>
    <w:div w:id="631398140">
      <w:bodyDiv w:val="1"/>
      <w:marLeft w:val="0"/>
      <w:marRight w:val="0"/>
      <w:marTop w:val="0"/>
      <w:marBottom w:val="0"/>
      <w:divBdr>
        <w:top w:val="none" w:sz="0" w:space="0" w:color="auto"/>
        <w:left w:val="none" w:sz="0" w:space="0" w:color="auto"/>
        <w:bottom w:val="none" w:sz="0" w:space="0" w:color="auto"/>
        <w:right w:val="none" w:sz="0" w:space="0" w:color="auto"/>
      </w:divBdr>
    </w:div>
    <w:div w:id="639773153">
      <w:bodyDiv w:val="1"/>
      <w:marLeft w:val="0"/>
      <w:marRight w:val="0"/>
      <w:marTop w:val="0"/>
      <w:marBottom w:val="0"/>
      <w:divBdr>
        <w:top w:val="none" w:sz="0" w:space="0" w:color="auto"/>
        <w:left w:val="none" w:sz="0" w:space="0" w:color="auto"/>
        <w:bottom w:val="none" w:sz="0" w:space="0" w:color="auto"/>
        <w:right w:val="none" w:sz="0" w:space="0" w:color="auto"/>
      </w:divBdr>
    </w:div>
    <w:div w:id="679350970">
      <w:bodyDiv w:val="1"/>
      <w:marLeft w:val="0"/>
      <w:marRight w:val="0"/>
      <w:marTop w:val="0"/>
      <w:marBottom w:val="0"/>
      <w:divBdr>
        <w:top w:val="none" w:sz="0" w:space="0" w:color="auto"/>
        <w:left w:val="none" w:sz="0" w:space="0" w:color="auto"/>
        <w:bottom w:val="none" w:sz="0" w:space="0" w:color="auto"/>
        <w:right w:val="none" w:sz="0" w:space="0" w:color="auto"/>
      </w:divBdr>
    </w:div>
    <w:div w:id="679359012">
      <w:bodyDiv w:val="1"/>
      <w:marLeft w:val="0"/>
      <w:marRight w:val="0"/>
      <w:marTop w:val="0"/>
      <w:marBottom w:val="0"/>
      <w:divBdr>
        <w:top w:val="none" w:sz="0" w:space="0" w:color="auto"/>
        <w:left w:val="none" w:sz="0" w:space="0" w:color="auto"/>
        <w:bottom w:val="none" w:sz="0" w:space="0" w:color="auto"/>
        <w:right w:val="none" w:sz="0" w:space="0" w:color="auto"/>
      </w:divBdr>
    </w:div>
    <w:div w:id="684209970">
      <w:bodyDiv w:val="1"/>
      <w:marLeft w:val="0"/>
      <w:marRight w:val="0"/>
      <w:marTop w:val="0"/>
      <w:marBottom w:val="0"/>
      <w:divBdr>
        <w:top w:val="none" w:sz="0" w:space="0" w:color="auto"/>
        <w:left w:val="none" w:sz="0" w:space="0" w:color="auto"/>
        <w:bottom w:val="none" w:sz="0" w:space="0" w:color="auto"/>
        <w:right w:val="none" w:sz="0" w:space="0" w:color="auto"/>
      </w:divBdr>
    </w:div>
    <w:div w:id="696658457">
      <w:bodyDiv w:val="1"/>
      <w:marLeft w:val="0"/>
      <w:marRight w:val="0"/>
      <w:marTop w:val="0"/>
      <w:marBottom w:val="0"/>
      <w:divBdr>
        <w:top w:val="none" w:sz="0" w:space="0" w:color="auto"/>
        <w:left w:val="none" w:sz="0" w:space="0" w:color="auto"/>
        <w:bottom w:val="none" w:sz="0" w:space="0" w:color="auto"/>
        <w:right w:val="none" w:sz="0" w:space="0" w:color="auto"/>
      </w:divBdr>
    </w:div>
    <w:div w:id="714694483">
      <w:bodyDiv w:val="1"/>
      <w:marLeft w:val="0"/>
      <w:marRight w:val="0"/>
      <w:marTop w:val="0"/>
      <w:marBottom w:val="0"/>
      <w:divBdr>
        <w:top w:val="none" w:sz="0" w:space="0" w:color="auto"/>
        <w:left w:val="none" w:sz="0" w:space="0" w:color="auto"/>
        <w:bottom w:val="none" w:sz="0" w:space="0" w:color="auto"/>
        <w:right w:val="none" w:sz="0" w:space="0" w:color="auto"/>
      </w:divBdr>
    </w:div>
    <w:div w:id="732584738">
      <w:bodyDiv w:val="1"/>
      <w:marLeft w:val="0"/>
      <w:marRight w:val="0"/>
      <w:marTop w:val="0"/>
      <w:marBottom w:val="0"/>
      <w:divBdr>
        <w:top w:val="none" w:sz="0" w:space="0" w:color="auto"/>
        <w:left w:val="none" w:sz="0" w:space="0" w:color="auto"/>
        <w:bottom w:val="none" w:sz="0" w:space="0" w:color="auto"/>
        <w:right w:val="none" w:sz="0" w:space="0" w:color="auto"/>
      </w:divBdr>
    </w:div>
    <w:div w:id="749548140">
      <w:bodyDiv w:val="1"/>
      <w:marLeft w:val="0"/>
      <w:marRight w:val="0"/>
      <w:marTop w:val="0"/>
      <w:marBottom w:val="0"/>
      <w:divBdr>
        <w:top w:val="none" w:sz="0" w:space="0" w:color="auto"/>
        <w:left w:val="none" w:sz="0" w:space="0" w:color="auto"/>
        <w:bottom w:val="none" w:sz="0" w:space="0" w:color="auto"/>
        <w:right w:val="none" w:sz="0" w:space="0" w:color="auto"/>
      </w:divBdr>
    </w:div>
    <w:div w:id="805048663">
      <w:bodyDiv w:val="1"/>
      <w:marLeft w:val="0"/>
      <w:marRight w:val="0"/>
      <w:marTop w:val="0"/>
      <w:marBottom w:val="0"/>
      <w:divBdr>
        <w:top w:val="none" w:sz="0" w:space="0" w:color="auto"/>
        <w:left w:val="none" w:sz="0" w:space="0" w:color="auto"/>
        <w:bottom w:val="none" w:sz="0" w:space="0" w:color="auto"/>
        <w:right w:val="none" w:sz="0" w:space="0" w:color="auto"/>
      </w:divBdr>
    </w:div>
    <w:div w:id="811289044">
      <w:bodyDiv w:val="1"/>
      <w:marLeft w:val="0"/>
      <w:marRight w:val="0"/>
      <w:marTop w:val="0"/>
      <w:marBottom w:val="0"/>
      <w:divBdr>
        <w:top w:val="none" w:sz="0" w:space="0" w:color="auto"/>
        <w:left w:val="none" w:sz="0" w:space="0" w:color="auto"/>
        <w:bottom w:val="none" w:sz="0" w:space="0" w:color="auto"/>
        <w:right w:val="none" w:sz="0" w:space="0" w:color="auto"/>
      </w:divBdr>
    </w:div>
    <w:div w:id="832141006">
      <w:bodyDiv w:val="1"/>
      <w:marLeft w:val="0"/>
      <w:marRight w:val="0"/>
      <w:marTop w:val="0"/>
      <w:marBottom w:val="0"/>
      <w:divBdr>
        <w:top w:val="none" w:sz="0" w:space="0" w:color="auto"/>
        <w:left w:val="none" w:sz="0" w:space="0" w:color="auto"/>
        <w:bottom w:val="none" w:sz="0" w:space="0" w:color="auto"/>
        <w:right w:val="none" w:sz="0" w:space="0" w:color="auto"/>
      </w:divBdr>
    </w:div>
    <w:div w:id="841240328">
      <w:bodyDiv w:val="1"/>
      <w:marLeft w:val="0"/>
      <w:marRight w:val="0"/>
      <w:marTop w:val="0"/>
      <w:marBottom w:val="0"/>
      <w:divBdr>
        <w:top w:val="none" w:sz="0" w:space="0" w:color="auto"/>
        <w:left w:val="none" w:sz="0" w:space="0" w:color="auto"/>
        <w:bottom w:val="none" w:sz="0" w:space="0" w:color="auto"/>
        <w:right w:val="none" w:sz="0" w:space="0" w:color="auto"/>
      </w:divBdr>
    </w:div>
    <w:div w:id="853421975">
      <w:bodyDiv w:val="1"/>
      <w:marLeft w:val="0"/>
      <w:marRight w:val="0"/>
      <w:marTop w:val="0"/>
      <w:marBottom w:val="0"/>
      <w:divBdr>
        <w:top w:val="none" w:sz="0" w:space="0" w:color="auto"/>
        <w:left w:val="none" w:sz="0" w:space="0" w:color="auto"/>
        <w:bottom w:val="none" w:sz="0" w:space="0" w:color="auto"/>
        <w:right w:val="none" w:sz="0" w:space="0" w:color="auto"/>
      </w:divBdr>
    </w:div>
    <w:div w:id="860972404">
      <w:bodyDiv w:val="1"/>
      <w:marLeft w:val="0"/>
      <w:marRight w:val="0"/>
      <w:marTop w:val="0"/>
      <w:marBottom w:val="0"/>
      <w:divBdr>
        <w:top w:val="none" w:sz="0" w:space="0" w:color="auto"/>
        <w:left w:val="none" w:sz="0" w:space="0" w:color="auto"/>
        <w:bottom w:val="none" w:sz="0" w:space="0" w:color="auto"/>
        <w:right w:val="none" w:sz="0" w:space="0" w:color="auto"/>
      </w:divBdr>
    </w:div>
    <w:div w:id="881669216">
      <w:bodyDiv w:val="1"/>
      <w:marLeft w:val="0"/>
      <w:marRight w:val="0"/>
      <w:marTop w:val="0"/>
      <w:marBottom w:val="0"/>
      <w:divBdr>
        <w:top w:val="none" w:sz="0" w:space="0" w:color="auto"/>
        <w:left w:val="none" w:sz="0" w:space="0" w:color="auto"/>
        <w:bottom w:val="none" w:sz="0" w:space="0" w:color="auto"/>
        <w:right w:val="none" w:sz="0" w:space="0" w:color="auto"/>
      </w:divBdr>
    </w:div>
    <w:div w:id="887230355">
      <w:bodyDiv w:val="1"/>
      <w:marLeft w:val="0"/>
      <w:marRight w:val="0"/>
      <w:marTop w:val="0"/>
      <w:marBottom w:val="0"/>
      <w:divBdr>
        <w:top w:val="none" w:sz="0" w:space="0" w:color="auto"/>
        <w:left w:val="none" w:sz="0" w:space="0" w:color="auto"/>
        <w:bottom w:val="none" w:sz="0" w:space="0" w:color="auto"/>
        <w:right w:val="none" w:sz="0" w:space="0" w:color="auto"/>
      </w:divBdr>
    </w:div>
    <w:div w:id="894395882">
      <w:bodyDiv w:val="1"/>
      <w:marLeft w:val="0"/>
      <w:marRight w:val="0"/>
      <w:marTop w:val="0"/>
      <w:marBottom w:val="0"/>
      <w:divBdr>
        <w:top w:val="none" w:sz="0" w:space="0" w:color="auto"/>
        <w:left w:val="none" w:sz="0" w:space="0" w:color="auto"/>
        <w:bottom w:val="none" w:sz="0" w:space="0" w:color="auto"/>
        <w:right w:val="none" w:sz="0" w:space="0" w:color="auto"/>
      </w:divBdr>
    </w:div>
    <w:div w:id="898587465">
      <w:bodyDiv w:val="1"/>
      <w:marLeft w:val="0"/>
      <w:marRight w:val="0"/>
      <w:marTop w:val="0"/>
      <w:marBottom w:val="0"/>
      <w:divBdr>
        <w:top w:val="none" w:sz="0" w:space="0" w:color="auto"/>
        <w:left w:val="none" w:sz="0" w:space="0" w:color="auto"/>
        <w:bottom w:val="none" w:sz="0" w:space="0" w:color="auto"/>
        <w:right w:val="none" w:sz="0" w:space="0" w:color="auto"/>
      </w:divBdr>
    </w:div>
    <w:div w:id="903024969">
      <w:bodyDiv w:val="1"/>
      <w:marLeft w:val="0"/>
      <w:marRight w:val="0"/>
      <w:marTop w:val="0"/>
      <w:marBottom w:val="0"/>
      <w:divBdr>
        <w:top w:val="none" w:sz="0" w:space="0" w:color="auto"/>
        <w:left w:val="none" w:sz="0" w:space="0" w:color="auto"/>
        <w:bottom w:val="none" w:sz="0" w:space="0" w:color="auto"/>
        <w:right w:val="none" w:sz="0" w:space="0" w:color="auto"/>
      </w:divBdr>
    </w:div>
    <w:div w:id="905799777">
      <w:bodyDiv w:val="1"/>
      <w:marLeft w:val="0"/>
      <w:marRight w:val="0"/>
      <w:marTop w:val="0"/>
      <w:marBottom w:val="0"/>
      <w:divBdr>
        <w:top w:val="none" w:sz="0" w:space="0" w:color="auto"/>
        <w:left w:val="none" w:sz="0" w:space="0" w:color="auto"/>
        <w:bottom w:val="none" w:sz="0" w:space="0" w:color="auto"/>
        <w:right w:val="none" w:sz="0" w:space="0" w:color="auto"/>
      </w:divBdr>
    </w:div>
    <w:div w:id="908226503">
      <w:bodyDiv w:val="1"/>
      <w:marLeft w:val="0"/>
      <w:marRight w:val="0"/>
      <w:marTop w:val="0"/>
      <w:marBottom w:val="0"/>
      <w:divBdr>
        <w:top w:val="none" w:sz="0" w:space="0" w:color="auto"/>
        <w:left w:val="none" w:sz="0" w:space="0" w:color="auto"/>
        <w:bottom w:val="none" w:sz="0" w:space="0" w:color="auto"/>
        <w:right w:val="none" w:sz="0" w:space="0" w:color="auto"/>
      </w:divBdr>
    </w:div>
    <w:div w:id="940260851">
      <w:bodyDiv w:val="1"/>
      <w:marLeft w:val="0"/>
      <w:marRight w:val="0"/>
      <w:marTop w:val="0"/>
      <w:marBottom w:val="0"/>
      <w:divBdr>
        <w:top w:val="none" w:sz="0" w:space="0" w:color="auto"/>
        <w:left w:val="none" w:sz="0" w:space="0" w:color="auto"/>
        <w:bottom w:val="none" w:sz="0" w:space="0" w:color="auto"/>
        <w:right w:val="none" w:sz="0" w:space="0" w:color="auto"/>
      </w:divBdr>
    </w:div>
    <w:div w:id="949436556">
      <w:bodyDiv w:val="1"/>
      <w:marLeft w:val="0"/>
      <w:marRight w:val="0"/>
      <w:marTop w:val="0"/>
      <w:marBottom w:val="0"/>
      <w:divBdr>
        <w:top w:val="none" w:sz="0" w:space="0" w:color="auto"/>
        <w:left w:val="none" w:sz="0" w:space="0" w:color="auto"/>
        <w:bottom w:val="none" w:sz="0" w:space="0" w:color="auto"/>
        <w:right w:val="none" w:sz="0" w:space="0" w:color="auto"/>
      </w:divBdr>
    </w:div>
    <w:div w:id="952518664">
      <w:bodyDiv w:val="1"/>
      <w:marLeft w:val="0"/>
      <w:marRight w:val="0"/>
      <w:marTop w:val="0"/>
      <w:marBottom w:val="0"/>
      <w:divBdr>
        <w:top w:val="none" w:sz="0" w:space="0" w:color="auto"/>
        <w:left w:val="none" w:sz="0" w:space="0" w:color="auto"/>
        <w:bottom w:val="none" w:sz="0" w:space="0" w:color="auto"/>
        <w:right w:val="none" w:sz="0" w:space="0" w:color="auto"/>
      </w:divBdr>
    </w:div>
    <w:div w:id="967474110">
      <w:bodyDiv w:val="1"/>
      <w:marLeft w:val="0"/>
      <w:marRight w:val="0"/>
      <w:marTop w:val="0"/>
      <w:marBottom w:val="0"/>
      <w:divBdr>
        <w:top w:val="none" w:sz="0" w:space="0" w:color="auto"/>
        <w:left w:val="none" w:sz="0" w:space="0" w:color="auto"/>
        <w:bottom w:val="none" w:sz="0" w:space="0" w:color="auto"/>
        <w:right w:val="none" w:sz="0" w:space="0" w:color="auto"/>
      </w:divBdr>
    </w:div>
    <w:div w:id="986007185">
      <w:bodyDiv w:val="1"/>
      <w:marLeft w:val="0"/>
      <w:marRight w:val="0"/>
      <w:marTop w:val="0"/>
      <w:marBottom w:val="0"/>
      <w:divBdr>
        <w:top w:val="none" w:sz="0" w:space="0" w:color="auto"/>
        <w:left w:val="none" w:sz="0" w:space="0" w:color="auto"/>
        <w:bottom w:val="none" w:sz="0" w:space="0" w:color="auto"/>
        <w:right w:val="none" w:sz="0" w:space="0" w:color="auto"/>
      </w:divBdr>
    </w:div>
    <w:div w:id="987129057">
      <w:bodyDiv w:val="1"/>
      <w:marLeft w:val="0"/>
      <w:marRight w:val="0"/>
      <w:marTop w:val="0"/>
      <w:marBottom w:val="0"/>
      <w:divBdr>
        <w:top w:val="none" w:sz="0" w:space="0" w:color="auto"/>
        <w:left w:val="none" w:sz="0" w:space="0" w:color="auto"/>
        <w:bottom w:val="none" w:sz="0" w:space="0" w:color="auto"/>
        <w:right w:val="none" w:sz="0" w:space="0" w:color="auto"/>
      </w:divBdr>
    </w:div>
    <w:div w:id="989093627">
      <w:bodyDiv w:val="1"/>
      <w:marLeft w:val="0"/>
      <w:marRight w:val="0"/>
      <w:marTop w:val="0"/>
      <w:marBottom w:val="0"/>
      <w:divBdr>
        <w:top w:val="none" w:sz="0" w:space="0" w:color="auto"/>
        <w:left w:val="none" w:sz="0" w:space="0" w:color="auto"/>
        <w:bottom w:val="none" w:sz="0" w:space="0" w:color="auto"/>
        <w:right w:val="none" w:sz="0" w:space="0" w:color="auto"/>
      </w:divBdr>
    </w:div>
    <w:div w:id="1000044798">
      <w:bodyDiv w:val="1"/>
      <w:marLeft w:val="0"/>
      <w:marRight w:val="0"/>
      <w:marTop w:val="0"/>
      <w:marBottom w:val="0"/>
      <w:divBdr>
        <w:top w:val="none" w:sz="0" w:space="0" w:color="auto"/>
        <w:left w:val="none" w:sz="0" w:space="0" w:color="auto"/>
        <w:bottom w:val="none" w:sz="0" w:space="0" w:color="auto"/>
        <w:right w:val="none" w:sz="0" w:space="0" w:color="auto"/>
      </w:divBdr>
    </w:div>
    <w:div w:id="1038437772">
      <w:bodyDiv w:val="1"/>
      <w:marLeft w:val="0"/>
      <w:marRight w:val="0"/>
      <w:marTop w:val="0"/>
      <w:marBottom w:val="0"/>
      <w:divBdr>
        <w:top w:val="none" w:sz="0" w:space="0" w:color="auto"/>
        <w:left w:val="none" w:sz="0" w:space="0" w:color="auto"/>
        <w:bottom w:val="none" w:sz="0" w:space="0" w:color="auto"/>
        <w:right w:val="none" w:sz="0" w:space="0" w:color="auto"/>
      </w:divBdr>
    </w:div>
    <w:div w:id="1058818593">
      <w:bodyDiv w:val="1"/>
      <w:marLeft w:val="0"/>
      <w:marRight w:val="0"/>
      <w:marTop w:val="0"/>
      <w:marBottom w:val="0"/>
      <w:divBdr>
        <w:top w:val="none" w:sz="0" w:space="0" w:color="auto"/>
        <w:left w:val="none" w:sz="0" w:space="0" w:color="auto"/>
        <w:bottom w:val="none" w:sz="0" w:space="0" w:color="auto"/>
        <w:right w:val="none" w:sz="0" w:space="0" w:color="auto"/>
      </w:divBdr>
    </w:div>
    <w:div w:id="1067803176">
      <w:marLeft w:val="480"/>
      <w:marRight w:val="0"/>
      <w:marTop w:val="0"/>
      <w:marBottom w:val="0"/>
      <w:divBdr>
        <w:top w:val="none" w:sz="0" w:space="0" w:color="auto"/>
        <w:left w:val="none" w:sz="0" w:space="0" w:color="auto"/>
        <w:bottom w:val="none" w:sz="0" w:space="0" w:color="auto"/>
        <w:right w:val="none" w:sz="0" w:space="0" w:color="auto"/>
      </w:divBdr>
    </w:div>
    <w:div w:id="1154568283">
      <w:bodyDiv w:val="1"/>
      <w:marLeft w:val="0"/>
      <w:marRight w:val="0"/>
      <w:marTop w:val="0"/>
      <w:marBottom w:val="0"/>
      <w:divBdr>
        <w:top w:val="none" w:sz="0" w:space="0" w:color="auto"/>
        <w:left w:val="none" w:sz="0" w:space="0" w:color="auto"/>
        <w:bottom w:val="none" w:sz="0" w:space="0" w:color="auto"/>
        <w:right w:val="none" w:sz="0" w:space="0" w:color="auto"/>
      </w:divBdr>
    </w:div>
    <w:div w:id="1159076339">
      <w:bodyDiv w:val="1"/>
      <w:marLeft w:val="0"/>
      <w:marRight w:val="0"/>
      <w:marTop w:val="0"/>
      <w:marBottom w:val="0"/>
      <w:divBdr>
        <w:top w:val="none" w:sz="0" w:space="0" w:color="auto"/>
        <w:left w:val="none" w:sz="0" w:space="0" w:color="auto"/>
        <w:bottom w:val="none" w:sz="0" w:space="0" w:color="auto"/>
        <w:right w:val="none" w:sz="0" w:space="0" w:color="auto"/>
      </w:divBdr>
    </w:div>
    <w:div w:id="1174950193">
      <w:bodyDiv w:val="1"/>
      <w:marLeft w:val="0"/>
      <w:marRight w:val="0"/>
      <w:marTop w:val="0"/>
      <w:marBottom w:val="0"/>
      <w:divBdr>
        <w:top w:val="none" w:sz="0" w:space="0" w:color="auto"/>
        <w:left w:val="none" w:sz="0" w:space="0" w:color="auto"/>
        <w:bottom w:val="none" w:sz="0" w:space="0" w:color="auto"/>
        <w:right w:val="none" w:sz="0" w:space="0" w:color="auto"/>
      </w:divBdr>
    </w:div>
    <w:div w:id="1189100261">
      <w:bodyDiv w:val="1"/>
      <w:marLeft w:val="0"/>
      <w:marRight w:val="0"/>
      <w:marTop w:val="0"/>
      <w:marBottom w:val="0"/>
      <w:divBdr>
        <w:top w:val="none" w:sz="0" w:space="0" w:color="auto"/>
        <w:left w:val="none" w:sz="0" w:space="0" w:color="auto"/>
        <w:bottom w:val="none" w:sz="0" w:space="0" w:color="auto"/>
        <w:right w:val="none" w:sz="0" w:space="0" w:color="auto"/>
      </w:divBdr>
    </w:div>
    <w:div w:id="1201550946">
      <w:bodyDiv w:val="1"/>
      <w:marLeft w:val="0"/>
      <w:marRight w:val="0"/>
      <w:marTop w:val="0"/>
      <w:marBottom w:val="0"/>
      <w:divBdr>
        <w:top w:val="none" w:sz="0" w:space="0" w:color="auto"/>
        <w:left w:val="none" w:sz="0" w:space="0" w:color="auto"/>
        <w:bottom w:val="none" w:sz="0" w:space="0" w:color="auto"/>
        <w:right w:val="none" w:sz="0" w:space="0" w:color="auto"/>
      </w:divBdr>
    </w:div>
    <w:div w:id="1210150026">
      <w:bodyDiv w:val="1"/>
      <w:marLeft w:val="0"/>
      <w:marRight w:val="0"/>
      <w:marTop w:val="0"/>
      <w:marBottom w:val="0"/>
      <w:divBdr>
        <w:top w:val="none" w:sz="0" w:space="0" w:color="auto"/>
        <w:left w:val="none" w:sz="0" w:space="0" w:color="auto"/>
        <w:bottom w:val="none" w:sz="0" w:space="0" w:color="auto"/>
        <w:right w:val="none" w:sz="0" w:space="0" w:color="auto"/>
      </w:divBdr>
    </w:div>
    <w:div w:id="1238831615">
      <w:bodyDiv w:val="1"/>
      <w:marLeft w:val="0"/>
      <w:marRight w:val="0"/>
      <w:marTop w:val="0"/>
      <w:marBottom w:val="0"/>
      <w:divBdr>
        <w:top w:val="none" w:sz="0" w:space="0" w:color="auto"/>
        <w:left w:val="none" w:sz="0" w:space="0" w:color="auto"/>
        <w:bottom w:val="none" w:sz="0" w:space="0" w:color="auto"/>
        <w:right w:val="none" w:sz="0" w:space="0" w:color="auto"/>
      </w:divBdr>
    </w:div>
    <w:div w:id="1261639850">
      <w:bodyDiv w:val="1"/>
      <w:marLeft w:val="0"/>
      <w:marRight w:val="0"/>
      <w:marTop w:val="0"/>
      <w:marBottom w:val="0"/>
      <w:divBdr>
        <w:top w:val="none" w:sz="0" w:space="0" w:color="auto"/>
        <w:left w:val="none" w:sz="0" w:space="0" w:color="auto"/>
        <w:bottom w:val="none" w:sz="0" w:space="0" w:color="auto"/>
        <w:right w:val="none" w:sz="0" w:space="0" w:color="auto"/>
      </w:divBdr>
    </w:div>
    <w:div w:id="1271858676">
      <w:bodyDiv w:val="1"/>
      <w:marLeft w:val="0"/>
      <w:marRight w:val="0"/>
      <w:marTop w:val="0"/>
      <w:marBottom w:val="0"/>
      <w:divBdr>
        <w:top w:val="none" w:sz="0" w:space="0" w:color="auto"/>
        <w:left w:val="none" w:sz="0" w:space="0" w:color="auto"/>
        <w:bottom w:val="none" w:sz="0" w:space="0" w:color="auto"/>
        <w:right w:val="none" w:sz="0" w:space="0" w:color="auto"/>
      </w:divBdr>
    </w:div>
    <w:div w:id="1283804873">
      <w:bodyDiv w:val="1"/>
      <w:marLeft w:val="0"/>
      <w:marRight w:val="0"/>
      <w:marTop w:val="0"/>
      <w:marBottom w:val="0"/>
      <w:divBdr>
        <w:top w:val="none" w:sz="0" w:space="0" w:color="auto"/>
        <w:left w:val="none" w:sz="0" w:space="0" w:color="auto"/>
        <w:bottom w:val="none" w:sz="0" w:space="0" w:color="auto"/>
        <w:right w:val="none" w:sz="0" w:space="0" w:color="auto"/>
      </w:divBdr>
    </w:div>
    <w:div w:id="1308777604">
      <w:bodyDiv w:val="1"/>
      <w:marLeft w:val="0"/>
      <w:marRight w:val="0"/>
      <w:marTop w:val="0"/>
      <w:marBottom w:val="0"/>
      <w:divBdr>
        <w:top w:val="none" w:sz="0" w:space="0" w:color="auto"/>
        <w:left w:val="none" w:sz="0" w:space="0" w:color="auto"/>
        <w:bottom w:val="none" w:sz="0" w:space="0" w:color="auto"/>
        <w:right w:val="none" w:sz="0" w:space="0" w:color="auto"/>
      </w:divBdr>
    </w:div>
    <w:div w:id="1324239743">
      <w:bodyDiv w:val="1"/>
      <w:marLeft w:val="0"/>
      <w:marRight w:val="0"/>
      <w:marTop w:val="0"/>
      <w:marBottom w:val="0"/>
      <w:divBdr>
        <w:top w:val="none" w:sz="0" w:space="0" w:color="auto"/>
        <w:left w:val="none" w:sz="0" w:space="0" w:color="auto"/>
        <w:bottom w:val="none" w:sz="0" w:space="0" w:color="auto"/>
        <w:right w:val="none" w:sz="0" w:space="0" w:color="auto"/>
      </w:divBdr>
    </w:div>
    <w:div w:id="1341007515">
      <w:bodyDiv w:val="1"/>
      <w:marLeft w:val="0"/>
      <w:marRight w:val="0"/>
      <w:marTop w:val="0"/>
      <w:marBottom w:val="0"/>
      <w:divBdr>
        <w:top w:val="none" w:sz="0" w:space="0" w:color="auto"/>
        <w:left w:val="none" w:sz="0" w:space="0" w:color="auto"/>
        <w:bottom w:val="none" w:sz="0" w:space="0" w:color="auto"/>
        <w:right w:val="none" w:sz="0" w:space="0" w:color="auto"/>
      </w:divBdr>
    </w:div>
    <w:div w:id="1375618829">
      <w:bodyDiv w:val="1"/>
      <w:marLeft w:val="0"/>
      <w:marRight w:val="0"/>
      <w:marTop w:val="0"/>
      <w:marBottom w:val="0"/>
      <w:divBdr>
        <w:top w:val="none" w:sz="0" w:space="0" w:color="auto"/>
        <w:left w:val="none" w:sz="0" w:space="0" w:color="auto"/>
        <w:bottom w:val="none" w:sz="0" w:space="0" w:color="auto"/>
        <w:right w:val="none" w:sz="0" w:space="0" w:color="auto"/>
      </w:divBdr>
    </w:div>
    <w:div w:id="1382361396">
      <w:bodyDiv w:val="1"/>
      <w:marLeft w:val="0"/>
      <w:marRight w:val="0"/>
      <w:marTop w:val="0"/>
      <w:marBottom w:val="0"/>
      <w:divBdr>
        <w:top w:val="none" w:sz="0" w:space="0" w:color="auto"/>
        <w:left w:val="none" w:sz="0" w:space="0" w:color="auto"/>
        <w:bottom w:val="none" w:sz="0" w:space="0" w:color="auto"/>
        <w:right w:val="none" w:sz="0" w:space="0" w:color="auto"/>
      </w:divBdr>
    </w:div>
    <w:div w:id="1389721351">
      <w:bodyDiv w:val="1"/>
      <w:marLeft w:val="0"/>
      <w:marRight w:val="0"/>
      <w:marTop w:val="0"/>
      <w:marBottom w:val="0"/>
      <w:divBdr>
        <w:top w:val="none" w:sz="0" w:space="0" w:color="auto"/>
        <w:left w:val="none" w:sz="0" w:space="0" w:color="auto"/>
        <w:bottom w:val="none" w:sz="0" w:space="0" w:color="auto"/>
        <w:right w:val="none" w:sz="0" w:space="0" w:color="auto"/>
      </w:divBdr>
    </w:div>
    <w:div w:id="1390034149">
      <w:bodyDiv w:val="1"/>
      <w:marLeft w:val="0"/>
      <w:marRight w:val="0"/>
      <w:marTop w:val="0"/>
      <w:marBottom w:val="0"/>
      <w:divBdr>
        <w:top w:val="none" w:sz="0" w:space="0" w:color="auto"/>
        <w:left w:val="none" w:sz="0" w:space="0" w:color="auto"/>
        <w:bottom w:val="none" w:sz="0" w:space="0" w:color="auto"/>
        <w:right w:val="none" w:sz="0" w:space="0" w:color="auto"/>
      </w:divBdr>
    </w:div>
    <w:div w:id="1394278486">
      <w:bodyDiv w:val="1"/>
      <w:marLeft w:val="0"/>
      <w:marRight w:val="0"/>
      <w:marTop w:val="0"/>
      <w:marBottom w:val="0"/>
      <w:divBdr>
        <w:top w:val="none" w:sz="0" w:space="0" w:color="auto"/>
        <w:left w:val="none" w:sz="0" w:space="0" w:color="auto"/>
        <w:bottom w:val="none" w:sz="0" w:space="0" w:color="auto"/>
        <w:right w:val="none" w:sz="0" w:space="0" w:color="auto"/>
      </w:divBdr>
    </w:div>
    <w:div w:id="1398745180">
      <w:bodyDiv w:val="1"/>
      <w:marLeft w:val="0"/>
      <w:marRight w:val="0"/>
      <w:marTop w:val="0"/>
      <w:marBottom w:val="0"/>
      <w:divBdr>
        <w:top w:val="none" w:sz="0" w:space="0" w:color="auto"/>
        <w:left w:val="none" w:sz="0" w:space="0" w:color="auto"/>
        <w:bottom w:val="none" w:sz="0" w:space="0" w:color="auto"/>
        <w:right w:val="none" w:sz="0" w:space="0" w:color="auto"/>
      </w:divBdr>
    </w:div>
    <w:div w:id="1425153877">
      <w:bodyDiv w:val="1"/>
      <w:marLeft w:val="0"/>
      <w:marRight w:val="0"/>
      <w:marTop w:val="0"/>
      <w:marBottom w:val="0"/>
      <w:divBdr>
        <w:top w:val="none" w:sz="0" w:space="0" w:color="auto"/>
        <w:left w:val="none" w:sz="0" w:space="0" w:color="auto"/>
        <w:bottom w:val="none" w:sz="0" w:space="0" w:color="auto"/>
        <w:right w:val="none" w:sz="0" w:space="0" w:color="auto"/>
      </w:divBdr>
    </w:div>
    <w:div w:id="1429471393">
      <w:bodyDiv w:val="1"/>
      <w:marLeft w:val="0"/>
      <w:marRight w:val="0"/>
      <w:marTop w:val="0"/>
      <w:marBottom w:val="0"/>
      <w:divBdr>
        <w:top w:val="none" w:sz="0" w:space="0" w:color="auto"/>
        <w:left w:val="none" w:sz="0" w:space="0" w:color="auto"/>
        <w:bottom w:val="none" w:sz="0" w:space="0" w:color="auto"/>
        <w:right w:val="none" w:sz="0" w:space="0" w:color="auto"/>
      </w:divBdr>
    </w:div>
    <w:div w:id="1436317751">
      <w:bodyDiv w:val="1"/>
      <w:marLeft w:val="0"/>
      <w:marRight w:val="0"/>
      <w:marTop w:val="0"/>
      <w:marBottom w:val="0"/>
      <w:divBdr>
        <w:top w:val="none" w:sz="0" w:space="0" w:color="auto"/>
        <w:left w:val="none" w:sz="0" w:space="0" w:color="auto"/>
        <w:bottom w:val="none" w:sz="0" w:space="0" w:color="auto"/>
        <w:right w:val="none" w:sz="0" w:space="0" w:color="auto"/>
      </w:divBdr>
    </w:div>
    <w:div w:id="1448164508">
      <w:bodyDiv w:val="1"/>
      <w:marLeft w:val="0"/>
      <w:marRight w:val="0"/>
      <w:marTop w:val="0"/>
      <w:marBottom w:val="0"/>
      <w:divBdr>
        <w:top w:val="none" w:sz="0" w:space="0" w:color="auto"/>
        <w:left w:val="none" w:sz="0" w:space="0" w:color="auto"/>
        <w:bottom w:val="none" w:sz="0" w:space="0" w:color="auto"/>
        <w:right w:val="none" w:sz="0" w:space="0" w:color="auto"/>
      </w:divBdr>
    </w:div>
    <w:div w:id="1474104796">
      <w:bodyDiv w:val="1"/>
      <w:marLeft w:val="0"/>
      <w:marRight w:val="0"/>
      <w:marTop w:val="0"/>
      <w:marBottom w:val="0"/>
      <w:divBdr>
        <w:top w:val="none" w:sz="0" w:space="0" w:color="auto"/>
        <w:left w:val="none" w:sz="0" w:space="0" w:color="auto"/>
        <w:bottom w:val="none" w:sz="0" w:space="0" w:color="auto"/>
        <w:right w:val="none" w:sz="0" w:space="0" w:color="auto"/>
      </w:divBdr>
    </w:div>
    <w:div w:id="1484589868">
      <w:bodyDiv w:val="1"/>
      <w:marLeft w:val="0"/>
      <w:marRight w:val="0"/>
      <w:marTop w:val="0"/>
      <w:marBottom w:val="0"/>
      <w:divBdr>
        <w:top w:val="none" w:sz="0" w:space="0" w:color="auto"/>
        <w:left w:val="none" w:sz="0" w:space="0" w:color="auto"/>
        <w:bottom w:val="none" w:sz="0" w:space="0" w:color="auto"/>
        <w:right w:val="none" w:sz="0" w:space="0" w:color="auto"/>
      </w:divBdr>
    </w:div>
    <w:div w:id="1496459041">
      <w:bodyDiv w:val="1"/>
      <w:marLeft w:val="0"/>
      <w:marRight w:val="0"/>
      <w:marTop w:val="0"/>
      <w:marBottom w:val="0"/>
      <w:divBdr>
        <w:top w:val="none" w:sz="0" w:space="0" w:color="auto"/>
        <w:left w:val="none" w:sz="0" w:space="0" w:color="auto"/>
        <w:bottom w:val="none" w:sz="0" w:space="0" w:color="auto"/>
        <w:right w:val="none" w:sz="0" w:space="0" w:color="auto"/>
      </w:divBdr>
    </w:div>
    <w:div w:id="1521311491">
      <w:bodyDiv w:val="1"/>
      <w:marLeft w:val="0"/>
      <w:marRight w:val="0"/>
      <w:marTop w:val="0"/>
      <w:marBottom w:val="0"/>
      <w:divBdr>
        <w:top w:val="none" w:sz="0" w:space="0" w:color="auto"/>
        <w:left w:val="none" w:sz="0" w:space="0" w:color="auto"/>
        <w:bottom w:val="none" w:sz="0" w:space="0" w:color="auto"/>
        <w:right w:val="none" w:sz="0" w:space="0" w:color="auto"/>
      </w:divBdr>
    </w:div>
    <w:div w:id="1566793154">
      <w:bodyDiv w:val="1"/>
      <w:marLeft w:val="0"/>
      <w:marRight w:val="0"/>
      <w:marTop w:val="0"/>
      <w:marBottom w:val="0"/>
      <w:divBdr>
        <w:top w:val="none" w:sz="0" w:space="0" w:color="auto"/>
        <w:left w:val="none" w:sz="0" w:space="0" w:color="auto"/>
        <w:bottom w:val="none" w:sz="0" w:space="0" w:color="auto"/>
        <w:right w:val="none" w:sz="0" w:space="0" w:color="auto"/>
      </w:divBdr>
    </w:div>
    <w:div w:id="1591548482">
      <w:bodyDiv w:val="1"/>
      <w:marLeft w:val="0"/>
      <w:marRight w:val="0"/>
      <w:marTop w:val="0"/>
      <w:marBottom w:val="0"/>
      <w:divBdr>
        <w:top w:val="none" w:sz="0" w:space="0" w:color="auto"/>
        <w:left w:val="none" w:sz="0" w:space="0" w:color="auto"/>
        <w:bottom w:val="none" w:sz="0" w:space="0" w:color="auto"/>
        <w:right w:val="none" w:sz="0" w:space="0" w:color="auto"/>
      </w:divBdr>
    </w:div>
    <w:div w:id="1597178198">
      <w:bodyDiv w:val="1"/>
      <w:marLeft w:val="0"/>
      <w:marRight w:val="0"/>
      <w:marTop w:val="0"/>
      <w:marBottom w:val="0"/>
      <w:divBdr>
        <w:top w:val="none" w:sz="0" w:space="0" w:color="auto"/>
        <w:left w:val="none" w:sz="0" w:space="0" w:color="auto"/>
        <w:bottom w:val="none" w:sz="0" w:space="0" w:color="auto"/>
        <w:right w:val="none" w:sz="0" w:space="0" w:color="auto"/>
      </w:divBdr>
    </w:div>
    <w:div w:id="1614894965">
      <w:bodyDiv w:val="1"/>
      <w:marLeft w:val="0"/>
      <w:marRight w:val="0"/>
      <w:marTop w:val="0"/>
      <w:marBottom w:val="0"/>
      <w:divBdr>
        <w:top w:val="none" w:sz="0" w:space="0" w:color="auto"/>
        <w:left w:val="none" w:sz="0" w:space="0" w:color="auto"/>
        <w:bottom w:val="none" w:sz="0" w:space="0" w:color="auto"/>
        <w:right w:val="none" w:sz="0" w:space="0" w:color="auto"/>
      </w:divBdr>
    </w:div>
    <w:div w:id="1616139229">
      <w:bodyDiv w:val="1"/>
      <w:marLeft w:val="0"/>
      <w:marRight w:val="0"/>
      <w:marTop w:val="0"/>
      <w:marBottom w:val="0"/>
      <w:divBdr>
        <w:top w:val="none" w:sz="0" w:space="0" w:color="auto"/>
        <w:left w:val="none" w:sz="0" w:space="0" w:color="auto"/>
        <w:bottom w:val="none" w:sz="0" w:space="0" w:color="auto"/>
        <w:right w:val="none" w:sz="0" w:space="0" w:color="auto"/>
      </w:divBdr>
    </w:div>
    <w:div w:id="1617254406">
      <w:bodyDiv w:val="1"/>
      <w:marLeft w:val="0"/>
      <w:marRight w:val="0"/>
      <w:marTop w:val="0"/>
      <w:marBottom w:val="0"/>
      <w:divBdr>
        <w:top w:val="none" w:sz="0" w:space="0" w:color="auto"/>
        <w:left w:val="none" w:sz="0" w:space="0" w:color="auto"/>
        <w:bottom w:val="none" w:sz="0" w:space="0" w:color="auto"/>
        <w:right w:val="none" w:sz="0" w:space="0" w:color="auto"/>
      </w:divBdr>
    </w:div>
    <w:div w:id="1625847073">
      <w:bodyDiv w:val="1"/>
      <w:marLeft w:val="0"/>
      <w:marRight w:val="0"/>
      <w:marTop w:val="0"/>
      <w:marBottom w:val="0"/>
      <w:divBdr>
        <w:top w:val="none" w:sz="0" w:space="0" w:color="auto"/>
        <w:left w:val="none" w:sz="0" w:space="0" w:color="auto"/>
        <w:bottom w:val="none" w:sz="0" w:space="0" w:color="auto"/>
        <w:right w:val="none" w:sz="0" w:space="0" w:color="auto"/>
      </w:divBdr>
    </w:div>
    <w:div w:id="1626276779">
      <w:bodyDiv w:val="1"/>
      <w:marLeft w:val="0"/>
      <w:marRight w:val="0"/>
      <w:marTop w:val="0"/>
      <w:marBottom w:val="0"/>
      <w:divBdr>
        <w:top w:val="none" w:sz="0" w:space="0" w:color="auto"/>
        <w:left w:val="none" w:sz="0" w:space="0" w:color="auto"/>
        <w:bottom w:val="none" w:sz="0" w:space="0" w:color="auto"/>
        <w:right w:val="none" w:sz="0" w:space="0" w:color="auto"/>
      </w:divBdr>
    </w:div>
    <w:div w:id="1630434937">
      <w:bodyDiv w:val="1"/>
      <w:marLeft w:val="0"/>
      <w:marRight w:val="0"/>
      <w:marTop w:val="0"/>
      <w:marBottom w:val="0"/>
      <w:divBdr>
        <w:top w:val="none" w:sz="0" w:space="0" w:color="auto"/>
        <w:left w:val="none" w:sz="0" w:space="0" w:color="auto"/>
        <w:bottom w:val="none" w:sz="0" w:space="0" w:color="auto"/>
        <w:right w:val="none" w:sz="0" w:space="0" w:color="auto"/>
      </w:divBdr>
    </w:div>
    <w:div w:id="1646011398">
      <w:bodyDiv w:val="1"/>
      <w:marLeft w:val="0"/>
      <w:marRight w:val="0"/>
      <w:marTop w:val="0"/>
      <w:marBottom w:val="0"/>
      <w:divBdr>
        <w:top w:val="none" w:sz="0" w:space="0" w:color="auto"/>
        <w:left w:val="none" w:sz="0" w:space="0" w:color="auto"/>
        <w:bottom w:val="none" w:sz="0" w:space="0" w:color="auto"/>
        <w:right w:val="none" w:sz="0" w:space="0" w:color="auto"/>
      </w:divBdr>
    </w:div>
    <w:div w:id="1657100787">
      <w:bodyDiv w:val="1"/>
      <w:marLeft w:val="0"/>
      <w:marRight w:val="0"/>
      <w:marTop w:val="0"/>
      <w:marBottom w:val="0"/>
      <w:divBdr>
        <w:top w:val="none" w:sz="0" w:space="0" w:color="auto"/>
        <w:left w:val="none" w:sz="0" w:space="0" w:color="auto"/>
        <w:bottom w:val="none" w:sz="0" w:space="0" w:color="auto"/>
        <w:right w:val="none" w:sz="0" w:space="0" w:color="auto"/>
      </w:divBdr>
    </w:div>
    <w:div w:id="1663699007">
      <w:bodyDiv w:val="1"/>
      <w:marLeft w:val="0"/>
      <w:marRight w:val="0"/>
      <w:marTop w:val="0"/>
      <w:marBottom w:val="0"/>
      <w:divBdr>
        <w:top w:val="none" w:sz="0" w:space="0" w:color="auto"/>
        <w:left w:val="none" w:sz="0" w:space="0" w:color="auto"/>
        <w:bottom w:val="none" w:sz="0" w:space="0" w:color="auto"/>
        <w:right w:val="none" w:sz="0" w:space="0" w:color="auto"/>
      </w:divBdr>
    </w:div>
    <w:div w:id="1664821217">
      <w:bodyDiv w:val="1"/>
      <w:marLeft w:val="0"/>
      <w:marRight w:val="0"/>
      <w:marTop w:val="0"/>
      <w:marBottom w:val="0"/>
      <w:divBdr>
        <w:top w:val="none" w:sz="0" w:space="0" w:color="auto"/>
        <w:left w:val="none" w:sz="0" w:space="0" w:color="auto"/>
        <w:bottom w:val="none" w:sz="0" w:space="0" w:color="auto"/>
        <w:right w:val="none" w:sz="0" w:space="0" w:color="auto"/>
      </w:divBdr>
    </w:div>
    <w:div w:id="1669208026">
      <w:bodyDiv w:val="1"/>
      <w:marLeft w:val="0"/>
      <w:marRight w:val="0"/>
      <w:marTop w:val="0"/>
      <w:marBottom w:val="0"/>
      <w:divBdr>
        <w:top w:val="none" w:sz="0" w:space="0" w:color="auto"/>
        <w:left w:val="none" w:sz="0" w:space="0" w:color="auto"/>
        <w:bottom w:val="none" w:sz="0" w:space="0" w:color="auto"/>
        <w:right w:val="none" w:sz="0" w:space="0" w:color="auto"/>
      </w:divBdr>
    </w:div>
    <w:div w:id="1672902245">
      <w:bodyDiv w:val="1"/>
      <w:marLeft w:val="0"/>
      <w:marRight w:val="0"/>
      <w:marTop w:val="0"/>
      <w:marBottom w:val="0"/>
      <w:divBdr>
        <w:top w:val="none" w:sz="0" w:space="0" w:color="auto"/>
        <w:left w:val="none" w:sz="0" w:space="0" w:color="auto"/>
        <w:bottom w:val="none" w:sz="0" w:space="0" w:color="auto"/>
        <w:right w:val="none" w:sz="0" w:space="0" w:color="auto"/>
      </w:divBdr>
    </w:div>
    <w:div w:id="1732074688">
      <w:bodyDiv w:val="1"/>
      <w:marLeft w:val="0"/>
      <w:marRight w:val="0"/>
      <w:marTop w:val="0"/>
      <w:marBottom w:val="0"/>
      <w:divBdr>
        <w:top w:val="none" w:sz="0" w:space="0" w:color="auto"/>
        <w:left w:val="none" w:sz="0" w:space="0" w:color="auto"/>
        <w:bottom w:val="none" w:sz="0" w:space="0" w:color="auto"/>
        <w:right w:val="none" w:sz="0" w:space="0" w:color="auto"/>
      </w:divBdr>
    </w:div>
    <w:div w:id="1744378157">
      <w:bodyDiv w:val="1"/>
      <w:marLeft w:val="0"/>
      <w:marRight w:val="0"/>
      <w:marTop w:val="0"/>
      <w:marBottom w:val="0"/>
      <w:divBdr>
        <w:top w:val="none" w:sz="0" w:space="0" w:color="auto"/>
        <w:left w:val="none" w:sz="0" w:space="0" w:color="auto"/>
        <w:bottom w:val="none" w:sz="0" w:space="0" w:color="auto"/>
        <w:right w:val="none" w:sz="0" w:space="0" w:color="auto"/>
      </w:divBdr>
    </w:div>
    <w:div w:id="1822231848">
      <w:bodyDiv w:val="1"/>
      <w:marLeft w:val="0"/>
      <w:marRight w:val="0"/>
      <w:marTop w:val="0"/>
      <w:marBottom w:val="0"/>
      <w:divBdr>
        <w:top w:val="none" w:sz="0" w:space="0" w:color="auto"/>
        <w:left w:val="none" w:sz="0" w:space="0" w:color="auto"/>
        <w:bottom w:val="none" w:sz="0" w:space="0" w:color="auto"/>
        <w:right w:val="none" w:sz="0" w:space="0" w:color="auto"/>
      </w:divBdr>
    </w:div>
    <w:div w:id="1824199910">
      <w:bodyDiv w:val="1"/>
      <w:marLeft w:val="0"/>
      <w:marRight w:val="0"/>
      <w:marTop w:val="0"/>
      <w:marBottom w:val="0"/>
      <w:divBdr>
        <w:top w:val="none" w:sz="0" w:space="0" w:color="auto"/>
        <w:left w:val="none" w:sz="0" w:space="0" w:color="auto"/>
        <w:bottom w:val="none" w:sz="0" w:space="0" w:color="auto"/>
        <w:right w:val="none" w:sz="0" w:space="0" w:color="auto"/>
      </w:divBdr>
    </w:div>
    <w:div w:id="1827472953">
      <w:bodyDiv w:val="1"/>
      <w:marLeft w:val="0"/>
      <w:marRight w:val="0"/>
      <w:marTop w:val="0"/>
      <w:marBottom w:val="0"/>
      <w:divBdr>
        <w:top w:val="none" w:sz="0" w:space="0" w:color="auto"/>
        <w:left w:val="none" w:sz="0" w:space="0" w:color="auto"/>
        <w:bottom w:val="none" w:sz="0" w:space="0" w:color="auto"/>
        <w:right w:val="none" w:sz="0" w:space="0" w:color="auto"/>
      </w:divBdr>
    </w:div>
    <w:div w:id="1834223671">
      <w:bodyDiv w:val="1"/>
      <w:marLeft w:val="0"/>
      <w:marRight w:val="0"/>
      <w:marTop w:val="0"/>
      <w:marBottom w:val="0"/>
      <w:divBdr>
        <w:top w:val="none" w:sz="0" w:space="0" w:color="auto"/>
        <w:left w:val="none" w:sz="0" w:space="0" w:color="auto"/>
        <w:bottom w:val="none" w:sz="0" w:space="0" w:color="auto"/>
        <w:right w:val="none" w:sz="0" w:space="0" w:color="auto"/>
      </w:divBdr>
    </w:div>
    <w:div w:id="1841003449">
      <w:bodyDiv w:val="1"/>
      <w:marLeft w:val="0"/>
      <w:marRight w:val="0"/>
      <w:marTop w:val="0"/>
      <w:marBottom w:val="0"/>
      <w:divBdr>
        <w:top w:val="none" w:sz="0" w:space="0" w:color="auto"/>
        <w:left w:val="none" w:sz="0" w:space="0" w:color="auto"/>
        <w:bottom w:val="none" w:sz="0" w:space="0" w:color="auto"/>
        <w:right w:val="none" w:sz="0" w:space="0" w:color="auto"/>
      </w:divBdr>
    </w:div>
    <w:div w:id="1857570105">
      <w:bodyDiv w:val="1"/>
      <w:marLeft w:val="0"/>
      <w:marRight w:val="0"/>
      <w:marTop w:val="0"/>
      <w:marBottom w:val="0"/>
      <w:divBdr>
        <w:top w:val="none" w:sz="0" w:space="0" w:color="auto"/>
        <w:left w:val="none" w:sz="0" w:space="0" w:color="auto"/>
        <w:bottom w:val="none" w:sz="0" w:space="0" w:color="auto"/>
        <w:right w:val="none" w:sz="0" w:space="0" w:color="auto"/>
      </w:divBdr>
    </w:div>
    <w:div w:id="1864706685">
      <w:bodyDiv w:val="1"/>
      <w:marLeft w:val="0"/>
      <w:marRight w:val="0"/>
      <w:marTop w:val="0"/>
      <w:marBottom w:val="0"/>
      <w:divBdr>
        <w:top w:val="none" w:sz="0" w:space="0" w:color="auto"/>
        <w:left w:val="none" w:sz="0" w:space="0" w:color="auto"/>
        <w:bottom w:val="none" w:sz="0" w:space="0" w:color="auto"/>
        <w:right w:val="none" w:sz="0" w:space="0" w:color="auto"/>
      </w:divBdr>
    </w:div>
    <w:div w:id="1876699619">
      <w:bodyDiv w:val="1"/>
      <w:marLeft w:val="0"/>
      <w:marRight w:val="0"/>
      <w:marTop w:val="0"/>
      <w:marBottom w:val="0"/>
      <w:divBdr>
        <w:top w:val="none" w:sz="0" w:space="0" w:color="auto"/>
        <w:left w:val="none" w:sz="0" w:space="0" w:color="auto"/>
        <w:bottom w:val="none" w:sz="0" w:space="0" w:color="auto"/>
        <w:right w:val="none" w:sz="0" w:space="0" w:color="auto"/>
      </w:divBdr>
    </w:div>
    <w:div w:id="1879048814">
      <w:bodyDiv w:val="1"/>
      <w:marLeft w:val="0"/>
      <w:marRight w:val="0"/>
      <w:marTop w:val="0"/>
      <w:marBottom w:val="0"/>
      <w:divBdr>
        <w:top w:val="none" w:sz="0" w:space="0" w:color="auto"/>
        <w:left w:val="none" w:sz="0" w:space="0" w:color="auto"/>
        <w:bottom w:val="none" w:sz="0" w:space="0" w:color="auto"/>
        <w:right w:val="none" w:sz="0" w:space="0" w:color="auto"/>
      </w:divBdr>
    </w:div>
    <w:div w:id="1906838833">
      <w:bodyDiv w:val="1"/>
      <w:marLeft w:val="0"/>
      <w:marRight w:val="0"/>
      <w:marTop w:val="0"/>
      <w:marBottom w:val="0"/>
      <w:divBdr>
        <w:top w:val="none" w:sz="0" w:space="0" w:color="auto"/>
        <w:left w:val="none" w:sz="0" w:space="0" w:color="auto"/>
        <w:bottom w:val="none" w:sz="0" w:space="0" w:color="auto"/>
        <w:right w:val="none" w:sz="0" w:space="0" w:color="auto"/>
      </w:divBdr>
    </w:div>
    <w:div w:id="1910537689">
      <w:bodyDiv w:val="1"/>
      <w:marLeft w:val="0"/>
      <w:marRight w:val="0"/>
      <w:marTop w:val="0"/>
      <w:marBottom w:val="0"/>
      <w:divBdr>
        <w:top w:val="none" w:sz="0" w:space="0" w:color="auto"/>
        <w:left w:val="none" w:sz="0" w:space="0" w:color="auto"/>
        <w:bottom w:val="none" w:sz="0" w:space="0" w:color="auto"/>
        <w:right w:val="none" w:sz="0" w:space="0" w:color="auto"/>
      </w:divBdr>
    </w:div>
    <w:div w:id="1915773741">
      <w:bodyDiv w:val="1"/>
      <w:marLeft w:val="0"/>
      <w:marRight w:val="0"/>
      <w:marTop w:val="0"/>
      <w:marBottom w:val="0"/>
      <w:divBdr>
        <w:top w:val="none" w:sz="0" w:space="0" w:color="auto"/>
        <w:left w:val="none" w:sz="0" w:space="0" w:color="auto"/>
        <w:bottom w:val="none" w:sz="0" w:space="0" w:color="auto"/>
        <w:right w:val="none" w:sz="0" w:space="0" w:color="auto"/>
      </w:divBdr>
    </w:div>
    <w:div w:id="1918783584">
      <w:marLeft w:val="480"/>
      <w:marRight w:val="0"/>
      <w:marTop w:val="0"/>
      <w:marBottom w:val="0"/>
      <w:divBdr>
        <w:top w:val="none" w:sz="0" w:space="0" w:color="auto"/>
        <w:left w:val="none" w:sz="0" w:space="0" w:color="auto"/>
        <w:bottom w:val="none" w:sz="0" w:space="0" w:color="auto"/>
        <w:right w:val="none" w:sz="0" w:space="0" w:color="auto"/>
      </w:divBdr>
    </w:div>
    <w:div w:id="1929650813">
      <w:bodyDiv w:val="1"/>
      <w:marLeft w:val="0"/>
      <w:marRight w:val="0"/>
      <w:marTop w:val="0"/>
      <w:marBottom w:val="0"/>
      <w:divBdr>
        <w:top w:val="none" w:sz="0" w:space="0" w:color="auto"/>
        <w:left w:val="none" w:sz="0" w:space="0" w:color="auto"/>
        <w:bottom w:val="none" w:sz="0" w:space="0" w:color="auto"/>
        <w:right w:val="none" w:sz="0" w:space="0" w:color="auto"/>
      </w:divBdr>
    </w:div>
    <w:div w:id="1959875639">
      <w:bodyDiv w:val="1"/>
      <w:marLeft w:val="0"/>
      <w:marRight w:val="0"/>
      <w:marTop w:val="0"/>
      <w:marBottom w:val="0"/>
      <w:divBdr>
        <w:top w:val="none" w:sz="0" w:space="0" w:color="auto"/>
        <w:left w:val="none" w:sz="0" w:space="0" w:color="auto"/>
        <w:bottom w:val="none" w:sz="0" w:space="0" w:color="auto"/>
        <w:right w:val="none" w:sz="0" w:space="0" w:color="auto"/>
      </w:divBdr>
    </w:div>
    <w:div w:id="1972133725">
      <w:bodyDiv w:val="1"/>
      <w:marLeft w:val="0"/>
      <w:marRight w:val="0"/>
      <w:marTop w:val="0"/>
      <w:marBottom w:val="0"/>
      <w:divBdr>
        <w:top w:val="none" w:sz="0" w:space="0" w:color="auto"/>
        <w:left w:val="none" w:sz="0" w:space="0" w:color="auto"/>
        <w:bottom w:val="none" w:sz="0" w:space="0" w:color="auto"/>
        <w:right w:val="none" w:sz="0" w:space="0" w:color="auto"/>
      </w:divBdr>
    </w:div>
    <w:div w:id="1985742114">
      <w:bodyDiv w:val="1"/>
      <w:marLeft w:val="0"/>
      <w:marRight w:val="0"/>
      <w:marTop w:val="0"/>
      <w:marBottom w:val="0"/>
      <w:divBdr>
        <w:top w:val="none" w:sz="0" w:space="0" w:color="auto"/>
        <w:left w:val="none" w:sz="0" w:space="0" w:color="auto"/>
        <w:bottom w:val="none" w:sz="0" w:space="0" w:color="auto"/>
        <w:right w:val="none" w:sz="0" w:space="0" w:color="auto"/>
      </w:divBdr>
    </w:div>
    <w:div w:id="1986543426">
      <w:bodyDiv w:val="1"/>
      <w:marLeft w:val="0"/>
      <w:marRight w:val="0"/>
      <w:marTop w:val="0"/>
      <w:marBottom w:val="0"/>
      <w:divBdr>
        <w:top w:val="none" w:sz="0" w:space="0" w:color="auto"/>
        <w:left w:val="none" w:sz="0" w:space="0" w:color="auto"/>
        <w:bottom w:val="none" w:sz="0" w:space="0" w:color="auto"/>
        <w:right w:val="none" w:sz="0" w:space="0" w:color="auto"/>
      </w:divBdr>
    </w:div>
    <w:div w:id="1991130976">
      <w:bodyDiv w:val="1"/>
      <w:marLeft w:val="0"/>
      <w:marRight w:val="0"/>
      <w:marTop w:val="0"/>
      <w:marBottom w:val="0"/>
      <w:divBdr>
        <w:top w:val="none" w:sz="0" w:space="0" w:color="auto"/>
        <w:left w:val="none" w:sz="0" w:space="0" w:color="auto"/>
        <w:bottom w:val="none" w:sz="0" w:space="0" w:color="auto"/>
        <w:right w:val="none" w:sz="0" w:space="0" w:color="auto"/>
      </w:divBdr>
    </w:div>
    <w:div w:id="1996300509">
      <w:bodyDiv w:val="1"/>
      <w:marLeft w:val="0"/>
      <w:marRight w:val="0"/>
      <w:marTop w:val="0"/>
      <w:marBottom w:val="0"/>
      <w:divBdr>
        <w:top w:val="none" w:sz="0" w:space="0" w:color="auto"/>
        <w:left w:val="none" w:sz="0" w:space="0" w:color="auto"/>
        <w:bottom w:val="none" w:sz="0" w:space="0" w:color="auto"/>
        <w:right w:val="none" w:sz="0" w:space="0" w:color="auto"/>
      </w:divBdr>
    </w:div>
    <w:div w:id="1998335708">
      <w:bodyDiv w:val="1"/>
      <w:marLeft w:val="0"/>
      <w:marRight w:val="0"/>
      <w:marTop w:val="0"/>
      <w:marBottom w:val="0"/>
      <w:divBdr>
        <w:top w:val="none" w:sz="0" w:space="0" w:color="auto"/>
        <w:left w:val="none" w:sz="0" w:space="0" w:color="auto"/>
        <w:bottom w:val="none" w:sz="0" w:space="0" w:color="auto"/>
        <w:right w:val="none" w:sz="0" w:space="0" w:color="auto"/>
      </w:divBdr>
    </w:div>
    <w:div w:id="2010522309">
      <w:bodyDiv w:val="1"/>
      <w:marLeft w:val="0"/>
      <w:marRight w:val="0"/>
      <w:marTop w:val="0"/>
      <w:marBottom w:val="0"/>
      <w:divBdr>
        <w:top w:val="none" w:sz="0" w:space="0" w:color="auto"/>
        <w:left w:val="none" w:sz="0" w:space="0" w:color="auto"/>
        <w:bottom w:val="none" w:sz="0" w:space="0" w:color="auto"/>
        <w:right w:val="none" w:sz="0" w:space="0" w:color="auto"/>
      </w:divBdr>
    </w:div>
    <w:div w:id="2027487305">
      <w:bodyDiv w:val="1"/>
      <w:marLeft w:val="0"/>
      <w:marRight w:val="0"/>
      <w:marTop w:val="0"/>
      <w:marBottom w:val="0"/>
      <w:divBdr>
        <w:top w:val="none" w:sz="0" w:space="0" w:color="auto"/>
        <w:left w:val="none" w:sz="0" w:space="0" w:color="auto"/>
        <w:bottom w:val="none" w:sz="0" w:space="0" w:color="auto"/>
        <w:right w:val="none" w:sz="0" w:space="0" w:color="auto"/>
      </w:divBdr>
    </w:div>
    <w:div w:id="2034531190">
      <w:bodyDiv w:val="1"/>
      <w:marLeft w:val="0"/>
      <w:marRight w:val="0"/>
      <w:marTop w:val="0"/>
      <w:marBottom w:val="0"/>
      <w:divBdr>
        <w:top w:val="none" w:sz="0" w:space="0" w:color="auto"/>
        <w:left w:val="none" w:sz="0" w:space="0" w:color="auto"/>
        <w:bottom w:val="none" w:sz="0" w:space="0" w:color="auto"/>
        <w:right w:val="none" w:sz="0" w:space="0" w:color="auto"/>
      </w:divBdr>
    </w:div>
    <w:div w:id="2038188851">
      <w:marLeft w:val="480"/>
      <w:marRight w:val="0"/>
      <w:marTop w:val="0"/>
      <w:marBottom w:val="0"/>
      <w:divBdr>
        <w:top w:val="none" w:sz="0" w:space="0" w:color="auto"/>
        <w:left w:val="none" w:sz="0" w:space="0" w:color="auto"/>
        <w:bottom w:val="none" w:sz="0" w:space="0" w:color="auto"/>
        <w:right w:val="none" w:sz="0" w:space="0" w:color="auto"/>
      </w:divBdr>
    </w:div>
    <w:div w:id="2040010967">
      <w:bodyDiv w:val="1"/>
      <w:marLeft w:val="0"/>
      <w:marRight w:val="0"/>
      <w:marTop w:val="0"/>
      <w:marBottom w:val="0"/>
      <w:divBdr>
        <w:top w:val="none" w:sz="0" w:space="0" w:color="auto"/>
        <w:left w:val="none" w:sz="0" w:space="0" w:color="auto"/>
        <w:bottom w:val="none" w:sz="0" w:space="0" w:color="auto"/>
        <w:right w:val="none" w:sz="0" w:space="0" w:color="auto"/>
      </w:divBdr>
    </w:div>
    <w:div w:id="2071805009">
      <w:bodyDiv w:val="1"/>
      <w:marLeft w:val="0"/>
      <w:marRight w:val="0"/>
      <w:marTop w:val="0"/>
      <w:marBottom w:val="0"/>
      <w:divBdr>
        <w:top w:val="none" w:sz="0" w:space="0" w:color="auto"/>
        <w:left w:val="none" w:sz="0" w:space="0" w:color="auto"/>
        <w:bottom w:val="none" w:sz="0" w:space="0" w:color="auto"/>
        <w:right w:val="none" w:sz="0" w:space="0" w:color="auto"/>
      </w:divBdr>
    </w:div>
    <w:div w:id="2085104533">
      <w:bodyDiv w:val="1"/>
      <w:marLeft w:val="0"/>
      <w:marRight w:val="0"/>
      <w:marTop w:val="0"/>
      <w:marBottom w:val="0"/>
      <w:divBdr>
        <w:top w:val="none" w:sz="0" w:space="0" w:color="auto"/>
        <w:left w:val="none" w:sz="0" w:space="0" w:color="auto"/>
        <w:bottom w:val="none" w:sz="0" w:space="0" w:color="auto"/>
        <w:right w:val="none" w:sz="0" w:space="0" w:color="auto"/>
      </w:divBdr>
    </w:div>
    <w:div w:id="2089572231">
      <w:bodyDiv w:val="1"/>
      <w:marLeft w:val="0"/>
      <w:marRight w:val="0"/>
      <w:marTop w:val="0"/>
      <w:marBottom w:val="0"/>
      <w:divBdr>
        <w:top w:val="none" w:sz="0" w:space="0" w:color="auto"/>
        <w:left w:val="none" w:sz="0" w:space="0" w:color="auto"/>
        <w:bottom w:val="none" w:sz="0" w:space="0" w:color="auto"/>
        <w:right w:val="none" w:sz="0" w:space="0" w:color="auto"/>
      </w:divBdr>
    </w:div>
    <w:div w:id="2096511792">
      <w:bodyDiv w:val="1"/>
      <w:marLeft w:val="0"/>
      <w:marRight w:val="0"/>
      <w:marTop w:val="0"/>
      <w:marBottom w:val="0"/>
      <w:divBdr>
        <w:top w:val="none" w:sz="0" w:space="0" w:color="auto"/>
        <w:left w:val="none" w:sz="0" w:space="0" w:color="auto"/>
        <w:bottom w:val="none" w:sz="0" w:space="0" w:color="auto"/>
        <w:right w:val="none" w:sz="0" w:space="0" w:color="auto"/>
      </w:divBdr>
    </w:div>
    <w:div w:id="2124497446">
      <w:bodyDiv w:val="1"/>
      <w:marLeft w:val="0"/>
      <w:marRight w:val="0"/>
      <w:marTop w:val="0"/>
      <w:marBottom w:val="0"/>
      <w:divBdr>
        <w:top w:val="none" w:sz="0" w:space="0" w:color="auto"/>
        <w:left w:val="none" w:sz="0" w:space="0" w:color="auto"/>
        <w:bottom w:val="none" w:sz="0" w:space="0" w:color="auto"/>
        <w:right w:val="none" w:sz="0" w:space="0" w:color="auto"/>
      </w:divBdr>
    </w:div>
    <w:div w:id="2131776988">
      <w:bodyDiv w:val="1"/>
      <w:marLeft w:val="0"/>
      <w:marRight w:val="0"/>
      <w:marTop w:val="0"/>
      <w:marBottom w:val="0"/>
      <w:divBdr>
        <w:top w:val="none" w:sz="0" w:space="0" w:color="auto"/>
        <w:left w:val="none" w:sz="0" w:space="0" w:color="auto"/>
        <w:bottom w:val="none" w:sz="0" w:space="0" w:color="auto"/>
        <w:right w:val="none" w:sz="0" w:space="0" w:color="auto"/>
      </w:divBdr>
    </w:div>
    <w:div w:id="213243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8AF3776-00CA-4091-87AA-70C1D1440F9C}"/>
      </w:docPartPr>
      <w:docPartBody>
        <w:p w:rsidR="000F727F" w:rsidRDefault="00463BAE">
          <w:r w:rsidRPr="00A3095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unga">
    <w:panose1 w:val="00000400000000000000"/>
    <w:charset w:val="00"/>
    <w:family w:val="swiss"/>
    <w:pitch w:val="variable"/>
    <w:sig w:usb0="00400003" w:usb1="00000000" w:usb2="00000000" w:usb3="00000000" w:csb0="00000001"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AE"/>
    <w:rsid w:val="000F727F"/>
    <w:rsid w:val="002539C0"/>
    <w:rsid w:val="00463BAE"/>
    <w:rsid w:val="005B2799"/>
    <w:rsid w:val="008504C5"/>
    <w:rsid w:val="00861AB7"/>
    <w:rsid w:val="00971921"/>
    <w:rsid w:val="00AF5449"/>
    <w:rsid w:val="00D14420"/>
    <w:rsid w:val="00D42918"/>
    <w:rsid w:val="00EB26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61AB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B33DCAD-A75A-46E9-894D-569CA75C25DA}">
  <we:reference id="wa104380118" version="2.1.0.0" store="es-ES" storeType="OMEX"/>
  <we:alternateReferences>
    <we:reference id="WA104380118" version="2.1.0.0" store="WA10438011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B291855-51B7-4B5B-B891-1AADAFFF3832}">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9061293356"/>
    <we:property name="MENDELEY_CITATIONS" value="[{&quot;citationID&quot;:&quot;MENDELEY_CITATION_93765b19-0844-4b20-9bed-9d16453b8057&quot;,&quot;properties&quot;:{&quot;noteIndex&quot;:0},&quot;isEdited&quot;:false,&quot;manualOverride&quot;:{&quot;isManuallyOverridden&quot;:false,&quot;citeprocText&quot;:&quot;(DANIEL FERNANDO CAMPUZANO VILLA, 2004)&quot;,&quot;manualOverrideText&quot;:&quot;&quot;},&quot;citationTag&quot;:&quot;MENDELEY_CITATION_v3_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&quot;,&quot;citationItems&quot;:[{&quot;id&quot;:&quot;ecc5c7fa-297d-3527-bdca-aedfd94647a2&quot;,&quot;itemData&quot;:{&quot;type&quot;:&quot;article-journal&quot;,&quot;id&quot;:&quot;ecc5c7fa-297d-3527-bdca-aedfd94647a2&quot;,&quot;title&quot;:&quot;PROPUESTA Y DISEÑO, PARA LA IMPLEMENTACION DE UN SISTEMA.&quot;,&quot;author&quot;:[{&quot;family&quot;:&quot;DANIEL FERNANDO CAMPUZANO VILLA&quot;,&quot;given&quot;:&quot;&quot;,&quot;parse-names&quot;:false,&quot;dropping-particle&quot;:&quot;&quot;,&quot;non-dropping-particle&quot;:&quot;&quot;}],&quot;issued&quot;:{&quot;date-parts&quot;:[[2004]]},&quot;container-title-short&quot;:&quot;&quot;},&quot;isTemporary&quot;:false}]},{&quot;citationID&quot;:&quot;MENDELEY_CITATION_da11a0b4-85ab-4544-88f3-0efda0c2532a&quot;,&quot;properties&quot;:{&quot;noteIndex&quot;:0},&quot;isEdited&quot;:false,&quot;manualOverride&quot;:{&quot;isManuallyOverridden&quot;:false,&quot;citeprocText&quot;:&quot;(DOWGLAS MARTÍNEZ RINCÓN, 2017)&quot;,&quot;manualOverrideText&quot;:&quot;&quot;},&quot;citationTag&quot;:&quot;MENDELEY_CITATION_v3_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&quot;,&quot;citationItems&quot;:[{&quot;id&quot;:&quot;8dc05c38-ba17-3bc1-b948-668766a38eae&quot;,&quot;itemData&quot;:{&quot;type&quot;:&quot;report&quot;,&quot;id&quot;:&quot;8dc05c38-ba17-3bc1-b948-668766a38eae&quot;,&quot;title&quot;:&quot;DISEÑO DE UN RADIO ENLACE PUNTO A PUNTO\nPARA EL SERVICIO DE INTERNET EN LA BANDA DE 5 GH&quot;,&quot;author&quot;:[{&quot;family&quot;:&quot;DOWGLAS MARTÍNEZ RINCÓN&quot;,&quot;given&quot;:&quot;&quot;,&quot;parse-names&quot;:false,&quot;dropping-particle&quot;:&quot;&quot;,&quot;non-dropping-particle&quot;:&quot;&quot;}],&quot;issued&quot;:{&quot;date-parts&quot;:[[2017,4,3]]},&quot;abstract&quot;:&quot;En Colombia, particularmente en la región del Catatumbo en el departamento Norte de Santander, el servicio de Internet en algunos municipios aún no ha llegado, especialmente en los corregimientos más alejados y de difícil alcance. Para esto, se emplearán equipos de alta eficiencia en las troncales principales con la finalidad de transmitir un servicio de Internet que cumpla con los parámetros de calidad y capacidad teniendo en cuenta la población de la zona, con disponibilidad extra en caso de un aumento en la cantidad de usuarios y de demanda en la red. La frecuencia con la cual operarán los radios enlaces será de 5 GHz, la cual es la frecuencia libre reglamentada por el ministerio de las TIC para realizar este tipo de transmisión. Se planteo como objetivo principal diseñar el radio enlace punto a punto en la banda de 5 GHz, para proveer internet al casco urbano del corregimiento de la Gabarra del municipio de Tibú en la región del Catatumbo-Norte de Santander. Se llego a la conclusión de que la herramienta computacional mosto un óptimo desempeñó, cumpliendo con las especificaciones técnicas de su uso, para los efectos de diseño de sistemas de comunicación por radio enlace. GESTIÓN DE SERVICIOS ACADÉMICOS Y BIBLIOTECARIOS CÓDIGO FOGS -15&quot;,&quot;container-title-short&quot;:&quot;&quot;},&quot;isTemporary&quot;:false}]},{&quot;citationID&quot;:&quot;MENDELEY_CITATION_b68d566d-e113-4d06-9cda-2a3391cc48e0&quot;,&quot;properties&quot;:{&quot;noteIndex&quot;:0},&quot;isEdited&quot;:false,&quot;manualOverride&quot;:{&quot;isManuallyOverridden&quot;:false,&quot;citeprocText&quot;:&quot;(LUIS SANTIAGO CRIOLLO CAIZAGUANO, 2015)&quot;,&quot;manualOverrideText&quot;:&quot;&quot;},&quot;citationTag&quot;:&quot;MENDELEY_CITATION_v3_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&quot;,&quot;citationItems&quot;:[{&quot;id&quot;:&quot;88b77273-193b-38de-8854-6ace88cd9745&quot;,&quot;itemData&quot;:{&quot;type&quot;:&quot;report&quot;,&quot;id&quot;:&quot;88b77273-193b-38de-8854-6ace88cd9745&quot;,&quot;title&quot;:&quot;DISEÑO DE UNA RED CONVERGENTE DE FIBRA ÓPTICA PARA\nINTERCONECTAR LOS CAMPUS DE LA UNIVERSIDAD DE LAS\nAMÉRICAS&quot;,&quot;author&quot;:[{&quot;family&quot;:&quot;LUIS SANTIAGO CRIOLLO CAIZAGUANO&quot;,&quot;given&quot;:&quot;&quot;,&quot;parse-names&quot;:false,&quot;dropping-particle&quot;:&quot;&quot;,&quot;non-dropping-particle&quot;:&quot;&quot;}],&quot;issued&quot;:{&quot;date-parts&quot;:[[2015]]},&quot;container-title-short&quot;:&quot;&quot;},&quot;isTemporary&quot;:false}]},{&quot;citationID&quot;:&quot;MENDELEY_CITATION_bf35175d-8df8-463d-96b5-4c7ed6b62a03&quot;,&quot;properties&quot;:{&quot;noteIndex&quot;:0},&quot;isEdited&quot;:false,&quot;manualOverride&quot;:{&quot;isManuallyOverridden&quot;:false,&quot;citeprocText&quot;:&quot;(Canales-Carbajal et al., 2025)&quot;,&quot;manualOverrideText&quot;:&quot;&quot;},&quot;citationTag&quot;:&quot;MENDELEY_CITATION_v3_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&quot;,&quot;citationItems&quot;:[{&quot;id&quot;:&quot;053bff87-ddd5-3665-9f24-cbae8a4e7dce&quot;,&quot;itemData&quot;:{&quot;type&quot;:&quot;article-journal&quot;,&quot;id&quot;:&quot;053bff87-ddd5-3665-9f24-cbae8a4e7dce&quot;,&quot;title&quot;:&quot;Propuesta de diseño de red GPON en un campus universitario&quot;,&quot;author&quot;:[{&quot;family&quot;:&quot;Canales-Carbajal&quot;,&quot;given&quot;:&quot;Víctor Fabian&quot;,&quot;parse-names&quot;:false,&quot;dropping-particle&quot;:&quot;&quot;,&quot;non-dropping-particle&quot;:&quot;&quot;},{&quot;family&quot;:&quot;Vergara-Rivas&quot;,&quot;given&quot;:&quot;Edgar Roberto&quot;,&quot;parse-names&quot;:false,&quot;dropping-particle&quot;:&quot;&quot;,&quot;non-dropping-particle&quot;:&quot;&quot;},{&quot;family&quot;:&quot;Pérez-Cortes&quot;,&quot;given&quot;:&quot;Obed&quot;,&quot;parse-names&quot;:false,&quot;dropping-particle&quot;:&quot;&quot;,&quot;non-dropping-particle&quot;:&quot;&quot;},{&quot;family&quot;:&quot;Domínguez-Ramírez&quot;,&quot;given&quot;:&quot;Omar Arturo&quot;,&quot;parse-names&quot;:false,&quot;dropping-particle&quot;:&quot;&quot;,&quot;non-dropping-particle&quot;:&quot;&quot;},{&quot;family&quot;:&quot;Ortega-Mendoza&quot;,&quot;given&quot;:&quot;Rosa María&quot;,&quot;parse-names&quot;:false,&quot;dropping-particle&quot;:&quot;&quot;,&quot;non-dropping-particle&quot;:&quot;&quot;}],&quot;container-title&quot;:&quot;Pädi Boletín Científico de Ciencias Básicas e Ingenierías del ICBI&quot;,&quot;DOI&quot;:&quot;10.29057/icbi.v12i24.12577&quot;,&quot;issued&quot;:{&quot;date-parts&quot;:[[2025,1,5]]},&quot;page&quot;:&quot;184-198&quot;,&quot;abstract&quot;:&quot;El proyecto de investigación propone diseñar una infraestructura GPON subterránea utilizando fibra óptica para conectar los 28 edificios académicos en Ciudad del Conocimiento. Se realiza un análisis de la conectividad en el campus para identificar limitaciones en la calidad del servicio de Internet. Además, se realizan cálculos para estimar la demanda futura basados en datos estadísticos, con el objetivo de proyectar la red para los próximos 10 años. Aplicando una topología P2MP con tres redes troncales, se lleva a cabo un proceso de trazado de rutas y planimetría para evaluar la viabilidad física de la construcción de la red de fibra óptica, optando por la fibra monomodo G.652D de 12 hilos y para la red de distribución fibra drop G.655 de 2 hilos para las acometidas a los edificios, cubriendo 2.67 km de cableado total. Además, se selecciona una red desbalanceada para maximizar la utilización de los hilos de fibra. Se calcula el presupuesto óptico y se establecen parámetros según los estándares ITU-T G.984 para asegurar la integridad y durabilidad de la red. Este enfoque permite una planificación a largo plazo, asegurando la adaptabilidad y escalabilidad de la red.&quot;,&quot;publisher&quot;:&quot;Universidad Autonoma del Estado de Hidalgo&quot;,&quot;issue&quot;:&quot;24&quot;,&quot;volume&quot;:&quot;1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Cri201</b:Tag>
    <b:SourceType>Report</b:SourceType>
    <b:Guid>{92878464-FC8B-4534-BDE1-B9D105E035CE}</b:Guid>
    <b:Author>
      <b:Author>
        <b:NameList>
          <b:Person>
            <b:Last>Criollo Caizaguano</b:Last>
            <b:First>Luis</b:First>
            <b:Middle>Santiago</b:Middle>
          </b:Person>
        </b:NameList>
      </b:Author>
    </b:Author>
    <b:Title>Diseño de una red convergente de fibra óptica para interconectar los Campus de la Universidad de la Américas</b:Title>
    <b:Year>2020</b:Year>
    <b:Publisher>PUCE - Quito</b:Publisher>
    <b:City>Quito</b:City>
    <b:RefOrder>1</b:RefOrder>
  </b:Source>
  <b:Source>
    <b:Tag>Peñ21</b:Tag>
    <b:SourceType>Report</b:SourceType>
    <b:Guid>{7F61CC44-7974-401F-9596-8A3832FC1356}</b:Guid>
    <b:Author>
      <b:Author>
        <b:NameList>
          <b:Person>
            <b:Last>Peñaranda Villalba</b:Last>
            <b:First>Valentina</b:First>
          </b:Person>
        </b:NameList>
      </b:Author>
    </b:Author>
    <b:Title>Diseño de un sistema de radio sobre fibra (ROF) para redes 5G</b:Title>
    <b:Year>2021</b:Year>
    <b:Publisher>Universidad Francisco de Paula Santander</b:Publisher>
    <b:City>cucuta</b:City>
    <b:RefOrder>2</b:RefOrder>
  </b:Source>
  <b:Source>
    <b:Tag>Vil19</b:Tag>
    <b:SourceType>Report</b:SourceType>
    <b:Guid>{DE2D3445-93AF-466D-B6FC-D84F5AFC779B}</b:Guid>
    <b:Author>
      <b:Author>
        <b:NameList>
          <b:Person>
            <b:Last>Villao Quezada</b:Last>
            <b:First>Freddy</b:First>
            <b:Middle>Walter, Director</b:Middle>
          </b:Person>
        </b:NameList>
      </b:Author>
    </b:Author>
    <b:Title>Sistema de comunicaciones ópticas: enlace intercentrales Centro Boyacá de 140 MBps, tecnología Ericsson en la Ciudad de Guayaquil</b:Title>
    <b:Year>2019</b:Year>
    <b:Publisher>ESPOL. FIEC</b:Publisher>
    <b:City>Guayaquil</b:City>
    <b:RefOrder>3</b:RefOrder>
  </b:Source>
  <b:Source>
    <b:Tag>Coe21</b:Tag>
    <b:SourceType>Report</b:SourceType>
    <b:Guid>{CF590494-F36E-41D6-A63D-7AF44F1FE208}</b:Guid>
    <b:Author>
      <b:Author>
        <b:NameList>
          <b:Person>
            <b:Last>Coello Rodríguez</b:Last>
            <b:First>Iván</b:First>
            <b:Middle>Eduardo</b:Middle>
          </b:Person>
        </b:NameList>
      </b:Author>
    </b:Author>
    <b:Title>Diseño de Migración de Red de Acceso de Radio Enlace a FTTH la Empresa Insysred</b:Title>
    <b:Year>2021</b:Year>
    <b:Publisher>ESPOL.FIEC</b:Publisher>
    <b:City>Ecuador</b:City>
    <b:RefOrder>4</b:RefOrder>
  </b:Source>
  <b:Source>
    <b:Tag>Val221</b:Tag>
    <b:SourceType>Report</b:SourceType>
    <b:Guid>{F98AE301-1E48-4C37-9523-E27686873528}</b:Guid>
    <b:Author>
      <b:Author>
        <b:NameList>
          <b:Person>
            <b:Last>Valentina Peñaranda Villalba</b:Last>
            <b:First>Karla</b:First>
            <b:Middle>Cecilia Puerto López, Jhon Jairo Ramírez Mateus</b:Middle>
          </b:Person>
        </b:NameList>
      </b:Author>
    </b:Author>
    <b:Title>Sistemas de radio sobre fibra y redes 5G: perspectiva y aplicaciones</b:Title>
    <b:Year>2022</b:Year>
    <b:Publisher>Universidad Libre</b:Publisher>
    <b:City>Bogota</b:City>
    <b:RefOrder>5</b:RefOrder>
  </b:Source>
  <b:Source>
    <b:Tag>DiredCoe21</b:Tag>
    <b:SourceType>Report</b:SourceType>
    <b:Guid>{BB6D064B-6759-491C-9867-227E96062350}</b:Guid>
    <b:Author>
      <b:Author>
        <b:NameList>
          <b:Person>
            <b:Last>Coello Rodríguez</b:Last>
            <b:First>Iván</b:First>
            <b:Middle>Eduardo</b:Middle>
          </b:Person>
        </b:NameList>
      </b:Author>
    </b:Author>
    <b:Title>Diseño de Migración de Red de Acceso de Radio Enlace a FTTH la Empresa Insysred</b:Title>
    <b:Year>2021</b:Year>
    <b:Publisher>ESPOL.FIEC</b:Publisher>
    <b:City>Ecuador</b:City>
    <b:RefOrder>6</b:RefOrder>
  </b:Source>
  <b:Source>
    <b:Tag>Ben22</b:Tag>
    <b:SourceType>Report</b:SourceType>
    <b:Guid>{F8A241CE-6A9C-4715-B60B-624688AA81DF}</b:Guid>
    <b:Author>
      <b:Author>
        <b:NameList>
          <b:Person>
            <b:Last>Benítez Andrade</b:Last>
            <b:First>Néstor</b:First>
            <b:Middle>Daniel</b:Middle>
          </b:Person>
        </b:NameList>
      </b:Author>
    </b:Author>
    <b:Title>Diseño de una red de distribución óptica inteligente (IODN) para la migración de usuarios de radioenlace de la empresa de telecomunicaciones (Servicetel) en la parroquia Urcuquí</b:Title>
    <b:Year>2022</b:Year>
    <b:Publisher>ESPOL.FIEC</b:Publisher>
    <b:City>ecuador</b:City>
    <b:RefOrder>7</b:RefOrder>
  </b:Source>
  <b:Source>
    <b:Tag>Mar22</b:Tag>
    <b:SourceType>Report</b:SourceType>
    <b:Guid>{B67B5163-D9B6-408C-B037-ECE4D488313F}</b:Guid>
    <b:Author>
      <b:Author>
        <b:NameList>
          <b:Person>
            <b:Last>Martínez Curipoma</b:Last>
            <b:First>Javier</b:First>
            <b:Middle>Francisco</b:Middle>
          </b:Person>
        </b:NameList>
      </b:Author>
    </b:Author>
    <b:Title>Diseño de radioenlace y red de fibra óptica FTTH con tecnología GPON para proveer del servicio de Internet a la comunidad San Antonio de Guayllabamba, ubicada en el cantón Chambo, provincia de Chimborazo</b:Title>
    <b:Year>2022</b:Year>
    <b:City>Ecuador.</b:City>
    <b:Publisher>ESPOL.FIEC</b:Publisher>
    <b:RefOrder>8</b:RefOrder>
  </b:Source>
  <b:Source>
    <b:Tag>Ama19</b:Tag>
    <b:SourceType>Report</b:SourceType>
    <b:Guid>{8223A265-6905-4EB4-892E-742E7EAC8993}</b:Guid>
    <b:Author>
      <b:Author>
        <b:NameList>
          <b:Person>
            <b:Last>Amagua Masabanda</b:Last>
            <b:First>Nancy</b:First>
            <b:Middle>Elizabeth</b:Middle>
          </b:Person>
        </b:NameList>
      </b:Author>
    </b:Author>
    <b:Title>Análisis y simulación de un enlace de radio sobre fibra óptica (ROF) a 60GHZ.</b:Title>
    <b:Year>2019</b:Year>
    <b:City>ecuador</b:City>
    <b:Publisher>ESPOL.FIEC</b:Publisher>
    <b:RefOrder>9</b:RefOrder>
  </b:Source>
  <b:Source>
    <b:Tag>Cab21</b:Tag>
    <b:SourceType>Report</b:SourceType>
    <b:Guid>{E0676F3A-9FB2-400F-9A66-E55CF7DF2402}</b:Guid>
    <b:Author>
      <b:Author>
        <b:NameList>
          <b:Person>
            <b:Last>Cabrera Cochancela</b:Last>
            <b:First>Iván</b:First>
            <b:Middle>Fernando</b:Middle>
          </b:Person>
        </b:NameList>
      </b:Author>
    </b:Author>
    <b:Title>Análisis del rendimiento y eficiencia de un sistema Radio-over-Fiber sobre una red PON mediante Optisystem</b:Title>
    <b:Year>2021</b:Year>
    <b:Publisher>Universidad de Cuenca</b:Publisher>
    <b:City>Ecuador</b:City>
    <b:RefOrder>10</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527011E90974647A994020B9B872C60" ma:contentTypeVersion="3" ma:contentTypeDescription="Crear nuevo documento." ma:contentTypeScope="" ma:versionID="aea82cbf233510ec0ae3703511368096">
  <xsd:schema xmlns:xsd="http://www.w3.org/2001/XMLSchema" xmlns:xs="http://www.w3.org/2001/XMLSchema" xmlns:p="http://schemas.microsoft.com/office/2006/metadata/properties" xmlns:ns2="7f0c0236-9318-4edb-b403-4ca703178b68" targetNamespace="http://schemas.microsoft.com/office/2006/metadata/properties" ma:root="true" ma:fieldsID="34bcb4355b8ed6bbbf67d4cb3f9322e3" ns2:_="">
    <xsd:import namespace="7f0c0236-9318-4edb-b403-4ca703178b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c0236-9318-4edb-b403-4ca703178b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575B2D-B2AE-4EEC-9F6B-70EE9511E5A2}">
  <ds:schemaRefs>
    <ds:schemaRef ds:uri="http://schemas.openxmlformats.org/officeDocument/2006/bibliography"/>
  </ds:schemaRefs>
</ds:datastoreItem>
</file>

<file path=customXml/itemProps2.xml><?xml version="1.0" encoding="utf-8"?>
<ds:datastoreItem xmlns:ds="http://schemas.openxmlformats.org/officeDocument/2006/customXml" ds:itemID="{8D464761-4059-4D24-AB98-8312BB9E86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291912-32AC-4A65-A57A-7F00C0165647}">
  <ds:schemaRefs>
    <ds:schemaRef ds:uri="http://schemas.microsoft.com/sharepoint/v3/contenttype/forms"/>
  </ds:schemaRefs>
</ds:datastoreItem>
</file>

<file path=customXml/itemProps4.xml><?xml version="1.0" encoding="utf-8"?>
<ds:datastoreItem xmlns:ds="http://schemas.openxmlformats.org/officeDocument/2006/customXml" ds:itemID="{BBBFEE1B-2559-4E54-9BD1-FA240631E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c0236-9318-4edb-b403-4ca703178b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3437</Words>
  <Characters>18907</Characters>
  <Application>Microsoft Office Word</Application>
  <DocSecurity>0</DocSecurity>
  <Lines>157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Alvarez T.</dc:creator>
  <cp:keywords/>
  <dc:description/>
  <cp:lastModifiedBy>Juan Melquicedet Galindo Joya</cp:lastModifiedBy>
  <cp:revision>2</cp:revision>
  <cp:lastPrinted>2026-09-06T21:58:00Z</cp:lastPrinted>
  <dcterms:created xsi:type="dcterms:W3CDTF">2026-09-13T19:08:00Z</dcterms:created>
  <dcterms:modified xsi:type="dcterms:W3CDTF">2026-09-13T19:08:00Z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0x0101003527011E90974647A994020B9B872C60</vt:lpwstr>
  </property>
</Properties>
</file>