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21F9" w14:textId="77777777" w:rsidR="005D79B1" w:rsidRPr="00480C0D" w:rsidRDefault="005D79B1" w:rsidP="005D79B1">
      <w:pPr>
        <w:jc w:val="center"/>
        <w:rPr>
          <w:rFonts w:ascii="Bahnschrift SemiBold Condensed" w:hAnsi="Bahnschrift SemiBold Condensed"/>
          <w:b/>
          <w:bCs/>
          <w:color w:val="0B769F" w:themeColor="accent4" w:themeShade="BF"/>
          <w:sz w:val="44"/>
          <w:szCs w:val="44"/>
        </w:rPr>
      </w:pPr>
      <w:r w:rsidRPr="00480C0D">
        <w:rPr>
          <w:rFonts w:ascii="Bahnschrift SemiBold Condensed" w:hAnsi="Bahnschrift SemiBold Condensed"/>
          <w:b/>
          <w:bCs/>
          <w:color w:val="0B769F" w:themeColor="accent4" w:themeShade="BF"/>
          <w:sz w:val="44"/>
          <w:szCs w:val="44"/>
        </w:rPr>
        <w:t>CASE DOSSIER - THE SAPPHIRE HEIST</w:t>
      </w:r>
    </w:p>
    <w:p w14:paraId="41433B3A" w14:textId="77777777" w:rsidR="005D79B1" w:rsidRPr="0045318A" w:rsidRDefault="005D79B1" w:rsidP="005D79B1">
      <w:pPr>
        <w:rPr>
          <w:sz w:val="30"/>
          <w:szCs w:val="30"/>
        </w:rPr>
      </w:pPr>
    </w:p>
    <w:p w14:paraId="4B43FDF5" w14:textId="77777777" w:rsidR="005D79B1" w:rsidRPr="0096339F" w:rsidRDefault="005D79B1" w:rsidP="005D79B1">
      <w:pPr>
        <w:rPr>
          <w:rFonts w:ascii="Agency FB" w:hAnsi="Agency FB"/>
          <w:b/>
          <w:bCs/>
          <w:sz w:val="32"/>
          <w:szCs w:val="32"/>
        </w:rPr>
      </w:pPr>
      <w:r w:rsidRPr="0096339F">
        <w:rPr>
          <w:rFonts w:ascii="Agency FB" w:hAnsi="Agency FB"/>
          <w:b/>
          <w:bCs/>
          <w:sz w:val="32"/>
          <w:szCs w:val="32"/>
        </w:rPr>
        <w:t>A high</w:t>
      </w:r>
      <w:r w:rsidRPr="0096339F">
        <w:rPr>
          <w:rFonts w:ascii="Agency FB" w:hAnsi="Agency FB"/>
          <w:b/>
          <w:bCs/>
          <w:sz w:val="32"/>
          <w:szCs w:val="32"/>
        </w:rPr>
        <w:noBreakHyphen/>
        <w:t>profile burglary has shaken the nation - the Queen’s jewels have vanished. The burglars responsible have been caught swiftly, but the stolen artifacts are not to be found with them. The interrogation has revealed that the jewels are hidden in a box in our office premises.</w:t>
      </w:r>
    </w:p>
    <w:p w14:paraId="0A726A56" w14:textId="6202197E" w:rsidR="005D79B1" w:rsidRPr="0096339F" w:rsidRDefault="005D79B1" w:rsidP="005D79B1">
      <w:pPr>
        <w:rPr>
          <w:rFonts w:ascii="Agency FB" w:hAnsi="Agency FB"/>
          <w:b/>
          <w:bCs/>
          <w:sz w:val="32"/>
          <w:szCs w:val="32"/>
        </w:rPr>
      </w:pPr>
      <w:r w:rsidRPr="0096339F">
        <w:rPr>
          <w:rFonts w:ascii="Agency FB" w:hAnsi="Agency FB"/>
          <w:b/>
          <w:bCs/>
          <w:sz w:val="32"/>
          <w:szCs w:val="32"/>
        </w:rPr>
        <w:t>It is assumed that solving the clues would yield three 3-digit codes and four locations,</w:t>
      </w:r>
      <w:r w:rsidR="009D65EA">
        <w:rPr>
          <w:rFonts w:ascii="Agency FB" w:hAnsi="Agency FB"/>
          <w:b/>
          <w:bCs/>
          <w:sz w:val="32"/>
          <w:szCs w:val="32"/>
        </w:rPr>
        <w:t xml:space="preserve"> </w:t>
      </w:r>
      <w:r w:rsidRPr="0096339F">
        <w:rPr>
          <w:rFonts w:ascii="Agency FB" w:hAnsi="Agency FB"/>
          <w:b/>
          <w:bCs/>
          <w:sz w:val="32"/>
          <w:szCs w:val="32"/>
        </w:rPr>
        <w:t xml:space="preserve">one of which was revealed </w:t>
      </w:r>
      <w:r w:rsidR="009D65EA">
        <w:rPr>
          <w:rFonts w:ascii="Agency FB" w:hAnsi="Agency FB"/>
          <w:b/>
          <w:bCs/>
          <w:sz w:val="32"/>
          <w:szCs w:val="32"/>
        </w:rPr>
        <w:t xml:space="preserve">and is mentioned in the </w:t>
      </w:r>
      <w:r w:rsidR="001C186F">
        <w:rPr>
          <w:rFonts w:ascii="Agency FB" w:hAnsi="Agency FB"/>
          <w:b/>
          <w:bCs/>
          <w:sz w:val="32"/>
          <w:szCs w:val="32"/>
        </w:rPr>
        <w:t>evidence</w:t>
      </w:r>
      <w:r w:rsidR="009D65EA">
        <w:rPr>
          <w:rFonts w:ascii="Agency FB" w:hAnsi="Agency FB"/>
          <w:b/>
          <w:bCs/>
          <w:sz w:val="32"/>
          <w:szCs w:val="32"/>
        </w:rPr>
        <w:t xml:space="preserve"> list</w:t>
      </w:r>
      <w:r w:rsidRPr="0096339F">
        <w:rPr>
          <w:rFonts w:ascii="Agency FB" w:hAnsi="Agency FB"/>
          <w:b/>
          <w:bCs/>
          <w:sz w:val="32"/>
          <w:szCs w:val="32"/>
        </w:rPr>
        <w:t xml:space="preserve">. </w:t>
      </w:r>
      <w:r w:rsidR="00C9281F">
        <w:rPr>
          <w:rFonts w:ascii="Agency FB" w:hAnsi="Agency FB"/>
          <w:b/>
          <w:bCs/>
          <w:sz w:val="32"/>
          <w:szCs w:val="32"/>
        </w:rPr>
        <w:t xml:space="preserve">We hope that the pieces </w:t>
      </w:r>
      <w:r w:rsidR="001B1E2A">
        <w:rPr>
          <w:rFonts w:ascii="Agency FB" w:hAnsi="Agency FB"/>
          <w:b/>
          <w:bCs/>
          <w:sz w:val="32"/>
          <w:szCs w:val="32"/>
        </w:rPr>
        <w:t xml:space="preserve">recovered </w:t>
      </w:r>
      <w:r w:rsidR="00C9281F">
        <w:rPr>
          <w:rFonts w:ascii="Agency FB" w:hAnsi="Agency FB"/>
          <w:b/>
          <w:bCs/>
          <w:sz w:val="32"/>
          <w:szCs w:val="32"/>
        </w:rPr>
        <w:t xml:space="preserve">from the locations might be helpful to </w:t>
      </w:r>
      <w:r w:rsidR="001B1E2A">
        <w:rPr>
          <w:rFonts w:ascii="Agency FB" w:hAnsi="Agency FB"/>
          <w:b/>
          <w:bCs/>
          <w:sz w:val="32"/>
          <w:szCs w:val="32"/>
        </w:rPr>
        <w:t>unveil the hidden jewels.</w:t>
      </w:r>
    </w:p>
    <w:p w14:paraId="62661FE9" w14:textId="331819CB" w:rsidR="005D79B1" w:rsidRPr="00E03F3C" w:rsidRDefault="005D79B1" w:rsidP="005D79B1">
      <w:pPr>
        <w:rPr>
          <w:rFonts w:ascii="Agency FB" w:hAnsi="Agency FB"/>
          <w:b/>
          <w:bCs/>
          <w:sz w:val="32"/>
          <w:szCs w:val="32"/>
        </w:rPr>
      </w:pPr>
      <w:r w:rsidRPr="0096339F">
        <w:rPr>
          <w:rFonts w:ascii="Agency FB" w:hAnsi="Agency FB"/>
          <w:b/>
          <w:bCs/>
          <w:sz w:val="32"/>
          <w:szCs w:val="32"/>
        </w:rPr>
        <w:t>We have intel that the physical evidence in the suitcase shall reveal two 3-digit codes and the digital evidence in QCPD database (scan QR code to access) shall reveal one 3-digit code and the remaining three locations.</w:t>
      </w:r>
    </w:p>
    <w:p w14:paraId="02E3101B" w14:textId="77777777" w:rsidR="005D79B1" w:rsidRDefault="005D79B1" w:rsidP="005D79B1">
      <w:pPr>
        <w:jc w:val="center"/>
        <w:rPr>
          <w:rFonts w:ascii="Agency FB" w:hAnsi="Agency FB"/>
          <w:sz w:val="36"/>
          <w:szCs w:val="36"/>
        </w:rPr>
      </w:pPr>
      <w:r w:rsidRPr="00E03F3C">
        <w:rPr>
          <w:rFonts w:ascii="Agency FB" w:hAnsi="Agency FB"/>
          <w:noProof/>
          <w:sz w:val="36"/>
          <w:szCs w:val="36"/>
        </w:rPr>
        <w:drawing>
          <wp:inline distT="0" distB="0" distL="0" distR="0" wp14:anchorId="41C18AA9" wp14:editId="38F15F58">
            <wp:extent cx="3459708" cy="3404964"/>
            <wp:effectExtent l="0" t="0" r="7620" b="5080"/>
            <wp:docPr id="934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810" name=""/>
                    <pic:cNvPicPr/>
                  </pic:nvPicPr>
                  <pic:blipFill>
                    <a:blip r:embed="rId6"/>
                    <a:stretch>
                      <a:fillRect/>
                    </a:stretch>
                  </pic:blipFill>
                  <pic:spPr>
                    <a:xfrm>
                      <a:off x="0" y="0"/>
                      <a:ext cx="3513157" cy="3457567"/>
                    </a:xfrm>
                    <a:prstGeom prst="rect">
                      <a:avLst/>
                    </a:prstGeom>
                  </pic:spPr>
                </pic:pic>
              </a:graphicData>
            </a:graphic>
          </wp:inline>
        </w:drawing>
      </w:r>
    </w:p>
    <w:p w14:paraId="339166B0" w14:textId="34D4114F" w:rsidR="00006C80" w:rsidRPr="005D79B1" w:rsidRDefault="005D79B1">
      <w:pPr>
        <w:rPr>
          <w:rFonts w:ascii="Agency FB" w:hAnsi="Agency FB"/>
          <w:b/>
          <w:bCs/>
          <w:sz w:val="36"/>
          <w:szCs w:val="36"/>
        </w:rPr>
      </w:pPr>
      <w:r w:rsidRPr="0096339F">
        <w:rPr>
          <w:rFonts w:ascii="Agency FB" w:hAnsi="Agency FB"/>
          <w:b/>
          <w:bCs/>
          <w:sz w:val="36"/>
          <w:szCs w:val="36"/>
        </w:rPr>
        <w:t>Move carefully, think critically, and follow every thread.</w:t>
      </w:r>
      <w:r w:rsidRPr="0096339F">
        <w:rPr>
          <w:rFonts w:ascii="Agency FB" w:hAnsi="Agency FB"/>
          <w:b/>
          <w:bCs/>
          <w:sz w:val="36"/>
          <w:szCs w:val="36"/>
        </w:rPr>
        <w:br/>
        <w:t>The success of this case depends entirely on your deductions.</w:t>
      </w:r>
    </w:p>
    <w:sectPr w:rsidR="00006C80" w:rsidRPr="005D79B1" w:rsidSect="005D79B1">
      <w:headerReference w:type="default" r:id="rId7"/>
      <w:footerReference w:type="default" r:id="rId8"/>
      <w:pgSz w:w="12240" w:h="15840"/>
      <w:pgMar w:top="1440" w:right="1440" w:bottom="1440" w:left="1440" w:header="34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3C683" w14:textId="77777777" w:rsidR="00EE7E2F" w:rsidRDefault="00EE7E2F">
      <w:pPr>
        <w:spacing w:after="0" w:line="240" w:lineRule="auto"/>
      </w:pPr>
      <w:r>
        <w:separator/>
      </w:r>
    </w:p>
  </w:endnote>
  <w:endnote w:type="continuationSeparator" w:id="0">
    <w:p w14:paraId="7AAC42FB" w14:textId="77777777" w:rsidR="00EE7E2F" w:rsidRDefault="00EE7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SemiBold Condensed">
    <w:panose1 w:val="020B0502040204020203"/>
    <w:charset w:val="00"/>
    <w:family w:val="swiss"/>
    <w:pitch w:val="variable"/>
    <w:sig w:usb0="A00002C7" w:usb1="00000002" w:usb2="00000000" w:usb3="00000000" w:csb0="0000019F" w:csb1="00000000"/>
  </w:font>
  <w:font w:name="Agency FB">
    <w:panose1 w:val="020B0503020202020204"/>
    <w:charset w:val="00"/>
    <w:family w:val="swiss"/>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035E" w14:textId="77777777" w:rsidR="005D79B1" w:rsidRPr="00687660" w:rsidRDefault="005D79B1" w:rsidP="000344A3">
    <w:pPr>
      <w:pStyle w:val="Footer"/>
      <w:jc w:val="center"/>
      <w:rPr>
        <w:rFonts w:ascii="Berlin Sans FB Demi" w:hAnsi="Berlin Sans FB Demi"/>
        <w:b/>
        <w:bCs/>
        <w:color w:val="0B769F" w:themeColor="accent4" w:themeShade="BF"/>
        <w:lang w:val="en-SE"/>
      </w:rPr>
    </w:pPr>
    <w:r w:rsidRPr="00687660">
      <w:rPr>
        <w:rFonts w:ascii="Berlin Sans FB Demi" w:hAnsi="Berlin Sans FB Demi"/>
        <w:b/>
        <w:bCs/>
        <w:color w:val="0B769F" w:themeColor="accent4" w:themeShade="BF"/>
        <w:lang w:val="en-SE"/>
      </w:rPr>
      <w:t>Confidential Material - QCPD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9974" w14:textId="77777777" w:rsidR="00EE7E2F" w:rsidRDefault="00EE7E2F">
      <w:pPr>
        <w:spacing w:after="0" w:line="240" w:lineRule="auto"/>
      </w:pPr>
      <w:r>
        <w:separator/>
      </w:r>
    </w:p>
  </w:footnote>
  <w:footnote w:type="continuationSeparator" w:id="0">
    <w:p w14:paraId="6C2D1494" w14:textId="77777777" w:rsidR="00EE7E2F" w:rsidRDefault="00EE7E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86AA" w14:textId="77777777" w:rsidR="005D79B1" w:rsidRPr="00687660" w:rsidRDefault="005D79B1" w:rsidP="007226B2">
    <w:pPr>
      <w:pStyle w:val="Header"/>
      <w:jc w:val="right"/>
      <w:rPr>
        <w:rFonts w:ascii="Agency FB" w:hAnsi="Agency FB"/>
        <w:color w:val="0B769F" w:themeColor="accent4" w:themeShade="BF"/>
        <w:sz w:val="16"/>
        <w:szCs w:val="16"/>
        <w:lang w:val="en-SE"/>
      </w:rPr>
    </w:pPr>
    <w:r w:rsidRPr="00687660">
      <w:rPr>
        <w:rFonts w:ascii="Agency FB" w:hAnsi="Agency FB"/>
        <w:color w:val="0B769F" w:themeColor="accent4" w:themeShade="BF"/>
        <w:sz w:val="16"/>
        <w:szCs w:val="16"/>
        <w:lang w:val="en-SE"/>
      </w:rPr>
      <w:t>Case Number: 63/15/7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B1"/>
    <w:rsid w:val="00006C80"/>
    <w:rsid w:val="000F19CA"/>
    <w:rsid w:val="001B1E2A"/>
    <w:rsid w:val="001C186F"/>
    <w:rsid w:val="005D79B1"/>
    <w:rsid w:val="009D65EA"/>
    <w:rsid w:val="009F6A9A"/>
    <w:rsid w:val="00A862FC"/>
    <w:rsid w:val="00B8509E"/>
    <w:rsid w:val="00BE0C7A"/>
    <w:rsid w:val="00C9281F"/>
    <w:rsid w:val="00CC6803"/>
    <w:rsid w:val="00EE02B7"/>
    <w:rsid w:val="00EE7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FF1E6"/>
  <w15:chartTrackingRefBased/>
  <w15:docId w15:val="{D4817DE1-8BCE-4955-968E-7EF181A22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9B1"/>
  </w:style>
  <w:style w:type="paragraph" w:styleId="Heading1">
    <w:name w:val="heading 1"/>
    <w:basedOn w:val="Normal"/>
    <w:next w:val="Normal"/>
    <w:link w:val="Heading1Char"/>
    <w:uiPriority w:val="9"/>
    <w:qFormat/>
    <w:rsid w:val="005D7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9B1"/>
    <w:rPr>
      <w:rFonts w:eastAsiaTheme="majorEastAsia" w:cstheme="majorBidi"/>
      <w:color w:val="272727" w:themeColor="text1" w:themeTint="D8"/>
    </w:rPr>
  </w:style>
  <w:style w:type="paragraph" w:styleId="Title">
    <w:name w:val="Title"/>
    <w:basedOn w:val="Normal"/>
    <w:next w:val="Normal"/>
    <w:link w:val="TitleChar"/>
    <w:uiPriority w:val="10"/>
    <w:qFormat/>
    <w:rsid w:val="005D7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9B1"/>
    <w:pPr>
      <w:spacing w:before="160"/>
      <w:jc w:val="center"/>
    </w:pPr>
    <w:rPr>
      <w:i/>
      <w:iCs/>
      <w:color w:val="404040" w:themeColor="text1" w:themeTint="BF"/>
    </w:rPr>
  </w:style>
  <w:style w:type="character" w:customStyle="1" w:styleId="QuoteChar">
    <w:name w:val="Quote Char"/>
    <w:basedOn w:val="DefaultParagraphFont"/>
    <w:link w:val="Quote"/>
    <w:uiPriority w:val="29"/>
    <w:rsid w:val="005D79B1"/>
    <w:rPr>
      <w:i/>
      <w:iCs/>
      <w:color w:val="404040" w:themeColor="text1" w:themeTint="BF"/>
    </w:rPr>
  </w:style>
  <w:style w:type="paragraph" w:styleId="ListParagraph">
    <w:name w:val="List Paragraph"/>
    <w:basedOn w:val="Normal"/>
    <w:uiPriority w:val="34"/>
    <w:qFormat/>
    <w:rsid w:val="005D79B1"/>
    <w:pPr>
      <w:ind w:left="720"/>
      <w:contextualSpacing/>
    </w:pPr>
  </w:style>
  <w:style w:type="character" w:styleId="IntenseEmphasis">
    <w:name w:val="Intense Emphasis"/>
    <w:basedOn w:val="DefaultParagraphFont"/>
    <w:uiPriority w:val="21"/>
    <w:qFormat/>
    <w:rsid w:val="005D79B1"/>
    <w:rPr>
      <w:i/>
      <w:iCs/>
      <w:color w:val="0F4761" w:themeColor="accent1" w:themeShade="BF"/>
    </w:rPr>
  </w:style>
  <w:style w:type="paragraph" w:styleId="IntenseQuote">
    <w:name w:val="Intense Quote"/>
    <w:basedOn w:val="Normal"/>
    <w:next w:val="Normal"/>
    <w:link w:val="IntenseQuoteChar"/>
    <w:uiPriority w:val="30"/>
    <w:qFormat/>
    <w:rsid w:val="005D7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9B1"/>
    <w:rPr>
      <w:i/>
      <w:iCs/>
      <w:color w:val="0F4761" w:themeColor="accent1" w:themeShade="BF"/>
    </w:rPr>
  </w:style>
  <w:style w:type="character" w:styleId="IntenseReference">
    <w:name w:val="Intense Reference"/>
    <w:basedOn w:val="DefaultParagraphFont"/>
    <w:uiPriority w:val="32"/>
    <w:qFormat/>
    <w:rsid w:val="005D79B1"/>
    <w:rPr>
      <w:b/>
      <w:bCs/>
      <w:smallCaps/>
      <w:color w:val="0F4761" w:themeColor="accent1" w:themeShade="BF"/>
      <w:spacing w:val="5"/>
    </w:rPr>
  </w:style>
  <w:style w:type="paragraph" w:styleId="Header">
    <w:name w:val="header"/>
    <w:basedOn w:val="Normal"/>
    <w:link w:val="HeaderChar"/>
    <w:uiPriority w:val="99"/>
    <w:unhideWhenUsed/>
    <w:rsid w:val="005D79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9B1"/>
  </w:style>
  <w:style w:type="paragraph" w:styleId="Footer">
    <w:name w:val="footer"/>
    <w:basedOn w:val="Normal"/>
    <w:link w:val="FooterChar"/>
    <w:uiPriority w:val="99"/>
    <w:unhideWhenUsed/>
    <w:rsid w:val="005D79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8f6f869-1ed0-46b3-a227-1d3e52347e28}" enabled="1" method="Standard" siteId="{98e9ba89-e1a1-4e38-9007-8bdabc25de1d}"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135</Words>
  <Characters>776</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Bhatt (Temp)</dc:creator>
  <cp:keywords/>
  <dc:description/>
  <cp:lastModifiedBy>Jayesh Bhatt (Temp)</cp:lastModifiedBy>
  <cp:revision>7</cp:revision>
  <dcterms:created xsi:type="dcterms:W3CDTF">2026-02-10T14:50:00Z</dcterms:created>
  <dcterms:modified xsi:type="dcterms:W3CDTF">2026-02-10T15:34:00Z</dcterms:modified>
</cp:coreProperties>
</file>