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24"/>
        <w:gridCol w:w="2800"/>
      </w:tblGrid>
      <w:tr w:rsidR="00D95867">
        <w:tblPrEx>
          <w:tblCellMar>
            <w:top w:w="0" w:type="dxa"/>
            <w:bottom w:w="0" w:type="dxa"/>
          </w:tblCellMar>
        </w:tblPrEx>
        <w:tc>
          <w:tcPr>
            <w:tcW w:w="74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D95867" w:rsidRDefault="00000000">
            <w:pPr>
              <w:spacing w:after="40"/>
            </w:pPr>
            <w:r>
              <w:rPr>
                <w:b/>
                <w:bCs/>
                <w:color w:val="1A5276"/>
                <w:sz w:val="48"/>
                <w:szCs w:val="48"/>
              </w:rPr>
              <w:t>JOY BISWAS</w:t>
            </w:r>
          </w:p>
          <w:p w:rsidR="00D95867" w:rsidRDefault="00000000">
            <w:r>
              <w:rPr>
                <w:i/>
                <w:iCs/>
                <w:color w:val="5D6D7E"/>
                <w:sz w:val="19"/>
                <w:szCs w:val="19"/>
              </w:rPr>
              <w:t>Software Architect  ·  Full-Stack Engineer  ·  Engineering Leader</w:t>
            </w:r>
          </w:p>
        </w:tc>
        <w:tc>
          <w:tcPr>
            <w:tcW w:w="2800" w:type="dxa"/>
            <w:tcBorders>
              <w:top w:val="none" w:sz="0" w:space="0" w:color="FFFFFF"/>
              <w:left w:val="single" w:sz="6" w:space="0" w:color="2E86C1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  <w:vAlign w:val="bottom"/>
          </w:tcPr>
          <w:p w:rsidR="00D95867" w:rsidRDefault="00000000">
            <w:pPr>
              <w:spacing w:after="20"/>
            </w:pPr>
            <w:r>
              <w:rPr>
                <w:color w:val="2E86C1"/>
                <w:sz w:val="17"/>
                <w:szCs w:val="17"/>
              </w:rPr>
              <w:t>me@joyb.works</w:t>
            </w:r>
          </w:p>
          <w:p w:rsidR="00D95867" w:rsidRDefault="00000000">
            <w:pPr>
              <w:spacing w:after="20"/>
            </w:pPr>
            <w:r>
              <w:rPr>
                <w:color w:val="5D6D7E"/>
                <w:sz w:val="17"/>
                <w:szCs w:val="17"/>
              </w:rPr>
              <w:t>+91 97699 49082</w:t>
            </w:r>
          </w:p>
          <w:p w:rsidR="00D95867" w:rsidRDefault="00000000">
            <w:pPr>
              <w:spacing w:after="20"/>
            </w:pPr>
            <w:r>
              <w:rPr>
                <w:color w:val="2E86C1"/>
                <w:sz w:val="17"/>
                <w:szCs w:val="17"/>
              </w:rPr>
              <w:t>joyb.works</w:t>
            </w:r>
          </w:p>
          <w:p w:rsidR="00D95867" w:rsidRDefault="00000000">
            <w:r>
              <w:rPr>
                <w:color w:val="5D6D7E"/>
                <w:sz w:val="17"/>
                <w:szCs w:val="17"/>
              </w:rPr>
              <w:t>Agartala, Tripura, India</w:t>
            </w:r>
          </w:p>
        </w:tc>
      </w:tr>
    </w:tbl>
    <w:p w:rsidR="00D95867" w:rsidRDefault="00D95867">
      <w:pPr>
        <w:pBdr>
          <w:bottom w:val="single" w:sz="8" w:space="1" w:color="1A5276"/>
        </w:pBdr>
        <w:spacing w:before="120"/>
      </w:pPr>
    </w:p>
    <w:p w:rsidR="00D95867" w:rsidRDefault="00D95867">
      <w:pPr>
        <w:spacing w:before="260"/>
      </w:pPr>
    </w:p>
    <w:p w:rsidR="00D95867" w:rsidRDefault="00000000">
      <w:pPr>
        <w:spacing w:after="200" w:line="276" w:lineRule="auto"/>
      </w:pPr>
      <w:r>
        <w:rPr>
          <w:i/>
          <w:iCs/>
          <w:color w:val="5D6D7E"/>
        </w:rPr>
        <w:t>[Date]</w:t>
      </w:r>
    </w:p>
    <w:p w:rsidR="00D95867" w:rsidRDefault="00000000">
      <w:pPr>
        <w:spacing w:after="220" w:line="300" w:lineRule="auto"/>
      </w:pPr>
      <w:r>
        <w:t>Dear Hiring Manager,</w:t>
      </w:r>
    </w:p>
    <w:p w:rsidR="00D95867" w:rsidRDefault="00000000">
      <w:pPr>
        <w:spacing w:after="220" w:line="320" w:lineRule="auto"/>
      </w:pPr>
      <w:r>
        <w:t xml:space="preserve">With </w:t>
      </w:r>
      <w:r>
        <w:rPr>
          <w:b/>
          <w:bCs/>
        </w:rPr>
        <w:t>17+ years</w:t>
      </w:r>
      <w:r>
        <w:t xml:space="preserve"> of delivering production-grade software across </w:t>
      </w:r>
      <w:r>
        <w:rPr>
          <w:b/>
          <w:bCs/>
        </w:rPr>
        <w:t xml:space="preserve">Pharma, FinTech, </w:t>
      </w:r>
      <w:proofErr w:type="spellStart"/>
      <w:r>
        <w:rPr>
          <w:b/>
          <w:bCs/>
        </w:rPr>
        <w:t>InsurTech</w:t>
      </w:r>
      <w:proofErr w:type="spellEnd"/>
      <w:r>
        <w:rPr>
          <w:b/>
          <w:bCs/>
        </w:rPr>
        <w:t>, AI/</w:t>
      </w: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>, Supply Chain, and Healthcare</w:t>
      </w:r>
      <w:r>
        <w:t xml:space="preserve"> — as both a hands-on individual contributor and a cross-functional engineering leader — I am writing to express my interest in contributing to your organisation as a </w:t>
      </w:r>
      <w:r>
        <w:rPr>
          <w:b/>
          <w:bCs/>
        </w:rPr>
        <w:t>Staff / Principal Architect or Senior Engineering Leader</w:t>
      </w:r>
      <w:r>
        <w:t>.</w:t>
      </w:r>
    </w:p>
    <w:p w:rsidR="00D95867" w:rsidRDefault="00000000">
      <w:pPr>
        <w:spacing w:after="220" w:line="320" w:lineRule="auto"/>
      </w:pPr>
      <w:r>
        <w:t xml:space="preserve">I have spent the better part of two decades doing what most professionals split between roles: owning the full software delivery lifecycle — from </w:t>
      </w:r>
      <w:r>
        <w:rPr>
          <w:i/>
          <w:iCs/>
        </w:rPr>
        <w:t>discovery, DDD-based architecture, and effort estimation</w:t>
      </w:r>
      <w:r>
        <w:t xml:space="preserve"> through to </w:t>
      </w:r>
      <w:r>
        <w:rPr>
          <w:i/>
          <w:iCs/>
        </w:rPr>
        <w:t>hands-on development, DevOps pipelines, and stakeholder communication</w:t>
      </w:r>
      <w:r>
        <w:t xml:space="preserve">. At </w:t>
      </w:r>
      <w:r>
        <w:rPr>
          <w:b/>
          <w:bCs/>
        </w:rPr>
        <w:t>Roche</w:t>
      </w:r>
      <w:r>
        <w:t xml:space="preserve">, I was the sole architect and engineer for four years across multiple production platforms supporting drug quality and manufacturing compliance. At </w:t>
      </w:r>
      <w:r>
        <w:rPr>
          <w:b/>
          <w:bCs/>
        </w:rPr>
        <w:t>Bank of America</w:t>
      </w:r>
      <w:r>
        <w:t xml:space="preserve">, I defined Angular architecture standards and design systems adopted across trading, compliance, and consumer banking teams — and delivered a Gold-Award winning internal innovation entirely as an individual contributor. At </w:t>
      </w:r>
      <w:r>
        <w:rPr>
          <w:b/>
          <w:bCs/>
        </w:rPr>
        <w:t>TCS</w:t>
      </w:r>
      <w:r>
        <w:t>, I grew from developer to Technical Lead over nearly eight years, eventually leading a cross-functional team of 8+ engineers delivering enterprise B2B supply chain and eCommerce platforms for a Fortune 10 client, on-site in the USA.</w:t>
      </w:r>
    </w:p>
    <w:p w:rsidR="00D95867" w:rsidRDefault="00000000">
      <w:pPr>
        <w:spacing w:after="220" w:line="320" w:lineRule="auto"/>
      </w:pPr>
      <w:r>
        <w:t xml:space="preserve">What distinguishes my profile is the combination of </w:t>
      </w:r>
      <w:r>
        <w:rPr>
          <w:b/>
          <w:bCs/>
        </w:rPr>
        <w:t>strategic architecture depth</w:t>
      </w:r>
      <w:r>
        <w:t xml:space="preserve"> — Domain-Driven Design, Event-Driven Architecture, microservices, CQRS/event sourcing, and AI-integrated platform design — with genuine </w:t>
      </w:r>
      <w:r>
        <w:rPr>
          <w:b/>
          <w:bCs/>
        </w:rPr>
        <w:t>delivery management experience</w:t>
      </w:r>
      <w:r>
        <w:t xml:space="preserve">: sprint and roadmap planning, capacity planning, onshore/offshore team coordination, and conflict resolution. I have operated as </w:t>
      </w:r>
      <w:r>
        <w:rPr>
          <w:i/>
          <w:iCs/>
        </w:rPr>
        <w:t>Scrum Master, Tech Lead, and sole engineer</w:t>
      </w:r>
      <w:r>
        <w:t xml:space="preserve"> across different engagements, giving me a rare 360° view of what makes engineering organisations scale.</w:t>
      </w:r>
    </w:p>
    <w:p w:rsidR="00D95867" w:rsidRDefault="00000000">
      <w:pPr>
        <w:spacing w:after="220" w:line="320" w:lineRule="auto"/>
      </w:pPr>
      <w:r>
        <w:t xml:space="preserve">Most recently, through my independent practice </w:t>
      </w:r>
      <w:r>
        <w:rPr>
          <w:b/>
          <w:bCs/>
        </w:rPr>
        <w:t>JoyB Works</w:t>
      </w:r>
      <w:r>
        <w:t xml:space="preserve">, I have been designing AI-driven platforms at the architecture level — including an </w:t>
      </w:r>
      <w:r>
        <w:rPr>
          <w:i/>
          <w:iCs/>
        </w:rPr>
        <w:t>AI talent intelligence SaaS</w:t>
      </w:r>
      <w:r>
        <w:t xml:space="preserve"> (HireSense.ai), an </w:t>
      </w:r>
      <w:r>
        <w:rPr>
          <w:i/>
          <w:iCs/>
        </w:rPr>
        <w:t>AI recruitment platform</w:t>
      </w:r>
      <w:r>
        <w:t xml:space="preserve"> (taptic.ai), and a </w:t>
      </w:r>
      <w:r>
        <w:rPr>
          <w:i/>
          <w:iCs/>
        </w:rPr>
        <w:t xml:space="preserve">blockchain-backed </w:t>
      </w:r>
      <w:proofErr w:type="spellStart"/>
      <w:r>
        <w:rPr>
          <w:i/>
          <w:iCs/>
        </w:rPr>
        <w:t>MLOps</w:t>
      </w:r>
      <w:proofErr w:type="spellEnd"/>
      <w:r>
        <w:rPr>
          <w:i/>
          <w:iCs/>
        </w:rPr>
        <w:t xml:space="preserve"> workbench</w:t>
      </w:r>
      <w:r>
        <w:t xml:space="preserve"> (JK Tech) — staying current with LLM integration, RAG pipelines, and ML infrastructure patterns at a time when most organisations are still figuring out their AI strategy.</w:t>
      </w:r>
    </w:p>
    <w:p w:rsidR="00D95867" w:rsidRDefault="00000000">
      <w:pPr>
        <w:spacing w:after="220" w:line="320" w:lineRule="auto"/>
      </w:pPr>
      <w:r>
        <w:t xml:space="preserve">I am looking for a role where deep technical craft and organisational impact converge — where I can contribute both at the architecture level and at the leadership table. I bring </w:t>
      </w:r>
      <w:r>
        <w:rPr>
          <w:i/>
          <w:iCs/>
        </w:rPr>
        <w:t>immediate hands-on value</w:t>
      </w:r>
      <w:r>
        <w:t xml:space="preserve"> alongside the strategic thinking needed to shape technology direction for years ahead.</w:t>
      </w:r>
    </w:p>
    <w:p w:rsidR="00D95867" w:rsidRDefault="00000000">
      <w:pPr>
        <w:spacing w:after="280" w:line="300" w:lineRule="auto"/>
      </w:pPr>
      <w:r>
        <w:t>I would welcome the opportunity to discuss how my background aligns with your team's goals.</w:t>
      </w:r>
    </w:p>
    <w:p w:rsidR="00AE50C2" w:rsidRDefault="00000000" w:rsidP="00AE50C2">
      <w:pPr>
        <w:spacing w:after="80" w:line="276" w:lineRule="auto"/>
      </w:pPr>
      <w:r>
        <w:t>Warm regards,</w:t>
      </w:r>
    </w:p>
    <w:p w:rsidR="0013576C" w:rsidRDefault="0013576C" w:rsidP="00AE50C2">
      <w:pPr>
        <w:spacing w:after="80" w:line="276" w:lineRule="auto"/>
      </w:pPr>
    </w:p>
    <w:p w:rsidR="00D95867" w:rsidRDefault="00000000">
      <w:pPr>
        <w:pBdr>
          <w:top w:val="single" w:sz="2" w:space="4" w:color="2E86C1"/>
        </w:pBdr>
        <w:spacing w:after="20"/>
      </w:pPr>
      <w:r>
        <w:rPr>
          <w:b/>
          <w:bCs/>
          <w:color w:val="1A5276"/>
          <w:sz w:val="22"/>
          <w:szCs w:val="22"/>
        </w:rPr>
        <w:t>Joy Biswas</w:t>
      </w:r>
    </w:p>
    <w:p w:rsidR="00D95867" w:rsidRDefault="00000000">
      <w:pPr>
        <w:spacing w:after="16" w:line="276" w:lineRule="auto"/>
      </w:pPr>
      <w:r>
        <w:rPr>
          <w:i/>
          <w:iCs/>
          <w:color w:val="5D6D7E"/>
          <w:sz w:val="18"/>
          <w:szCs w:val="18"/>
        </w:rPr>
        <w:t>Software Architect  ·  Full-Stack Engineer  ·  Engineering Leader</w:t>
      </w:r>
    </w:p>
    <w:p w:rsidR="00D95867" w:rsidRDefault="00000000">
      <w:pPr>
        <w:spacing w:line="276" w:lineRule="auto"/>
      </w:pPr>
      <w:r>
        <w:rPr>
          <w:color w:val="2E86C1"/>
          <w:sz w:val="17"/>
          <w:szCs w:val="17"/>
        </w:rPr>
        <w:t>joyb.works</w:t>
      </w:r>
      <w:r>
        <w:rPr>
          <w:color w:val="5D6D7E"/>
          <w:sz w:val="17"/>
          <w:szCs w:val="17"/>
        </w:rPr>
        <w:t xml:space="preserve">   |   me@joyb.works</w:t>
      </w:r>
      <w:r>
        <w:rPr>
          <w:color w:val="2E86C1"/>
          <w:sz w:val="17"/>
          <w:szCs w:val="17"/>
        </w:rPr>
        <w:t xml:space="preserve">   |   linkedin.com/in/joy-biswas</w:t>
      </w:r>
    </w:p>
    <w:sectPr w:rsidR="00D95867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53AEF"/>
    <w:multiLevelType w:val="hybridMultilevel"/>
    <w:tmpl w:val="3A0073CC"/>
    <w:lvl w:ilvl="0" w:tplc="DDC6A60E">
      <w:start w:val="1"/>
      <w:numFmt w:val="bullet"/>
      <w:lvlText w:val="●"/>
      <w:lvlJc w:val="left"/>
      <w:pPr>
        <w:ind w:left="720" w:hanging="360"/>
      </w:pPr>
    </w:lvl>
    <w:lvl w:ilvl="1" w:tplc="F272A484">
      <w:start w:val="1"/>
      <w:numFmt w:val="bullet"/>
      <w:lvlText w:val="○"/>
      <w:lvlJc w:val="left"/>
      <w:pPr>
        <w:ind w:left="1440" w:hanging="360"/>
      </w:pPr>
    </w:lvl>
    <w:lvl w:ilvl="2" w:tplc="D1A41F84">
      <w:start w:val="1"/>
      <w:numFmt w:val="bullet"/>
      <w:lvlText w:val="■"/>
      <w:lvlJc w:val="left"/>
      <w:pPr>
        <w:ind w:left="2160" w:hanging="360"/>
      </w:pPr>
    </w:lvl>
    <w:lvl w:ilvl="3" w:tplc="5E1A6450">
      <w:start w:val="1"/>
      <w:numFmt w:val="bullet"/>
      <w:lvlText w:val="●"/>
      <w:lvlJc w:val="left"/>
      <w:pPr>
        <w:ind w:left="2880" w:hanging="360"/>
      </w:pPr>
    </w:lvl>
    <w:lvl w:ilvl="4" w:tplc="ED3467B8">
      <w:start w:val="1"/>
      <w:numFmt w:val="bullet"/>
      <w:lvlText w:val="○"/>
      <w:lvlJc w:val="left"/>
      <w:pPr>
        <w:ind w:left="3600" w:hanging="360"/>
      </w:pPr>
    </w:lvl>
    <w:lvl w:ilvl="5" w:tplc="8B5CBF50">
      <w:start w:val="1"/>
      <w:numFmt w:val="bullet"/>
      <w:lvlText w:val="■"/>
      <w:lvlJc w:val="left"/>
      <w:pPr>
        <w:ind w:left="4320" w:hanging="360"/>
      </w:pPr>
    </w:lvl>
    <w:lvl w:ilvl="6" w:tplc="E264D9E0">
      <w:start w:val="1"/>
      <w:numFmt w:val="bullet"/>
      <w:lvlText w:val="●"/>
      <w:lvlJc w:val="left"/>
      <w:pPr>
        <w:ind w:left="5040" w:hanging="360"/>
      </w:pPr>
    </w:lvl>
    <w:lvl w:ilvl="7" w:tplc="1AA488BC">
      <w:start w:val="1"/>
      <w:numFmt w:val="bullet"/>
      <w:lvlText w:val="●"/>
      <w:lvlJc w:val="left"/>
      <w:pPr>
        <w:ind w:left="5760" w:hanging="360"/>
      </w:pPr>
    </w:lvl>
    <w:lvl w:ilvl="8" w:tplc="2CB22490">
      <w:start w:val="1"/>
      <w:numFmt w:val="bullet"/>
      <w:lvlText w:val="●"/>
      <w:lvlJc w:val="left"/>
      <w:pPr>
        <w:ind w:left="6480" w:hanging="360"/>
      </w:pPr>
    </w:lvl>
  </w:abstractNum>
  <w:num w:numId="1" w16cid:durableId="11694454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867"/>
    <w:rsid w:val="0013576C"/>
    <w:rsid w:val="00AE50C2"/>
    <w:rsid w:val="00D9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79540D"/>
  <w15:docId w15:val="{A4D9BBA7-9B84-F64D-B440-660A78476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C1C1C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Joy Biswas</cp:lastModifiedBy>
  <cp:revision>3</cp:revision>
  <dcterms:created xsi:type="dcterms:W3CDTF">2026-03-09T08:51:00Z</dcterms:created>
  <dcterms:modified xsi:type="dcterms:W3CDTF">2026-04-16T08:21:00Z</dcterms:modified>
</cp:coreProperties>
</file>