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25A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子母机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资源共享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资源共享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子母机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子母机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优先级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冲突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子母机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资源共享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级别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冲突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达到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制造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子母机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共享资源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冲突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B2348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数字电视、子母机、资源共享、硬件、优先级、子机、共享资源、策略、硬件资源、冲突</w:t>
      </w:r>
    </w:p>
    <w:p w14:paraId="50954BF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8F725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服务程序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复制到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服务程序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22048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成像、存储器、控制器、服务程序、引擎、功率、驱动、控制器发送、服务</w:t>
      </w:r>
    </w:p>
    <w:p w14:paraId="0014FDE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5E0DC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布局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布局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布局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阈值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阈值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占用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耗费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342F98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多流、视频、直播、画面、布局、清晰度、带宽、编码、控制、资源</w:t>
      </w:r>
    </w:p>
    <w:p w14:paraId="6B6BE25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D83C0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尺寸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尺寸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尺寸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842A4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显示、设备、内容、存储单元、尺寸、接收器、数据、检测器、处理器、类型</w:t>
      </w:r>
    </w:p>
    <w:p w14:paraId="67565C5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21C6E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布置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矩阵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矩阵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Y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单位矩阵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Y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自然数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倾斜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倾斜角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θ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倾斜角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θ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式子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θ / = / tan</w:t>
      </w:r>
    </w:p>
    <w:p w14:paraId="65D78BF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设备、驱动、像素、矩阵、显示、垂直、自然数</w:t>
      </w:r>
    </w:p>
    <w:p w14:paraId="19206D1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063C0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难以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遗漏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附加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排序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顺序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构成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达到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排序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顺序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遗漏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63A0AF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摄影、拍摄、主观、遗漏</w:t>
      </w:r>
    </w:p>
    <w:p w14:paraId="5BC2D26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C0EE09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CA972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摄像、取景、传感、感应、范围、信号、人员、调整、操作</w:t>
      </w:r>
    </w:p>
    <w:p w14:paraId="1416C4D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8AFD2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裁剪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显著性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显著性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裁剪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窗口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专用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算法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裁剪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只有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序列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序列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序列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先前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序列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裁剪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剪裁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先进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1E4A6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重构、视频、裁剪、显著性、参数、解码、视觉、算法</w:t>
      </w:r>
    </w:p>
    <w:p w14:paraId="0018788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D5A91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点对点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光端机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点对点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光端机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多种类型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聚合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多种类型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总和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多种类型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视频信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C4B87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业务、点对点、光端机、数据流、调度、解析、视频信号</w:t>
      </w:r>
    </w:p>
    <w:p w14:paraId="05E57DE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1CDEF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玻璃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面沿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排列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白色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白色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白色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白色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EA36D5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图像、传感器、原稿、着色、延伸、读取、扫描、滑架</w:t>
      </w:r>
    </w:p>
    <w:p w14:paraId="5EA6B63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CA92F8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禁止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消耗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消耗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消耗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预先确定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禁止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禁止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消耗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9115D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显示、检测器、禁止、消耗、功率、电源、移动、控制、图像处理</w:t>
      </w:r>
    </w:p>
    <w:p w14:paraId="75FF19F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307A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浓缩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浓缩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冗余度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冗余度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浓缩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浓缩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冗余度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冗余度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浓缩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差异性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9A122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浓缩、提取、原始、运动、目标、轨迹、空域、冗余度、视频、差异性</w:t>
      </w:r>
    </w:p>
    <w:p w14:paraId="6EB70C4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F5EDCC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MCU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MCU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快速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软件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快速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548A82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供电、直流、指令、存储、电源模块、</w:t>
      </w:r>
      <w:r w:rsidRPr="008F3320">
        <w:rPr>
          <w:rFonts w:ascii="Times New Roman" w:eastAsia="宋体" w:hAnsi="Times New Roman" w:cs="Times New Roman"/>
          <w:sz w:val="24"/>
          <w:szCs w:val="24"/>
        </w:rPr>
        <w:t>MCU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、智能、待机、功耗</w:t>
      </w:r>
    </w:p>
    <w:p w14:paraId="7F68466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E627E1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焦阑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真空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制度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粗细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周期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加上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扩展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8D197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摄像、镜头、轮廓、修正、信号处理、电路</w:t>
      </w:r>
    </w:p>
    <w:p w14:paraId="5717D36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1543E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阵列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阵列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阵列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a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b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c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d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DB8F1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固态、图像、传感器、转换器、照相机、像素、信号、光电、电荷、阵列</w:t>
      </w:r>
    </w:p>
    <w:p w14:paraId="6C0D8E2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13EA9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复合机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错误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改正错误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1BEDD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传真、通信、复合机、读取、原稿、通信部、获取数据、改正错误</w:t>
      </w:r>
    </w:p>
    <w:p w14:paraId="3C80070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9B758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取款机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ATM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ATM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周围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级别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告警信息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误报率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漏报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4F8CD4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自动、取款机、视频、监控、准确度、多路、</w:t>
      </w:r>
      <w:r w:rsidRPr="008F3320">
        <w:rPr>
          <w:rFonts w:ascii="Times New Roman" w:eastAsia="宋体" w:hAnsi="Times New Roman" w:cs="Times New Roman"/>
          <w:sz w:val="24"/>
          <w:szCs w:val="24"/>
        </w:rPr>
        <w:t>ATM</w:t>
      </w:r>
      <w:r w:rsidRPr="008F3320">
        <w:rPr>
          <w:rFonts w:ascii="Times New Roman" w:eastAsia="宋体" w:hAnsi="Times New Roman" w:cs="Times New Roman"/>
          <w:sz w:val="24"/>
          <w:szCs w:val="24"/>
        </w:rPr>
        <w:t>、分析、报警</w:t>
      </w:r>
    </w:p>
    <w:p w14:paraId="37E7113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8BC28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可抑制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局部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引起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112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132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管理部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141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113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171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决定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针对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片层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附近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跨越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片层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片层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AB23ED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图像处理、编码、解码、滤波、可抑制、局部、规格、管理部、像素</w:t>
      </w:r>
    </w:p>
    <w:p w14:paraId="13224FE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5FD31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揭露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筛选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筛选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判断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样式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色域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判断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样式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筛选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筛选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避免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手动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样式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531FD7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电子装置、视觉、数据、筛选、区块、图像、指示、观看</w:t>
      </w:r>
    </w:p>
    <w:p w14:paraId="29D5651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95142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瞳距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另一侧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凹面镜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凸透镜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凹面镜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紧邻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凸透镜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凹面镜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软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外缘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凸透镜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折射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瞳孔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舒适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外缘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极坐标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反转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凹面镜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瞳孔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凹面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反射镜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凸透镜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扩大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230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极大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大大提高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虚拟现实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临场感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制造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难度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大批量生产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降低成本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32F75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视角、图像、显示装置、凹面镜、凸透镜、瞳距、极坐标、虚拟现实、临场感</w:t>
      </w:r>
    </w:p>
    <w:p w14:paraId="72483A2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EB805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素材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素材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素材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真正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达到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素材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已经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0A7A72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视频、拍摄、多媒体、图片、视频文件、音频、终断</w:t>
      </w:r>
    </w:p>
    <w:p w14:paraId="3AC5692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60B88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拼接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背板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背板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零个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成本低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扩展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3947F9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视频、显示、网络、高清、拼接、解码、成本低、扩展</w:t>
      </w:r>
    </w:p>
    <w:p w14:paraId="42EFAE8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084A3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独立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兼顾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持握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稳定性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便利性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914D90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拍摄、控制、设备、取向、成像、稳定性、便利性</w:t>
      </w:r>
    </w:p>
    <w:p w14:paraId="0FD6DDB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0402A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转发给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贴近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兴趣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E7A13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传输、视频、信息、下载、推荐、终端、兴趣、需求、观看</w:t>
      </w:r>
    </w:p>
    <w:p w14:paraId="3E20397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4A0B9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相匹配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匹配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同步操作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快速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AC370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视频、播放、画面、声音、同步、编辑、指令、匹配、同步操作</w:t>
      </w:r>
    </w:p>
    <w:p w14:paraId="4DC84CA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32851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往往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真正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想要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定位精度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日益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个性化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528303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视频、图像、定位、基准、截取、定位精度、个性化、时间、便捷</w:t>
      </w:r>
    </w:p>
    <w:p w14:paraId="51CFD4E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26761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追随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44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给定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静止图像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8DD6C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摄像、环境、变化、曝光、内容、控制、间隔、追随、静止图像</w:t>
      </w:r>
    </w:p>
    <w:p w14:paraId="577487F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92325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28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矫正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左眼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右眼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左眼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右眼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矫正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验证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验证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A1A18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立体、摄像机、校准、参数、图像、矫正、图案、验证、时间、环境</w:t>
      </w:r>
    </w:p>
    <w:p w14:paraId="76BF5A5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F8A2F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E912AA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广告、更新、播放、配置文件、规则、视频信号、接口、显示、预定、自动更新</w:t>
      </w:r>
    </w:p>
    <w:p w14:paraId="321E671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64D09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告警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继续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库中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告警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告警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DA218E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安全、告警、视频、数据、预置、策略、采样、监控、分割、智能</w:t>
      </w:r>
    </w:p>
    <w:p w14:paraId="2EA221A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CF28F7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闪光灯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闪光灯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闪光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07682C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照相机、闪光灯、电流、优化、计算、关闭、期间、设备、闪光</w:t>
      </w:r>
    </w:p>
    <w:p w14:paraId="7D82D44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1630B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穿过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路径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穿过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路径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穿过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放大器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晶体管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耦合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路径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恒定电流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耦合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电力供应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耦合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路径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纹波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纹波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电力供应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轨中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纹波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57814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图像、传感器、读出、电路、成像、电流、像素、放大器、晶体管、电力供应</w:t>
      </w:r>
    </w:p>
    <w:p w14:paraId="0507150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BE62A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导致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展示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1DC0BA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码率、资源分配、终端、解析、多媒体、服务器、配置</w:t>
      </w:r>
    </w:p>
    <w:p w14:paraId="01B7846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85EED2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描述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描述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描述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记录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描述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BD08E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节目、更新、终端、服务器、数字传输、数据库、时间、服务器发送、配置文件、存储</w:t>
      </w:r>
    </w:p>
    <w:p w14:paraId="2B0B499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128D8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Rapidio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交换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接插件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DA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音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串口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FPGA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FPGA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FPGA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FMC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接插件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串行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Rapidio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交换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CB666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keywords:Rapidio</w:t>
      </w:r>
      <w:r w:rsidRPr="008F3320">
        <w:rPr>
          <w:rFonts w:ascii="Times New Roman" w:eastAsia="宋体" w:hAnsi="Times New Roman" w:cs="Times New Roman"/>
          <w:sz w:val="24"/>
          <w:szCs w:val="24"/>
        </w:rPr>
        <w:t>、交换、网络、多功能、业务、传输、节点、</w:t>
      </w:r>
      <w:r w:rsidRPr="008F3320">
        <w:rPr>
          <w:rFonts w:ascii="Times New Roman" w:eastAsia="宋体" w:hAnsi="Times New Roman" w:cs="Times New Roman"/>
          <w:sz w:val="24"/>
          <w:szCs w:val="24"/>
        </w:rPr>
        <w:t>FMC</w:t>
      </w:r>
    </w:p>
    <w:p w14:paraId="3325586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BD94C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聚集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补偿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补偿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韧体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色温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补偿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修改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韧体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烧录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602627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相机、校正、镜头、参数、编译、光学、光线、感光、元件、色温</w:t>
      </w:r>
    </w:p>
    <w:p w14:paraId="7487B7C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A263F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针对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弊端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门禁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门禁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换器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PLC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声光报警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110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联动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烟雾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门禁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小区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车辆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小区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双重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全方位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灵活性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E22C1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智能、动态、监控、门禁、监测、智能化、处理器</w:t>
      </w:r>
    </w:p>
    <w:p w14:paraId="2CC21FA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E455DC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cache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cache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展开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展开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折叠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折叠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cache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传过来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折叠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cache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cache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cache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62C5F4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视频、解码器、</w:t>
      </w:r>
      <w:r w:rsidRPr="008F3320">
        <w:rPr>
          <w:rFonts w:ascii="Times New Roman" w:eastAsia="宋体" w:hAnsi="Times New Roman" w:cs="Times New Roman"/>
          <w:sz w:val="24"/>
          <w:szCs w:val="24"/>
        </w:rPr>
        <w:t>cache</w:t>
      </w:r>
      <w:r w:rsidRPr="008F3320">
        <w:rPr>
          <w:rFonts w:ascii="Times New Roman" w:eastAsia="宋体" w:hAnsi="Times New Roman" w:cs="Times New Roman"/>
          <w:sz w:val="24"/>
          <w:szCs w:val="24"/>
        </w:rPr>
        <w:t>、压缩器、地址、解压、标记、数据处理、取数</w:t>
      </w:r>
    </w:p>
    <w:p w14:paraId="5F5036E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563AE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39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附加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语法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上下文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上下文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语法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1E1EE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分层、数据、单元、编码、解码、视频、编码方法、结构、模型</w:t>
      </w:r>
    </w:p>
    <w:p w14:paraId="2494A19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07181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入射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辐射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通滤波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偏置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入射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辐射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偏置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偏置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消除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鬼影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算法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鬼影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概率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储空间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34BB3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灰度、时域、校正、红外、成像、高通、空域、硬件</w:t>
      </w:r>
    </w:p>
    <w:p w14:paraId="7E00280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0D04C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集合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补丁包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补丁包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网络流量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系统升级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7C93D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操作系统、升级、文件系统、分区、补丁包、网络流量、效率、服务器、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系统升级</w:t>
      </w:r>
    </w:p>
    <w:p w14:paraId="3B417C1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438E6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壳体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壳体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铰链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卡扣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卡扣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5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铰链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卡扣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壳体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铰链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中央处理器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86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86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中央处理器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8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潮湿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尘土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受潮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沙尘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BAB06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防水、防尘、运动、相机、后盖、铰链、壳体、通讯、潮湿</w:t>
      </w:r>
    </w:p>
    <w:p w14:paraId="510F297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B70C1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远程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渐进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渐进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这幅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JPEG2000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判决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渐进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渐进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渐进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已有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渐进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JPEG2000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交互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判断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决定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258390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远程、图像、渐进、传输、压缩、解码、影像、码流</w:t>
      </w:r>
    </w:p>
    <w:p w14:paraId="0D90BDD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D014C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命令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命令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真实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命令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反复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构造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恶劣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测试环境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可操作性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极大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人力物力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BA438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机顶盒、自动、</w:t>
      </w:r>
      <w:r w:rsidRPr="008F3320">
        <w:rPr>
          <w:rFonts w:ascii="Times New Roman" w:eastAsia="宋体" w:hAnsi="Times New Roman" w:cs="Times New Roman"/>
          <w:sz w:val="24"/>
          <w:szCs w:val="24"/>
        </w:rPr>
        <w:t>CPU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、按键、码表、模拟、</w:t>
      </w:r>
      <w:r w:rsidRPr="008F3320">
        <w:rPr>
          <w:rFonts w:ascii="Times New Roman" w:eastAsia="宋体" w:hAnsi="Times New Roman" w:cs="Times New Roman"/>
          <w:sz w:val="24"/>
          <w:szCs w:val="24"/>
        </w:rPr>
        <w:t>IR</w:t>
      </w:r>
      <w:r w:rsidRPr="008F3320">
        <w:rPr>
          <w:rFonts w:ascii="Times New Roman" w:eastAsia="宋体" w:hAnsi="Times New Roman" w:cs="Times New Roman"/>
          <w:sz w:val="24"/>
          <w:szCs w:val="24"/>
        </w:rPr>
        <w:t>、信号</w:t>
      </w:r>
    </w:p>
    <w:p w14:paraId="2DBD6A1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9B91E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打开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暂停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暂停状态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暂停状态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382DF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图像、读取、控制、单元、暂停状态、重启、关闭、操作</w:t>
      </w:r>
    </w:p>
    <w:p w14:paraId="6B47622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8D1F5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Tilera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众核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建立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Tilera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众核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Tilera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众核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Tilera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36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36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划分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36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启动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Tilera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众核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核心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Tilera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众核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计算能力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F8878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keywords:Tilera</w:t>
      </w:r>
      <w:r w:rsidRPr="008F3320">
        <w:rPr>
          <w:rFonts w:ascii="Times New Roman" w:eastAsia="宋体" w:hAnsi="Times New Roman" w:cs="Times New Roman"/>
          <w:sz w:val="24"/>
          <w:szCs w:val="24"/>
        </w:rPr>
        <w:t>、众核、处理器、视频、资源、流媒体、性能、静态、计算能力</w:t>
      </w:r>
    </w:p>
    <w:p w14:paraId="25750D7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92F8A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揭示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计算机技术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符合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信号强度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信号强度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距离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达到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5B129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监控、画面、声音、采集、计算机技术、发出声音、信号强度、预定、距离</w:t>
      </w:r>
    </w:p>
    <w:p w14:paraId="03E5DDF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81FB4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界面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界面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外界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射频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界面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界面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通用型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长时间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92318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遥控器、触控屏、按键、存储模块、编码、虚拟、对象</w:t>
      </w:r>
    </w:p>
    <w:p w14:paraId="6883EF1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787C1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49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逆向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次数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逆向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次数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达到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阈值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添加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多样化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3DF27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标签、频道、自动、生成、视频、逆向、频率、文件、阈值、多样化</w:t>
      </w:r>
    </w:p>
    <w:p w14:paraId="308BDD8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BF630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小于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访问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知道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程度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避免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无限期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反复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尝试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46161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视频、终端、接入、请求、上限、等待、访问控制、服务器</w:t>
      </w:r>
    </w:p>
    <w:p w14:paraId="20C9A24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637F1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四叉树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HEVC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具体步骤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初始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显著性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算法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权重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级别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MS Mincho" w:eastAsia="MS Mincho" w:hAnsi="MS Mincho" w:cs="MS Mincho" w:hint="eastAsia"/>
          <w:sz w:val="24"/>
          <w:szCs w:val="24"/>
        </w:rPr>
        <w:t>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针对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循环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替换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级别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MS Mincho" w:eastAsia="MS Mincho" w:hAnsi="MS Mincho" w:cs="MS Mincho" w:hint="eastAsia"/>
          <w:sz w:val="24"/>
          <w:szCs w:val="24"/>
        </w:rPr>
        <w:t>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既定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HEVC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广泛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计算能力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录制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E108F5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四叉树、编码、分割、</w:t>
      </w:r>
      <w:r w:rsidRPr="008F3320">
        <w:rPr>
          <w:rFonts w:ascii="Times New Roman" w:eastAsia="宋体" w:hAnsi="Times New Roman" w:cs="Times New Roman"/>
          <w:sz w:val="24"/>
          <w:szCs w:val="24"/>
        </w:rPr>
        <w:t>HEVC</w:t>
      </w:r>
      <w:r w:rsidRPr="008F3320">
        <w:rPr>
          <w:rFonts w:ascii="Times New Roman" w:eastAsia="宋体" w:hAnsi="Times New Roman" w:cs="Times New Roman"/>
          <w:sz w:val="24"/>
          <w:szCs w:val="24"/>
        </w:rPr>
        <w:t>、复杂度、录制、视频、编解码</w:t>
      </w:r>
    </w:p>
    <w:p w14:paraId="0C58F18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B367C9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判断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电脑屏幕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首先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登录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Y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贝尔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算子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感兴趣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卷积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再用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霍夫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矩阵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卷积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逻辑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符合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判断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报警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精确度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55AD2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屏幕、监测、智能、报警、卷积、视频、电脑屏幕</w:t>
      </w:r>
    </w:p>
    <w:p w14:paraId="65E183C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88F00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静止图像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静止图像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静止图像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距离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距离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推定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6D707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静止图像、图像处理、照相机、拍摄、间隔、位置、图像、流中、距离</w:t>
      </w:r>
    </w:p>
    <w:p w14:paraId="307FA3D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BBCAA6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可见光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承载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划分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承载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正整数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N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个子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承载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充分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离散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承载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完整性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承载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叠加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均匀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E1CF3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可见光、成像、通信、传输、调制、视觉效果、编码、完整性</w:t>
      </w:r>
    </w:p>
    <w:p w14:paraId="14D83C3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8BCB5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H264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快速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搜索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否则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起始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搜索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建立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长度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搜索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Δ / MV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Δ / MV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搜索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UMHexagonS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算法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峰值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信噪比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很小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大幅度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04F15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预测、运动、矢量、估计、</w:t>
      </w:r>
      <w:r w:rsidRPr="008F3320">
        <w:rPr>
          <w:rFonts w:ascii="Times New Roman" w:eastAsia="宋体" w:hAnsi="Times New Roman" w:cs="Times New Roman"/>
          <w:sz w:val="24"/>
          <w:szCs w:val="24"/>
        </w:rPr>
        <w:t>H264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、检测、</w:t>
      </w:r>
      <w:r w:rsidRPr="008F3320">
        <w:rPr>
          <w:rFonts w:ascii="Times New Roman" w:eastAsia="宋体" w:hAnsi="Times New Roman" w:cs="Times New Roman"/>
          <w:sz w:val="24"/>
          <w:szCs w:val="24"/>
        </w:rPr>
        <w:t>UMHexagonS</w:t>
      </w:r>
      <w:r w:rsidRPr="008F3320">
        <w:rPr>
          <w:rFonts w:ascii="Times New Roman" w:eastAsia="宋体" w:hAnsi="Times New Roman" w:cs="Times New Roman"/>
          <w:sz w:val="24"/>
          <w:szCs w:val="24"/>
        </w:rPr>
        <w:t>、信噪比</w:t>
      </w:r>
    </w:p>
    <w:p w14:paraId="64AB98E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15D15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首先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然后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收敛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收敛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避免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E0C3D3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自动、曝光、预览、图像、对象、测光、区域</w:t>
      </w:r>
    </w:p>
    <w:p w14:paraId="2695153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5B953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视频会议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视频会议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视频会议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478BF6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用户、参与、视频会议、带宽、压缩、视频流、编码器、相关联、边缘、检测</w:t>
      </w:r>
    </w:p>
    <w:p w14:paraId="775339B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D9176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58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揭示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EL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EL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解析度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品质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然后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决定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EL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MVP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候选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候选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BL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MVP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候选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候选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MVP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候选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候选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6313F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视频、编码、解码、融合、</w:t>
      </w:r>
      <w:r w:rsidRPr="008F3320">
        <w:rPr>
          <w:rFonts w:ascii="Times New Roman" w:eastAsia="宋体" w:hAnsi="Times New Roman" w:cs="Times New Roman"/>
          <w:sz w:val="24"/>
          <w:szCs w:val="24"/>
        </w:rPr>
        <w:t>MVP</w:t>
      </w:r>
    </w:p>
    <w:p w14:paraId="690102B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D2954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59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扩展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多路复用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多路复用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视频格式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可扩展性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B59A5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压缩、图案、视频格式、编码、预测、单元、扩展、图像编码、转换、多路复用</w:t>
      </w:r>
    </w:p>
    <w:p w14:paraId="4CEFA5E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0BC204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跳跃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导出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残差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残差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类型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跳跃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没有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30093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编码、解码、图像、变换、跳跃、残差、信号、扫描、信息、指示</w:t>
      </w:r>
    </w:p>
    <w:p w14:paraId="09DE0AE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55E37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围绕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围绕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置于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围绕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旋转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8041D0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摄像、光学系统、成像、角速度、信息、图像、数据、传感器、垂直</w:t>
      </w:r>
    </w:p>
    <w:p w14:paraId="60D981D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57AE3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这些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这些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排布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交叠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针对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弯曲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然后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针对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5C4216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场景、视频、视图、照相机、矢量、编码、合成、交叠、视差、空间</w:t>
      </w:r>
    </w:p>
    <w:p w14:paraId="7042D5B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0ECBF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照明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LED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47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47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顺序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47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框架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送风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纵向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框架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47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截面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轮廓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突出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送风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碰到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散热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47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B48D6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照明、图像、读取、</w:t>
      </w:r>
      <w:r w:rsidRPr="008F3320">
        <w:rPr>
          <w:rFonts w:ascii="Times New Roman" w:eastAsia="宋体" w:hAnsi="Times New Roman" w:cs="Times New Roman"/>
          <w:sz w:val="24"/>
          <w:szCs w:val="24"/>
        </w:rPr>
        <w:t>LED</w:t>
      </w:r>
      <w:r w:rsidRPr="008F3320">
        <w:rPr>
          <w:rFonts w:ascii="Times New Roman" w:eastAsia="宋体" w:hAnsi="Times New Roman" w:cs="Times New Roman"/>
          <w:sz w:val="24"/>
          <w:szCs w:val="24"/>
        </w:rPr>
        <w:t>、基板、散热、截面、轮廓、区域、支承</w:t>
      </w:r>
    </w:p>
    <w:p w14:paraId="7AA0FF0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65B21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认性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Retinex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6E463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影像、</w:t>
      </w:r>
      <w:r w:rsidRPr="008F3320">
        <w:rPr>
          <w:rFonts w:ascii="Times New Roman" w:eastAsia="宋体" w:hAnsi="Times New Roman" w:cs="Times New Roman"/>
          <w:sz w:val="24"/>
          <w:szCs w:val="24"/>
        </w:rPr>
        <w:t>Retinex</w:t>
      </w:r>
      <w:r w:rsidRPr="008F3320">
        <w:rPr>
          <w:rFonts w:ascii="Times New Roman" w:eastAsia="宋体" w:hAnsi="Times New Roman" w:cs="Times New Roman"/>
          <w:sz w:val="24"/>
          <w:szCs w:val="24"/>
        </w:rPr>
        <w:t>、合成、输入、处理、输出、认性</w:t>
      </w:r>
    </w:p>
    <w:p w14:paraId="4E88A3B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FD875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100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102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积分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210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积分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230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积分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平均值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波形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240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波形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波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积分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积分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平均值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标准化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构成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闪烁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250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波形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闪烁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3EB32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元件、积分、水平线、存储器、摄像、每帧、亮度、标准化、闪烁、频率</w:t>
      </w:r>
    </w:p>
    <w:p w14:paraId="4F6AE99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90B95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14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储存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周围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44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( / 12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CPU / ( / 12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并行处理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18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高速缓冲存储器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程序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高速缓冲存储器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20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16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高速缓冲存储器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尺寸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48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高速缓冲存储器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主存储器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14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48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周边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44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48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24581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主存储器、图像、数据、灰度、高速缓冲存储器、设定、</w:t>
      </w:r>
      <w:r w:rsidRPr="008F3320">
        <w:rPr>
          <w:rFonts w:ascii="Times New Roman" w:eastAsia="宋体" w:hAnsi="Times New Roman" w:cs="Times New Roman"/>
          <w:sz w:val="24"/>
          <w:szCs w:val="24"/>
        </w:rPr>
        <w:t>CPU</w:t>
      </w:r>
      <w:r w:rsidRPr="008F3320">
        <w:rPr>
          <w:rFonts w:ascii="Times New Roman" w:eastAsia="宋体" w:hAnsi="Times New Roman" w:cs="Times New Roman"/>
          <w:sz w:val="24"/>
          <w:szCs w:val="24"/>
        </w:rPr>
        <w:t>、转换</w:t>
      </w:r>
    </w:p>
    <w:p w14:paraId="7754376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DD79F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频率特性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混合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增强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F9C46E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输入、图像、信息、处理器、设备、频率特性、特征、增强、混合、接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收</w:t>
      </w:r>
    </w:p>
    <w:p w14:paraId="5958EDD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A9874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朝向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取得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伴随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角度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1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持续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朝向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朝向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9B6B84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摄像机、移动、环境、模糊、图像、驱动、动作、控制</w:t>
      </w:r>
    </w:p>
    <w:p w14:paraId="51C7882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C01C2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69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集群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计算环境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画面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综合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工作站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充分利用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快速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渲染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避免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卡阻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B0432D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集群、渲染、立体电视、信号、编辑、服务器、视频、画面</w:t>
      </w:r>
    </w:p>
    <w:p w14:paraId="4B206BD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D6780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HDR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捕获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捕获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捕获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期间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捕获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持续时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随后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曝光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捕获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分辨率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分辨率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HDR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FC7FC6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keywords:HDR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、成像、系统、曝光、传感器、像素、分辨率、持续时间、优选</w:t>
      </w:r>
    </w:p>
    <w:p w14:paraId="362B2DC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186DDE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嵌入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android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构架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android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linux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DVB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构建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裁剪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嵌入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android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android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linux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DVB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andoird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嵌入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DVB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FC389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机顶盒、</w:t>
      </w:r>
      <w:r w:rsidRPr="008F3320">
        <w:rPr>
          <w:rFonts w:ascii="Times New Roman" w:eastAsia="宋体" w:hAnsi="Times New Roman" w:cs="Times New Roman"/>
          <w:sz w:val="24"/>
          <w:szCs w:val="24"/>
        </w:rPr>
        <w:t>android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>DVB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、有线、数字、电视节目、构架、</w:t>
      </w:r>
      <w:r w:rsidRPr="008F3320">
        <w:rPr>
          <w:rFonts w:ascii="Times New Roman" w:eastAsia="宋体" w:hAnsi="Times New Roman" w:cs="Times New Roman"/>
          <w:sz w:val="24"/>
          <w:szCs w:val="24"/>
        </w:rPr>
        <w:t>linux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、构建、裁剪</w:t>
      </w:r>
    </w:p>
    <w:p w14:paraId="7012F55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25B865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72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针对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BOSS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APP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CAS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双向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改造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运营商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运营商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3E839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单向、数字电视、终端、移动、支付、运营商、业务、运营、网络、带宽</w:t>
      </w:r>
    </w:p>
    <w:p w14:paraId="754BF21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D93C80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弯曲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曲面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背面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;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紧密配合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外力作用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朝向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竖直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朝向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屏体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曲面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灵活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弯曲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曲率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曲面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只能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只能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曲面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导致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问题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6CB23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弯曲、显示屏、电视机、限位、曲率、最佳、实用</w:t>
      </w:r>
    </w:p>
    <w:p w14:paraId="49FED34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FD4EE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盖板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盖板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导轨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导轨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凹槽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另一端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驱动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盖板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竖直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盖板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水平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极其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C989A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滑动、盖板、驱动、机构、直角、连杆、导轨、激光</w:t>
      </w:r>
    </w:p>
    <w:p w14:paraId="25B398C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F9B9F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伽马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首先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搭建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硬件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利用计算机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灰度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然后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求得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伽马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伽马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保持良好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条纹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精度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快速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伽马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极大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8608CE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投影仪、伽马、校正、硬件、灰度、图像处理</w:t>
      </w:r>
    </w:p>
    <w:p w14:paraId="7B0B498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1062F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旋转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旋转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感兴趣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旋转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带动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追踪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持续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此外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旋转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持续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抓拍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电子装置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B143B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对焦、旋转、摄像头、激光、发射装置、摄物、电子装置、成像、体验</w:t>
      </w:r>
    </w:p>
    <w:p w14:paraId="317FC74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0CDC0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频率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分层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填充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填充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突变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合成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裸眼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裸眼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3D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成本低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623F0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二维、图像、视点、显示、标识、虚拟、裸眼、失真</w:t>
      </w:r>
    </w:p>
    <w:p w14:paraId="3A18CFC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E6DB4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工作面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工作面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PM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PR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PV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误差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矢量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相结合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克服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缺陷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长时间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772D8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投影、校准、光栅、矢量、重合、图像、传感</w:t>
      </w:r>
    </w:p>
    <w:p w14:paraId="021A5BC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3EA81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79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宏块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–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优化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JPEG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算法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JPEG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策略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高效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压缩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C293C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编码、图像压缩、特征、压缩、高效、宏块、量化</w:t>
      </w:r>
    </w:p>
    <w:p w14:paraId="11AC36F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C4D33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80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减少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占用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资源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目的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球面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建立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直角坐标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直角坐标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横轴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球面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长度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直角坐标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纵轴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表示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原点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弧线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长度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球面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像素点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直角坐标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映射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E7644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编码方法、有效、数据量、弧线、像素点、网络、传输、资源、基准点、映射</w:t>
      </w:r>
    </w:p>
    <w:p w14:paraId="22FFEC3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14BDD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时间误差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然后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时间误差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若否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时间误差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播放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多媒体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同步性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9C390C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时钟、调节、多媒体、终端、同步、播放、时间误差、同步性、信号</w:t>
      </w:r>
    </w:p>
    <w:p w14:paraId="0E95506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3A1E7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划分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绘制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绘制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NIBV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剧烈运动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建立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NIBV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 / </w:t>
      </w:r>
      <w:r w:rsidRPr="008F3320">
        <w:rPr>
          <w:rFonts w:ascii="MS Mincho" w:eastAsia="MS Mincho" w:hAnsi="MS Mincho" w:cs="MS Mincho" w:hint="eastAsia"/>
          <w:sz w:val="24"/>
          <w:szCs w:val="24"/>
        </w:rPr>
        <w:t>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λ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 / </w:t>
      </w:r>
      <w:r w:rsidRPr="008F3320">
        <w:rPr>
          <w:rFonts w:ascii="MS Mincho" w:eastAsia="MS Mincho" w:hAnsi="MS Mincho" w:cs="MS Mincho" w:hint="eastAsia"/>
          <w:sz w:val="24"/>
          <w:szCs w:val="24"/>
        </w:rPr>
        <w:t>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λ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初始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R / </w:t>
      </w:r>
      <w:r w:rsidRPr="008F3320">
        <w:rPr>
          <w:rFonts w:ascii="MS Mincho" w:eastAsia="MS Mincho" w:hAnsi="MS Mincho" w:cs="MS Mincho" w:hint="eastAsia"/>
          <w:sz w:val="24"/>
          <w:szCs w:val="24"/>
        </w:rPr>
        <w:t>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λ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NIBV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求解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绘制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虚拟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客观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深度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DAE902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区域、适应、深度、视频、码率、比特、编码</w:t>
      </w:r>
    </w:p>
    <w:p w14:paraId="2CDDA78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709AB8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探头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托架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托架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探头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探头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底部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左右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底部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插销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插销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顶部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左右两端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托架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底部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吸垫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托架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左右两端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斜面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托架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顶端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滑槽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托架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顶部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左右两端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扩展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固定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抬升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简单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成本低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探头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拆卸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方便快捷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探头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稳定性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整个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安全可靠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大大增加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满足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探头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EC52E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监控、探头、托架、插销、固定、方便快捷、稳定性、大大增加</w:t>
      </w:r>
    </w:p>
    <w:p w14:paraId="1535E58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B4267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枪式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适应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开关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锐化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锐化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锐化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跳变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程度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阈值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锐化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越高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跳变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程度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阈值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越小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车厢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顶部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车厢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源自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透镜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传感器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车厢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339D2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枪式、摄像机、阈值、锐化、跳变、成像、监控</w:t>
      </w:r>
    </w:p>
    <w:p w14:paraId="5021EFA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0F318B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/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颜色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剩余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079F1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图像处理、成像、颜色、区域、单元、输入、信号、剩余、输出</w:t>
      </w:r>
    </w:p>
    <w:p w14:paraId="446EE5D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740A3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手机号码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ITV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帐号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关联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任意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手机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短信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ITV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ITV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手机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验证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短信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手机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返回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短息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ITV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申请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随时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变更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完成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真正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远程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灵活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随时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调整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体验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度高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B9117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控制、网络、电视节目、通讯、</w:t>
      </w:r>
      <w:r w:rsidRPr="008F3320">
        <w:rPr>
          <w:rFonts w:ascii="Times New Roman" w:eastAsia="宋体" w:hAnsi="Times New Roman" w:cs="Times New Roman"/>
          <w:sz w:val="24"/>
          <w:szCs w:val="24"/>
        </w:rPr>
        <w:t>ITV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、手机号码、相关联、数据库、短信</w:t>
      </w:r>
    </w:p>
    <w:p w14:paraId="31E0A7B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28F50B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数字图像处理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17E3D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数字图像处理、控制、显示、工具、移动、图像、图像编辑、运动</w:t>
      </w:r>
    </w:p>
    <w:p w14:paraId="728C1F1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490D45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涉及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现有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经验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遗漏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存储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附加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排序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顺序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作为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,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排序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顺序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特别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速度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遗漏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2E457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拍摄、摄体、存储、指示、排序</w:t>
      </w:r>
    </w:p>
    <w:p w14:paraId="612B29B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FEB27C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89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意在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促进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观看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私人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请求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移动电话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协调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相关联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响应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列表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协调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协调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命令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移动电话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执行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命令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例如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无线通信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信息处理系统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B617A7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公共、内容、私人、传输、相关联、无线通信</w:t>
      </w:r>
    </w:p>
    <w:p w14:paraId="35A3450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9AE5D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人机交互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人机交互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产生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平面坐标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坐标值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激光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斑点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指示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选定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人机交互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红外线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无线电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坐标值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通信接口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大屏幕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触控屏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人机交互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操作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遥控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“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手写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”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输入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6F747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智能、电视、人机交互、遥控装置、触控屏、控制器、坐标值、通信</w:t>
      </w:r>
    </w:p>
    <w:p w14:paraId="66D2F402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E7CC5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91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缓冲器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收集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足以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H.264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应用程序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动态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切换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H.264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H.264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97EB3E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影像、编码方法、编码、缓冲器、</w:t>
      </w:r>
      <w:r w:rsidRPr="008F3320">
        <w:rPr>
          <w:rFonts w:ascii="Times New Roman" w:eastAsia="宋体" w:hAnsi="Times New Roman" w:cs="Times New Roman"/>
          <w:sz w:val="24"/>
          <w:szCs w:val="24"/>
        </w:rPr>
        <w:t>H.264</w:t>
      </w:r>
      <w:r w:rsidRPr="008F3320">
        <w:rPr>
          <w:rFonts w:ascii="Times New Roman" w:eastAsia="宋体" w:hAnsi="Times New Roman" w:cs="Times New Roman"/>
          <w:sz w:val="24"/>
          <w:szCs w:val="24"/>
        </w:rPr>
        <w:t>、机制、应用程序</w:t>
      </w:r>
    </w:p>
    <w:p w14:paraId="2728931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9FFD4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92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浮托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摄像头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无线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显示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浮托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测量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监控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清晰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功能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明确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组成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容易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好地解决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浮托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工作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环境恶劣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数据传输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难题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C536E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浮托、图像、监控、摄像头、传输、无线、数据传输</w:t>
      </w:r>
    </w:p>
    <w:p w14:paraId="16D93F0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52A41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93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匹配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按照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粒度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缓存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需求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配置文件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划定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业务范围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过滤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规则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粒度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行为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节约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网络带宽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6EC07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机顶盒、用户、行为、采集、规则、业务范围、粒度、数据量、匹配、缓存</w:t>
      </w:r>
    </w:p>
    <w:p w14:paraId="3BDA0CC4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72880E3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94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交集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支持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采用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转换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网络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协商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失败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情况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正常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业务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成功率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7E55B7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传真、业务、通信、编码方式、网络、成功率、编码、协商、失败</w:t>
      </w:r>
    </w:p>
    <w:p w14:paraId="24F26CE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349764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95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二极管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>销式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二极管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销式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二极管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元件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连接端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销而电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电源线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相连接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相互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插接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线材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沿一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垂直于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轴向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此外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投影机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4B1B6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光源、发光、二极管、电源线、插接、投影机、连接器、销式、轴向</w:t>
      </w:r>
    </w:p>
    <w:p w14:paraId="4067B65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5CBB3C6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96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所在位置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室内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智能手机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周期性地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发送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回报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储存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多份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室内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强弱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生成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接收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回报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根据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定位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数据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终端装置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分析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上传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云端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服务器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即时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查询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安全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看护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系统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让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出门在外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轻易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地查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室内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场所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状态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确保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便利性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架设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成本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2BC904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主动、检测、终端装置、服务器、便利性、信号</w:t>
      </w:r>
    </w:p>
    <w:p w14:paraId="26F84D29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B4F56A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97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控制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同时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偏心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由该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检测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使用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抖动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校正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F379CFB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光学、控制、降低、图像、模糊、偏心、抖动</w:t>
      </w:r>
    </w:p>
    <w:p w14:paraId="338E08E0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F73BFC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98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属于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技术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领域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公开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最小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可察觉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误差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编码方法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实现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步骤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1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2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JND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3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纹理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加权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JND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4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利用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非线性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加性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JND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MS Mincho" w:eastAsia="MS Mincho" w:hAnsi="MS Mincho" w:cs="MS Mincho" w:hint="eastAsia"/>
          <w:sz w:val="24"/>
          <w:szCs w:val="24"/>
        </w:rPr>
        <w:t>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JND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结合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得到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双目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JND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( / 5 / )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双目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JND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模型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残差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处理器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残差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重置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有效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消除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空间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双目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冗余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亮度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纹理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还是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物体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信息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十分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自然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视觉效果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影响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感知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质量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前提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大幅度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立体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码率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C51EBF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视频、处理、视差、误差、</w:t>
      </w:r>
      <w:r w:rsidRPr="008F3320">
        <w:rPr>
          <w:rFonts w:ascii="Times New Roman" w:eastAsia="宋体" w:hAnsi="Times New Roman" w:cs="Times New Roman"/>
          <w:sz w:val="24"/>
          <w:szCs w:val="24"/>
        </w:rPr>
        <w:t>JND</w:t>
      </w:r>
      <w:r w:rsidRPr="008F3320">
        <w:rPr>
          <w:rFonts w:ascii="Times New Roman" w:eastAsia="宋体" w:hAnsi="Times New Roman" w:cs="Times New Roman"/>
          <w:sz w:val="24"/>
          <w:szCs w:val="24"/>
        </w:rPr>
        <w:t>、可察觉、亮度、处理器</w:t>
      </w:r>
    </w:p>
    <w:p w14:paraId="0A3943F5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F0B4D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99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形成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332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包括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读取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单元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柔性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扁平电缆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扫描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突出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具有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壁部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连接器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延伸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设置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柔性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扁</w:t>
      </w:r>
      <w:r w:rsidRPr="008F3320">
        <w:rPr>
          <w:rFonts w:ascii="Times New Roman" w:eastAsia="宋体" w:hAnsi="Times New Roman" w:cs="Times New Roman" w:hint="eastAsia"/>
          <w:sz w:val="24"/>
          <w:szCs w:val="24"/>
        </w:rPr>
        <w:t>平电缆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第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2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壁部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抵接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并且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柔性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扁平电缆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下方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被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保持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限制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上方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移动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因此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柔性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扁平电缆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不会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浮起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A559337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图像、读取、形成、柔性、扁平电缆、限制、浮起、扫描、壁部、连接器</w:t>
      </w:r>
    </w:p>
    <w:p w14:paraId="5FFD5DE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0928BD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100 :: 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用于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侦测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有关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侦测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先前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一个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后续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进行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估计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依据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获得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向量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位于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上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对于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两个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参考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之间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比较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决定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当前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是否是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预测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通过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平均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非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运动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边界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相邻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差值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更新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本发明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提供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以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为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基础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侦测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方法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装置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能够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在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侦测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图像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区域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时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提高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侦测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准确性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或者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降低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计算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的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复杂度</w:t>
      </w:r>
      <w:r w:rsidRPr="008F3320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8F332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6C93C1" w14:textId="77777777" w:rsidR="008F3320" w:rsidRPr="008F3320" w:rsidRDefault="008F3320" w:rsidP="008F332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3320">
        <w:rPr>
          <w:rFonts w:ascii="Times New Roman" w:eastAsia="宋体" w:hAnsi="Times New Roman" w:cs="Times New Roman"/>
          <w:sz w:val="24"/>
          <w:szCs w:val="24"/>
        </w:rPr>
        <w:t>keywords:</w:t>
      </w:r>
      <w:r w:rsidRPr="008F3320">
        <w:rPr>
          <w:rFonts w:ascii="Times New Roman" w:eastAsia="宋体" w:hAnsi="Times New Roman" w:cs="Times New Roman"/>
          <w:sz w:val="24"/>
          <w:szCs w:val="24"/>
        </w:rPr>
        <w:t>遮挡、侦测、运动、差值、准确性、向量、区块、更新、复杂度</w:t>
      </w:r>
    </w:p>
    <w:p w14:paraId="659586B7" w14:textId="77777777" w:rsidR="003E724B" w:rsidRPr="008F3320" w:rsidRDefault="003E724B" w:rsidP="00BB29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sectPr w:rsidR="003E724B" w:rsidRPr="008F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A"/>
    <w:rsid w:val="003E724B"/>
    <w:rsid w:val="005D140A"/>
    <w:rsid w:val="008F3320"/>
    <w:rsid w:val="00BB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CD88"/>
  <w15:chartTrackingRefBased/>
  <w15:docId w15:val="{EE68A508-CB80-4A5D-A406-FE4C0D35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10292</Words>
  <Characters>58669</Characters>
  <Application>Microsoft Office Word</Application>
  <DocSecurity>0</DocSecurity>
  <Lines>488</Lines>
  <Paragraphs>137</Paragraphs>
  <ScaleCrop>false</ScaleCrop>
  <Company/>
  <LinksUpToDate>false</LinksUpToDate>
  <CharactersWithSpaces>68824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2019-05-13T07:53:00Z</dcterms:created>
  <dcterms:modified xsi:type="dcterms:W3CDTF">2019-05-13T07:57:00Z</dcterms:modified>
</cp:coreProperties>
</file>