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943858" w14:textId="36C2F77C" w:rsidR="0065199E" w:rsidRPr="00C214C0" w:rsidRDefault="0065199E" w:rsidP="00C214C0">
      <w:pPr>
        <w:pStyle w:val="Title"/>
        <w:jc w:val="center"/>
        <w:rPr>
          <w:rFonts w:ascii="Arial" w:hAnsi="Arial" w:cs="Arial"/>
        </w:rPr>
      </w:pPr>
      <w:r w:rsidRPr="00876121">
        <w:t xml:space="preserve">Early Prevention of Diabetes </w:t>
      </w:r>
      <w:r w:rsidR="00475782" w:rsidRPr="00876121">
        <w:t>Using</w:t>
      </w:r>
      <w:r w:rsidRPr="00876121">
        <w:t xml:space="preserve"> Explainable Machine Learning</w:t>
      </w:r>
    </w:p>
    <w:p w14:paraId="3A50BB80" w14:textId="77777777" w:rsidR="00246D34" w:rsidRDefault="00246D34" w:rsidP="00200BF9">
      <w:pPr>
        <w:spacing w:line="278" w:lineRule="auto"/>
        <w:rPr>
          <w:rFonts w:ascii="Times New Roman" w:hAnsi="Times New Roman" w:cs="Times New Roman"/>
          <w:b/>
          <w:bCs/>
          <w:sz w:val="24"/>
          <w:szCs w:val="24"/>
          <w:highlight w:val="yellow"/>
        </w:rPr>
      </w:pPr>
    </w:p>
    <w:p w14:paraId="00000E44" w14:textId="570F70D4" w:rsidR="3D234520" w:rsidRDefault="4C42F545" w:rsidP="00164764">
      <w:pPr>
        <w:pStyle w:val="Heading1"/>
        <w:numPr>
          <w:ilvl w:val="0"/>
          <w:numId w:val="0"/>
        </w:numPr>
        <w:rPr>
          <w:rFonts w:cs="Times New Roman"/>
          <w:sz w:val="24"/>
          <w:szCs w:val="24"/>
        </w:rPr>
      </w:pPr>
      <w:bookmarkStart w:id="0" w:name="_Toc178262038"/>
      <w:r>
        <w:t>Abstract</w:t>
      </w:r>
      <w:bookmarkEnd w:id="0"/>
    </w:p>
    <w:p w14:paraId="55939103" w14:textId="1B98E978" w:rsidR="15017935" w:rsidRDefault="15017935" w:rsidP="59FAC6F7">
      <w:pPr>
        <w:spacing w:line="278" w:lineRule="auto"/>
        <w:jc w:val="both"/>
        <w:rPr>
          <w:rFonts w:ascii="Times New Roman" w:hAnsi="Times New Roman" w:cs="Times New Roman"/>
          <w:sz w:val="24"/>
          <w:szCs w:val="24"/>
        </w:rPr>
      </w:pPr>
      <w:r w:rsidRPr="044254E5">
        <w:rPr>
          <w:rFonts w:ascii="Times New Roman" w:hAnsi="Times New Roman" w:cs="Times New Roman"/>
          <w:sz w:val="24"/>
          <w:szCs w:val="24"/>
        </w:rPr>
        <w:t>Diabetes, a prominent lifestyle disease, presents a significant challenge to global public health, with a rising number of individuals affected worldwide. The integration of machine learning models into healthcare offers a promising avenue for improving early detection and intervention strategies. This study investigates the effectiveness of three machine learning models</w:t>
      </w:r>
      <w:r w:rsidR="74750460" w:rsidRPr="75C4D834">
        <w:rPr>
          <w:rFonts w:ascii="Times New Roman" w:hAnsi="Times New Roman" w:cs="Times New Roman"/>
          <w:sz w:val="24"/>
          <w:szCs w:val="24"/>
        </w:rPr>
        <w:t xml:space="preserve"> </w:t>
      </w:r>
      <w:r w:rsidRPr="044254E5">
        <w:rPr>
          <w:rFonts w:ascii="Times New Roman" w:hAnsi="Times New Roman" w:cs="Times New Roman"/>
          <w:sz w:val="24"/>
          <w:szCs w:val="24"/>
        </w:rPr>
        <w:t>Random Forest</w:t>
      </w:r>
      <w:r w:rsidR="00D37632">
        <w:rPr>
          <w:rFonts w:ascii="Times New Roman" w:hAnsi="Times New Roman" w:cs="Times New Roman"/>
          <w:sz w:val="24"/>
          <w:szCs w:val="24"/>
        </w:rPr>
        <w:t xml:space="preserve"> (RF)</w:t>
      </w:r>
      <w:r w:rsidRPr="044254E5">
        <w:rPr>
          <w:rFonts w:ascii="Times New Roman" w:hAnsi="Times New Roman" w:cs="Times New Roman"/>
          <w:sz w:val="24"/>
          <w:szCs w:val="24"/>
        </w:rPr>
        <w:t>, Logistic Regression</w:t>
      </w:r>
      <w:r w:rsidR="00D37632">
        <w:rPr>
          <w:rFonts w:ascii="Times New Roman" w:hAnsi="Times New Roman" w:cs="Times New Roman"/>
          <w:sz w:val="24"/>
          <w:szCs w:val="24"/>
        </w:rPr>
        <w:t xml:space="preserve"> (LR)</w:t>
      </w:r>
      <w:r w:rsidRPr="044254E5">
        <w:rPr>
          <w:rFonts w:ascii="Times New Roman" w:hAnsi="Times New Roman" w:cs="Times New Roman"/>
          <w:sz w:val="24"/>
          <w:szCs w:val="24"/>
        </w:rPr>
        <w:t>, and Support Vector Machine</w:t>
      </w:r>
      <w:r w:rsidR="00D37632">
        <w:rPr>
          <w:rFonts w:ascii="Times New Roman" w:hAnsi="Times New Roman" w:cs="Times New Roman"/>
          <w:sz w:val="24"/>
          <w:szCs w:val="24"/>
        </w:rPr>
        <w:t xml:space="preserve"> (SVM)</w:t>
      </w:r>
      <w:r w:rsidR="6CB32B18" w:rsidRPr="57815A75">
        <w:rPr>
          <w:rFonts w:ascii="Times New Roman" w:hAnsi="Times New Roman" w:cs="Times New Roman"/>
          <w:sz w:val="24"/>
          <w:szCs w:val="24"/>
        </w:rPr>
        <w:t xml:space="preserve"> </w:t>
      </w:r>
      <w:r w:rsidRPr="044254E5">
        <w:rPr>
          <w:rFonts w:ascii="Times New Roman" w:hAnsi="Times New Roman" w:cs="Times New Roman"/>
          <w:sz w:val="24"/>
          <w:szCs w:val="24"/>
        </w:rPr>
        <w:t>in predicting diabetes using a dataset of 520 samples with 16 features. The primary focus is on enhancing model interpretability through post-hoc explainability techniques such as SHAP (Shapley Additive Explanations) and LIME (Local Interpretable Model-agnostic Explanations), which provide valuable insights into the factors driving model predictions.</w:t>
      </w:r>
    </w:p>
    <w:p w14:paraId="348C662E" w14:textId="1D83F8CE" w:rsidR="15017935" w:rsidRDefault="15017935" w:rsidP="59FAC6F7">
      <w:pPr>
        <w:spacing w:line="278" w:lineRule="auto"/>
        <w:jc w:val="both"/>
        <w:rPr>
          <w:rFonts w:ascii="Times New Roman" w:hAnsi="Times New Roman" w:cs="Times New Roman"/>
          <w:sz w:val="24"/>
          <w:szCs w:val="24"/>
        </w:rPr>
      </w:pPr>
      <w:r w:rsidRPr="044254E5">
        <w:rPr>
          <w:rFonts w:ascii="Times New Roman" w:hAnsi="Times New Roman" w:cs="Times New Roman"/>
          <w:sz w:val="24"/>
          <w:szCs w:val="24"/>
        </w:rPr>
        <w:t>To address class imbalance, the dataset undergoes preprocessing using the Synthetic Minority Over-sampling Technique (SMOTE), ensuring a balanced distribution of classes. The models are evaluated based on metrics such as AUC, F1 score, sensitivity, and specificity. The Random Forest model emerges as the most effective, achieving an AUC score of 0.99 and an F1 score of 0.95. Notably, the analysis identifies polyuria, polydipsia, age, and gender as significant predictors of early diabetes, highlighting the model's ability to discern critical risk factors.</w:t>
      </w:r>
    </w:p>
    <w:p w14:paraId="3FE28915" w14:textId="2108F52B" w:rsidR="15017935" w:rsidRDefault="15017935" w:rsidP="59FAC6F7">
      <w:pPr>
        <w:spacing w:line="278" w:lineRule="auto"/>
        <w:jc w:val="both"/>
        <w:rPr>
          <w:rFonts w:ascii="Times New Roman" w:hAnsi="Times New Roman" w:cs="Times New Roman"/>
          <w:sz w:val="24"/>
          <w:szCs w:val="24"/>
        </w:rPr>
      </w:pPr>
      <w:r w:rsidRPr="044254E5">
        <w:rPr>
          <w:rFonts w:ascii="Times New Roman" w:hAnsi="Times New Roman" w:cs="Times New Roman"/>
          <w:sz w:val="24"/>
          <w:szCs w:val="24"/>
        </w:rPr>
        <w:t>The utilization of explainable AI techniques enhances the transparency and trustworthiness of machine learning models in healthcare. SHAP values offer both global and local explanations of model predictions, underscoring the importance of symptoms like polyuria and polydipsia in diagnosing diabetes. LIME provides localized explanations that further aid clinical decision-making by illustrating individual prediction factors. Despite the computational demands of these techniques, the study demonstrates their potential to support endocrinologists in identifying at-risk individuals and implementing preventive measures, ultimately contributing to more effective diabetes management.</w:t>
      </w:r>
    </w:p>
    <w:p w14:paraId="34FD2C2D" w14:textId="0423D341" w:rsidR="2D2507BB" w:rsidRDefault="00164764" w:rsidP="2D2507BB">
      <w:pPr>
        <w:spacing w:line="278" w:lineRule="auto"/>
        <w:rPr>
          <w:rFonts w:ascii="Times New Roman" w:hAnsi="Times New Roman" w:cs="Times New Roman"/>
          <w:sz w:val="24"/>
          <w:szCs w:val="24"/>
        </w:rPr>
      </w:pPr>
      <w:r w:rsidRPr="00164764">
        <w:rPr>
          <w:rFonts w:ascii="Times New Roman" w:hAnsi="Times New Roman" w:cs="Times New Roman"/>
          <w:b/>
          <w:bCs/>
          <w:sz w:val="24"/>
          <w:szCs w:val="24"/>
        </w:rPr>
        <w:t>Keywords</w:t>
      </w:r>
      <w:r w:rsidRPr="00164764">
        <w:rPr>
          <w:rFonts w:ascii="Times New Roman" w:hAnsi="Times New Roman" w:cs="Times New Roman"/>
          <w:sz w:val="24"/>
          <w:szCs w:val="24"/>
        </w:rPr>
        <w:t>: Explainable AI in diabetes, Early Prediction in diabetes, AI in healthcare</w:t>
      </w:r>
    </w:p>
    <w:p w14:paraId="0F0A39B4" w14:textId="77777777" w:rsidR="00164764" w:rsidRDefault="00164764" w:rsidP="2D2507BB">
      <w:pPr>
        <w:spacing w:line="278" w:lineRule="auto"/>
        <w:rPr>
          <w:rFonts w:ascii="Times New Roman" w:hAnsi="Times New Roman" w:cs="Times New Roman"/>
          <w:sz w:val="24"/>
          <w:szCs w:val="24"/>
        </w:rPr>
      </w:pPr>
    </w:p>
    <w:p w14:paraId="11F4F19F" w14:textId="77777777" w:rsidR="00164764" w:rsidRDefault="00164764" w:rsidP="2D2507BB">
      <w:pPr>
        <w:spacing w:line="278" w:lineRule="auto"/>
        <w:rPr>
          <w:rFonts w:ascii="Times New Roman" w:hAnsi="Times New Roman" w:cs="Times New Roman"/>
          <w:sz w:val="24"/>
          <w:szCs w:val="24"/>
        </w:rPr>
      </w:pPr>
    </w:p>
    <w:p w14:paraId="59B19C85" w14:textId="77777777" w:rsidR="00164764" w:rsidRDefault="00164764" w:rsidP="2D2507BB">
      <w:pPr>
        <w:spacing w:line="278" w:lineRule="auto"/>
        <w:rPr>
          <w:rFonts w:ascii="Times New Roman" w:hAnsi="Times New Roman" w:cs="Times New Roman"/>
          <w:sz w:val="24"/>
          <w:szCs w:val="24"/>
        </w:rPr>
      </w:pPr>
    </w:p>
    <w:p w14:paraId="3E09145D" w14:textId="77777777" w:rsidR="002160DD" w:rsidRDefault="002160DD" w:rsidP="2D2507BB">
      <w:pPr>
        <w:spacing w:line="278" w:lineRule="auto"/>
        <w:rPr>
          <w:rFonts w:ascii="Times New Roman" w:hAnsi="Times New Roman" w:cs="Times New Roman"/>
          <w:sz w:val="24"/>
          <w:szCs w:val="24"/>
        </w:rPr>
      </w:pPr>
    </w:p>
    <w:p w14:paraId="53D428D4" w14:textId="77777777" w:rsidR="00C00C4E" w:rsidRDefault="00C00C4E" w:rsidP="2D2507BB">
      <w:pPr>
        <w:spacing w:line="278" w:lineRule="auto"/>
        <w:rPr>
          <w:rFonts w:ascii="Times New Roman" w:hAnsi="Times New Roman" w:cs="Times New Roman"/>
          <w:sz w:val="24"/>
          <w:szCs w:val="24"/>
        </w:rPr>
      </w:pPr>
    </w:p>
    <w:p w14:paraId="4127F7A1" w14:textId="2185EA27" w:rsidR="00F53C83" w:rsidRPr="00A04AA0" w:rsidRDefault="00C52AD1" w:rsidP="00696443">
      <w:pPr>
        <w:pStyle w:val="Heading1"/>
      </w:pPr>
      <w:bookmarkStart w:id="1" w:name="_Toc178262039"/>
      <w:r w:rsidRPr="00A04AA0">
        <w:lastRenderedPageBreak/>
        <w:t>In</w:t>
      </w:r>
      <w:r w:rsidR="00F53C83" w:rsidRPr="00A04AA0">
        <w:t>troduction</w:t>
      </w:r>
      <w:bookmarkEnd w:id="1"/>
    </w:p>
    <w:p w14:paraId="1932DD24" w14:textId="7342F547" w:rsidR="00B45157" w:rsidRPr="00876121" w:rsidRDefault="00283F66" w:rsidP="00B45157">
      <w:pPr>
        <w:spacing w:after="0" w:line="276" w:lineRule="auto"/>
        <w:jc w:val="both"/>
        <w:rPr>
          <w:rFonts w:ascii="Times New Roman" w:hAnsi="Times New Roman" w:cs="Times New Roman"/>
          <w:sz w:val="24"/>
          <w:szCs w:val="24"/>
        </w:rPr>
      </w:pPr>
      <w:r w:rsidRPr="00C82766">
        <w:rPr>
          <w:rFonts w:ascii="Times New Roman" w:eastAsia="Times New Roman" w:hAnsi="Times New Roman" w:cs="Times New Roman"/>
          <w:sz w:val="24"/>
          <w:szCs w:val="24"/>
        </w:rPr>
        <w:t>Modern society faces a significant burden from life-threatening diseases that can often be effectively controlled if diagnosed early.</w:t>
      </w:r>
      <w:r w:rsidR="00B45157" w:rsidRPr="00B45157">
        <w:rPr>
          <w:rFonts w:ascii="Times New Roman" w:hAnsi="Times New Roman" w:cs="Times New Roman"/>
          <w:sz w:val="24"/>
          <w:szCs w:val="24"/>
        </w:rPr>
        <w:t xml:space="preserve"> </w:t>
      </w:r>
      <w:r w:rsidR="00B45157" w:rsidRPr="00947442">
        <w:rPr>
          <w:rFonts w:ascii="Times New Roman" w:hAnsi="Times New Roman" w:cs="Times New Roman"/>
          <w:sz w:val="24"/>
          <w:szCs w:val="24"/>
        </w:rPr>
        <w:t xml:space="preserve">According </w:t>
      </w:r>
      <w:r w:rsidR="00B45157" w:rsidRPr="00876121">
        <w:rPr>
          <w:rFonts w:ascii="Times New Roman" w:hAnsi="Times New Roman" w:cs="Times New Roman"/>
          <w:sz w:val="24"/>
          <w:szCs w:val="24"/>
        </w:rPr>
        <w:t>to IDF</w:t>
      </w:r>
      <w:r w:rsidR="00B45157" w:rsidRPr="00876121">
        <w:rPr>
          <w:rFonts w:ascii="Times New Roman" w:hAnsi="Times New Roman" w:cs="Times New Roman"/>
          <w:sz w:val="24"/>
          <w:szCs w:val="24"/>
        </w:rPr>
        <w:fldChar w:fldCharType="begin"/>
      </w:r>
      <w:r w:rsidR="00B45157" w:rsidRPr="00876121">
        <w:rPr>
          <w:rFonts w:ascii="Times New Roman" w:hAnsi="Times New Roman" w:cs="Times New Roman"/>
          <w:sz w:val="24"/>
          <w:szCs w:val="24"/>
        </w:rPr>
        <w:instrText xml:space="preserve"> ADDIN EN.CITE &lt;EndNote&gt;&lt;Cite&gt;&lt;Author&gt;Federation&lt;/Author&gt;&lt;Year&gt;2024&lt;/Year&gt;&lt;RecNum&gt;257&lt;/RecNum&gt;&lt;DisplayText&gt;[1]&lt;/DisplayText&gt;&lt;record&gt;&lt;rec-number&gt;257&lt;/rec-number&gt;&lt;foreign-keys&gt;&lt;key app="EN" db-id="9pesztvfdsddtnevpt5p05xwepder2a59ww0" timestamp="1725767055"&gt;257&lt;/key&gt;&lt;/foreign-keys&gt;&lt;ref-type name="Web Page"&gt;12&lt;/ref-type&gt;&lt;contributors&gt;&lt;authors&gt;&lt;author&gt;International Diabetes Federation&lt;/author&gt;&lt;/authors&gt;&lt;/contributors&gt;&lt;titles&gt;&lt;title&gt;Diabetes Facts and Figures &lt;/title&gt;&lt;/titles&gt;&lt;volume&gt;2024&lt;/volume&gt;&lt;number&gt;May 07&lt;/number&gt;&lt;dates&gt;&lt;year&gt;2024&lt;/year&gt;&lt;/dates&gt;&lt;urls&gt;&lt;related-urls&gt;&lt;url&gt;https://idf.org/about-diabetes/diabetes-facts-figures/&lt;/url&gt;&lt;/related-urls&gt;&lt;/urls&gt;&lt;/record&gt;&lt;/Cite&gt;&lt;/EndNote&gt;</w:instrText>
      </w:r>
      <w:r w:rsidR="00B45157" w:rsidRPr="00876121">
        <w:rPr>
          <w:rFonts w:ascii="Times New Roman" w:hAnsi="Times New Roman" w:cs="Times New Roman"/>
          <w:sz w:val="24"/>
          <w:szCs w:val="24"/>
        </w:rPr>
        <w:fldChar w:fldCharType="separate"/>
      </w:r>
      <w:r w:rsidR="00B45157" w:rsidRPr="00876121">
        <w:rPr>
          <w:rFonts w:ascii="Times New Roman" w:hAnsi="Times New Roman" w:cs="Times New Roman"/>
          <w:sz w:val="24"/>
          <w:szCs w:val="24"/>
        </w:rPr>
        <w:t>[1]</w:t>
      </w:r>
      <w:r w:rsidR="00B45157" w:rsidRPr="00876121">
        <w:rPr>
          <w:rFonts w:ascii="Times New Roman" w:hAnsi="Times New Roman" w:cs="Times New Roman"/>
          <w:sz w:val="24"/>
          <w:szCs w:val="24"/>
        </w:rPr>
        <w:fldChar w:fldCharType="end"/>
      </w:r>
      <w:r w:rsidR="00B45157" w:rsidRPr="00876121">
        <w:rPr>
          <w:rFonts w:ascii="Times New Roman" w:hAnsi="Times New Roman" w:cs="Times New Roman"/>
          <w:sz w:val="24"/>
          <w:szCs w:val="24"/>
        </w:rPr>
        <w:t>, by 2045, approximately 783 million adults</w:t>
      </w:r>
      <w:r w:rsidR="0057093C">
        <w:rPr>
          <w:rFonts w:ascii="Times New Roman" w:hAnsi="Times New Roman" w:cs="Times New Roman"/>
          <w:sz w:val="24"/>
          <w:szCs w:val="24"/>
        </w:rPr>
        <w:t xml:space="preserve"> </w:t>
      </w:r>
      <w:r w:rsidR="00B45157" w:rsidRPr="00876121">
        <w:rPr>
          <w:rFonts w:ascii="Times New Roman" w:hAnsi="Times New Roman" w:cs="Times New Roman"/>
          <w:sz w:val="24"/>
          <w:szCs w:val="24"/>
        </w:rPr>
        <w:t>globally, will be living with diabetes</w:t>
      </w:r>
      <w:r w:rsidR="009E7B54">
        <w:rPr>
          <w:rFonts w:ascii="Times New Roman" w:hAnsi="Times New Roman" w:cs="Times New Roman"/>
          <w:sz w:val="24"/>
          <w:szCs w:val="24"/>
        </w:rPr>
        <w:t xml:space="preserve">. </w:t>
      </w:r>
    </w:p>
    <w:p w14:paraId="71999530" w14:textId="4F5A648D" w:rsidR="001D6A01" w:rsidRDefault="001D6A01" w:rsidP="00A04AA0">
      <w:pPr>
        <w:spacing w:after="0" w:line="276" w:lineRule="auto"/>
        <w:jc w:val="both"/>
        <w:rPr>
          <w:rFonts w:ascii="Times New Roman" w:hAnsi="Times New Roman" w:cs="Times New Roman"/>
          <w:sz w:val="24"/>
          <w:szCs w:val="24"/>
        </w:rPr>
      </w:pPr>
    </w:p>
    <w:p w14:paraId="24E05F6B" w14:textId="29AE2807" w:rsidR="00767B4C" w:rsidRPr="00F755C1" w:rsidRDefault="009C2AA3" w:rsidP="00767B4C">
      <w:pPr>
        <w:spacing w:after="0" w:line="276" w:lineRule="auto"/>
        <w:jc w:val="both"/>
        <w:rPr>
          <w:rFonts w:ascii="Times New Roman" w:hAnsi="Times New Roman" w:cs="Times New Roman"/>
          <w:color w:val="FF0000"/>
          <w:sz w:val="24"/>
          <w:szCs w:val="24"/>
        </w:rPr>
      </w:pPr>
      <w:r w:rsidRPr="009C2AA3">
        <w:rPr>
          <w:rFonts w:ascii="Times New Roman" w:hAnsi="Times New Roman" w:cs="Times New Roman"/>
          <w:sz w:val="24"/>
          <w:szCs w:val="24"/>
        </w:rPr>
        <w:t xml:space="preserve">Building upon predictive </w:t>
      </w:r>
      <w:r w:rsidR="00510916">
        <w:rPr>
          <w:rFonts w:ascii="Times New Roman" w:hAnsi="Times New Roman" w:cs="Times New Roman"/>
          <w:sz w:val="24"/>
          <w:szCs w:val="24"/>
        </w:rPr>
        <w:t xml:space="preserve">ML </w:t>
      </w:r>
      <w:r w:rsidRPr="009C2AA3">
        <w:rPr>
          <w:rFonts w:ascii="Times New Roman" w:hAnsi="Times New Roman" w:cs="Times New Roman"/>
          <w:sz w:val="24"/>
          <w:szCs w:val="24"/>
        </w:rPr>
        <w:t xml:space="preserve">models, we employed post hoc explainability techniques to enhance interpretability and decision-making in the early detection of diabetes. </w:t>
      </w:r>
      <w:r w:rsidR="00767B4C" w:rsidRPr="00767B4C">
        <w:rPr>
          <w:rFonts w:ascii="Times New Roman" w:hAnsi="Times New Roman" w:cs="Times New Roman"/>
          <w:sz w:val="24"/>
          <w:szCs w:val="24"/>
        </w:rPr>
        <w:t>This approach not only facilitates early detection of diabetes but also sheds light on the key variables driving these conditions, offering a deeper understanding of its causative factors and potentially guiding more effective intervention strategies.</w:t>
      </w:r>
    </w:p>
    <w:p w14:paraId="0A63F717" w14:textId="2FB8A057" w:rsidR="002F147A" w:rsidRPr="00876121" w:rsidRDefault="002F147A" w:rsidP="00A04AA0">
      <w:pPr>
        <w:spacing w:after="0" w:line="276" w:lineRule="auto"/>
        <w:jc w:val="both"/>
        <w:rPr>
          <w:rFonts w:ascii="Times New Roman" w:hAnsi="Times New Roman" w:cs="Times New Roman"/>
          <w:sz w:val="24"/>
          <w:szCs w:val="24"/>
        </w:rPr>
      </w:pPr>
    </w:p>
    <w:p w14:paraId="03C7BAF0" w14:textId="6C974F0D" w:rsidR="007A5D14" w:rsidRPr="00876121" w:rsidRDefault="007A5D14" w:rsidP="007A5D14">
      <w:pPr>
        <w:spacing w:after="0" w:line="276" w:lineRule="auto"/>
        <w:jc w:val="both"/>
        <w:rPr>
          <w:rFonts w:ascii="Times New Roman" w:hAnsi="Times New Roman" w:cs="Times New Roman"/>
          <w:sz w:val="24"/>
          <w:szCs w:val="24"/>
        </w:rPr>
      </w:pPr>
      <w:r w:rsidRPr="00876121">
        <w:rPr>
          <w:rFonts w:ascii="Times New Roman" w:hAnsi="Times New Roman" w:cs="Times New Roman"/>
          <w:sz w:val="24"/>
          <w:szCs w:val="24"/>
        </w:rPr>
        <w:t xml:space="preserve">In this study, we have constructed three predictive </w:t>
      </w:r>
      <w:r w:rsidR="001C0D42">
        <w:rPr>
          <w:rFonts w:ascii="Times New Roman" w:hAnsi="Times New Roman" w:cs="Times New Roman"/>
          <w:sz w:val="24"/>
          <w:szCs w:val="24"/>
        </w:rPr>
        <w:t>ML</w:t>
      </w:r>
      <w:r w:rsidRPr="00876121">
        <w:rPr>
          <w:rFonts w:ascii="Times New Roman" w:hAnsi="Times New Roman" w:cs="Times New Roman"/>
          <w:sz w:val="24"/>
          <w:szCs w:val="24"/>
        </w:rPr>
        <w:t xml:space="preserve"> </w:t>
      </w:r>
      <w:r w:rsidR="001C0D42">
        <w:rPr>
          <w:rFonts w:ascii="Times New Roman" w:hAnsi="Times New Roman" w:cs="Times New Roman"/>
          <w:sz w:val="24"/>
          <w:szCs w:val="24"/>
        </w:rPr>
        <w:t>techniques</w:t>
      </w:r>
      <w:r w:rsidRPr="00876121">
        <w:rPr>
          <w:rFonts w:ascii="Times New Roman" w:hAnsi="Times New Roman" w:cs="Times New Roman"/>
          <w:sz w:val="24"/>
          <w:szCs w:val="24"/>
        </w:rPr>
        <w:t>, including</w:t>
      </w:r>
      <w:r w:rsidR="008376ED">
        <w:rPr>
          <w:rFonts w:ascii="Times New Roman" w:hAnsi="Times New Roman" w:cs="Times New Roman"/>
          <w:sz w:val="24"/>
          <w:szCs w:val="24"/>
        </w:rPr>
        <w:t xml:space="preserve"> </w:t>
      </w:r>
      <w:r w:rsidR="00D37632">
        <w:rPr>
          <w:rFonts w:ascii="Times New Roman" w:hAnsi="Times New Roman" w:cs="Times New Roman"/>
          <w:sz w:val="24"/>
          <w:szCs w:val="24"/>
        </w:rPr>
        <w:t>RF</w:t>
      </w:r>
      <w:r w:rsidR="00D37632" w:rsidRPr="00876121">
        <w:rPr>
          <w:rFonts w:ascii="Times New Roman" w:hAnsi="Times New Roman" w:cs="Times New Roman"/>
          <w:sz w:val="24"/>
          <w:szCs w:val="24"/>
        </w:rPr>
        <w:t>,</w:t>
      </w:r>
      <w:r w:rsidR="00D37632">
        <w:rPr>
          <w:rFonts w:ascii="Times New Roman" w:hAnsi="Times New Roman" w:cs="Times New Roman"/>
          <w:sz w:val="24"/>
          <w:szCs w:val="24"/>
        </w:rPr>
        <w:t xml:space="preserve"> LR</w:t>
      </w:r>
      <w:r w:rsidR="001D6A01">
        <w:rPr>
          <w:rFonts w:ascii="Times New Roman" w:hAnsi="Times New Roman" w:cs="Times New Roman"/>
          <w:sz w:val="24"/>
          <w:szCs w:val="24"/>
        </w:rPr>
        <w:t>,</w:t>
      </w:r>
      <w:r w:rsidR="00D37632">
        <w:rPr>
          <w:rFonts w:ascii="Times New Roman" w:hAnsi="Times New Roman" w:cs="Times New Roman"/>
          <w:sz w:val="24"/>
          <w:szCs w:val="24"/>
        </w:rPr>
        <w:t xml:space="preserve"> </w:t>
      </w:r>
      <w:r w:rsidR="001D6A01">
        <w:rPr>
          <w:rFonts w:ascii="Times New Roman" w:hAnsi="Times New Roman" w:cs="Times New Roman"/>
          <w:sz w:val="24"/>
          <w:szCs w:val="24"/>
        </w:rPr>
        <w:t>and SVM</w:t>
      </w:r>
      <w:r w:rsidRPr="00876121">
        <w:rPr>
          <w:rFonts w:ascii="Times New Roman" w:hAnsi="Times New Roman" w:cs="Times New Roman"/>
          <w:sz w:val="24"/>
          <w:szCs w:val="24"/>
        </w:rPr>
        <w:t xml:space="preserve"> to detect diabetes associated with sixteen predictors. </w:t>
      </w:r>
      <w:r w:rsidR="00D37632">
        <w:rPr>
          <w:rFonts w:ascii="Times New Roman" w:hAnsi="Times New Roman" w:cs="Times New Roman"/>
          <w:sz w:val="24"/>
          <w:szCs w:val="24"/>
        </w:rPr>
        <w:t xml:space="preserve">Furthermore, </w:t>
      </w:r>
      <w:r w:rsidRPr="00876121">
        <w:rPr>
          <w:rFonts w:ascii="Times New Roman" w:hAnsi="Times New Roman" w:cs="Times New Roman"/>
          <w:sz w:val="24"/>
          <w:szCs w:val="24"/>
        </w:rPr>
        <w:t xml:space="preserve">we </w:t>
      </w:r>
      <w:r w:rsidR="00D37632">
        <w:rPr>
          <w:rFonts w:ascii="Times New Roman" w:hAnsi="Times New Roman" w:cs="Times New Roman"/>
          <w:sz w:val="24"/>
          <w:szCs w:val="24"/>
        </w:rPr>
        <w:t>aim</w:t>
      </w:r>
      <w:r w:rsidRPr="00876121">
        <w:rPr>
          <w:rFonts w:ascii="Times New Roman" w:hAnsi="Times New Roman" w:cs="Times New Roman"/>
          <w:sz w:val="24"/>
          <w:szCs w:val="24"/>
        </w:rPr>
        <w:t xml:space="preserve"> to answer the following three RQs:</w:t>
      </w:r>
    </w:p>
    <w:p w14:paraId="2D61FEA8" w14:textId="77777777" w:rsidR="00C900F0" w:rsidRPr="00876121" w:rsidRDefault="009964BE" w:rsidP="00A04AA0">
      <w:pPr>
        <w:spacing w:after="0" w:line="276" w:lineRule="auto"/>
        <w:jc w:val="both"/>
        <w:rPr>
          <w:rFonts w:ascii="Times New Roman" w:hAnsi="Times New Roman" w:cs="Times New Roman"/>
          <w:sz w:val="24"/>
          <w:szCs w:val="24"/>
        </w:rPr>
      </w:pPr>
      <w:r w:rsidRPr="00876121">
        <w:rPr>
          <w:rFonts w:ascii="Times New Roman" w:hAnsi="Times New Roman" w:cs="Times New Roman"/>
          <w:sz w:val="24"/>
          <w:szCs w:val="24"/>
        </w:rPr>
        <w:tab/>
      </w:r>
    </w:p>
    <w:p w14:paraId="78377D05" w14:textId="77777777" w:rsidR="00640BF5" w:rsidRPr="00876121" w:rsidRDefault="00640BF5" w:rsidP="006A017B">
      <w:pPr>
        <w:pStyle w:val="ListParagraph"/>
        <w:numPr>
          <w:ilvl w:val="0"/>
          <w:numId w:val="2"/>
        </w:numPr>
        <w:spacing w:after="0" w:line="276" w:lineRule="auto"/>
        <w:jc w:val="both"/>
        <w:rPr>
          <w:rFonts w:ascii="Times New Roman" w:hAnsi="Times New Roman" w:cs="Times New Roman"/>
          <w:sz w:val="24"/>
          <w:szCs w:val="24"/>
        </w:rPr>
      </w:pPr>
      <w:r w:rsidRPr="00876121">
        <w:rPr>
          <w:rFonts w:ascii="Times New Roman" w:hAnsi="Times New Roman" w:cs="Times New Roman"/>
          <w:sz w:val="24"/>
          <w:szCs w:val="24"/>
        </w:rPr>
        <w:t>What are the practical features of a task that predict diabetes?</w:t>
      </w:r>
    </w:p>
    <w:p w14:paraId="03C4152B" w14:textId="77777777" w:rsidR="00640BF5" w:rsidRPr="00876121" w:rsidRDefault="00640BF5" w:rsidP="006A017B">
      <w:pPr>
        <w:pStyle w:val="ListParagraph"/>
        <w:numPr>
          <w:ilvl w:val="0"/>
          <w:numId w:val="2"/>
        </w:numPr>
        <w:spacing w:after="0" w:line="276" w:lineRule="auto"/>
        <w:jc w:val="both"/>
        <w:rPr>
          <w:rFonts w:ascii="Times New Roman" w:hAnsi="Times New Roman" w:cs="Times New Roman"/>
          <w:sz w:val="24"/>
          <w:szCs w:val="24"/>
        </w:rPr>
      </w:pPr>
      <w:r w:rsidRPr="00876121">
        <w:rPr>
          <w:rFonts w:ascii="Times New Roman" w:hAnsi="Times New Roman" w:cs="Times New Roman"/>
          <w:sz w:val="24"/>
          <w:szCs w:val="24"/>
        </w:rPr>
        <w:t>Which ML model – has the highest ROC-AUC scores for predicting diabetes?</w:t>
      </w:r>
    </w:p>
    <w:p w14:paraId="146CB8EA" w14:textId="77777777" w:rsidR="00640BF5" w:rsidRPr="00876121" w:rsidRDefault="00640BF5" w:rsidP="006A017B">
      <w:pPr>
        <w:pStyle w:val="ListParagraph"/>
        <w:numPr>
          <w:ilvl w:val="0"/>
          <w:numId w:val="2"/>
        </w:numPr>
        <w:spacing w:after="0" w:line="276" w:lineRule="auto"/>
        <w:jc w:val="both"/>
        <w:rPr>
          <w:rFonts w:ascii="Times New Roman" w:hAnsi="Times New Roman" w:cs="Times New Roman"/>
          <w:sz w:val="24"/>
          <w:szCs w:val="24"/>
        </w:rPr>
      </w:pPr>
      <w:r w:rsidRPr="00876121">
        <w:rPr>
          <w:rFonts w:ascii="Times New Roman" w:hAnsi="Times New Roman" w:cs="Times New Roman"/>
          <w:sz w:val="24"/>
          <w:szCs w:val="24"/>
        </w:rPr>
        <w:t>Can XAI be utilized to assist endocrinologists in predicting diabetes outcomes more effectively?</w:t>
      </w:r>
    </w:p>
    <w:p w14:paraId="44BD08B9" w14:textId="77777777" w:rsidR="00773A33" w:rsidRPr="00876121" w:rsidRDefault="00773A33" w:rsidP="00A04AA0">
      <w:pPr>
        <w:spacing w:after="0" w:line="276" w:lineRule="auto"/>
        <w:jc w:val="both"/>
        <w:rPr>
          <w:rFonts w:ascii="Times New Roman" w:hAnsi="Times New Roman" w:cs="Times New Roman"/>
          <w:sz w:val="24"/>
          <w:szCs w:val="24"/>
        </w:rPr>
      </w:pPr>
    </w:p>
    <w:p w14:paraId="1FB9E45E" w14:textId="7C5B26D2" w:rsidR="00580A07" w:rsidRPr="00876121" w:rsidRDefault="003D11D2" w:rsidP="00A04AA0">
      <w:pPr>
        <w:spacing w:after="0" w:line="276" w:lineRule="auto"/>
        <w:jc w:val="both"/>
        <w:rPr>
          <w:rFonts w:ascii="Times New Roman" w:hAnsi="Times New Roman" w:cs="Times New Roman"/>
          <w:sz w:val="24"/>
          <w:szCs w:val="24"/>
        </w:rPr>
      </w:pPr>
      <w:r w:rsidRPr="00515F1E">
        <w:rPr>
          <w:rFonts w:ascii="Times New Roman" w:hAnsi="Times New Roman" w:cs="Times New Roman"/>
          <w:sz w:val="24"/>
          <w:szCs w:val="24"/>
        </w:rPr>
        <w:t>The rest of the paper is structured as follows. In the following,</w:t>
      </w:r>
      <w:r w:rsidR="009424D4" w:rsidRPr="00515F1E">
        <w:rPr>
          <w:rFonts w:ascii="Times New Roman" w:hAnsi="Times New Roman" w:cs="Times New Roman"/>
          <w:sz w:val="24"/>
          <w:szCs w:val="24"/>
        </w:rPr>
        <w:t xml:space="preserve"> (</w:t>
      </w:r>
      <w:r w:rsidR="00A34BBB" w:rsidRPr="00515F1E">
        <w:rPr>
          <w:rFonts w:ascii="Times New Roman" w:hAnsi="Times New Roman" w:cs="Times New Roman"/>
          <w:sz w:val="24"/>
          <w:szCs w:val="24"/>
        </w:rPr>
        <w:t>A</w:t>
      </w:r>
      <w:r w:rsidR="009424D4" w:rsidRPr="00515F1E">
        <w:rPr>
          <w:rFonts w:ascii="Times New Roman" w:hAnsi="Times New Roman" w:cs="Times New Roman"/>
          <w:sz w:val="24"/>
          <w:szCs w:val="24"/>
        </w:rPr>
        <w:t xml:space="preserve">) </w:t>
      </w:r>
      <w:r w:rsidR="00A603DE" w:rsidRPr="00515F1E">
        <w:rPr>
          <w:rFonts w:ascii="Times New Roman" w:hAnsi="Times New Roman" w:cs="Times New Roman"/>
          <w:sz w:val="24"/>
          <w:szCs w:val="24"/>
        </w:rPr>
        <w:t xml:space="preserve">a </w:t>
      </w:r>
      <w:r w:rsidR="009424D4" w:rsidRPr="00515F1E">
        <w:rPr>
          <w:rFonts w:ascii="Times New Roman" w:hAnsi="Times New Roman" w:cs="Times New Roman"/>
          <w:sz w:val="24"/>
          <w:szCs w:val="24"/>
        </w:rPr>
        <w:t>li</w:t>
      </w:r>
      <w:r w:rsidR="003E7EA6" w:rsidRPr="00515F1E">
        <w:rPr>
          <w:rFonts w:ascii="Times New Roman" w:hAnsi="Times New Roman" w:cs="Times New Roman"/>
          <w:sz w:val="24"/>
          <w:szCs w:val="24"/>
        </w:rPr>
        <w:t xml:space="preserve">terature review </w:t>
      </w:r>
      <w:r w:rsidR="00C63822" w:rsidRPr="00515F1E">
        <w:rPr>
          <w:rFonts w:ascii="Times New Roman" w:hAnsi="Times New Roman" w:cs="Times New Roman"/>
          <w:sz w:val="24"/>
          <w:szCs w:val="24"/>
        </w:rPr>
        <w:t>of the XAI and ML techniques applied in the healthcare sector</w:t>
      </w:r>
      <w:r w:rsidR="00300D4D" w:rsidRPr="00515F1E">
        <w:rPr>
          <w:rFonts w:ascii="Times New Roman" w:hAnsi="Times New Roman" w:cs="Times New Roman"/>
          <w:sz w:val="24"/>
          <w:szCs w:val="24"/>
        </w:rPr>
        <w:t>, (</w:t>
      </w:r>
      <w:r w:rsidR="00A34BBB" w:rsidRPr="00515F1E">
        <w:rPr>
          <w:rFonts w:ascii="Times New Roman" w:hAnsi="Times New Roman" w:cs="Times New Roman"/>
          <w:sz w:val="24"/>
          <w:szCs w:val="24"/>
        </w:rPr>
        <w:t>II</w:t>
      </w:r>
      <w:r w:rsidR="00FD374C" w:rsidRPr="00515F1E">
        <w:rPr>
          <w:rFonts w:ascii="Times New Roman" w:hAnsi="Times New Roman" w:cs="Times New Roman"/>
          <w:sz w:val="24"/>
          <w:szCs w:val="24"/>
        </w:rPr>
        <w:t xml:space="preserve">) </w:t>
      </w:r>
      <w:r w:rsidR="00515F1E" w:rsidRPr="00515F1E">
        <w:rPr>
          <w:rFonts w:ascii="Times New Roman" w:hAnsi="Times New Roman" w:cs="Times New Roman"/>
          <w:sz w:val="24"/>
          <w:szCs w:val="24"/>
        </w:rPr>
        <w:t>describes the Experimental design of our projects</w:t>
      </w:r>
      <w:r w:rsidR="00F14D43" w:rsidRPr="00515F1E">
        <w:rPr>
          <w:rFonts w:ascii="Times New Roman" w:hAnsi="Times New Roman" w:cs="Times New Roman"/>
          <w:sz w:val="24"/>
          <w:szCs w:val="24"/>
        </w:rPr>
        <w:t>,</w:t>
      </w:r>
      <w:r w:rsidR="00F14D43" w:rsidRPr="00876121">
        <w:rPr>
          <w:rFonts w:ascii="Times New Roman" w:hAnsi="Times New Roman" w:cs="Times New Roman"/>
          <w:sz w:val="24"/>
          <w:szCs w:val="24"/>
        </w:rPr>
        <w:t xml:space="preserve"> (</w:t>
      </w:r>
      <w:r w:rsidR="00A34BBB">
        <w:rPr>
          <w:rFonts w:ascii="Times New Roman" w:hAnsi="Times New Roman" w:cs="Times New Roman"/>
          <w:sz w:val="24"/>
          <w:szCs w:val="24"/>
        </w:rPr>
        <w:t>III</w:t>
      </w:r>
      <w:r w:rsidR="00FD374C" w:rsidRPr="00CE7B39">
        <w:rPr>
          <w:rFonts w:ascii="Times New Roman" w:hAnsi="Times New Roman" w:cs="Times New Roman"/>
          <w:sz w:val="24"/>
          <w:szCs w:val="24"/>
        </w:rPr>
        <w:t>)</w:t>
      </w:r>
      <w:r w:rsidR="00C77C6C" w:rsidRPr="00CE7B39">
        <w:rPr>
          <w:rFonts w:ascii="Times New Roman" w:hAnsi="Times New Roman" w:cs="Times New Roman"/>
          <w:sz w:val="24"/>
          <w:szCs w:val="24"/>
        </w:rPr>
        <w:t xml:space="preserve"> </w:t>
      </w:r>
      <w:r w:rsidR="00CE7B39" w:rsidRPr="00CE7B39">
        <w:rPr>
          <w:rFonts w:ascii="Times New Roman" w:hAnsi="Times New Roman" w:cs="Times New Roman"/>
          <w:sz w:val="24"/>
          <w:szCs w:val="24"/>
        </w:rPr>
        <w:t>the experimental results of our XAI analysis</w:t>
      </w:r>
      <w:r w:rsidR="00F9617D" w:rsidRPr="00876121">
        <w:rPr>
          <w:rFonts w:ascii="Times New Roman" w:hAnsi="Times New Roman" w:cs="Times New Roman"/>
          <w:sz w:val="24"/>
          <w:szCs w:val="24"/>
        </w:rPr>
        <w:t>, and lastly, (</w:t>
      </w:r>
      <w:r w:rsidR="00A34BBB">
        <w:rPr>
          <w:rFonts w:ascii="Times New Roman" w:hAnsi="Times New Roman" w:cs="Times New Roman"/>
          <w:sz w:val="24"/>
          <w:szCs w:val="24"/>
        </w:rPr>
        <w:t>IV</w:t>
      </w:r>
      <w:r w:rsidR="00F14D43" w:rsidRPr="00876121">
        <w:rPr>
          <w:rFonts w:ascii="Times New Roman" w:hAnsi="Times New Roman" w:cs="Times New Roman"/>
          <w:sz w:val="24"/>
          <w:szCs w:val="24"/>
        </w:rPr>
        <w:t>)</w:t>
      </w:r>
      <w:r w:rsidR="00A603DE" w:rsidRPr="00876121">
        <w:rPr>
          <w:rFonts w:ascii="Times New Roman" w:hAnsi="Times New Roman" w:cs="Times New Roman"/>
          <w:sz w:val="24"/>
          <w:szCs w:val="24"/>
        </w:rPr>
        <w:t xml:space="preserve"> </w:t>
      </w:r>
      <w:r w:rsidR="000E6D38" w:rsidRPr="00876121">
        <w:rPr>
          <w:rFonts w:ascii="Times New Roman" w:hAnsi="Times New Roman" w:cs="Times New Roman"/>
          <w:sz w:val="24"/>
          <w:szCs w:val="24"/>
        </w:rPr>
        <w:t>addresses</w:t>
      </w:r>
      <w:r w:rsidR="00A603DE" w:rsidRPr="00876121">
        <w:rPr>
          <w:rFonts w:ascii="Times New Roman" w:hAnsi="Times New Roman" w:cs="Times New Roman"/>
          <w:sz w:val="24"/>
          <w:szCs w:val="24"/>
        </w:rPr>
        <w:t xml:space="preserve"> the</w:t>
      </w:r>
      <w:r w:rsidR="00F14D43" w:rsidRPr="00876121">
        <w:rPr>
          <w:rFonts w:ascii="Times New Roman" w:hAnsi="Times New Roman" w:cs="Times New Roman"/>
          <w:sz w:val="24"/>
          <w:szCs w:val="24"/>
        </w:rPr>
        <w:t xml:space="preserve"> </w:t>
      </w:r>
      <w:r w:rsidR="0071557D" w:rsidRPr="00876121">
        <w:rPr>
          <w:rFonts w:ascii="Times New Roman" w:hAnsi="Times New Roman" w:cs="Times New Roman"/>
          <w:sz w:val="24"/>
          <w:szCs w:val="24"/>
        </w:rPr>
        <w:t>conclusion, limitations</w:t>
      </w:r>
      <w:r w:rsidR="00E84474" w:rsidRPr="00876121">
        <w:rPr>
          <w:rFonts w:ascii="Times New Roman" w:hAnsi="Times New Roman" w:cs="Times New Roman"/>
          <w:sz w:val="24"/>
          <w:szCs w:val="24"/>
        </w:rPr>
        <w:t xml:space="preserve"> and future work</w:t>
      </w:r>
      <w:r w:rsidR="0071557D" w:rsidRPr="00876121">
        <w:rPr>
          <w:rFonts w:ascii="Times New Roman" w:hAnsi="Times New Roman" w:cs="Times New Roman"/>
          <w:sz w:val="24"/>
          <w:szCs w:val="24"/>
        </w:rPr>
        <w:t xml:space="preserve"> of this study</w:t>
      </w:r>
      <w:r w:rsidR="00E84474" w:rsidRPr="00876121">
        <w:rPr>
          <w:rFonts w:ascii="Times New Roman" w:hAnsi="Times New Roman" w:cs="Times New Roman"/>
          <w:sz w:val="24"/>
          <w:szCs w:val="24"/>
        </w:rPr>
        <w:t>.</w:t>
      </w:r>
    </w:p>
    <w:p w14:paraId="2FE3F5F6" w14:textId="77777777" w:rsidR="00580A07" w:rsidRPr="00876121" w:rsidRDefault="00580A07" w:rsidP="009D5D5D">
      <w:pPr>
        <w:rPr>
          <w:rFonts w:ascii="Times New Roman" w:hAnsi="Times New Roman" w:cs="Times New Roman"/>
          <w:sz w:val="24"/>
          <w:szCs w:val="24"/>
        </w:rPr>
      </w:pPr>
    </w:p>
    <w:p w14:paraId="53A8776E" w14:textId="77777777" w:rsidR="00154E91" w:rsidRPr="00876121" w:rsidRDefault="00154E91">
      <w:pPr>
        <w:spacing w:line="278" w:lineRule="auto"/>
        <w:rPr>
          <w:rFonts w:ascii="Times New Roman" w:eastAsiaTheme="majorEastAsia" w:hAnsi="Times New Roman" w:cstheme="majorBidi"/>
          <w:i/>
          <w:sz w:val="28"/>
          <w:szCs w:val="32"/>
        </w:rPr>
      </w:pPr>
      <w:r w:rsidRPr="00876121">
        <w:br w:type="page"/>
      </w:r>
    </w:p>
    <w:p w14:paraId="60995AD4" w14:textId="3E07FE02" w:rsidR="00D25E56" w:rsidRPr="00876121" w:rsidRDefault="00C84555" w:rsidP="00696443">
      <w:pPr>
        <w:pStyle w:val="Heading2"/>
      </w:pPr>
      <w:bookmarkStart w:id="2" w:name="_Toc178262040"/>
      <w:r w:rsidRPr="00876121">
        <w:lastRenderedPageBreak/>
        <w:t>Small-Scale</w:t>
      </w:r>
      <w:r w:rsidR="00144CDE" w:rsidRPr="00876121">
        <w:t xml:space="preserve"> </w:t>
      </w:r>
      <w:r w:rsidR="00F53C83" w:rsidRPr="00876121">
        <w:t>Literature Review</w:t>
      </w:r>
      <w:bookmarkEnd w:id="2"/>
    </w:p>
    <w:p w14:paraId="095653D4" w14:textId="1EFFD964" w:rsidR="003812AC" w:rsidRPr="00876121" w:rsidRDefault="003812AC" w:rsidP="00C979A5">
      <w:pPr>
        <w:jc w:val="both"/>
        <w:rPr>
          <w:rFonts w:ascii="Times New Roman" w:hAnsi="Times New Roman" w:cs="Times New Roman"/>
          <w:sz w:val="24"/>
          <w:szCs w:val="24"/>
        </w:rPr>
      </w:pPr>
      <w:r w:rsidRPr="00876121">
        <w:rPr>
          <w:rFonts w:ascii="Times New Roman" w:hAnsi="Times New Roman" w:cs="Times New Roman"/>
          <w:sz w:val="24"/>
          <w:szCs w:val="24"/>
        </w:rPr>
        <w:t xml:space="preserve">This section </w:t>
      </w:r>
      <w:r w:rsidR="009401E0" w:rsidRPr="00876121">
        <w:rPr>
          <w:rFonts w:ascii="Times New Roman" w:hAnsi="Times New Roman" w:cs="Times New Roman"/>
          <w:sz w:val="24"/>
          <w:szCs w:val="24"/>
        </w:rPr>
        <w:t>highlights</w:t>
      </w:r>
      <w:r w:rsidRPr="00876121">
        <w:rPr>
          <w:rFonts w:ascii="Times New Roman" w:hAnsi="Times New Roman" w:cs="Times New Roman"/>
          <w:sz w:val="24"/>
          <w:szCs w:val="24"/>
        </w:rPr>
        <w:t xml:space="preserve"> the practical potential of XAI and ML in improving decision-making processes within the healthcare sector.</w:t>
      </w:r>
    </w:p>
    <w:p w14:paraId="2A6E53B7" w14:textId="0F5C43D5" w:rsidR="00AF5F35" w:rsidRPr="00876121" w:rsidRDefault="00AF5F35" w:rsidP="00C979A5">
      <w:pPr>
        <w:jc w:val="both"/>
        <w:rPr>
          <w:rFonts w:ascii="Times New Roman" w:hAnsi="Times New Roman" w:cs="Times New Roman"/>
          <w:sz w:val="24"/>
          <w:szCs w:val="24"/>
        </w:rPr>
      </w:pPr>
      <w:r w:rsidRPr="00876121">
        <w:rPr>
          <w:rFonts w:ascii="Times New Roman" w:hAnsi="Times New Roman" w:cs="Times New Roman"/>
          <w:sz w:val="24"/>
          <w:szCs w:val="24"/>
        </w:rPr>
        <w:t>In the modern agile healthcare environment, ML is increasingly utilized to enhance patient care through predictive analytics and personalized treatment approaches. ML models are demonstrating considerable potential in several healthcare fields, including prostate health, oncology, and diabetes management</w:t>
      </w:r>
      <w:r w:rsidRPr="00876121">
        <w:rPr>
          <w:rFonts w:ascii="Times New Roman" w:hAnsi="Times New Roman" w:cs="Times New Roman"/>
          <w:sz w:val="24"/>
          <w:szCs w:val="24"/>
        </w:rPr>
        <w:fldChar w:fldCharType="begin">
          <w:fldData xml:space="preserve">PEVuZE5vdGU+PENpdGU+PEF1dGhvcj5IYWJlaGg8L0F1dGhvcj48WWVhcj4yMDIxPC9ZZWFyPjxS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</w:fldData>
        </w:fldChar>
      </w:r>
      <w:r w:rsidR="00D72F8C" w:rsidRPr="00876121">
        <w:rPr>
          <w:rFonts w:ascii="Times New Roman" w:hAnsi="Times New Roman" w:cs="Times New Roman"/>
          <w:sz w:val="24"/>
          <w:szCs w:val="24"/>
        </w:rPr>
        <w:instrText xml:space="preserve"> ADDIN EN.CITE </w:instrText>
      </w:r>
      <w:r w:rsidR="00D72F8C" w:rsidRPr="00876121">
        <w:rPr>
          <w:rFonts w:ascii="Times New Roman" w:hAnsi="Times New Roman" w:cs="Times New Roman"/>
          <w:sz w:val="24"/>
          <w:szCs w:val="24"/>
        </w:rPr>
        <w:fldChar w:fldCharType="begin">
          <w:fldData xml:space="preserve">PEVuZE5vdGU+PENpdGU+PEF1dGhvcj5IYWJlaGg8L0F1dGhvcj48WWVhcj4yMDIxPC9ZZWFyPjxS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</w:fldData>
        </w:fldChar>
      </w:r>
      <w:r w:rsidR="00D72F8C" w:rsidRPr="00876121">
        <w:rPr>
          <w:rFonts w:ascii="Times New Roman" w:hAnsi="Times New Roman" w:cs="Times New Roman"/>
          <w:sz w:val="24"/>
          <w:szCs w:val="24"/>
        </w:rPr>
        <w:instrText xml:space="preserve"> ADDIN EN.CITE.DATA </w:instrText>
      </w:r>
      <w:r w:rsidR="00D72F8C" w:rsidRPr="00876121">
        <w:rPr>
          <w:rFonts w:ascii="Times New Roman" w:hAnsi="Times New Roman" w:cs="Times New Roman"/>
          <w:sz w:val="24"/>
          <w:szCs w:val="24"/>
        </w:rPr>
      </w:r>
      <w:r w:rsidR="00D72F8C" w:rsidRPr="00876121">
        <w:rPr>
          <w:rFonts w:ascii="Times New Roman" w:hAnsi="Times New Roman" w:cs="Times New Roman"/>
          <w:sz w:val="24"/>
          <w:szCs w:val="24"/>
        </w:rPr>
        <w:fldChar w:fldCharType="end"/>
      </w:r>
      <w:r w:rsidRPr="00876121">
        <w:rPr>
          <w:rFonts w:ascii="Times New Roman" w:hAnsi="Times New Roman" w:cs="Times New Roman"/>
          <w:sz w:val="24"/>
          <w:szCs w:val="24"/>
        </w:rPr>
      </w:r>
      <w:r w:rsidRPr="00876121">
        <w:rPr>
          <w:rFonts w:ascii="Times New Roman" w:hAnsi="Times New Roman" w:cs="Times New Roman"/>
          <w:sz w:val="24"/>
          <w:szCs w:val="24"/>
        </w:rPr>
        <w:fldChar w:fldCharType="separate"/>
      </w:r>
      <w:r w:rsidR="00D72F8C" w:rsidRPr="00876121">
        <w:rPr>
          <w:rFonts w:ascii="Times New Roman" w:hAnsi="Times New Roman" w:cs="Times New Roman"/>
          <w:noProof/>
          <w:sz w:val="24"/>
          <w:szCs w:val="24"/>
        </w:rPr>
        <w:t>[2, 3]</w:t>
      </w:r>
      <w:r w:rsidRPr="00876121">
        <w:rPr>
          <w:rFonts w:ascii="Times New Roman" w:hAnsi="Times New Roman" w:cs="Times New Roman"/>
          <w:sz w:val="24"/>
          <w:szCs w:val="24"/>
        </w:rPr>
        <w:fldChar w:fldCharType="end"/>
      </w:r>
      <w:r w:rsidRPr="00876121">
        <w:rPr>
          <w:rFonts w:ascii="Times New Roman" w:hAnsi="Times New Roman" w:cs="Times New Roman"/>
          <w:sz w:val="24"/>
          <w:szCs w:val="24"/>
        </w:rPr>
        <w:t>.</w:t>
      </w:r>
    </w:p>
    <w:p w14:paraId="3775125D" w14:textId="77777777" w:rsidR="00C43FE7" w:rsidRPr="00876121" w:rsidRDefault="00C43FE7" w:rsidP="00C43FE7">
      <w:pPr>
        <w:jc w:val="both"/>
        <w:rPr>
          <w:rFonts w:ascii="Times New Roman" w:hAnsi="Times New Roman" w:cs="Times New Roman"/>
          <w:sz w:val="24"/>
          <w:szCs w:val="24"/>
        </w:rPr>
      </w:pPr>
      <w:r w:rsidRPr="00876121">
        <w:rPr>
          <w:rFonts w:ascii="Times New Roman" w:hAnsi="Times New Roman" w:cs="Times New Roman"/>
          <w:sz w:val="24"/>
          <w:szCs w:val="24"/>
        </w:rPr>
        <w:t>Type 2 diabetes, often referred to as the “silent killer,” can develop over many years with minimal warning signs, leaving individuals asymptomatic for extended periods.</w:t>
      </w:r>
    </w:p>
    <w:p w14:paraId="214E4D1C" w14:textId="39F44F9B" w:rsidR="00C43FE7" w:rsidRPr="00876121" w:rsidRDefault="00C43FE7" w:rsidP="00C43FE7">
      <w:pPr>
        <w:jc w:val="both"/>
        <w:rPr>
          <w:rFonts w:ascii="Times New Roman" w:hAnsi="Times New Roman" w:cs="Times New Roman"/>
          <w:sz w:val="24"/>
          <w:szCs w:val="24"/>
        </w:rPr>
      </w:pPr>
      <w:r w:rsidRPr="00876121">
        <w:rPr>
          <w:rFonts w:ascii="Times New Roman" w:hAnsi="Times New Roman" w:cs="Times New Roman"/>
          <w:sz w:val="24"/>
          <w:szCs w:val="24"/>
        </w:rPr>
        <w:t>Among the most widely implemented supervised learning methods for disease prediction and hospital outcome identification are (SVM), (DT), (RF), and (KNN).</w:t>
      </w:r>
    </w:p>
    <w:p w14:paraId="60B4ACAA" w14:textId="566B289C" w:rsidR="26D56604" w:rsidRPr="00876121" w:rsidRDefault="00ED6D18" w:rsidP="00A25F2A">
      <w:pPr>
        <w:spacing w:after="0"/>
        <w:jc w:val="both"/>
        <w:rPr>
          <w:rFonts w:ascii="Times New Roman" w:hAnsi="Times New Roman" w:cs="Times New Roman"/>
          <w:sz w:val="24"/>
          <w:szCs w:val="24"/>
        </w:rPr>
      </w:pPr>
      <w:r w:rsidRPr="00876121">
        <w:rPr>
          <w:rFonts w:ascii="Times New Roman" w:hAnsi="Times New Roman" w:cs="Times New Roman"/>
          <w:sz w:val="24"/>
          <w:szCs w:val="24"/>
        </w:rPr>
        <w:t>According to</w:t>
      </w:r>
      <w:r w:rsidR="003E1E28" w:rsidRPr="00876121">
        <w:rPr>
          <w:rFonts w:ascii="Times New Roman" w:hAnsi="Times New Roman" w:cs="Times New Roman"/>
          <w:sz w:val="24"/>
          <w:szCs w:val="24"/>
        </w:rPr>
        <w:fldChar w:fldCharType="begin"/>
      </w:r>
      <w:r w:rsidR="003E7DE7" w:rsidRPr="00876121">
        <w:rPr>
          <w:rFonts w:ascii="Times New Roman" w:hAnsi="Times New Roman" w:cs="Times New Roman"/>
          <w:sz w:val="24"/>
          <w:szCs w:val="24"/>
        </w:rPr>
        <w:instrText xml:space="preserve"> ADDIN EN.CITE &lt;EndNote&gt;&lt;Cite&gt;&lt;Author&gt;Islam&lt;/Author&gt;&lt;Year&gt;2023&lt;/Year&gt;&lt;RecNum&gt;262&lt;/RecNum&gt;&lt;DisplayText&gt;[4]&lt;/DisplayText&gt;&lt;record&gt;&lt;rec-number&gt;262&lt;/rec-number&gt;&lt;foreign-keys&gt;&lt;key app="EN" db-id="9pesztvfdsddtnevpt5p05xwepder2a59ww0" timestamp="1727233446"&gt;262&lt;/key&gt;&lt;/foreign-keys&gt;&lt;ref-type name="Conference Proceedings"&gt;10&lt;/ref-type&gt;&lt;contributors&gt;&lt;authors&gt;&lt;author&gt;M. S. Islam&lt;/author&gt;&lt;author&gt;M. Minul Alam&lt;/author&gt;&lt;author&gt;A. Ahamed&lt;/author&gt;&lt;author&gt;S. I. Ali Meerza&lt;/author&gt;&lt;/authors&gt;&lt;/contributors&gt;&lt;titles&gt;&lt;title&gt;Prediction of Diabetes at Early Stage using Interpretable Machine Learning&lt;/title&gt;&lt;secondary-title&gt;SoutheastCon 2023&lt;/secondary-title&gt;&lt;alt-title&gt;SoutheastCon 2023&lt;/alt-title&gt;&lt;/titles&gt;&lt;pages&gt;261-265&lt;/pages&gt;&lt;keywords&gt;&lt;keyword&gt;Radio frequency&lt;/keyword&gt;&lt;keyword&gt;Machine learning algorithms&lt;/keyword&gt;&lt;keyword&gt;Correlation&lt;/keyword&gt;&lt;keyword&gt;Predictive models&lt;/keyword&gt;&lt;keyword&gt;Prediction algorithms&lt;/keyword&gt;&lt;keyword&gt;Diabetes&lt;/keyword&gt;&lt;keyword&gt;Delays&lt;/keyword&gt;&lt;keyword&gt;Machine Learning&lt;/keyword&gt;&lt;keyword&gt;Interpretable Machine Learning&lt;/keyword&gt;&lt;keyword&gt;Prediction&lt;/keyword&gt;&lt;/keywords&gt;&lt;dates&gt;&lt;year&gt;2023&lt;/year&gt;&lt;pub-dates&gt;&lt;date&gt;1-16 April &lt;/date&gt;&lt;/pub-dates&gt;&lt;/dates&gt;&lt;isbn&gt;1558-058X&lt;/isbn&gt;&lt;urls&gt;&lt;/urls&gt;&lt;electronic-resource-num&gt;10.1109/SoutheastCon51012.2023.10115152&lt;/electronic-resource-num&gt;&lt;/record&gt;&lt;/Cite&gt;&lt;/EndNote&gt;</w:instrText>
      </w:r>
      <w:r w:rsidR="003E1E28" w:rsidRPr="00876121">
        <w:rPr>
          <w:rFonts w:ascii="Times New Roman" w:hAnsi="Times New Roman" w:cs="Times New Roman"/>
          <w:sz w:val="24"/>
          <w:szCs w:val="24"/>
        </w:rPr>
        <w:fldChar w:fldCharType="separate"/>
      </w:r>
      <w:r w:rsidR="00007DE6" w:rsidRPr="00876121">
        <w:rPr>
          <w:rFonts w:ascii="Times New Roman" w:hAnsi="Times New Roman" w:cs="Times New Roman"/>
          <w:noProof/>
          <w:sz w:val="24"/>
          <w:szCs w:val="24"/>
        </w:rPr>
        <w:t>[4]</w:t>
      </w:r>
      <w:r w:rsidR="003E1E28" w:rsidRPr="00876121">
        <w:rPr>
          <w:rFonts w:ascii="Times New Roman" w:hAnsi="Times New Roman" w:cs="Times New Roman"/>
          <w:sz w:val="24"/>
          <w:szCs w:val="24"/>
        </w:rPr>
        <w:fldChar w:fldCharType="end"/>
      </w:r>
      <w:r w:rsidR="5AFEDDCA" w:rsidRPr="00876121">
        <w:rPr>
          <w:rFonts w:ascii="Times New Roman" w:hAnsi="Times New Roman" w:cs="Times New Roman"/>
          <w:sz w:val="24"/>
          <w:szCs w:val="24"/>
        </w:rPr>
        <w:t xml:space="preserve">, </w:t>
      </w:r>
      <w:r w:rsidR="008376ED">
        <w:rPr>
          <w:rFonts w:ascii="Times New Roman" w:hAnsi="Times New Roman" w:cs="Times New Roman"/>
          <w:sz w:val="24"/>
          <w:szCs w:val="24"/>
        </w:rPr>
        <w:t>RF</w:t>
      </w:r>
      <w:r w:rsidR="00C979A5" w:rsidRPr="00876121">
        <w:rPr>
          <w:rFonts w:ascii="Times New Roman" w:hAnsi="Times New Roman" w:cs="Times New Roman"/>
          <w:sz w:val="24"/>
          <w:szCs w:val="24"/>
        </w:rPr>
        <w:t xml:space="preserve"> achieved the highest accuracy of 0.99 in predicting type 2 diabetes. Additionally, SHAP bar plots revealed that the primary predictors of this condition include 1) polydipsia, 2) polyuria, and 3) gender.</w:t>
      </w:r>
    </w:p>
    <w:p w14:paraId="7E624C74" w14:textId="061112A5" w:rsidR="4BA07D0D" w:rsidRPr="00876121" w:rsidRDefault="4BA07D0D" w:rsidP="4BA07D0D">
      <w:pPr>
        <w:spacing w:after="0"/>
        <w:jc w:val="both"/>
        <w:rPr>
          <w:rFonts w:ascii="Times New Roman" w:hAnsi="Times New Roman" w:cs="Times New Roman"/>
          <w:sz w:val="24"/>
          <w:szCs w:val="24"/>
        </w:rPr>
      </w:pPr>
    </w:p>
    <w:p w14:paraId="0847D040" w14:textId="6FF290C1" w:rsidR="568A7FD2" w:rsidRPr="00876121" w:rsidRDefault="568A7FD2" w:rsidP="4BA07D0D">
      <w:pPr>
        <w:jc w:val="both"/>
        <w:rPr>
          <w:rFonts w:ascii="Times New Roman" w:eastAsia="Times New Roman" w:hAnsi="Times New Roman" w:cs="Times New Roman"/>
          <w:sz w:val="24"/>
          <w:szCs w:val="24"/>
        </w:rPr>
      </w:pPr>
      <w:r w:rsidRPr="00876121">
        <w:rPr>
          <w:rFonts w:ascii="Times New Roman" w:eastAsia="Times New Roman" w:hAnsi="Times New Roman" w:cs="Times New Roman"/>
          <w:sz w:val="24"/>
          <w:szCs w:val="24"/>
        </w:rPr>
        <w:t xml:space="preserve">A </w:t>
      </w:r>
      <w:r w:rsidR="56CEC99D" w:rsidRPr="00876121">
        <w:rPr>
          <w:rFonts w:ascii="Times New Roman" w:eastAsia="Times New Roman" w:hAnsi="Times New Roman" w:cs="Times New Roman"/>
          <w:sz w:val="24"/>
          <w:szCs w:val="24"/>
        </w:rPr>
        <w:t xml:space="preserve">comprehensive overview of various explainable machine learning (XAI) techniques, focusing on their types of explainability, strengths, and limitations. </w:t>
      </w:r>
      <w:r w:rsidR="157C9D61" w:rsidRPr="00876121">
        <w:rPr>
          <w:rFonts w:ascii="Times New Roman" w:eastAsia="Aptos" w:hAnsi="Times New Roman" w:cs="Times New Roman"/>
          <w:sz w:val="24"/>
          <w:szCs w:val="24"/>
        </w:rPr>
        <w:t xml:space="preserve">SHAP, which is based on cooperative game theory, provides both global explanations (the overall feature importance throughout the model) and local explanations (specific insights for individual predictions) to guarantee a fair attribution of feature importance </w:t>
      </w:r>
      <w:r w:rsidRPr="00876121">
        <w:rPr>
          <w:rFonts w:ascii="Times New Roman" w:eastAsia="Aptos" w:hAnsi="Times New Roman" w:cs="Times New Roman"/>
          <w:sz w:val="24"/>
          <w:szCs w:val="24"/>
        </w:rPr>
        <w:fldChar w:fldCharType="begin"/>
      </w:r>
      <w:r w:rsidRPr="00876121">
        <w:rPr>
          <w:rFonts w:ascii="Times New Roman" w:eastAsia="Aptos" w:hAnsi="Times New Roman" w:cs="Times New Roman"/>
          <w:sz w:val="24"/>
          <w:szCs w:val="24"/>
        </w:rPr>
        <w:instrText xml:space="preserve"> ADDIN EN.CITE &lt;EndNote&gt;&lt;Cite&gt;&lt;Author&gt;Leung&lt;/Author&gt;&lt;Year&gt;2022&lt;/Year&gt;&lt;RecNum&gt;259&lt;/RecNum&gt;&lt;DisplayText&gt;[5]&lt;/DisplayText&gt;&lt;record&gt;&lt;rec-number&gt;259&lt;/rec-number&gt;&lt;foreign-keys&gt;&lt;key app="EN" db-id="9pesztvfdsddtnevpt5p05xwepder2a59ww0" timestamp="1727232272"&gt;259&lt;/key&gt;&lt;/foreign-keys&gt;&lt;ref-type name="Conference Proceedings"&gt;10&lt;/ref-type&gt;&lt;contributors&gt;&lt;authors&gt;&lt;author&gt;C. K. Leung&lt;/author&gt;&lt;author&gt;E. W. R. Madill&lt;/author&gt;&lt;author&gt;J. Souza&lt;/author&gt;&lt;author&gt;C. Y. Zhang&lt;/author&gt;&lt;/authors&gt;&lt;/contributors&gt;&lt;titles&gt;&lt;title&gt;Towards Trustworthy Artificial Intelligence in Healthcare&lt;/title&gt;&lt;secondary-title&gt;2022 IEEE 10th International Conference on Healthcare Informatics (ICHI)&lt;/secondary-title&gt;&lt;alt-title&gt;2022 IEEE 10th International Conference on Healthcare Informatics (ICHI)&lt;/alt-title&gt;&lt;/titles&gt;&lt;pages&gt;626-632&lt;/pages&gt;&lt;keywords&gt;&lt;keyword&gt;Computer science&lt;/keyword&gt;&lt;keyword&gt;Computational modeling&lt;/keyword&gt;&lt;keyword&gt;Medical services&lt;/keyword&gt;&lt;keyword&gt;Predictive models&lt;/keyword&gt;&lt;keyword&gt;Data science&lt;/keyword&gt;&lt;keyword&gt;Data models&lt;/keyword&gt;&lt;keyword&gt;Artificial intelligence&lt;/keyword&gt;&lt;keyword&gt;healthcare informatics&lt;/keyword&gt;&lt;keyword&gt;inter-pretability&lt;/keyword&gt;&lt;keyword&gt;explainability&lt;/keyword&gt;&lt;keyword&gt;explainable artificial intelligence (XAI)&lt;/keyword&gt;&lt;keyword&gt;trustworthy AI&lt;/keyword&gt;&lt;keyword&gt;human-computer interaction (HCI)&lt;/keyword&gt;&lt;keyword&gt;visual ana-lytics&lt;/keyword&gt;&lt;keyword&gt;healthcare analytics&lt;/keyword&gt;&lt;keyword&gt;COVID-19&lt;/keyword&gt;&lt;/keywords&gt;&lt;dates&gt;&lt;year&gt;2022&lt;/year&gt;&lt;pub-dates&gt;&lt;date&gt;11-14 June &lt;/date&gt;&lt;/pub-dates&gt;&lt;/dates&gt;&lt;isbn&gt;2575-2634&lt;/isbn&gt;&lt;urls&gt;&lt;/urls&gt;&lt;electronic-resource-num&gt;10.1109/ICHI54592.2022.00127&lt;/electronic-resource-num&gt;&lt;/record&gt;&lt;/Cite&gt;&lt;/EndNote&gt;</w:instrText>
      </w:r>
      <w:r w:rsidRPr="00876121">
        <w:rPr>
          <w:rFonts w:ascii="Times New Roman" w:eastAsia="Aptos" w:hAnsi="Times New Roman" w:cs="Times New Roman"/>
          <w:sz w:val="24"/>
          <w:szCs w:val="24"/>
        </w:rPr>
        <w:fldChar w:fldCharType="separate"/>
      </w:r>
      <w:r w:rsidR="157C9D61" w:rsidRPr="00876121">
        <w:rPr>
          <w:rFonts w:ascii="Times New Roman" w:eastAsia="Aptos" w:hAnsi="Times New Roman" w:cs="Times New Roman"/>
          <w:noProof/>
          <w:sz w:val="24"/>
          <w:szCs w:val="24"/>
        </w:rPr>
        <w:t>[5]</w:t>
      </w:r>
      <w:r w:rsidRPr="00876121">
        <w:rPr>
          <w:rFonts w:ascii="Times New Roman" w:eastAsia="Aptos" w:hAnsi="Times New Roman" w:cs="Times New Roman"/>
          <w:sz w:val="24"/>
          <w:szCs w:val="24"/>
        </w:rPr>
        <w:fldChar w:fldCharType="end"/>
      </w:r>
      <w:r w:rsidR="157C9D61" w:rsidRPr="00876121">
        <w:rPr>
          <w:rFonts w:ascii="Times New Roman" w:eastAsia="Aptos" w:hAnsi="Times New Roman" w:cs="Times New Roman"/>
          <w:sz w:val="24"/>
          <w:szCs w:val="24"/>
        </w:rPr>
        <w:t>.</w:t>
      </w:r>
      <w:r w:rsidR="56CEC99D" w:rsidRPr="00876121">
        <w:rPr>
          <w:rFonts w:ascii="Times New Roman" w:eastAsia="Times New Roman" w:hAnsi="Times New Roman" w:cs="Times New Roman"/>
          <w:sz w:val="24"/>
          <w:szCs w:val="24"/>
        </w:rPr>
        <w:t xml:space="preserve"> Globally, it highlights overall feature importance across the model, while locally, it explains individual predictions. Its strengths lie in its theoretical rigor and fairness, making it widely applicable in high-stakes industries like finance and healthcare. However, SHAP can be computationally expensive, particularly for large models, and its results can be challenging to interpret in cases with complex feature interactions.</w:t>
      </w:r>
    </w:p>
    <w:p w14:paraId="6A771D89" w14:textId="04E4FB3B" w:rsidR="56CEC99D" w:rsidRDefault="0CF3C113" w:rsidP="5A1368B2">
      <w:pPr>
        <w:jc w:val="both"/>
        <w:rPr>
          <w:rFonts w:ascii="Times New Roman" w:eastAsia="Times New Roman" w:hAnsi="Times New Roman" w:cs="Times New Roman"/>
          <w:sz w:val="24"/>
          <w:szCs w:val="24"/>
        </w:rPr>
      </w:pPr>
      <w:r w:rsidRPr="00876121">
        <w:rPr>
          <w:rFonts w:ascii="Times New Roman" w:eastAsia="Aptos" w:hAnsi="Times New Roman" w:cs="Times New Roman"/>
          <w:sz w:val="24"/>
          <w:szCs w:val="24"/>
        </w:rPr>
        <w:t xml:space="preserve">Although counterfactuals are useful, their effectiveness depends on the computational work necessary to produce viable, workable alternatives </w:t>
      </w:r>
      <w:r w:rsidR="56CEC99D" w:rsidRPr="00876121">
        <w:rPr>
          <w:rFonts w:ascii="Times New Roman" w:eastAsia="Aptos" w:hAnsi="Times New Roman" w:cs="Times New Roman"/>
          <w:sz w:val="24"/>
          <w:szCs w:val="24"/>
        </w:rPr>
        <w:fldChar w:fldCharType="begin"/>
      </w:r>
      <w:r w:rsidR="56CEC99D" w:rsidRPr="00876121">
        <w:rPr>
          <w:rFonts w:ascii="Times New Roman" w:eastAsia="Aptos" w:hAnsi="Times New Roman" w:cs="Times New Roman"/>
          <w:sz w:val="24"/>
          <w:szCs w:val="24"/>
        </w:rPr>
        <w:instrText xml:space="preserve"> ADDIN EN.CITE &lt;EndNote&gt;&lt;Cite&gt;&lt;Author&gt;Wang&lt;/Author&gt;&lt;Year&gt;2023&lt;/Year&gt;&lt;RecNum&gt;260&lt;/RecNum&gt;&lt;DisplayText&gt;[6]&lt;/DisplayText&gt;&lt;record&gt;&lt;rec-number&gt;260&lt;/rec-number&gt;&lt;foreign-keys&gt;&lt;key app="EN" db-id="9pesztvfdsddtnevpt5p05xwepder2a59ww0" timestamp="1727232420"&gt;260&lt;/key&gt;&lt;/foreign-keys&gt;&lt;ref-type name="Conference Proceedings"&gt;10&lt;/ref-type&gt;&lt;contributors&gt;&lt;authors&gt;&lt;author&gt;Y. Wang&lt;/author&gt;&lt;author&gt;Z. Luo&lt;/author&gt;&lt;/authors&gt;&lt;/contributors&gt;&lt;titles&gt;&lt;title&gt;Causal Discovery and Causal Inference Based Counterfactual Fairness in Machine Learning&lt;/title&gt;&lt;secondary-title&gt;ICASSP 2023 - 2023 IEEE International Conference on Acoustics, Speech and Signal Processing (ICASSP)&lt;/secondary-title&gt;&lt;alt-title&gt;ICASSP 2023 - 2023 IEEE International Conference on Acoustics, Speech and Signal Processing (ICASSP)&lt;/alt-title&gt;&lt;/titles&gt;&lt;pages&gt;1-5&lt;/pages&gt;&lt;keywords&gt;&lt;keyword&gt;Machine learning algorithms&lt;/keyword&gt;&lt;keyword&gt;Signal processing algorithms&lt;/keyword&gt;&lt;keyword&gt;Machine learning&lt;/keyword&gt;&lt;keyword&gt;Predictive models&lt;/keyword&gt;&lt;keyword&gt;Writing&lt;/keyword&gt;&lt;keyword&gt;Signal processing&lt;/keyword&gt;&lt;keyword&gt;Prediction algorithms&lt;/keyword&gt;&lt;keyword&gt;Counterfactual fairness&lt;/keyword&gt;&lt;keyword&gt;Causal discovery&lt;/keyword&gt;&lt;keyword&gt;Causal inference&lt;/keyword&gt;&lt;keyword&gt;Fair sampling&lt;/keyword&gt;&lt;/keywords&gt;&lt;dates&gt;&lt;year&gt;2023&lt;/year&gt;&lt;pub-dates&gt;&lt;date&gt;4-10 June &lt;/date&gt;&lt;/pub-dates&gt;&lt;/dates&gt;&lt;isbn&gt;2379-190X&lt;/isbn&gt;&lt;urls&gt;&lt;/urls&gt;&lt;electronic-resource-num&gt;10.1109/ICASSP49357.2023.10095194&lt;/electronic-resource-num&gt;&lt;/record&gt;&lt;/Cite&gt;&lt;/EndNote&gt;</w:instrText>
      </w:r>
      <w:r w:rsidR="56CEC99D" w:rsidRPr="00876121">
        <w:rPr>
          <w:rFonts w:ascii="Times New Roman" w:eastAsia="Aptos" w:hAnsi="Times New Roman" w:cs="Times New Roman"/>
          <w:sz w:val="24"/>
          <w:szCs w:val="24"/>
        </w:rPr>
        <w:fldChar w:fldCharType="separate"/>
      </w:r>
      <w:r w:rsidRPr="00876121">
        <w:rPr>
          <w:rFonts w:ascii="Times New Roman" w:eastAsia="Aptos" w:hAnsi="Times New Roman" w:cs="Times New Roman"/>
          <w:noProof/>
          <w:sz w:val="24"/>
          <w:szCs w:val="24"/>
        </w:rPr>
        <w:t>[6]</w:t>
      </w:r>
      <w:r w:rsidR="56CEC99D" w:rsidRPr="00876121">
        <w:rPr>
          <w:rFonts w:ascii="Times New Roman" w:eastAsia="Aptos" w:hAnsi="Times New Roman" w:cs="Times New Roman"/>
          <w:sz w:val="24"/>
          <w:szCs w:val="24"/>
        </w:rPr>
        <w:fldChar w:fldCharType="end"/>
      </w:r>
      <w:r w:rsidRPr="00876121">
        <w:rPr>
          <w:rFonts w:ascii="Times New Roman" w:eastAsia="Aptos" w:hAnsi="Times New Roman" w:cs="Times New Roman"/>
          <w:sz w:val="24"/>
          <w:szCs w:val="24"/>
        </w:rPr>
        <w:t>.</w:t>
      </w:r>
      <w:r w:rsidRPr="00876121">
        <w:rPr>
          <w:rFonts w:ascii="Times New Roman" w:eastAsia="Times New Roman" w:hAnsi="Times New Roman" w:cs="Times New Roman"/>
          <w:sz w:val="24"/>
          <w:szCs w:val="24"/>
        </w:rPr>
        <w:t xml:space="preserve"> </w:t>
      </w:r>
      <w:r w:rsidR="56CEC99D" w:rsidRPr="00876121">
        <w:rPr>
          <w:rFonts w:ascii="Times New Roman" w:eastAsia="Times New Roman" w:hAnsi="Times New Roman" w:cs="Times New Roman"/>
          <w:sz w:val="24"/>
          <w:szCs w:val="24"/>
        </w:rPr>
        <w:t>Counterfactual explanations, which focus on local explainability, allow users to explore "what-if" scenarios by demonstrating how small changes to input data can alter predictions. These explanations</w:t>
      </w:r>
      <w:r w:rsidR="56CEC99D" w:rsidRPr="03FC16CD">
        <w:rPr>
          <w:rFonts w:ascii="Times New Roman" w:eastAsia="Times New Roman" w:hAnsi="Times New Roman" w:cs="Times New Roman"/>
          <w:sz w:val="24"/>
          <w:szCs w:val="24"/>
        </w:rPr>
        <w:t xml:space="preserve"> provide actionable insights, particularly valuable in healthcare, by offering clear suggestions for improving outcomes. However, generating realistic and practical counterfactuals can be challenging, especially in complex models, and requires significant computational resources.</w:t>
      </w:r>
    </w:p>
    <w:p w14:paraId="4F277296" w14:textId="52E3F7F8" w:rsidR="56CEC99D" w:rsidRDefault="56CEC99D" w:rsidP="03FC16CD">
      <w:pPr>
        <w:jc w:val="both"/>
        <w:rPr>
          <w:rFonts w:ascii="Times New Roman" w:eastAsia="Times New Roman" w:hAnsi="Times New Roman" w:cs="Times New Roman"/>
          <w:sz w:val="24"/>
          <w:szCs w:val="24"/>
        </w:rPr>
      </w:pPr>
      <w:r w:rsidRPr="03FC16CD">
        <w:rPr>
          <w:rFonts w:ascii="Times New Roman" w:eastAsia="Times New Roman" w:hAnsi="Times New Roman" w:cs="Times New Roman"/>
          <w:sz w:val="24"/>
          <w:szCs w:val="24"/>
        </w:rPr>
        <w:t xml:space="preserve">Integrated </w:t>
      </w:r>
      <w:r w:rsidR="66E4B5F5" w:rsidRPr="03FC16CD">
        <w:rPr>
          <w:rFonts w:ascii="Times New Roman" w:eastAsia="Aptos" w:hAnsi="Times New Roman" w:cs="Times New Roman"/>
          <w:sz w:val="24"/>
          <w:szCs w:val="24"/>
        </w:rPr>
        <w:t xml:space="preserve">gradients are especially helpful for comprehending complex neural networks because they provide local explainability by indicating the relative contribution of each feature to a model's prediction </w:t>
      </w:r>
      <w:r w:rsidRPr="03FC16CD">
        <w:rPr>
          <w:rFonts w:ascii="Times New Roman" w:eastAsia="Aptos" w:hAnsi="Times New Roman" w:cs="Times New Roman"/>
          <w:sz w:val="24"/>
          <w:szCs w:val="24"/>
        </w:rPr>
        <w:fldChar w:fldCharType="begin"/>
      </w:r>
      <w:r w:rsidRPr="03FC16CD">
        <w:rPr>
          <w:rFonts w:ascii="Times New Roman" w:eastAsia="Aptos" w:hAnsi="Times New Roman" w:cs="Times New Roman"/>
          <w:sz w:val="24"/>
          <w:szCs w:val="24"/>
        </w:rPr>
        <w:instrText xml:space="preserve"> ADDIN EN.CITE &lt;EndNote&gt;&lt;Cite&gt;&lt;Author&gt;Leung&lt;/Author&gt;&lt;Year&gt;2022&lt;/Year&gt;&lt;RecNum&gt;259&lt;/RecNum&gt;&lt;DisplayText&gt;[5]&lt;/DisplayText&gt;&lt;record&gt;&lt;rec-number&gt;259&lt;/rec-number&gt;&lt;foreign-keys&gt;&lt;key app="EN" db-id="9pesztvfdsddtnevpt5p05xwepder2a59ww0" timestamp="1727232272"&gt;259&lt;/key&gt;&lt;/foreign-keys&gt;&lt;ref-type name="Conference Proceedings"&gt;10&lt;/ref-type&gt;&lt;contributors&gt;&lt;authors&gt;&lt;author&gt;C. K. Leung&lt;/author&gt;&lt;author&gt;E. W. R. Madill&lt;/author&gt;&lt;author&gt;J. Souza&lt;/author&gt;&lt;author&gt;C. Y. Zhang&lt;/author&gt;&lt;/authors&gt;&lt;/contributors&gt;&lt;titles&gt;&lt;title&gt;Towards Trustworthy Artificial Intelligence in Healthcare&lt;/title&gt;&lt;secondary-title&gt;2022 IEEE 10th International Conference on Healthcare Informatics (ICHI)&lt;/secondary-title&gt;&lt;alt-title&gt;2022 IEEE 10th International Conference on Healthcare Informatics (ICHI)&lt;/alt-title&gt;&lt;/titles&gt;&lt;pages&gt;626-632&lt;/pages&gt;&lt;keywords&gt;&lt;keyword&gt;Computer science&lt;/keyword&gt;&lt;keyword&gt;Computational modeling&lt;/keyword&gt;&lt;keyword&gt;Medical services&lt;/keyword&gt;&lt;keyword&gt;Predictive models&lt;/keyword&gt;&lt;keyword&gt;Data science&lt;/keyword&gt;&lt;keyword&gt;Data models&lt;/keyword&gt;&lt;keyword&gt;Artificial intelligence&lt;/keyword&gt;&lt;keyword&gt;healthcare informatics&lt;/keyword&gt;&lt;keyword&gt;inter-pretability&lt;/keyword&gt;&lt;keyword&gt;explainability&lt;/keyword&gt;&lt;keyword&gt;explainable artificial intelligence (XAI)&lt;/keyword&gt;&lt;keyword&gt;trustworthy AI&lt;/keyword&gt;&lt;keyword&gt;human-computer interaction (HCI)&lt;/keyword&gt;&lt;keyword&gt;visual ana-lytics&lt;/keyword&gt;&lt;keyword&gt;healthcare analytics&lt;/keyword&gt;&lt;keyword&gt;COVID-19&lt;/keyword&gt;&lt;/keywords&gt;&lt;dates&gt;&lt;year&gt;2022&lt;/year&gt;&lt;pub-dates&gt;&lt;date&gt;11-14 June &lt;/date&gt;&lt;/pub-dates&gt;&lt;/dates&gt;&lt;isbn&gt;2575-2634&lt;/isbn&gt;&lt;urls&gt;&lt;/urls&gt;&lt;electronic-resource-num&gt;10.1109/ICHI54592.2022.00127&lt;/electronic-resource-num&gt;&lt;/record&gt;&lt;/Cite&gt;&lt;/EndNote&gt;</w:instrText>
      </w:r>
      <w:r w:rsidRPr="03FC16CD">
        <w:rPr>
          <w:rFonts w:ascii="Times New Roman" w:eastAsia="Aptos" w:hAnsi="Times New Roman" w:cs="Times New Roman"/>
          <w:sz w:val="24"/>
          <w:szCs w:val="24"/>
        </w:rPr>
        <w:fldChar w:fldCharType="separate"/>
      </w:r>
      <w:r w:rsidR="66E4B5F5" w:rsidRPr="03FC16CD">
        <w:rPr>
          <w:rFonts w:ascii="Times New Roman" w:eastAsia="Aptos" w:hAnsi="Times New Roman" w:cs="Times New Roman"/>
          <w:noProof/>
          <w:sz w:val="24"/>
          <w:szCs w:val="24"/>
        </w:rPr>
        <w:t>[</w:t>
      </w:r>
      <w:r w:rsidR="681FFDBE" w:rsidRPr="03FC16CD">
        <w:rPr>
          <w:rFonts w:ascii="Times New Roman" w:eastAsia="Aptos" w:hAnsi="Times New Roman" w:cs="Times New Roman"/>
          <w:noProof/>
          <w:sz w:val="24"/>
          <w:szCs w:val="24"/>
        </w:rPr>
        <w:t>7</w:t>
      </w:r>
      <w:r w:rsidR="66E4B5F5" w:rsidRPr="03FC16CD">
        <w:rPr>
          <w:rFonts w:ascii="Times New Roman" w:eastAsia="Aptos" w:hAnsi="Times New Roman" w:cs="Times New Roman"/>
          <w:noProof/>
          <w:sz w:val="24"/>
          <w:szCs w:val="24"/>
        </w:rPr>
        <w:t>]</w:t>
      </w:r>
      <w:r w:rsidRPr="03FC16CD">
        <w:rPr>
          <w:rFonts w:ascii="Times New Roman" w:eastAsia="Aptos" w:hAnsi="Times New Roman" w:cs="Times New Roman"/>
          <w:sz w:val="24"/>
          <w:szCs w:val="24"/>
        </w:rPr>
        <w:fldChar w:fldCharType="end"/>
      </w:r>
      <w:r w:rsidRPr="03FC16CD">
        <w:rPr>
          <w:rFonts w:ascii="Times New Roman" w:eastAsia="Times New Roman" w:hAnsi="Times New Roman" w:cs="Times New Roman"/>
          <w:sz w:val="24"/>
          <w:szCs w:val="24"/>
        </w:rPr>
        <w:t xml:space="preserve">. </w:t>
      </w:r>
      <w:r w:rsidR="545CD00A" w:rsidRPr="03FC16CD">
        <w:rPr>
          <w:rFonts w:ascii="Times New Roman" w:eastAsia="Times New Roman" w:hAnsi="Times New Roman" w:cs="Times New Roman"/>
          <w:sz w:val="24"/>
          <w:szCs w:val="24"/>
        </w:rPr>
        <w:t>One</w:t>
      </w:r>
      <w:r w:rsidRPr="03FC16CD">
        <w:rPr>
          <w:rFonts w:ascii="Times New Roman" w:eastAsia="Times New Roman" w:hAnsi="Times New Roman" w:cs="Times New Roman"/>
          <w:sz w:val="24"/>
          <w:szCs w:val="24"/>
        </w:rPr>
        <w:t xml:space="preserve"> </w:t>
      </w:r>
      <w:r w:rsidR="545CD00A" w:rsidRPr="03FC16CD">
        <w:rPr>
          <w:rFonts w:ascii="Times New Roman" w:eastAsia="Times New Roman" w:hAnsi="Times New Roman" w:cs="Times New Roman"/>
          <w:sz w:val="24"/>
          <w:szCs w:val="24"/>
        </w:rPr>
        <w:t xml:space="preserve">of many benefits is </w:t>
      </w:r>
      <w:r w:rsidRPr="03FC16CD">
        <w:rPr>
          <w:rFonts w:ascii="Times New Roman" w:eastAsia="Times New Roman" w:hAnsi="Times New Roman" w:cs="Times New Roman"/>
          <w:sz w:val="24"/>
          <w:szCs w:val="24"/>
        </w:rPr>
        <w:t>in medical imaging, where it highlights the regions of an image that contributed most to the prediction. Integrated Gradients is computationally efficient but dependent on the choice of baseline and is limited to differentiable models, making it less versatile than SHAP.</w:t>
      </w:r>
    </w:p>
    <w:p w14:paraId="6AFF1287" w14:textId="1664E25B" w:rsidR="56CEC99D" w:rsidRPr="00876121" w:rsidRDefault="56CEC99D" w:rsidP="03FC16CD">
      <w:pPr>
        <w:jc w:val="both"/>
        <w:rPr>
          <w:rFonts w:ascii="Times New Roman" w:eastAsia="Times New Roman" w:hAnsi="Times New Roman" w:cs="Times New Roman"/>
          <w:sz w:val="24"/>
          <w:szCs w:val="24"/>
        </w:rPr>
      </w:pPr>
      <w:r w:rsidRPr="03FC16CD">
        <w:rPr>
          <w:rFonts w:ascii="Times New Roman" w:eastAsia="Times New Roman" w:hAnsi="Times New Roman" w:cs="Times New Roman"/>
          <w:sz w:val="24"/>
          <w:szCs w:val="24"/>
        </w:rPr>
        <w:t xml:space="preserve">For time-series data, various XAI techniques like temporal saliency maps and attention mechanisms provide both global and local insights. </w:t>
      </w:r>
      <w:r w:rsidR="662A79D9" w:rsidRPr="03FC16CD">
        <w:rPr>
          <w:rFonts w:ascii="Times New Roman" w:eastAsia="Aptos" w:hAnsi="Times New Roman" w:cs="Times New Roman"/>
          <w:sz w:val="24"/>
          <w:szCs w:val="24"/>
        </w:rPr>
        <w:t>Despite their benefits, time-series data interpretation can be challenging, particularly for novices, and many methods have limited generalizability due to their model-</w:t>
      </w:r>
      <w:r w:rsidR="662A79D9" w:rsidRPr="00876121">
        <w:rPr>
          <w:rFonts w:ascii="Times New Roman" w:eastAsia="Aptos" w:hAnsi="Times New Roman" w:cs="Times New Roman"/>
          <w:sz w:val="24"/>
          <w:szCs w:val="24"/>
        </w:rPr>
        <w:t xml:space="preserve">specificity </w:t>
      </w:r>
      <w:r w:rsidRPr="00876121">
        <w:rPr>
          <w:rFonts w:ascii="Times New Roman" w:eastAsia="Aptos" w:hAnsi="Times New Roman" w:cs="Times New Roman"/>
          <w:sz w:val="24"/>
          <w:szCs w:val="24"/>
        </w:rPr>
        <w:fldChar w:fldCharType="begin"/>
      </w:r>
      <w:r w:rsidRPr="00876121">
        <w:rPr>
          <w:rFonts w:ascii="Times New Roman" w:eastAsia="Aptos" w:hAnsi="Times New Roman" w:cs="Times New Roman"/>
          <w:sz w:val="24"/>
          <w:szCs w:val="24"/>
        </w:rPr>
        <w:instrText xml:space="preserve"> ADDIN EN.CITE &lt;EndNote&gt;&lt;Cite&gt;&lt;Author&gt;Mei&lt;/Author&gt;&lt;Year&gt;2023&lt;/Year&gt;&lt;RecNum&gt;261&lt;/RecNum&gt;&lt;DisplayText&gt;[7]&lt;/DisplayText&gt;&lt;record&gt;&lt;rec-number&gt;261&lt;/rec-number&gt;&lt;foreign-keys&gt;&lt;key app="EN" db-id="9pesztvfdsddtnevpt5p05xwepder2a59ww0" timestamp="1727232704"&gt;261&lt;/key&gt;&lt;/foreign-keys&gt;&lt;ref-type name="Conference Proceedings"&gt;10&lt;/ref-type&gt;&lt;contributors&gt;&lt;authors&gt;&lt;author&gt;Y. Mei&lt;/author&gt;&lt;author&gt;Q. Chen&lt;/author&gt;&lt;author&gt;A. Lensen&lt;/author&gt;&lt;author&gt;B. Xue&lt;/author&gt;&lt;author&gt;M. Zhang&lt;/author&gt;&lt;/authors&gt;&lt;/contributors&gt;&lt;titles&gt;&lt;title&gt;Explainable Artificial Intelligence by Genetic Programming: A Survey&lt;/title&gt;&lt;secondary-title&gt;IEEE Transactions on Evolutionary Computation&lt;/secondary-title&gt;&lt;/titles&gt;&lt;periodical&gt;&lt;full-title&gt;IEEE Transactions on Evolutionary Computation&lt;/full-title&gt;&lt;/periodical&gt;&lt;pages&gt;621-641&lt;/pages&gt;&lt;volume&gt;27&lt;/volume&gt;&lt;number&gt;3&lt;/number&gt;&lt;keywords&gt;&lt;keyword&gt;Machine learning&lt;/keyword&gt;&lt;keyword&gt;Genetic programming&lt;/keyword&gt;&lt;keyword&gt;Task analysis&lt;/keyword&gt;&lt;keyword&gt;Predictive models&lt;/keyword&gt;&lt;keyword&gt;Adaptation models&lt;/keyword&gt;&lt;keyword&gt;Training&lt;/keyword&gt;&lt;keyword&gt;Measurement&lt;/keyword&gt;&lt;keyword&gt;Explainable artificial intelligence (XAI)&lt;/keyword&gt;&lt;keyword&gt;Genetic programming (GP)&lt;/keyword&gt;&lt;/keywords&gt;&lt;dates&gt;&lt;year&gt;2023&lt;/year&gt;&lt;pub-dates&gt;&lt;date&gt;June&lt;/date&gt;&lt;/pub-dates&gt;&lt;/dates&gt;&lt;isbn&gt;1941-0026&lt;/isbn&gt;&lt;urls&gt;&lt;/urls&gt;&lt;electronic-resource-num&gt;10.1109/TEVC.2022.3225509&lt;/electronic-resource-num&gt;&lt;/record&gt;&lt;/Cite&gt;&lt;/EndNote&gt;</w:instrText>
      </w:r>
      <w:r w:rsidRPr="00876121">
        <w:rPr>
          <w:rFonts w:ascii="Times New Roman" w:eastAsia="Aptos" w:hAnsi="Times New Roman" w:cs="Times New Roman"/>
          <w:sz w:val="24"/>
          <w:szCs w:val="24"/>
        </w:rPr>
        <w:fldChar w:fldCharType="separate"/>
      </w:r>
      <w:r w:rsidR="662A79D9" w:rsidRPr="00876121">
        <w:rPr>
          <w:rFonts w:ascii="Times New Roman" w:eastAsia="Aptos" w:hAnsi="Times New Roman" w:cs="Times New Roman"/>
          <w:noProof/>
          <w:sz w:val="24"/>
          <w:szCs w:val="24"/>
        </w:rPr>
        <w:t>[</w:t>
      </w:r>
      <w:r w:rsidR="533DB552" w:rsidRPr="00876121">
        <w:rPr>
          <w:rFonts w:ascii="Times New Roman" w:eastAsia="Aptos" w:hAnsi="Times New Roman" w:cs="Times New Roman"/>
          <w:noProof/>
          <w:sz w:val="24"/>
          <w:szCs w:val="24"/>
        </w:rPr>
        <w:t>8</w:t>
      </w:r>
      <w:r w:rsidR="662A79D9" w:rsidRPr="00876121">
        <w:rPr>
          <w:rFonts w:ascii="Times New Roman" w:eastAsia="Aptos" w:hAnsi="Times New Roman" w:cs="Times New Roman"/>
          <w:noProof/>
          <w:sz w:val="24"/>
          <w:szCs w:val="24"/>
        </w:rPr>
        <w:t>]</w:t>
      </w:r>
      <w:r w:rsidRPr="00876121">
        <w:rPr>
          <w:rFonts w:ascii="Times New Roman" w:eastAsia="Aptos" w:hAnsi="Times New Roman" w:cs="Times New Roman"/>
          <w:sz w:val="24"/>
          <w:szCs w:val="24"/>
        </w:rPr>
        <w:fldChar w:fldCharType="end"/>
      </w:r>
      <w:r w:rsidR="662A79D9" w:rsidRPr="00876121">
        <w:rPr>
          <w:rFonts w:ascii="Times New Roman" w:eastAsia="Aptos" w:hAnsi="Times New Roman" w:cs="Times New Roman"/>
          <w:sz w:val="24"/>
          <w:szCs w:val="24"/>
        </w:rPr>
        <w:t>.</w:t>
      </w:r>
      <w:r w:rsidR="662A79D9" w:rsidRPr="00876121">
        <w:rPr>
          <w:rFonts w:ascii="Times New Roman" w:eastAsia="Times New Roman" w:hAnsi="Times New Roman" w:cs="Times New Roman"/>
          <w:sz w:val="24"/>
          <w:szCs w:val="24"/>
        </w:rPr>
        <w:t xml:space="preserve"> </w:t>
      </w:r>
      <w:r w:rsidRPr="00876121">
        <w:rPr>
          <w:rFonts w:ascii="Times New Roman" w:eastAsia="Times New Roman" w:hAnsi="Times New Roman" w:cs="Times New Roman"/>
          <w:sz w:val="24"/>
          <w:szCs w:val="24"/>
        </w:rPr>
        <w:t xml:space="preserve">These methods are designed to handle the complexities of temporal dependencies, making them useful in fields like healthcare and finance. </w:t>
      </w:r>
      <w:r w:rsidRPr="00876121">
        <w:rPr>
          <w:rFonts w:ascii="Times New Roman" w:eastAsia="Times New Roman" w:hAnsi="Times New Roman" w:cs="Times New Roman"/>
          <w:sz w:val="24"/>
          <w:szCs w:val="24"/>
        </w:rPr>
        <w:lastRenderedPageBreak/>
        <w:t>However, interpreting time-series models can be challenging, especially for novices, and many of these techniques are model-specific, limiting their generalizability.</w:t>
      </w:r>
    </w:p>
    <w:p w14:paraId="04E9D913" w14:textId="591E39F4" w:rsidR="4BA07D0D" w:rsidRPr="00154E91" w:rsidRDefault="56CEC99D" w:rsidP="00154E91">
      <w:pPr>
        <w:jc w:val="both"/>
        <w:rPr>
          <w:rFonts w:ascii="Times New Roman" w:eastAsia="Times New Roman" w:hAnsi="Times New Roman" w:cs="Times New Roman"/>
          <w:sz w:val="24"/>
          <w:szCs w:val="24"/>
        </w:rPr>
      </w:pPr>
      <w:r w:rsidRPr="00876121">
        <w:rPr>
          <w:rFonts w:ascii="Times New Roman" w:eastAsia="Times New Roman" w:hAnsi="Times New Roman" w:cs="Times New Roman"/>
          <w:sz w:val="24"/>
          <w:szCs w:val="24"/>
        </w:rPr>
        <w:t>Comparing these techniques, SHAP and time-series methods provide</w:t>
      </w:r>
      <w:r w:rsidRPr="4BA07D0D">
        <w:rPr>
          <w:rFonts w:ascii="Times New Roman" w:eastAsia="Times New Roman" w:hAnsi="Times New Roman" w:cs="Times New Roman"/>
          <w:sz w:val="24"/>
          <w:szCs w:val="24"/>
        </w:rPr>
        <w:t xml:space="preserve"> both global and local explainability, while counterfactual explanations and Integrated Gradients focus more on local insights. SHAP is model-agnostic, whereas Integrated Gradients and </w:t>
      </w:r>
      <w:proofErr w:type="spellStart"/>
      <w:r w:rsidRPr="4BA07D0D">
        <w:rPr>
          <w:rFonts w:ascii="Times New Roman" w:eastAsia="Times New Roman" w:hAnsi="Times New Roman" w:cs="Times New Roman"/>
          <w:sz w:val="24"/>
          <w:szCs w:val="24"/>
        </w:rPr>
        <w:t>some time</w:t>
      </w:r>
      <w:proofErr w:type="spellEnd"/>
      <w:r w:rsidRPr="4BA07D0D">
        <w:rPr>
          <w:rFonts w:ascii="Times New Roman" w:eastAsia="Times New Roman" w:hAnsi="Times New Roman" w:cs="Times New Roman"/>
          <w:sz w:val="24"/>
          <w:szCs w:val="24"/>
        </w:rPr>
        <w:t>-series techniques are model-specific. While counterfactuals and SHAP both offer actionable insights, the former is more intuitive and user-friendly, making it accessible to non-experts. However, both counterfactuals and time-series methods require significant computational resources, especially for complex models. In essence, each method has its strengths and is suited to different contexts, balancing explainability, actionability, and computational feasibility depending on the application.</w:t>
      </w:r>
    </w:p>
    <w:p w14:paraId="6BFAFE74" w14:textId="3531DC10" w:rsidR="4FB33E9D" w:rsidRDefault="4FB33E9D" w:rsidP="00BA5B0E">
      <w:pPr>
        <w:spacing w:after="0"/>
      </w:pPr>
    </w:p>
    <w:p w14:paraId="7C72DF45" w14:textId="77777777" w:rsidR="00154E91" w:rsidRDefault="00154E91">
      <w:pPr>
        <w:spacing w:line="278" w:lineRule="auto"/>
        <w:rPr>
          <w:rFonts w:ascii="Times New Roman" w:eastAsiaTheme="majorEastAsia" w:hAnsi="Times New Roman" w:cstheme="majorBidi"/>
          <w:sz w:val="40"/>
          <w:szCs w:val="40"/>
        </w:rPr>
      </w:pPr>
      <w:r>
        <w:br w:type="page"/>
      </w:r>
    </w:p>
    <w:p w14:paraId="156E2060" w14:textId="412325ED" w:rsidR="005000DC" w:rsidRDefault="000403A7" w:rsidP="006A017B">
      <w:pPr>
        <w:pStyle w:val="Heading1"/>
        <w:spacing w:before="0"/>
      </w:pPr>
      <w:bookmarkStart w:id="3" w:name="_Toc178262041"/>
      <w:r w:rsidRPr="00362FA8">
        <w:lastRenderedPageBreak/>
        <w:t>Experimental</w:t>
      </w:r>
      <w:r w:rsidR="005000DC">
        <w:t xml:space="preserve"> Design</w:t>
      </w:r>
      <w:bookmarkEnd w:id="3"/>
    </w:p>
    <w:p w14:paraId="0331846B" w14:textId="6677188B" w:rsidR="00877A1A" w:rsidRDefault="00B91FCD" w:rsidP="00291254">
      <w:pPr>
        <w:tabs>
          <w:tab w:val="left" w:pos="-142"/>
        </w:tabs>
        <w:ind w:left="-284"/>
        <w:jc w:val="both"/>
        <w:rPr>
          <w:rFonts w:ascii="Times New Roman" w:hAnsi="Times New Roman" w:cs="Times New Roman"/>
          <w:sz w:val="24"/>
          <w:szCs w:val="24"/>
        </w:rPr>
      </w:pPr>
      <w:r w:rsidRPr="00B91FCD">
        <w:rPr>
          <w:rFonts w:ascii="Times New Roman" w:hAnsi="Times New Roman" w:cs="Times New Roman"/>
          <w:sz w:val="24"/>
          <w:szCs w:val="24"/>
        </w:rPr>
        <w:t xml:space="preserve">Our study utilizes the UCI dataset “Early prediction of diabetes”. It includes 520 samples with 16 features to predict early-stage diabetes. Our response variable, ‘Class’, is a binary variable that takes a value of 1 (Diabetes) and 0 (No Diabetes). </w:t>
      </w:r>
    </w:p>
    <w:p w14:paraId="171B2A01" w14:textId="77777777" w:rsidR="005B31C2" w:rsidRPr="005B31C2" w:rsidRDefault="005B31C2" w:rsidP="005B31C2">
      <w:pPr>
        <w:tabs>
          <w:tab w:val="left" w:pos="-142"/>
        </w:tabs>
        <w:ind w:left="-284"/>
        <w:jc w:val="both"/>
        <w:rPr>
          <w:rFonts w:ascii="Times New Roman" w:hAnsi="Times New Roman" w:cs="Times New Roman"/>
          <w:sz w:val="24"/>
          <w:szCs w:val="24"/>
        </w:rPr>
      </w:pPr>
      <w:r w:rsidRPr="005B31C2">
        <w:rPr>
          <w:rFonts w:ascii="Times New Roman" w:hAnsi="Times New Roman" w:cs="Times New Roman"/>
          <w:sz w:val="24"/>
          <w:szCs w:val="24"/>
        </w:rPr>
        <w:t>Figure 1 illustrates the proposed pipeline, which includes data pre-processing, feature selection, and model interpretability. The process begins with data pre-processing, followed by EDA and a Chi-square test. Feature importance is assessed using RF, and feature selection is performed with PCA.</w:t>
      </w:r>
    </w:p>
    <w:p w14:paraId="082732B2" w14:textId="77777777" w:rsidR="005B31C2" w:rsidRPr="005B31C2" w:rsidRDefault="005B31C2" w:rsidP="005B31C2">
      <w:pPr>
        <w:tabs>
          <w:tab w:val="left" w:pos="-142"/>
        </w:tabs>
        <w:ind w:left="-284"/>
        <w:jc w:val="both"/>
        <w:rPr>
          <w:rFonts w:ascii="Times New Roman" w:hAnsi="Times New Roman" w:cs="Times New Roman"/>
          <w:sz w:val="24"/>
          <w:szCs w:val="24"/>
        </w:rPr>
      </w:pPr>
      <w:r w:rsidRPr="005B31C2">
        <w:rPr>
          <w:rFonts w:ascii="Times New Roman" w:hAnsi="Times New Roman" w:cs="Times New Roman"/>
          <w:sz w:val="24"/>
          <w:szCs w:val="24"/>
        </w:rPr>
        <w:t>To address the class imbalance, SMOTE is applied before implementing ML models. The dataset is split into an 80:20 ratio for training and testing,</w:t>
      </w:r>
      <w:r w:rsidRPr="005B31C2">
        <w:t xml:space="preserve"> </w:t>
      </w:r>
      <w:r w:rsidRPr="005B31C2">
        <w:rPr>
          <w:rFonts w:ascii="Times New Roman" w:hAnsi="Times New Roman" w:cs="Times New Roman"/>
          <w:sz w:val="24"/>
          <w:szCs w:val="24"/>
        </w:rPr>
        <w:t>using standard performance metrics for classifier evaluation.</w:t>
      </w:r>
    </w:p>
    <w:p w14:paraId="50A3892B" w14:textId="43B62137" w:rsidR="003F144B" w:rsidRDefault="005B31C2" w:rsidP="005B31C2">
      <w:pPr>
        <w:tabs>
          <w:tab w:val="left" w:pos="-142"/>
        </w:tabs>
        <w:ind w:left="-284"/>
        <w:jc w:val="both"/>
        <w:rPr>
          <w:rFonts w:ascii="Times New Roman" w:hAnsi="Times New Roman" w:cs="Times New Roman"/>
          <w:sz w:val="24"/>
          <w:szCs w:val="24"/>
        </w:rPr>
      </w:pPr>
      <w:r w:rsidRPr="005B31C2">
        <w:rPr>
          <w:rFonts w:ascii="Times New Roman" w:hAnsi="Times New Roman" w:cs="Times New Roman"/>
          <w:sz w:val="24"/>
          <w:szCs w:val="24"/>
        </w:rPr>
        <w:t>Additionally, we employ SHAP, an XAI tool, to enhance the reliability by elucidating decision-making processes.</w:t>
      </w:r>
    </w:p>
    <w:p w14:paraId="1C90C5BC" w14:textId="067F9AC7" w:rsidR="004743C5" w:rsidRDefault="004743C5" w:rsidP="00154E91">
      <w:pPr>
        <w:tabs>
          <w:tab w:val="left" w:pos="-142"/>
        </w:tabs>
        <w:spacing w:after="0"/>
        <w:ind w:left="-284"/>
        <w:jc w:val="center"/>
        <w:rPr>
          <w:rFonts w:ascii="Times New Roman" w:hAnsi="Times New Roman" w:cs="Times New Roman"/>
          <w:i/>
          <w:iCs/>
          <w:sz w:val="20"/>
          <w:szCs w:val="20"/>
        </w:rPr>
      </w:pPr>
      <w:r w:rsidRPr="004743C5">
        <w:rPr>
          <w:rFonts w:ascii="Times New Roman" w:hAnsi="Times New Roman" w:cs="Times New Roman"/>
          <w:noProof/>
          <w:sz w:val="24"/>
          <w:szCs w:val="24"/>
        </w:rPr>
        <w:drawing>
          <wp:inline distT="0" distB="0" distL="0" distR="0" wp14:anchorId="6188ECFA" wp14:editId="66FAC943">
            <wp:extent cx="5283105" cy="5354517"/>
            <wp:effectExtent l="19050" t="19050" r="13335" b="17780"/>
            <wp:docPr id="237242084"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42084" name="Picture 1" descr="A diagram of a data processing proces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48346" cy="5420640"/>
                    </a:xfrm>
                    <a:prstGeom prst="rect">
                      <a:avLst/>
                    </a:prstGeom>
                    <a:ln w="3175">
                      <a:solidFill>
                        <a:schemeClr val="tx1"/>
                      </a:solidFill>
                    </a:ln>
                  </pic:spPr>
                </pic:pic>
              </a:graphicData>
            </a:graphic>
          </wp:inline>
        </w:drawing>
      </w:r>
    </w:p>
    <w:p w14:paraId="07743F8C" w14:textId="120EB023" w:rsidR="008A11DD" w:rsidRPr="00B54998" w:rsidRDefault="000D7C99" w:rsidP="00A255A4">
      <w:pPr>
        <w:spacing w:line="278" w:lineRule="auto"/>
        <w:jc w:val="center"/>
        <w:rPr>
          <w:rFonts w:ascii="Times New Roman" w:hAnsi="Times New Roman" w:cs="Times New Roman"/>
          <w:i/>
          <w:iCs/>
          <w:sz w:val="20"/>
          <w:szCs w:val="20"/>
        </w:rPr>
      </w:pPr>
      <w:r w:rsidRPr="00B54998">
        <w:rPr>
          <w:rFonts w:ascii="Times New Roman" w:hAnsi="Times New Roman" w:cs="Times New Roman"/>
          <w:i/>
          <w:iCs/>
          <w:sz w:val="20"/>
          <w:szCs w:val="20"/>
        </w:rPr>
        <w:t xml:space="preserve">Figure 1: Proposed Experimental </w:t>
      </w:r>
      <w:r w:rsidR="00B54998" w:rsidRPr="00B54998">
        <w:rPr>
          <w:rFonts w:ascii="Times New Roman" w:hAnsi="Times New Roman" w:cs="Times New Roman"/>
          <w:i/>
          <w:iCs/>
          <w:sz w:val="20"/>
          <w:szCs w:val="20"/>
        </w:rPr>
        <w:t>Design</w:t>
      </w:r>
    </w:p>
    <w:p w14:paraId="6BCE7CBD" w14:textId="388C32F0" w:rsidR="00EE210F" w:rsidRPr="00EE210F" w:rsidRDefault="0098520F" w:rsidP="00696443">
      <w:pPr>
        <w:pStyle w:val="Heading2"/>
      </w:pPr>
      <w:r w:rsidRPr="00EE210F">
        <w:lastRenderedPageBreak/>
        <w:t xml:space="preserve"> </w:t>
      </w:r>
      <w:bookmarkStart w:id="4" w:name="_Toc178262042"/>
      <w:r w:rsidR="006547A1" w:rsidRPr="00EE210F">
        <w:t>Data pre-processing</w:t>
      </w:r>
      <w:bookmarkEnd w:id="4"/>
    </w:p>
    <w:p w14:paraId="0B454E41" w14:textId="77777777" w:rsidR="00027A12" w:rsidRDefault="00D371CC" w:rsidP="00D30A9F">
      <w:pPr>
        <w:jc w:val="both"/>
      </w:pPr>
      <w:r w:rsidRPr="001A75B4">
        <w:rPr>
          <w:rFonts w:ascii="Times New Roman" w:hAnsi="Times New Roman" w:cs="Times New Roman"/>
          <w:sz w:val="24"/>
          <w:szCs w:val="24"/>
        </w:rPr>
        <w:t>In this section, we will explore EDA and feature importance</w:t>
      </w:r>
      <w:r w:rsidR="00B77D3C" w:rsidRPr="001A75B4">
        <w:rPr>
          <w:rFonts w:ascii="Times New Roman" w:hAnsi="Times New Roman" w:cs="Times New Roman"/>
          <w:sz w:val="24"/>
          <w:szCs w:val="24"/>
        </w:rPr>
        <w:t xml:space="preserve"> before </w:t>
      </w:r>
      <w:r w:rsidR="001A75B4" w:rsidRPr="001A75B4">
        <w:rPr>
          <w:rFonts w:ascii="Times New Roman" w:hAnsi="Times New Roman" w:cs="Times New Roman"/>
          <w:sz w:val="24"/>
          <w:szCs w:val="24"/>
        </w:rPr>
        <w:t>constructing our predictive models.</w:t>
      </w:r>
      <w:r w:rsidR="00060BAE" w:rsidRPr="00EE7168">
        <w:t xml:space="preserve"> </w:t>
      </w:r>
    </w:p>
    <w:p w14:paraId="188E106F" w14:textId="5FAAE944" w:rsidR="00D30A9F" w:rsidRPr="00154E91" w:rsidRDefault="00060BAE" w:rsidP="00696443">
      <w:pPr>
        <w:pStyle w:val="Heading3"/>
        <w:rPr>
          <w:rFonts w:cs="Times New Roman"/>
        </w:rPr>
      </w:pPr>
      <w:bookmarkStart w:id="5" w:name="_Toc178262043"/>
      <w:r w:rsidRPr="00154E91">
        <w:rPr>
          <w:rFonts w:cs="Times New Roman"/>
        </w:rPr>
        <w:t>Exploratory Data Analysis</w:t>
      </w:r>
      <w:r w:rsidR="000104E9" w:rsidRPr="00154E91">
        <w:rPr>
          <w:rFonts w:cs="Times New Roman"/>
        </w:rPr>
        <w:t xml:space="preserve"> (EDA)</w:t>
      </w:r>
      <w:bookmarkEnd w:id="5"/>
    </w:p>
    <w:p w14:paraId="29317ADB" w14:textId="77777777" w:rsidR="00D30A9F" w:rsidRPr="00154E91" w:rsidRDefault="0093411E" w:rsidP="00696443">
      <w:pPr>
        <w:pStyle w:val="Heading4"/>
        <w:rPr>
          <w:rFonts w:ascii="Times New Roman" w:hAnsi="Times New Roman" w:cs="Times New Roman"/>
          <w:color w:val="auto"/>
        </w:rPr>
      </w:pPr>
      <w:r w:rsidRPr="00154E91">
        <w:rPr>
          <w:rFonts w:ascii="Times New Roman" w:hAnsi="Times New Roman" w:cs="Times New Roman"/>
          <w:color w:val="auto"/>
        </w:rPr>
        <w:t>EDA: Oversampling in Data</w:t>
      </w:r>
    </w:p>
    <w:p w14:paraId="211C3518" w14:textId="14F91B4A" w:rsidR="00D30A9F" w:rsidRPr="00154E91" w:rsidRDefault="00D30A9F" w:rsidP="00D30A9F">
      <w:pPr>
        <w:jc w:val="both"/>
        <w:rPr>
          <w:rFonts w:ascii="Times New Roman" w:hAnsi="Times New Roman" w:cs="Times New Roman"/>
          <w:sz w:val="24"/>
          <w:szCs w:val="24"/>
        </w:rPr>
      </w:pPr>
      <w:r w:rsidRPr="00154E91">
        <w:rPr>
          <w:rFonts w:ascii="Times New Roman" w:hAnsi="Times New Roman" w:cs="Times New Roman"/>
          <w:sz w:val="24"/>
          <w:szCs w:val="24"/>
        </w:rPr>
        <w:t>Fig</w:t>
      </w:r>
      <w:r w:rsidR="006A24EF" w:rsidRPr="00154E91">
        <w:rPr>
          <w:rFonts w:ascii="Times New Roman" w:hAnsi="Times New Roman" w:cs="Times New Roman"/>
          <w:sz w:val="24"/>
          <w:szCs w:val="24"/>
        </w:rPr>
        <w:t>ure</w:t>
      </w:r>
      <w:r w:rsidRPr="00154E91">
        <w:rPr>
          <w:rFonts w:ascii="Times New Roman" w:hAnsi="Times New Roman" w:cs="Times New Roman"/>
          <w:sz w:val="24"/>
          <w:szCs w:val="24"/>
        </w:rPr>
        <w:t xml:space="preserve"> 2 shows out of 520 patients, 320 samples have </w:t>
      </w:r>
      <w:r w:rsidR="004819E1">
        <w:rPr>
          <w:rFonts w:ascii="Times New Roman" w:hAnsi="Times New Roman" w:cs="Times New Roman"/>
          <w:sz w:val="24"/>
          <w:szCs w:val="24"/>
        </w:rPr>
        <w:t>positive</w:t>
      </w:r>
      <w:r w:rsidRPr="00154E91">
        <w:rPr>
          <w:rFonts w:ascii="Times New Roman" w:hAnsi="Times New Roman" w:cs="Times New Roman"/>
          <w:sz w:val="24"/>
          <w:szCs w:val="24"/>
        </w:rPr>
        <w:t xml:space="preserve"> diabetes (62% of the sample), creating class inequality that will result in biased predictions. To </w:t>
      </w:r>
      <w:r w:rsidR="004819E1">
        <w:rPr>
          <w:rFonts w:ascii="Times New Roman" w:hAnsi="Times New Roman" w:cs="Times New Roman"/>
          <w:sz w:val="24"/>
          <w:szCs w:val="24"/>
        </w:rPr>
        <w:t>address</w:t>
      </w:r>
      <w:r w:rsidRPr="00154E91">
        <w:rPr>
          <w:rFonts w:ascii="Times New Roman" w:hAnsi="Times New Roman" w:cs="Times New Roman"/>
          <w:sz w:val="24"/>
          <w:szCs w:val="24"/>
        </w:rPr>
        <w:t xml:space="preserve"> this, we employ SMOTE, which creates a balanced distribution of class.</w:t>
      </w:r>
    </w:p>
    <w:p w14:paraId="59596103" w14:textId="77777777" w:rsidR="00D30A9F" w:rsidRPr="00154E91" w:rsidRDefault="00D30A9F" w:rsidP="00362FA8">
      <w:pPr>
        <w:rPr>
          <w:rFonts w:ascii="Times New Roman" w:hAnsi="Times New Roman" w:cs="Times New Roman"/>
          <w:sz w:val="24"/>
          <w:szCs w:val="24"/>
        </w:rPr>
      </w:pPr>
    </w:p>
    <w:p w14:paraId="255F09B4" w14:textId="77777777" w:rsidR="00EF6B2A" w:rsidRPr="00154E91" w:rsidRDefault="00D30A9F" w:rsidP="00696443">
      <w:pPr>
        <w:pStyle w:val="Heading4"/>
        <w:rPr>
          <w:rFonts w:ascii="Times New Roman" w:hAnsi="Times New Roman" w:cs="Times New Roman"/>
          <w:color w:val="auto"/>
        </w:rPr>
      </w:pPr>
      <w:r w:rsidRPr="00154E91">
        <w:rPr>
          <w:rFonts w:ascii="Times New Roman" w:hAnsi="Times New Roman" w:cs="Times New Roman"/>
          <w:color w:val="auto"/>
        </w:rPr>
        <w:t>EDA: Gender Distribution on Positive Class</w:t>
      </w:r>
    </w:p>
    <w:p w14:paraId="4D4C0DF3" w14:textId="704C90A7" w:rsidR="00EF6B2A" w:rsidRPr="00154E91" w:rsidRDefault="00EF6B2A" w:rsidP="00EF6B2A">
      <w:pPr>
        <w:jc w:val="both"/>
        <w:rPr>
          <w:rFonts w:ascii="Times New Roman" w:hAnsi="Times New Roman" w:cs="Times New Roman"/>
          <w:sz w:val="24"/>
          <w:szCs w:val="24"/>
        </w:rPr>
      </w:pPr>
      <w:r w:rsidRPr="00154E91">
        <w:rPr>
          <w:rFonts w:ascii="Times New Roman" w:hAnsi="Times New Roman" w:cs="Times New Roman"/>
          <w:sz w:val="24"/>
          <w:szCs w:val="24"/>
        </w:rPr>
        <w:t>In Fig</w:t>
      </w:r>
      <w:r w:rsidR="006A24EF" w:rsidRPr="00154E91">
        <w:rPr>
          <w:rFonts w:ascii="Times New Roman" w:hAnsi="Times New Roman" w:cs="Times New Roman"/>
          <w:sz w:val="24"/>
          <w:szCs w:val="24"/>
        </w:rPr>
        <w:t>ure</w:t>
      </w:r>
      <w:r w:rsidRPr="00154E91">
        <w:rPr>
          <w:rFonts w:ascii="Times New Roman" w:hAnsi="Times New Roman" w:cs="Times New Roman"/>
          <w:sz w:val="24"/>
          <w:szCs w:val="24"/>
        </w:rPr>
        <w:t xml:space="preserve"> 3, out of the total sample of 520, Females are 54.06% more likely to test positive for diabetes than Males, 45.94%. The gender column is one of the most informative features.</w:t>
      </w:r>
    </w:p>
    <w:p w14:paraId="378F56A1" w14:textId="77777777" w:rsidR="00CC36C4" w:rsidRPr="00154E91" w:rsidRDefault="00CC36C4" w:rsidP="00362FA8">
      <w:pPr>
        <w:rPr>
          <w:rFonts w:ascii="Times New Roman" w:hAnsi="Times New Roman" w:cs="Times New Roman"/>
          <w:sz w:val="24"/>
          <w:szCs w:val="24"/>
        </w:rPr>
      </w:pPr>
    </w:p>
    <w:p w14:paraId="54B17021" w14:textId="70357164" w:rsidR="00EF6B2A" w:rsidRPr="00154E91" w:rsidRDefault="00EF6B2A" w:rsidP="00696443">
      <w:pPr>
        <w:pStyle w:val="Heading4"/>
        <w:rPr>
          <w:rFonts w:ascii="Times New Roman" w:hAnsi="Times New Roman" w:cs="Times New Roman"/>
          <w:color w:val="auto"/>
        </w:rPr>
      </w:pPr>
      <w:r w:rsidRPr="00154E91">
        <w:rPr>
          <w:rFonts w:ascii="Times New Roman" w:hAnsi="Times New Roman" w:cs="Times New Roman"/>
          <w:color w:val="auto"/>
        </w:rPr>
        <w:t>EDA: Chi-square Test</w:t>
      </w:r>
    </w:p>
    <w:p w14:paraId="5AE33405" w14:textId="71B9EDC7" w:rsidR="009602F0" w:rsidRPr="004E537F" w:rsidRDefault="009602F0" w:rsidP="00EF6B2A">
      <w:pPr>
        <w:jc w:val="both"/>
        <w:rPr>
          <w:rFonts w:ascii="Times New Roman" w:hAnsi="Times New Roman" w:cs="Times New Roman"/>
          <w:b/>
          <w:bCs/>
          <w:sz w:val="24"/>
          <w:szCs w:val="24"/>
        </w:rPr>
      </w:pPr>
      <w:r w:rsidRPr="00154E91">
        <w:rPr>
          <w:rFonts w:ascii="Times New Roman" w:hAnsi="Times New Roman" w:cs="Times New Roman"/>
          <w:sz w:val="24"/>
          <w:szCs w:val="24"/>
        </w:rPr>
        <w:t>In Fig</w:t>
      </w:r>
      <w:r w:rsidR="006A24EF" w:rsidRPr="00154E91">
        <w:rPr>
          <w:rFonts w:ascii="Times New Roman" w:hAnsi="Times New Roman" w:cs="Times New Roman"/>
          <w:sz w:val="24"/>
          <w:szCs w:val="24"/>
        </w:rPr>
        <w:t>ure</w:t>
      </w:r>
      <w:r w:rsidRPr="00154E91">
        <w:rPr>
          <w:rFonts w:ascii="Times New Roman" w:hAnsi="Times New Roman" w:cs="Times New Roman"/>
          <w:sz w:val="24"/>
          <w:szCs w:val="24"/>
        </w:rPr>
        <w:t xml:space="preserve"> </w:t>
      </w:r>
      <w:r w:rsidR="008921AF" w:rsidRPr="00154E91">
        <w:rPr>
          <w:rFonts w:ascii="Times New Roman" w:hAnsi="Times New Roman" w:cs="Times New Roman"/>
          <w:sz w:val="24"/>
          <w:szCs w:val="24"/>
        </w:rPr>
        <w:t>4</w:t>
      </w:r>
      <w:r w:rsidRPr="00154E91">
        <w:rPr>
          <w:rFonts w:ascii="Times New Roman" w:hAnsi="Times New Roman" w:cs="Times New Roman"/>
          <w:sz w:val="24"/>
          <w:szCs w:val="24"/>
        </w:rPr>
        <w:t xml:space="preserve">, the strongest positive correlation with the target variable is observed for 'polyuria' (0.67). The most substantial negative correlation is with 'gender' (-0.45). Therefore, the presence of polyuria increases the likelihood of a diabetes diagnosis, while being female is associated with a higher probability of diagnosis. To determine if there is a relationship between ‘class’ and other categorial, the Chi-square test of independence is applied. The hypothesis </w:t>
      </w:r>
      <w:r w:rsidRPr="004E537F">
        <w:rPr>
          <w:rFonts w:ascii="Times New Roman" w:hAnsi="Times New Roman" w:cs="Times New Roman"/>
          <w:sz w:val="24"/>
          <w:szCs w:val="24"/>
        </w:rPr>
        <w:t>for this test is as follows:</w:t>
      </w:r>
    </w:p>
    <w:p w14:paraId="5A547354" w14:textId="603029C0" w:rsidR="00BB43D0" w:rsidRPr="00552F73" w:rsidRDefault="009602F0" w:rsidP="008C38A3">
      <w:pPr>
        <w:pStyle w:val="ListParagraph"/>
        <w:ind w:left="768"/>
        <w:jc w:val="both"/>
        <w:rPr>
          <w:rFonts w:ascii="Times New Roman" w:hAnsi="Times New Roman" w:cs="Times New Roman"/>
          <w:i/>
        </w:rPr>
      </w:pPr>
      <w:r w:rsidRPr="00552F73">
        <w:rPr>
          <w:rFonts w:ascii="Times New Roman" w:hAnsi="Times New Roman" w:cs="Times New Roman"/>
          <w:i/>
        </w:rPr>
        <w:t>H</w:t>
      </w:r>
      <w:r w:rsidRPr="00552F73">
        <w:rPr>
          <w:rFonts w:ascii="Times New Roman" w:hAnsi="Times New Roman" w:cs="Times New Roman"/>
        </w:rPr>
        <w:t xml:space="preserve">0: </w:t>
      </w:r>
      <w:r w:rsidRPr="00552F73">
        <w:rPr>
          <w:rFonts w:ascii="Times New Roman" w:hAnsi="Times New Roman" w:cs="Times New Roman"/>
          <w:i/>
        </w:rPr>
        <w:t>Variables are independent; there is no association between the target variable and the features</w:t>
      </w:r>
      <w:r w:rsidRPr="00552F73">
        <w:rPr>
          <w:rFonts w:ascii="Times New Roman" w:hAnsi="Times New Roman" w:cs="Times New Roman"/>
        </w:rPr>
        <w:br/>
      </w:r>
      <w:r w:rsidRPr="00552F73">
        <w:rPr>
          <w:rFonts w:ascii="Times New Roman" w:hAnsi="Times New Roman" w:cs="Times New Roman"/>
          <w:i/>
        </w:rPr>
        <w:t>H</w:t>
      </w:r>
      <w:r w:rsidRPr="00552F73">
        <w:rPr>
          <w:rFonts w:ascii="Times New Roman" w:hAnsi="Times New Roman" w:cs="Times New Roman"/>
        </w:rPr>
        <w:t xml:space="preserve">1: </w:t>
      </w:r>
      <w:r w:rsidRPr="00552F73">
        <w:rPr>
          <w:rFonts w:ascii="Times New Roman" w:hAnsi="Times New Roman" w:cs="Times New Roman"/>
          <w:i/>
        </w:rPr>
        <w:t>Variables are not independent; there are associations between the target variable and</w:t>
      </w:r>
      <w:r w:rsidR="005C40AA">
        <w:rPr>
          <w:rFonts w:ascii="Times New Roman" w:hAnsi="Times New Roman" w:cs="Times New Roman"/>
          <w:i/>
        </w:rPr>
        <w:t xml:space="preserve"> the</w:t>
      </w:r>
      <w:r w:rsidRPr="00552F73">
        <w:rPr>
          <w:rFonts w:ascii="Times New Roman" w:hAnsi="Times New Roman" w:cs="Times New Roman"/>
          <w:i/>
        </w:rPr>
        <w:t xml:space="preserve"> features</w:t>
      </w:r>
    </w:p>
    <w:p w14:paraId="0D9DBB56" w14:textId="77777777" w:rsidR="00696443" w:rsidRPr="004E537F" w:rsidRDefault="00696443" w:rsidP="008C38A3">
      <w:pPr>
        <w:pStyle w:val="ListParagraph"/>
        <w:ind w:left="768"/>
        <w:jc w:val="both"/>
        <w:rPr>
          <w:rFonts w:ascii="Times New Roman" w:hAnsi="Times New Roman" w:cs="Times New Roman"/>
          <w:i/>
          <w:iCs/>
          <w:sz w:val="24"/>
          <w:szCs w:val="24"/>
        </w:rPr>
      </w:pPr>
    </w:p>
    <w:p w14:paraId="69727093" w14:textId="2DE23693" w:rsidR="00BB43D0" w:rsidRPr="004E537F" w:rsidRDefault="00BB43D0" w:rsidP="00BB43D0">
      <w:pPr>
        <w:rPr>
          <w:rFonts w:ascii="Times New Roman" w:hAnsi="Times New Roman" w:cs="Times New Roman"/>
          <w:sz w:val="24"/>
          <w:szCs w:val="24"/>
        </w:rPr>
      </w:pPr>
      <w:r w:rsidRPr="004E537F">
        <w:rPr>
          <w:rFonts w:ascii="Times New Roman" w:hAnsi="Times New Roman" w:cs="Times New Roman"/>
          <w:b/>
          <w:bCs/>
          <w:sz w:val="24"/>
          <w:szCs w:val="24"/>
          <w:u w:val="single"/>
        </w:rPr>
        <w:t>Inferences based on p-values</w:t>
      </w:r>
    </w:p>
    <w:p w14:paraId="66559C67" w14:textId="6CDB7412" w:rsidR="00BB43D0" w:rsidRPr="00154E91" w:rsidRDefault="00BB43D0" w:rsidP="006A017B">
      <w:pPr>
        <w:pStyle w:val="ListParagraph"/>
        <w:numPr>
          <w:ilvl w:val="0"/>
          <w:numId w:val="4"/>
        </w:numPr>
        <w:jc w:val="both"/>
        <w:rPr>
          <w:rFonts w:ascii="Times New Roman" w:hAnsi="Times New Roman" w:cs="Times New Roman"/>
          <w:sz w:val="24"/>
          <w:szCs w:val="24"/>
        </w:rPr>
      </w:pPr>
      <w:r w:rsidRPr="00CC36C4">
        <w:rPr>
          <w:rFonts w:ascii="Times New Roman" w:hAnsi="Times New Roman" w:cs="Times New Roman"/>
          <w:sz w:val="24"/>
          <w:szCs w:val="24"/>
        </w:rPr>
        <w:t>p-value between “</w:t>
      </w:r>
      <w:proofErr w:type="spellStart"/>
      <w:r w:rsidRPr="00CC36C4">
        <w:rPr>
          <w:rFonts w:ascii="Times New Roman" w:hAnsi="Times New Roman" w:cs="Times New Roman"/>
          <w:sz w:val="24"/>
          <w:szCs w:val="24"/>
        </w:rPr>
        <w:t>gender”,“polyuria</w:t>
      </w:r>
      <w:proofErr w:type="spellEnd"/>
      <w:r w:rsidRPr="00CC36C4">
        <w:rPr>
          <w:rFonts w:ascii="Times New Roman" w:hAnsi="Times New Roman" w:cs="Times New Roman"/>
          <w:sz w:val="24"/>
          <w:szCs w:val="24"/>
        </w:rPr>
        <w:t xml:space="preserve">”,” polydipsia”,’ sudden weight loss’,’ </w:t>
      </w:r>
      <w:proofErr w:type="spellStart"/>
      <w:r w:rsidRPr="00CC36C4">
        <w:rPr>
          <w:rFonts w:ascii="Times New Roman" w:hAnsi="Times New Roman" w:cs="Times New Roman"/>
          <w:sz w:val="24"/>
          <w:szCs w:val="24"/>
        </w:rPr>
        <w:t>Weakness’,’polyphagia’,’Genital</w:t>
      </w:r>
      <w:proofErr w:type="spellEnd"/>
      <w:r w:rsidRPr="00CC36C4">
        <w:rPr>
          <w:rFonts w:ascii="Times New Roman" w:hAnsi="Times New Roman" w:cs="Times New Roman"/>
          <w:sz w:val="24"/>
          <w:szCs w:val="24"/>
        </w:rPr>
        <w:t xml:space="preserve"> </w:t>
      </w:r>
      <w:proofErr w:type="spellStart"/>
      <w:r w:rsidRPr="00CC36C4">
        <w:rPr>
          <w:rFonts w:ascii="Times New Roman" w:hAnsi="Times New Roman" w:cs="Times New Roman"/>
          <w:sz w:val="24"/>
          <w:szCs w:val="24"/>
        </w:rPr>
        <w:t>thrush’,’visual</w:t>
      </w:r>
      <w:proofErr w:type="spellEnd"/>
      <w:r w:rsidRPr="00CC36C4">
        <w:rPr>
          <w:rFonts w:ascii="Times New Roman" w:hAnsi="Times New Roman" w:cs="Times New Roman"/>
          <w:sz w:val="24"/>
          <w:szCs w:val="24"/>
        </w:rPr>
        <w:t xml:space="preserve"> </w:t>
      </w:r>
      <w:r w:rsidRPr="00154E91">
        <w:rPr>
          <w:rFonts w:ascii="Times New Roman" w:hAnsi="Times New Roman" w:cs="Times New Roman"/>
          <w:sz w:val="24"/>
          <w:szCs w:val="24"/>
        </w:rPr>
        <w:t xml:space="preserve">blurring’,’ irritability,’ partial </w:t>
      </w:r>
      <w:proofErr w:type="spellStart"/>
      <w:r w:rsidRPr="00154E91">
        <w:rPr>
          <w:rFonts w:ascii="Times New Roman" w:hAnsi="Times New Roman" w:cs="Times New Roman"/>
          <w:sz w:val="24"/>
          <w:szCs w:val="24"/>
        </w:rPr>
        <w:t>paresis’,’muscle</w:t>
      </w:r>
      <w:proofErr w:type="spellEnd"/>
      <w:r w:rsidRPr="00154E91">
        <w:rPr>
          <w:rFonts w:ascii="Times New Roman" w:hAnsi="Times New Roman" w:cs="Times New Roman"/>
          <w:sz w:val="24"/>
          <w:szCs w:val="24"/>
        </w:rPr>
        <w:t xml:space="preserve"> stiffness’,’ Alopecia’, ‘Age’ less than significance level  (α = 0.05), we can reject the null hypothesis and conclude that there is a statistically significant association between these features and the target variables.</w:t>
      </w:r>
    </w:p>
    <w:p w14:paraId="11346317" w14:textId="77777777" w:rsidR="00A970AD" w:rsidRPr="00154E91" w:rsidRDefault="00BB43D0" w:rsidP="006A017B">
      <w:pPr>
        <w:pStyle w:val="ListParagraph"/>
        <w:numPr>
          <w:ilvl w:val="0"/>
          <w:numId w:val="4"/>
        </w:numPr>
        <w:jc w:val="both"/>
        <w:rPr>
          <w:rFonts w:ascii="Times New Roman" w:hAnsi="Times New Roman" w:cs="Times New Roman"/>
          <w:sz w:val="24"/>
          <w:szCs w:val="24"/>
        </w:rPr>
      </w:pPr>
      <w:r w:rsidRPr="00154E91">
        <w:rPr>
          <w:rFonts w:ascii="Times New Roman" w:hAnsi="Times New Roman" w:cs="Times New Roman"/>
          <w:sz w:val="24"/>
          <w:szCs w:val="24"/>
        </w:rPr>
        <w:t>The p-value between “itching”, “delayed healing,” obesity” is greater than the significance level (α = 0.05); we cannot reject the null hypothesis and conclude that there is insufficient evidence to suggest an association between features and the target variables.</w:t>
      </w:r>
    </w:p>
    <w:p w14:paraId="61E9273D" w14:textId="77777777" w:rsidR="00A970AD" w:rsidRPr="00154E91" w:rsidRDefault="00A970AD" w:rsidP="00A970AD">
      <w:pPr>
        <w:pStyle w:val="ListParagraph"/>
        <w:ind w:left="0"/>
        <w:rPr>
          <w:rFonts w:ascii="Times New Roman" w:hAnsi="Times New Roman" w:cs="Times New Roman"/>
          <w:sz w:val="24"/>
          <w:szCs w:val="24"/>
        </w:rPr>
      </w:pPr>
    </w:p>
    <w:p w14:paraId="00C3BBEB" w14:textId="21CA1DE2" w:rsidR="004A46D3" w:rsidRPr="00154E91" w:rsidRDefault="00114A78" w:rsidP="00696443">
      <w:pPr>
        <w:pStyle w:val="Heading4"/>
        <w:rPr>
          <w:rFonts w:ascii="Times New Roman" w:hAnsi="Times New Roman" w:cs="Times New Roman"/>
          <w:color w:val="auto"/>
        </w:rPr>
      </w:pPr>
      <w:r w:rsidRPr="00154E91">
        <w:rPr>
          <w:rFonts w:ascii="Times New Roman" w:hAnsi="Times New Roman" w:cs="Times New Roman"/>
          <w:color w:val="auto"/>
        </w:rPr>
        <w:t xml:space="preserve">EDA: </w:t>
      </w:r>
      <w:r w:rsidR="0064427D" w:rsidRPr="00154E91">
        <w:rPr>
          <w:rFonts w:ascii="Times New Roman" w:hAnsi="Times New Roman" w:cs="Times New Roman"/>
          <w:color w:val="auto"/>
        </w:rPr>
        <w:t>Outlier</w:t>
      </w:r>
    </w:p>
    <w:p w14:paraId="38C8B0CB" w14:textId="44436D8F" w:rsidR="000104E9" w:rsidRPr="00154E91" w:rsidRDefault="004A46D3" w:rsidP="00D13735">
      <w:pPr>
        <w:jc w:val="both"/>
        <w:rPr>
          <w:rFonts w:ascii="Times New Roman" w:hAnsi="Times New Roman" w:cs="Times New Roman"/>
          <w:sz w:val="24"/>
          <w:szCs w:val="24"/>
        </w:rPr>
      </w:pPr>
      <w:r w:rsidRPr="00154E91">
        <w:rPr>
          <w:rFonts w:ascii="Times New Roman" w:hAnsi="Times New Roman" w:cs="Times New Roman"/>
          <w:sz w:val="24"/>
          <w:szCs w:val="24"/>
        </w:rPr>
        <w:t>In Fig</w:t>
      </w:r>
      <w:r w:rsidR="006A24EF" w:rsidRPr="00154E91">
        <w:rPr>
          <w:rFonts w:ascii="Times New Roman" w:hAnsi="Times New Roman" w:cs="Times New Roman"/>
          <w:sz w:val="24"/>
          <w:szCs w:val="24"/>
        </w:rPr>
        <w:t xml:space="preserve">ure </w:t>
      </w:r>
      <w:r w:rsidRPr="00154E91">
        <w:rPr>
          <w:rFonts w:ascii="Times New Roman" w:hAnsi="Times New Roman" w:cs="Times New Roman"/>
          <w:sz w:val="24"/>
          <w:szCs w:val="24"/>
        </w:rPr>
        <w:t>5, The age distribution for the target variable 'positive' shows a slight asymmetric pattern including some noise. Furthermore, most patients are in the age group range of 45-50.</w:t>
      </w:r>
    </w:p>
    <w:p w14:paraId="435F9689" w14:textId="6E71C3BB" w:rsidR="00D13735" w:rsidRPr="00154E91" w:rsidRDefault="00D13735">
      <w:pPr>
        <w:spacing w:line="278" w:lineRule="auto"/>
        <w:rPr>
          <w:rFonts w:ascii="Times New Roman" w:hAnsi="Times New Roman" w:cs="Times New Roman"/>
        </w:rPr>
      </w:pPr>
    </w:p>
    <w:p w14:paraId="3696B803" w14:textId="0626AFB2" w:rsidR="00D13735" w:rsidRPr="00154E91" w:rsidRDefault="006A017B" w:rsidP="00696443">
      <w:pPr>
        <w:pStyle w:val="Heading3"/>
        <w:rPr>
          <w:rFonts w:cs="Times New Roman"/>
        </w:rPr>
      </w:pPr>
      <w:r w:rsidRPr="00154E91">
        <w:rPr>
          <w:rFonts w:cs="Times New Roman"/>
        </w:rPr>
        <w:br w:type="page"/>
      </w:r>
      <w:bookmarkStart w:id="6" w:name="_Toc178262044"/>
      <w:r w:rsidR="00D13735" w:rsidRPr="00154E91">
        <w:rPr>
          <w:rFonts w:cs="Times New Roman"/>
        </w:rPr>
        <w:lastRenderedPageBreak/>
        <w:t xml:space="preserve">Feature </w:t>
      </w:r>
      <w:r w:rsidR="005570DC" w:rsidRPr="00154E91">
        <w:rPr>
          <w:rFonts w:cs="Times New Roman"/>
        </w:rPr>
        <w:t>Engineering</w:t>
      </w:r>
      <w:bookmarkEnd w:id="6"/>
    </w:p>
    <w:p w14:paraId="2C214159" w14:textId="2D7B3EC1" w:rsidR="005570DC" w:rsidRPr="00154E91" w:rsidRDefault="00C05DDC" w:rsidP="00C05DDC">
      <w:pPr>
        <w:pStyle w:val="Heading4"/>
        <w:rPr>
          <w:rFonts w:ascii="Times New Roman" w:hAnsi="Times New Roman" w:cs="Times New Roman"/>
          <w:color w:val="auto"/>
        </w:rPr>
      </w:pPr>
      <w:r w:rsidRPr="00154E91">
        <w:rPr>
          <w:rFonts w:ascii="Times New Roman" w:hAnsi="Times New Roman" w:cs="Times New Roman"/>
          <w:color w:val="auto"/>
        </w:rPr>
        <w:t>RF Feature importance</w:t>
      </w:r>
    </w:p>
    <w:p w14:paraId="2C17A3BC" w14:textId="19341891" w:rsidR="00874108" w:rsidRPr="00154E91" w:rsidRDefault="00D511F3" w:rsidP="00876121">
      <w:pPr>
        <w:jc w:val="both"/>
        <w:rPr>
          <w:rFonts w:ascii="Times New Roman" w:hAnsi="Times New Roman" w:cs="Times New Roman"/>
        </w:rPr>
      </w:pPr>
      <w:r w:rsidRPr="00154E91">
        <w:rPr>
          <w:rFonts w:ascii="Times New Roman" w:hAnsi="Times New Roman" w:cs="Times New Roman"/>
          <w:sz w:val="24"/>
          <w:szCs w:val="24"/>
        </w:rPr>
        <w:t xml:space="preserve">In </w:t>
      </w:r>
      <w:r w:rsidR="00AB7712" w:rsidRPr="00154E91">
        <w:rPr>
          <w:rFonts w:ascii="Times New Roman" w:hAnsi="Times New Roman" w:cs="Times New Roman"/>
          <w:sz w:val="24"/>
          <w:szCs w:val="24"/>
        </w:rPr>
        <w:t>Figure 6</w:t>
      </w:r>
      <w:r w:rsidRPr="00154E91">
        <w:rPr>
          <w:rFonts w:ascii="Times New Roman" w:hAnsi="Times New Roman" w:cs="Times New Roman"/>
          <w:sz w:val="24"/>
          <w:szCs w:val="24"/>
        </w:rPr>
        <w:t>, the Random Forest (RF) model offers a clear measure of feature importance ranked according to their impact. The top four features—Polyuria, Polydipsia, Age, and Gender significantly influence the likelihood of early diabetes diagnosis.</w:t>
      </w:r>
    </w:p>
    <w:p w14:paraId="659E5D43" w14:textId="75C1668C" w:rsidR="00C05DDC" w:rsidRPr="00952AE8" w:rsidRDefault="00403705" w:rsidP="00952AE8">
      <w:pPr>
        <w:keepNext/>
        <w:jc w:val="center"/>
        <w:rPr>
          <w:rFonts w:ascii="Times New Roman" w:hAnsi="Times New Roman" w:cs="Times New Roman"/>
        </w:rPr>
      </w:pPr>
      <w:r w:rsidRPr="00154E91">
        <w:rPr>
          <w:rFonts w:ascii="Times New Roman" w:hAnsi="Times New Roman" w:cs="Times New Roman"/>
          <w:noProof/>
        </w:rPr>
        <w:drawing>
          <wp:inline distT="0" distB="0" distL="0" distR="0" wp14:anchorId="1CAA226B" wp14:editId="79B2CEBE">
            <wp:extent cx="5450760" cy="6058894"/>
            <wp:effectExtent l="19050" t="19050" r="17145" b="18415"/>
            <wp:docPr id="1905548931" name="Picture 1" descr="A graph with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48931" name="Picture 1" descr="A graph with blue and white bar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68190" cy="6078268"/>
                    </a:xfrm>
                    <a:prstGeom prst="rect">
                      <a:avLst/>
                    </a:prstGeom>
                    <a:ln>
                      <a:solidFill>
                        <a:schemeClr val="tx1"/>
                      </a:solidFill>
                    </a:ln>
                  </pic:spPr>
                </pic:pic>
              </a:graphicData>
            </a:graphic>
          </wp:inline>
        </w:drawing>
      </w:r>
    </w:p>
    <w:p w14:paraId="5A274517" w14:textId="3A2E01FA" w:rsidR="00856812" w:rsidRPr="00952AE8" w:rsidRDefault="00856812" w:rsidP="00856812">
      <w:pPr>
        <w:pStyle w:val="Caption"/>
        <w:jc w:val="center"/>
        <w:rPr>
          <w:rFonts w:ascii="Times New Roman" w:hAnsi="Times New Roman" w:cs="Times New Roman"/>
          <w:color w:val="auto"/>
          <w:sz w:val="20"/>
          <w:szCs w:val="20"/>
        </w:rPr>
      </w:pPr>
      <w:r w:rsidRPr="00952AE8">
        <w:rPr>
          <w:rFonts w:ascii="Times New Roman" w:hAnsi="Times New Roman" w:cs="Times New Roman"/>
          <w:color w:val="auto"/>
          <w:sz w:val="20"/>
          <w:szCs w:val="20"/>
        </w:rPr>
        <w:t>Figure 6: RF Feature importance</w:t>
      </w:r>
    </w:p>
    <w:p w14:paraId="243B3C61" w14:textId="5128AAF8" w:rsidR="0098215D" w:rsidRPr="00154E91" w:rsidRDefault="007E2E0F" w:rsidP="0098215D">
      <w:pPr>
        <w:spacing w:line="278" w:lineRule="auto"/>
        <w:rPr>
          <w:rFonts w:ascii="Times New Roman" w:hAnsi="Times New Roman" w:cs="Times New Roman"/>
          <w:sz w:val="24"/>
          <w:szCs w:val="24"/>
        </w:rPr>
      </w:pPr>
      <w:r w:rsidRPr="00154E91">
        <w:rPr>
          <w:rFonts w:ascii="Times New Roman" w:hAnsi="Times New Roman" w:cs="Times New Roman"/>
          <w:sz w:val="24"/>
          <w:szCs w:val="24"/>
        </w:rPr>
        <w:br w:type="page"/>
      </w:r>
    </w:p>
    <w:p w14:paraId="51EF1A59" w14:textId="6973BD7A" w:rsidR="0098215D" w:rsidRPr="00154E91" w:rsidRDefault="0098215D" w:rsidP="00A86974">
      <w:pPr>
        <w:pStyle w:val="Heading4"/>
        <w:rPr>
          <w:rFonts w:ascii="Times New Roman" w:hAnsi="Times New Roman" w:cs="Times New Roman"/>
          <w:color w:val="auto"/>
        </w:rPr>
      </w:pPr>
      <w:r w:rsidRPr="00154E91">
        <w:rPr>
          <w:rFonts w:ascii="Times New Roman" w:hAnsi="Times New Roman" w:cs="Times New Roman"/>
          <w:color w:val="auto"/>
        </w:rPr>
        <w:lastRenderedPageBreak/>
        <w:t>PCA Feature Selection</w:t>
      </w:r>
    </w:p>
    <w:p w14:paraId="0F881229" w14:textId="5FE20E2E" w:rsidR="0098215D" w:rsidRPr="00154E91" w:rsidRDefault="0098215D" w:rsidP="0052567D">
      <w:pPr>
        <w:pStyle w:val="NormalWeb"/>
      </w:pPr>
      <w:r w:rsidRPr="00154E91">
        <w:t xml:space="preserve">To further </w:t>
      </w:r>
      <w:r w:rsidR="004C21D7">
        <w:t>understand the significant patterns in the data</w:t>
      </w:r>
      <w:r w:rsidRPr="00154E91">
        <w:t xml:space="preserve">, we employed PCA. </w:t>
      </w:r>
      <w:r w:rsidR="0052567D">
        <w:t>Figure 7 presents a scree plot showing the proportion of variance explained by each principal component. Using the elbow method, we determined that two principal components should be retained.</w:t>
      </w:r>
    </w:p>
    <w:p w14:paraId="722D55DB" w14:textId="6AB1D5E9" w:rsidR="0098215D" w:rsidRPr="00463243" w:rsidRDefault="0098215D" w:rsidP="00154E91">
      <w:pPr>
        <w:spacing w:line="278" w:lineRule="auto"/>
        <w:jc w:val="both"/>
        <w:rPr>
          <w:rFonts w:ascii="Times New Roman" w:hAnsi="Times New Roman" w:cs="Times New Roman"/>
          <w:sz w:val="24"/>
          <w:szCs w:val="24"/>
        </w:rPr>
      </w:pPr>
      <w:r w:rsidRPr="00463243">
        <w:rPr>
          <w:rFonts w:ascii="Times New Roman" w:hAnsi="Times New Roman" w:cs="Times New Roman"/>
          <w:sz w:val="24"/>
          <w:szCs w:val="24"/>
        </w:rPr>
        <w:t xml:space="preserve">Figure </w:t>
      </w:r>
      <w:r w:rsidR="008E46BB" w:rsidRPr="00463243">
        <w:rPr>
          <w:rFonts w:ascii="Times New Roman" w:hAnsi="Times New Roman" w:cs="Times New Roman"/>
          <w:sz w:val="24"/>
          <w:szCs w:val="24"/>
        </w:rPr>
        <w:t>8</w:t>
      </w:r>
      <w:r w:rsidRPr="00463243">
        <w:rPr>
          <w:rFonts w:ascii="Times New Roman" w:hAnsi="Times New Roman" w:cs="Times New Roman"/>
          <w:sz w:val="24"/>
          <w:szCs w:val="24"/>
        </w:rPr>
        <w:t xml:space="preserve"> displays the </w:t>
      </w:r>
      <w:r w:rsidR="00A44718" w:rsidRPr="00463243">
        <w:rPr>
          <w:rFonts w:ascii="Times New Roman" w:hAnsi="Times New Roman" w:cs="Times New Roman"/>
          <w:sz w:val="24"/>
          <w:szCs w:val="24"/>
        </w:rPr>
        <w:t>biplot</w:t>
      </w:r>
      <w:r w:rsidRPr="00463243">
        <w:rPr>
          <w:rFonts w:ascii="Times New Roman" w:hAnsi="Times New Roman" w:cs="Times New Roman"/>
          <w:sz w:val="24"/>
          <w:szCs w:val="24"/>
        </w:rPr>
        <w:t xml:space="preserve"> of the first (PC1), which accounts for 24.4% of the variance, and (PC2), which explains 38.3% of the variance, a total of (62.7%). </w:t>
      </w:r>
      <w:r w:rsidR="00515DE9" w:rsidRPr="00463243">
        <w:rPr>
          <w:rFonts w:ascii="Times New Roman" w:hAnsi="Times New Roman" w:cs="Times New Roman"/>
          <w:sz w:val="24"/>
          <w:szCs w:val="24"/>
        </w:rPr>
        <w:t xml:space="preserve">Features with </w:t>
      </w:r>
      <w:r w:rsidR="00E63C2D" w:rsidRPr="00463243">
        <w:rPr>
          <w:rFonts w:ascii="Times New Roman" w:hAnsi="Times New Roman" w:cs="Times New Roman"/>
          <w:sz w:val="24"/>
          <w:szCs w:val="24"/>
        </w:rPr>
        <w:t xml:space="preserve">high loading </w:t>
      </w:r>
      <w:r w:rsidRPr="00463243">
        <w:rPr>
          <w:rFonts w:ascii="Times New Roman" w:hAnsi="Times New Roman" w:cs="Times New Roman"/>
          <w:sz w:val="24"/>
          <w:szCs w:val="24"/>
        </w:rPr>
        <w:t>on PC1 include itching, age, delayed healing, muscle stiffness, visual blurring, and polyphagia</w:t>
      </w:r>
      <w:r w:rsidR="00953164" w:rsidRPr="00463243">
        <w:rPr>
          <w:rFonts w:ascii="Times New Roman" w:hAnsi="Times New Roman" w:cs="Times New Roman"/>
          <w:sz w:val="24"/>
          <w:szCs w:val="24"/>
        </w:rPr>
        <w:t xml:space="preserve">, while </w:t>
      </w:r>
      <w:r w:rsidR="00463243" w:rsidRPr="00463243">
        <w:rPr>
          <w:rFonts w:ascii="Times New Roman" w:hAnsi="Times New Roman" w:cs="Times New Roman"/>
          <w:sz w:val="24"/>
          <w:szCs w:val="24"/>
        </w:rPr>
        <w:t>high loadings on PC2 include gender, alopecia, and genital thrush.</w:t>
      </w:r>
    </w:p>
    <w:p w14:paraId="50439DC8" w14:textId="3094B371" w:rsidR="0098215D" w:rsidRDefault="0098215D" w:rsidP="00154E91">
      <w:pPr>
        <w:spacing w:line="278" w:lineRule="auto"/>
        <w:jc w:val="both"/>
        <w:rPr>
          <w:rFonts w:ascii="Times New Roman" w:hAnsi="Times New Roman" w:cs="Times New Roman"/>
          <w:sz w:val="24"/>
          <w:szCs w:val="24"/>
        </w:rPr>
      </w:pPr>
      <w:r>
        <w:rPr>
          <w:rFonts w:ascii="Times New Roman" w:hAnsi="Times New Roman" w:cs="Times New Roman"/>
          <w:sz w:val="24"/>
          <w:szCs w:val="24"/>
        </w:rPr>
        <w:t>In the following section, we will build our predictive models.</w:t>
      </w:r>
      <w:r w:rsidRPr="002429D0">
        <w:t xml:space="preserve"> </w:t>
      </w:r>
      <w:r w:rsidRPr="002429D0">
        <w:rPr>
          <w:rFonts w:ascii="Times New Roman" w:hAnsi="Times New Roman" w:cs="Times New Roman"/>
          <w:sz w:val="24"/>
          <w:szCs w:val="24"/>
        </w:rPr>
        <w:t xml:space="preserve">To avoid introducing bias and to prevent potential underfitting, </w:t>
      </w:r>
      <w:r>
        <w:rPr>
          <w:rFonts w:ascii="Times New Roman" w:hAnsi="Times New Roman" w:cs="Times New Roman"/>
          <w:sz w:val="24"/>
          <w:szCs w:val="24"/>
        </w:rPr>
        <w:t>w</w:t>
      </w:r>
      <w:r w:rsidRPr="00012250">
        <w:rPr>
          <w:rFonts w:ascii="Times New Roman" w:hAnsi="Times New Roman" w:cs="Times New Roman"/>
          <w:sz w:val="24"/>
          <w:szCs w:val="24"/>
        </w:rPr>
        <w:t>e decided not to exclude any fea</w:t>
      </w:r>
      <w:r w:rsidRPr="00E36B57">
        <w:rPr>
          <w:rFonts w:ascii="Times New Roman" w:hAnsi="Times New Roman" w:cs="Times New Roman"/>
          <w:sz w:val="24"/>
          <w:szCs w:val="24"/>
        </w:rPr>
        <w:t>tures</w:t>
      </w:r>
      <w:r>
        <w:rPr>
          <w:rFonts w:ascii="Times New Roman" w:hAnsi="Times New Roman" w:cs="Times New Roman"/>
          <w:sz w:val="24"/>
          <w:szCs w:val="24"/>
        </w:rPr>
        <w:t>.</w:t>
      </w:r>
    </w:p>
    <w:p w14:paraId="70158F7E" w14:textId="03A4884D" w:rsidR="00DA0403" w:rsidRDefault="00A86974" w:rsidP="00876121">
      <w:pPr>
        <w:jc w:val="center"/>
        <w:rPr>
          <w:rFonts w:ascii="Times New Roman" w:hAnsi="Times New Roman" w:cs="Times New Roman"/>
          <w:sz w:val="24"/>
          <w:szCs w:val="24"/>
        </w:rPr>
      </w:pPr>
      <w:r w:rsidRPr="00C01B72">
        <w:rPr>
          <w:rFonts w:ascii="Times New Roman" w:hAnsi="Times New Roman" w:cs="Times New Roman"/>
          <w:noProof/>
          <w:sz w:val="24"/>
          <w:szCs w:val="24"/>
        </w:rPr>
        <w:drawing>
          <wp:inline distT="0" distB="0" distL="0" distR="0" wp14:anchorId="0078D369" wp14:editId="701A6D70">
            <wp:extent cx="4512006" cy="5669332"/>
            <wp:effectExtent l="19050" t="19050" r="22225" b="26670"/>
            <wp:docPr id="1648115446" name="Picture 3" descr="A graph with a red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15446" name="Picture 3" descr="A graph with a red line and a red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7893" cy="5676730"/>
                    </a:xfrm>
                    <a:prstGeom prst="rect">
                      <a:avLst/>
                    </a:prstGeom>
                    <a:noFill/>
                    <a:ln w="3175">
                      <a:solidFill>
                        <a:schemeClr val="tx1"/>
                      </a:solidFill>
                    </a:ln>
                  </pic:spPr>
                </pic:pic>
              </a:graphicData>
            </a:graphic>
          </wp:inline>
        </w:drawing>
      </w:r>
      <w:r w:rsidR="00DA0403">
        <w:rPr>
          <w:noProof/>
          <w14:ligatures w14:val="standardContextual"/>
        </w:rPr>
        <mc:AlternateContent>
          <mc:Choice Requires="wps">
            <w:drawing>
              <wp:inline distT="0" distB="0" distL="0" distR="0" wp14:anchorId="51274095" wp14:editId="1DDDB196">
                <wp:extent cx="4008120" cy="358140"/>
                <wp:effectExtent l="0" t="0" r="11430" b="22860"/>
                <wp:docPr id="1692292774" name="Text Box 2"/>
                <wp:cNvGraphicFramePr/>
                <a:graphic xmlns:a="http://schemas.openxmlformats.org/drawingml/2006/main">
                  <a:graphicData uri="http://schemas.microsoft.com/office/word/2010/wordprocessingShape">
                    <wps:wsp>
                      <wps:cNvSpPr txBox="1"/>
                      <wps:spPr>
                        <a:xfrm>
                          <a:off x="0" y="0"/>
                          <a:ext cx="4008120" cy="358140"/>
                        </a:xfrm>
                        <a:prstGeom prst="rect">
                          <a:avLst/>
                        </a:prstGeom>
                        <a:solidFill>
                          <a:schemeClr val="lt1"/>
                        </a:solidFill>
                        <a:ln w="6350">
                          <a:solidFill>
                            <a:prstClr val="black">
                              <a:alpha val="0"/>
                            </a:prstClr>
                          </a:solidFill>
                        </a:ln>
                      </wps:spPr>
                      <wps:txbx>
                        <w:txbxContent>
                          <w:p w14:paraId="5CF277D2" w14:textId="77777777" w:rsidR="00876121" w:rsidRPr="00952AE8" w:rsidRDefault="00876121" w:rsidP="00876121">
                            <w:pPr>
                              <w:jc w:val="center"/>
                              <w:rPr>
                                <w:rFonts w:ascii="Times New Roman" w:hAnsi="Times New Roman" w:cs="Times New Roman"/>
                                <w:i/>
                                <w:iCs/>
                                <w:sz w:val="20"/>
                                <w:szCs w:val="20"/>
                              </w:rPr>
                            </w:pPr>
                            <w:r w:rsidRPr="00952AE8">
                              <w:rPr>
                                <w:rFonts w:ascii="Times New Roman" w:hAnsi="Times New Roman" w:cs="Times New Roman"/>
                                <w:i/>
                                <w:iCs/>
                                <w:sz w:val="20"/>
                                <w:szCs w:val="20"/>
                              </w:rPr>
                              <w:t>Figure 7 : Scree plot</w:t>
                            </w:r>
                          </w:p>
                          <w:p w14:paraId="678C1A56" w14:textId="2603DC6F" w:rsidR="00403705" w:rsidRPr="00952AE8" w:rsidRDefault="00403705" w:rsidP="00403705">
                            <w:pPr>
                              <w:jc w:val="center"/>
                              <w:rPr>
                                <w:rFonts w:ascii="Times New Roman" w:hAnsi="Times New Roman" w:cs="Times New Roman"/>
                                <w:i/>
                                <w:i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rto="http://schemas.microsoft.com/office/word/2006/arto">
            <w:pict>
              <v:shapetype w14:anchorId="51274095" id="_x0000_t202" coordsize="21600,21600" o:spt="202" path="m,l,21600r21600,l21600,xe">
                <v:stroke joinstyle="miter"/>
                <v:path gradientshapeok="t" o:connecttype="rect"/>
              </v:shapetype>
              <v:shape id="Text Box 2" o:spid="_x0000_s1026" type="#_x0000_t202" style="width:315.6pt;height:2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" fillcolor="white [3201]" strokeweight=".5pt">
                <v:stroke opacity="0"/>
                <v:textbox>
                  <w:txbxContent>
                    <w:p w14:paraId="5CF277D2" w14:textId="77777777" w:rsidR="00876121" w:rsidRPr="00952AE8" w:rsidRDefault="00876121" w:rsidP="00876121">
                      <w:pPr>
                        <w:jc w:val="center"/>
                        <w:rPr>
                          <w:rFonts w:ascii="Times New Roman" w:hAnsi="Times New Roman" w:cs="Times New Roman"/>
                          <w:i/>
                          <w:iCs/>
                          <w:sz w:val="20"/>
                          <w:szCs w:val="20"/>
                        </w:rPr>
                      </w:pPr>
                      <w:r w:rsidRPr="00952AE8">
                        <w:rPr>
                          <w:rFonts w:ascii="Times New Roman" w:hAnsi="Times New Roman" w:cs="Times New Roman"/>
                          <w:i/>
                          <w:iCs/>
                          <w:sz w:val="20"/>
                          <w:szCs w:val="20"/>
                        </w:rPr>
                        <w:t>Figure 7 : Scree plot</w:t>
                      </w:r>
                    </w:p>
                    <w:p w14:paraId="678C1A56" w14:textId="2603DC6F" w:rsidR="00403705" w:rsidRPr="00952AE8" w:rsidRDefault="00403705" w:rsidP="00403705">
                      <w:pPr>
                        <w:jc w:val="center"/>
                        <w:rPr>
                          <w:rFonts w:ascii="Times New Roman" w:hAnsi="Times New Roman" w:cs="Times New Roman"/>
                          <w:i/>
                          <w:iCs/>
                          <w:sz w:val="20"/>
                          <w:szCs w:val="20"/>
                        </w:rPr>
                      </w:pPr>
                    </w:p>
                  </w:txbxContent>
                </v:textbox>
                <w10:anchorlock/>
              </v:shape>
            </w:pict>
          </mc:Fallback>
        </mc:AlternateContent>
      </w:r>
      <w:r w:rsidR="00DA0403">
        <w:rPr>
          <w:rFonts w:ascii="Times New Roman" w:hAnsi="Times New Roman" w:cs="Times New Roman"/>
          <w:sz w:val="24"/>
          <w:szCs w:val="24"/>
        </w:rPr>
        <w:br w:type="page"/>
      </w:r>
    </w:p>
    <w:p w14:paraId="1B623F5F" w14:textId="70F6CC21" w:rsidR="00211DBF" w:rsidRPr="00EE7168" w:rsidRDefault="00876121" w:rsidP="00876121">
      <w:pPr>
        <w:spacing w:line="278" w:lineRule="auto"/>
        <w:jc w:val="center"/>
        <w:rPr>
          <w:rFonts w:ascii="Times New Roman" w:hAnsi="Times New Roman" w:cs="Times New Roman"/>
          <w:sz w:val="24"/>
          <w:szCs w:val="24"/>
        </w:rPr>
      </w:pPr>
      <w:r>
        <w:rPr>
          <w:noProof/>
        </w:rPr>
        <w:lastRenderedPageBreak/>
        <w:drawing>
          <wp:inline distT="0" distB="0" distL="0" distR="0" wp14:anchorId="4701F397" wp14:editId="30EACD62">
            <wp:extent cx="5731510" cy="6943725"/>
            <wp:effectExtent l="19050" t="19050" r="21590" b="28575"/>
            <wp:docPr id="1952451932"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51932" name="Picture 6" descr="A screen shot of a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943725"/>
                    </a:xfrm>
                    <a:prstGeom prst="rect">
                      <a:avLst/>
                    </a:prstGeom>
                    <a:noFill/>
                    <a:ln w="3175">
                      <a:solidFill>
                        <a:schemeClr val="tx1"/>
                      </a:solidFill>
                    </a:ln>
                  </pic:spPr>
                </pic:pic>
              </a:graphicData>
            </a:graphic>
          </wp:inline>
        </w:drawing>
      </w:r>
      <w:r w:rsidR="00BC5959">
        <w:rPr>
          <w:noProof/>
          <w14:ligatures w14:val="standardContextual"/>
        </w:rPr>
        <mc:AlternateContent>
          <mc:Choice Requires="wps">
            <w:drawing>
              <wp:inline distT="0" distB="0" distL="0" distR="0" wp14:anchorId="5019039E" wp14:editId="4612CACF">
                <wp:extent cx="4008120" cy="358140"/>
                <wp:effectExtent l="0" t="0" r="11430" b="22860"/>
                <wp:docPr id="437648672" name="Text Box 2"/>
                <wp:cNvGraphicFramePr/>
                <a:graphic xmlns:a="http://schemas.openxmlformats.org/drawingml/2006/main">
                  <a:graphicData uri="http://schemas.microsoft.com/office/word/2010/wordprocessingShape">
                    <wps:wsp>
                      <wps:cNvSpPr txBox="1"/>
                      <wps:spPr>
                        <a:xfrm>
                          <a:off x="0" y="0"/>
                          <a:ext cx="4008120" cy="358140"/>
                        </a:xfrm>
                        <a:prstGeom prst="rect">
                          <a:avLst/>
                        </a:prstGeom>
                        <a:solidFill>
                          <a:schemeClr val="lt1"/>
                        </a:solidFill>
                        <a:ln w="6350">
                          <a:solidFill>
                            <a:prstClr val="black">
                              <a:alpha val="0"/>
                            </a:prstClr>
                          </a:solidFill>
                        </a:ln>
                      </wps:spPr>
                      <wps:txbx>
                        <w:txbxContent>
                          <w:p w14:paraId="0F7AFB36" w14:textId="582E07BF" w:rsidR="00BC5959" w:rsidRPr="00952AE8" w:rsidRDefault="00BC5959" w:rsidP="00876121">
                            <w:pPr>
                              <w:jc w:val="center"/>
                              <w:rPr>
                                <w:rFonts w:ascii="Times New Roman" w:hAnsi="Times New Roman" w:cs="Times New Roman"/>
                                <w:i/>
                                <w:iCs/>
                                <w:sz w:val="20"/>
                                <w:szCs w:val="20"/>
                              </w:rPr>
                            </w:pPr>
                            <w:r w:rsidRPr="00952AE8">
                              <w:rPr>
                                <w:rFonts w:ascii="Times New Roman" w:hAnsi="Times New Roman" w:cs="Times New Roman"/>
                                <w:i/>
                                <w:iCs/>
                                <w:sz w:val="20"/>
                                <w:szCs w:val="20"/>
                              </w:rPr>
                              <w:t>Figure 8 : Bi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arto="http://schemas.microsoft.com/office/word/2006/arto">
            <w:pict>
              <v:shape w14:anchorId="5019039E" id="_x0000_s1027" type="#_x0000_t202" style="width:315.6pt;height:2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" fillcolor="white [3201]" strokeweight=".5pt">
                <v:stroke opacity="0"/>
                <v:textbox>
                  <w:txbxContent>
                    <w:p w14:paraId="0F7AFB36" w14:textId="582E07BF" w:rsidR="00BC5959" w:rsidRPr="00952AE8" w:rsidRDefault="00BC5959" w:rsidP="00876121">
                      <w:pPr>
                        <w:jc w:val="center"/>
                        <w:rPr>
                          <w:rFonts w:ascii="Times New Roman" w:hAnsi="Times New Roman" w:cs="Times New Roman"/>
                          <w:i/>
                          <w:iCs/>
                          <w:sz w:val="20"/>
                          <w:szCs w:val="20"/>
                        </w:rPr>
                      </w:pPr>
                      <w:r w:rsidRPr="00952AE8">
                        <w:rPr>
                          <w:rFonts w:ascii="Times New Roman" w:hAnsi="Times New Roman" w:cs="Times New Roman"/>
                          <w:i/>
                          <w:iCs/>
                          <w:sz w:val="20"/>
                          <w:szCs w:val="20"/>
                        </w:rPr>
                        <w:t>Figure 8 : Bi plot</w:t>
                      </w:r>
                    </w:p>
                  </w:txbxContent>
                </v:textbox>
                <w10:anchorlock/>
              </v:shape>
            </w:pict>
          </mc:Fallback>
        </mc:AlternateContent>
      </w:r>
      <w:r w:rsidR="000F0BD3">
        <w:rPr>
          <w:rFonts w:ascii="Times New Roman" w:hAnsi="Times New Roman" w:cs="Times New Roman"/>
          <w:sz w:val="24"/>
          <w:szCs w:val="24"/>
        </w:rPr>
        <w:br w:type="page"/>
      </w:r>
    </w:p>
    <w:p w14:paraId="3AB3782C" w14:textId="70912FB4" w:rsidR="000764D3" w:rsidRDefault="00856DF7" w:rsidP="000764D3">
      <w:pPr>
        <w:pStyle w:val="Heading2"/>
      </w:pPr>
      <w:bookmarkStart w:id="7" w:name="_Toc178262045"/>
      <w:r w:rsidRPr="002D3A29">
        <w:lastRenderedPageBreak/>
        <w:t>Predictive Model Constructio</w:t>
      </w:r>
      <w:r w:rsidR="000764D3">
        <w:t>n</w:t>
      </w:r>
      <w:bookmarkEnd w:id="7"/>
    </w:p>
    <w:p w14:paraId="61BB2EC0" w14:textId="48B18B4E" w:rsidR="00690EF6" w:rsidRPr="00F431EB" w:rsidRDefault="00690EF6" w:rsidP="00876121">
      <w:pPr>
        <w:jc w:val="both"/>
        <w:rPr>
          <w:rFonts w:ascii="Times New Roman" w:hAnsi="Times New Roman" w:cs="Times New Roman"/>
          <w:sz w:val="24"/>
          <w:szCs w:val="24"/>
        </w:rPr>
      </w:pPr>
      <w:r w:rsidRPr="00F431EB">
        <w:rPr>
          <w:rFonts w:ascii="Times New Roman" w:hAnsi="Times New Roman" w:cs="Times New Roman"/>
          <w:sz w:val="24"/>
          <w:szCs w:val="24"/>
        </w:rPr>
        <w:t xml:space="preserve">In our study, to predict diabetes, the following </w:t>
      </w:r>
      <w:r w:rsidRPr="000E77A8">
        <w:rPr>
          <w:rFonts w:ascii="Times New Roman" w:hAnsi="Times New Roman" w:cs="Times New Roman"/>
          <w:sz w:val="24"/>
          <w:szCs w:val="24"/>
        </w:rPr>
        <w:t xml:space="preserve">three ML techniques </w:t>
      </w:r>
      <w:r w:rsidRPr="00F431EB">
        <w:rPr>
          <w:rFonts w:ascii="Times New Roman" w:hAnsi="Times New Roman" w:cs="Times New Roman"/>
          <w:sz w:val="24"/>
          <w:szCs w:val="24"/>
        </w:rPr>
        <w:t xml:space="preserve">are utilized. A brief introduction of the </w:t>
      </w:r>
      <w:r w:rsidR="00D75908">
        <w:rPr>
          <w:rFonts w:ascii="Times New Roman" w:hAnsi="Times New Roman" w:cs="Times New Roman"/>
          <w:sz w:val="24"/>
          <w:szCs w:val="24"/>
        </w:rPr>
        <w:t>ML</w:t>
      </w:r>
      <w:r w:rsidRPr="00F431EB">
        <w:rPr>
          <w:rFonts w:ascii="Times New Roman" w:hAnsi="Times New Roman" w:cs="Times New Roman"/>
          <w:sz w:val="24"/>
          <w:szCs w:val="24"/>
        </w:rPr>
        <w:t xml:space="preserve"> algorithm for model selection is given below:</w:t>
      </w:r>
    </w:p>
    <w:p w14:paraId="64DB67BA" w14:textId="31479784" w:rsidR="00E62484" w:rsidRPr="00E62484" w:rsidRDefault="00E62484" w:rsidP="00E62484">
      <w:pPr>
        <w:pStyle w:val="Heading3"/>
      </w:pPr>
      <w:bookmarkStart w:id="8" w:name="_Toc178262046"/>
      <w:r>
        <w:t>Random Forest</w:t>
      </w:r>
      <w:bookmarkEnd w:id="8"/>
    </w:p>
    <w:p w14:paraId="6FAA18B7" w14:textId="77777777" w:rsidR="00E411D6" w:rsidRDefault="00E411D6" w:rsidP="00E411D6">
      <w:pPr>
        <w:pStyle w:val="BodyText"/>
        <w:ind w:left="0"/>
        <w:jc w:val="both"/>
      </w:pPr>
      <w:r w:rsidRPr="00F73AD4">
        <w:t>(RF) is a fast and efficient ensemble learning method that accommodates both categorical and continuous features, including those with missing values. It offers insights into feature importance and benefits from its ensemble approach, which reduces sensitivity to variations in the training data.</w:t>
      </w:r>
    </w:p>
    <w:p w14:paraId="52111A75" w14:textId="720EC401" w:rsidR="000D1CC2" w:rsidRPr="000764D3" w:rsidRDefault="000D1CC2" w:rsidP="00F457BF">
      <w:pPr>
        <w:pStyle w:val="BodyText"/>
        <w:ind w:left="0"/>
        <w:jc w:val="both"/>
        <w:rPr>
          <w:b/>
          <w:bCs/>
        </w:rPr>
      </w:pPr>
      <w:r w:rsidRPr="000764D3">
        <w:rPr>
          <w:b/>
          <w:bCs/>
        </w:rPr>
        <w:t>Pros</w:t>
      </w:r>
      <w:r w:rsidRPr="000764D3">
        <w:t xml:space="preserve">: Resilient to overfitting because predictions are based on averaging. It also handles high-dimensional data effectively. </w:t>
      </w:r>
    </w:p>
    <w:p w14:paraId="767524B0" w14:textId="2624B0DC" w:rsidR="000D1CC2" w:rsidRPr="000764D3" w:rsidRDefault="000D1CC2" w:rsidP="000D1CC2">
      <w:pPr>
        <w:pStyle w:val="BodyText"/>
        <w:ind w:left="0"/>
        <w:rPr>
          <w:b/>
          <w:bCs/>
        </w:rPr>
      </w:pPr>
      <w:r w:rsidRPr="000764D3">
        <w:rPr>
          <w:b/>
          <w:bCs/>
        </w:rPr>
        <w:t>Cons</w:t>
      </w:r>
      <w:r w:rsidRPr="000764D3">
        <w:t>: High substantial computational time for training due to its complexity.</w:t>
      </w:r>
    </w:p>
    <w:p w14:paraId="4D8C620A" w14:textId="1CB8ED11" w:rsidR="00E62484" w:rsidRPr="00E62484" w:rsidRDefault="00E62484" w:rsidP="00E62484">
      <w:pPr>
        <w:pStyle w:val="Heading3"/>
      </w:pPr>
      <w:bookmarkStart w:id="9" w:name="_Toc178262047"/>
      <w:r>
        <w:t>Logistic Regression</w:t>
      </w:r>
      <w:bookmarkEnd w:id="9"/>
    </w:p>
    <w:p w14:paraId="0D923BE0" w14:textId="77777777" w:rsidR="00AB64F2" w:rsidRDefault="00AB64F2" w:rsidP="00C04AE6">
      <w:pPr>
        <w:pStyle w:val="NormalWeb"/>
        <w:spacing w:before="0" w:beforeAutospacing="0" w:after="0" w:afterAutospacing="0"/>
      </w:pPr>
      <w:r>
        <w:t>(LR) employs a sigmoid function to predict categorical outcomes and continuous variables, modelling the probability that a given input belongs to a specific category through the logistic function applied to a linear combination of input features.</w:t>
      </w:r>
    </w:p>
    <w:p w14:paraId="0F86DE36" w14:textId="1EDC8976" w:rsidR="000D1CC2" w:rsidRPr="00AB64F2" w:rsidRDefault="00E00AE2" w:rsidP="00C04AE6">
      <w:pPr>
        <w:pStyle w:val="NormalWeb"/>
        <w:spacing w:before="0" w:beforeAutospacing="0" w:after="0" w:afterAutospacing="0"/>
      </w:pPr>
      <w:r w:rsidRPr="000764D3">
        <w:rPr>
          <w:b/>
          <w:bCs/>
        </w:rPr>
        <w:t>Pros</w:t>
      </w:r>
      <w:r w:rsidRPr="000764D3">
        <w:t xml:space="preserve">: It is straightforward to implement and interpret. It performs effectively on low-dimensional datasets and is efficient when features are linearly separable. </w:t>
      </w:r>
      <w:r w:rsidR="00D21C5E" w:rsidRPr="000764D3">
        <w:t>It is less likely to overfit compared to more complex models.</w:t>
      </w:r>
      <w:r w:rsidR="00D21C5E" w:rsidRPr="000764D3">
        <w:rPr>
          <w:b/>
          <w:bCs/>
        </w:rPr>
        <w:t xml:space="preserve"> </w:t>
      </w:r>
    </w:p>
    <w:p w14:paraId="0E30F3B7" w14:textId="12B449AF" w:rsidR="00D13735" w:rsidRPr="00E62484" w:rsidRDefault="00E00AE2" w:rsidP="00C04AE6">
      <w:pPr>
        <w:pStyle w:val="BodyText"/>
        <w:ind w:left="0"/>
        <w:jc w:val="both"/>
        <w:rPr>
          <w:b/>
          <w:bCs/>
        </w:rPr>
      </w:pPr>
      <w:r w:rsidRPr="000764D3">
        <w:rPr>
          <w:b/>
          <w:bCs/>
        </w:rPr>
        <w:t>Cons</w:t>
      </w:r>
      <w:r w:rsidR="00E400B7" w:rsidRPr="000764D3">
        <w:t>:</w:t>
      </w:r>
      <w:r w:rsidRPr="000764D3">
        <w:t xml:space="preserve"> </w:t>
      </w:r>
      <w:r w:rsidR="00E400B7" w:rsidRPr="000764D3">
        <w:t>A</w:t>
      </w:r>
      <w:r w:rsidRPr="000764D3">
        <w:t xml:space="preserve">ssumes linear relationships between target and predictor </w:t>
      </w:r>
      <w:r w:rsidR="006E69CF" w:rsidRPr="000764D3">
        <w:t>variables and</w:t>
      </w:r>
      <w:r w:rsidRPr="000764D3">
        <w:t xml:space="preserve"> struggles to capture complex </w:t>
      </w:r>
      <w:r w:rsidR="006E69CF" w:rsidRPr="000764D3">
        <w:t>interactions. It</w:t>
      </w:r>
      <w:r w:rsidR="00876470" w:rsidRPr="000764D3">
        <w:t xml:space="preserve"> may require significant feature engineering and preprocessing to achieve good performance, especially if the data is not linearly separable.</w:t>
      </w:r>
    </w:p>
    <w:p w14:paraId="398DEB80" w14:textId="3FD23C60" w:rsidR="00E62484" w:rsidRPr="00E62484" w:rsidRDefault="00E62484" w:rsidP="00E62484">
      <w:pPr>
        <w:pStyle w:val="Heading3"/>
      </w:pPr>
      <w:bookmarkStart w:id="10" w:name="_Toc178262048"/>
      <w:r>
        <w:t>Support Vector Machine</w:t>
      </w:r>
      <w:bookmarkEnd w:id="10"/>
    </w:p>
    <w:p w14:paraId="334EBF75" w14:textId="77777777" w:rsidR="000C3FCC" w:rsidRDefault="00E00AE2" w:rsidP="00F457BF">
      <w:pPr>
        <w:pStyle w:val="BodyText"/>
        <w:ind w:left="0"/>
        <w:jc w:val="both"/>
        <w:rPr>
          <w:b/>
          <w:bCs/>
        </w:rPr>
      </w:pPr>
      <w:r w:rsidRPr="000764D3">
        <w:t xml:space="preserve">(SVM) are effective for both linear and non-linear classification and </w:t>
      </w:r>
      <w:r w:rsidRPr="00E00AE2">
        <w:t xml:space="preserve">regression tasks. They identify an optimal hyperplane in a high-dimensional space to separate data points from different classes. The objective is to maximize the margin between classes, which enhances classification performance, even for complex, non-linear problems. </w:t>
      </w:r>
    </w:p>
    <w:p w14:paraId="3F2DA46F" w14:textId="77777777" w:rsidR="000C3FCC" w:rsidRDefault="00E00AE2" w:rsidP="00F457BF">
      <w:pPr>
        <w:pStyle w:val="BodyText"/>
        <w:ind w:left="0"/>
        <w:jc w:val="both"/>
      </w:pPr>
      <w:r w:rsidRPr="001D6C56">
        <w:rPr>
          <w:b/>
          <w:bCs/>
        </w:rPr>
        <w:t>Pros</w:t>
      </w:r>
      <w:r w:rsidRPr="00E00AE2">
        <w:t>: Robust against outliers and, with the use of kernel tricks, can address complex issues.</w:t>
      </w:r>
    </w:p>
    <w:p w14:paraId="7D74D06B" w14:textId="642D76A6" w:rsidR="00E00AE2" w:rsidRPr="000C3FCC" w:rsidRDefault="00E00AE2" w:rsidP="00F457BF">
      <w:pPr>
        <w:pStyle w:val="BodyText"/>
        <w:ind w:left="0"/>
        <w:jc w:val="both"/>
        <w:rPr>
          <w:b/>
          <w:bCs/>
        </w:rPr>
      </w:pPr>
      <w:r w:rsidRPr="001D6C56">
        <w:rPr>
          <w:b/>
          <w:bCs/>
        </w:rPr>
        <w:t>Cons</w:t>
      </w:r>
      <w:r w:rsidRPr="00E00AE2">
        <w:t>: Selecting an appropriate kernel and fine-tuning hyperparameters, such as cost (C) and gamma, can be challenging.</w:t>
      </w:r>
    </w:p>
    <w:p w14:paraId="672A5B95" w14:textId="77777777" w:rsidR="00D13735" w:rsidRPr="00E00AE2" w:rsidRDefault="00D13735" w:rsidP="00F457BF">
      <w:pPr>
        <w:pStyle w:val="BodyText"/>
        <w:ind w:left="100"/>
        <w:jc w:val="both"/>
      </w:pPr>
    </w:p>
    <w:p w14:paraId="16458153" w14:textId="41EBC2A8" w:rsidR="00856DF7" w:rsidRPr="00BB3939" w:rsidRDefault="00856DF7" w:rsidP="00B91209">
      <w:pPr>
        <w:pStyle w:val="Heading2"/>
      </w:pPr>
      <w:bookmarkStart w:id="11" w:name="_Toc178262049"/>
      <w:r w:rsidRPr="00BB3939">
        <w:t>Performance Evaluation</w:t>
      </w:r>
      <w:bookmarkEnd w:id="11"/>
    </w:p>
    <w:p w14:paraId="03BA1629" w14:textId="77777777" w:rsidR="00C04AE6" w:rsidRDefault="00DA60A6" w:rsidP="00BB3939">
      <w:pPr>
        <w:jc w:val="both"/>
        <w:rPr>
          <w:rFonts w:ascii="Times New Roman" w:hAnsi="Times New Roman" w:cs="Times New Roman"/>
          <w:sz w:val="24"/>
          <w:szCs w:val="24"/>
        </w:rPr>
      </w:pPr>
      <w:r w:rsidRPr="00520D61">
        <w:rPr>
          <w:rFonts w:ascii="Times New Roman" w:hAnsi="Times New Roman" w:cs="Times New Roman"/>
          <w:sz w:val="24"/>
          <w:szCs w:val="24"/>
        </w:rPr>
        <w:t xml:space="preserve">Table </w:t>
      </w:r>
      <w:r w:rsidR="003032AD">
        <w:rPr>
          <w:rFonts w:ascii="Times New Roman" w:hAnsi="Times New Roman" w:cs="Times New Roman"/>
          <w:sz w:val="24"/>
          <w:szCs w:val="24"/>
        </w:rPr>
        <w:t>1</w:t>
      </w:r>
      <w:r w:rsidRPr="00520D61">
        <w:rPr>
          <w:rFonts w:ascii="Times New Roman" w:hAnsi="Times New Roman" w:cs="Times New Roman"/>
          <w:sz w:val="24"/>
          <w:szCs w:val="24"/>
        </w:rPr>
        <w:t xml:space="preserve"> and </w:t>
      </w:r>
      <w:r w:rsidRPr="00AC313D">
        <w:rPr>
          <w:rFonts w:ascii="Times New Roman" w:hAnsi="Times New Roman" w:cs="Times New Roman"/>
          <w:sz w:val="24"/>
          <w:szCs w:val="24"/>
        </w:rPr>
        <w:t>Fig</w:t>
      </w:r>
      <w:r w:rsidR="00AC313D" w:rsidRPr="00AC313D">
        <w:rPr>
          <w:rFonts w:ascii="Times New Roman" w:hAnsi="Times New Roman" w:cs="Times New Roman"/>
          <w:sz w:val="24"/>
          <w:szCs w:val="24"/>
        </w:rPr>
        <w:t>ure</w:t>
      </w:r>
      <w:r w:rsidRPr="00AC313D">
        <w:rPr>
          <w:rFonts w:ascii="Times New Roman" w:hAnsi="Times New Roman" w:cs="Times New Roman"/>
          <w:sz w:val="24"/>
          <w:szCs w:val="24"/>
        </w:rPr>
        <w:t xml:space="preserve"> </w:t>
      </w:r>
      <w:r w:rsidR="00AC313D" w:rsidRPr="00AC313D">
        <w:rPr>
          <w:rFonts w:ascii="Times New Roman" w:hAnsi="Times New Roman" w:cs="Times New Roman"/>
          <w:sz w:val="24"/>
          <w:szCs w:val="24"/>
        </w:rPr>
        <w:t>9</w:t>
      </w:r>
      <w:r w:rsidRPr="00520D61">
        <w:rPr>
          <w:rFonts w:ascii="Times New Roman" w:hAnsi="Times New Roman" w:cs="Times New Roman"/>
          <w:sz w:val="24"/>
          <w:szCs w:val="24"/>
        </w:rPr>
        <w:t xml:space="preserve"> show that all three models achieved high AUC scores for predicting positive TPR and FPR. R</w:t>
      </w:r>
      <w:r w:rsidR="00C04AE6">
        <w:rPr>
          <w:rFonts w:ascii="Times New Roman" w:hAnsi="Times New Roman" w:cs="Times New Roman"/>
          <w:sz w:val="24"/>
          <w:szCs w:val="24"/>
        </w:rPr>
        <w:t>F</w:t>
      </w:r>
      <w:r w:rsidRPr="00520D61">
        <w:rPr>
          <w:rFonts w:ascii="Times New Roman" w:hAnsi="Times New Roman" w:cs="Times New Roman"/>
          <w:sz w:val="24"/>
          <w:szCs w:val="24"/>
        </w:rPr>
        <w:t xml:space="preserve"> model had the highest AUC score of 0.99</w:t>
      </w:r>
      <w:r w:rsidR="0087565F" w:rsidRPr="00520D61">
        <w:rPr>
          <w:rFonts w:ascii="Times New Roman" w:hAnsi="Times New Roman" w:cs="Times New Roman"/>
          <w:sz w:val="24"/>
          <w:szCs w:val="24"/>
        </w:rPr>
        <w:t xml:space="preserve">, F1 score </w:t>
      </w:r>
      <w:r w:rsidR="008D5DEA" w:rsidRPr="00520D61">
        <w:rPr>
          <w:rFonts w:ascii="Times New Roman" w:hAnsi="Times New Roman" w:cs="Times New Roman"/>
          <w:sz w:val="24"/>
          <w:szCs w:val="24"/>
        </w:rPr>
        <w:t>(0.95</w:t>
      </w:r>
      <w:r w:rsidR="007449E0" w:rsidRPr="00520D61">
        <w:rPr>
          <w:rFonts w:ascii="Times New Roman" w:hAnsi="Times New Roman" w:cs="Times New Roman"/>
          <w:sz w:val="24"/>
          <w:szCs w:val="24"/>
        </w:rPr>
        <w:t>)</w:t>
      </w:r>
      <w:r w:rsidR="006D17E3">
        <w:rPr>
          <w:rFonts w:ascii="Times New Roman" w:hAnsi="Times New Roman" w:cs="Times New Roman"/>
          <w:sz w:val="24"/>
          <w:szCs w:val="24"/>
        </w:rPr>
        <w:t xml:space="preserve">, sensitivity score of 0.95 for identifying diabetes, and </w:t>
      </w:r>
      <w:r w:rsidR="009E2EE1">
        <w:rPr>
          <w:rFonts w:ascii="Times New Roman" w:hAnsi="Times New Roman" w:cs="Times New Roman"/>
          <w:sz w:val="24"/>
          <w:szCs w:val="24"/>
        </w:rPr>
        <w:t>high specificity score (0.90) in identifying non-diabetes.</w:t>
      </w:r>
    </w:p>
    <w:p w14:paraId="5A32A18F" w14:textId="42B9F70D" w:rsidR="003762E7" w:rsidRDefault="00DA60A6" w:rsidP="00BB3939">
      <w:pPr>
        <w:jc w:val="both"/>
        <w:rPr>
          <w:rFonts w:ascii="Times New Roman" w:hAnsi="Times New Roman" w:cs="Times New Roman"/>
          <w:sz w:val="24"/>
          <w:szCs w:val="24"/>
        </w:rPr>
      </w:pPr>
      <w:r w:rsidRPr="00520D61">
        <w:rPr>
          <w:rFonts w:ascii="Times New Roman" w:hAnsi="Times New Roman" w:cs="Times New Roman"/>
          <w:sz w:val="24"/>
          <w:szCs w:val="24"/>
        </w:rPr>
        <w:t xml:space="preserve">LR </w:t>
      </w:r>
      <w:r w:rsidR="00243F56">
        <w:rPr>
          <w:rFonts w:ascii="Times New Roman" w:hAnsi="Times New Roman" w:cs="Times New Roman"/>
          <w:sz w:val="24"/>
          <w:szCs w:val="24"/>
        </w:rPr>
        <w:t>demonstrated</w:t>
      </w:r>
      <w:r w:rsidRPr="00520D61">
        <w:rPr>
          <w:rFonts w:ascii="Times New Roman" w:hAnsi="Times New Roman" w:cs="Times New Roman"/>
          <w:sz w:val="24"/>
          <w:szCs w:val="24"/>
        </w:rPr>
        <w:t xml:space="preserve"> </w:t>
      </w:r>
      <w:r w:rsidR="0082196E">
        <w:rPr>
          <w:rFonts w:ascii="Times New Roman" w:hAnsi="Times New Roman" w:cs="Times New Roman"/>
          <w:sz w:val="24"/>
          <w:szCs w:val="24"/>
        </w:rPr>
        <w:t xml:space="preserve">relatively well in </w:t>
      </w:r>
      <w:r w:rsidR="00243F56">
        <w:rPr>
          <w:rFonts w:ascii="Times New Roman" w:hAnsi="Times New Roman" w:cs="Times New Roman"/>
          <w:sz w:val="24"/>
          <w:szCs w:val="24"/>
        </w:rPr>
        <w:t xml:space="preserve">achieving </w:t>
      </w:r>
      <w:r w:rsidR="003762E7">
        <w:rPr>
          <w:rFonts w:ascii="Times New Roman" w:hAnsi="Times New Roman" w:cs="Times New Roman"/>
          <w:sz w:val="24"/>
          <w:szCs w:val="24"/>
        </w:rPr>
        <w:t>high AUC score of 0.97,</w:t>
      </w:r>
      <w:r w:rsidR="00724ABE">
        <w:rPr>
          <w:rFonts w:ascii="Times New Roman" w:hAnsi="Times New Roman" w:cs="Times New Roman"/>
          <w:sz w:val="24"/>
          <w:szCs w:val="24"/>
        </w:rPr>
        <w:t xml:space="preserve"> </w:t>
      </w:r>
      <w:r w:rsidR="003762E7">
        <w:rPr>
          <w:rFonts w:ascii="Times New Roman" w:hAnsi="Times New Roman" w:cs="Times New Roman"/>
          <w:sz w:val="24"/>
          <w:szCs w:val="24"/>
        </w:rPr>
        <w:t xml:space="preserve">F1 score (0.92), </w:t>
      </w:r>
      <w:r w:rsidR="00B23633">
        <w:rPr>
          <w:rFonts w:ascii="Times New Roman" w:hAnsi="Times New Roman" w:cs="Times New Roman"/>
          <w:sz w:val="24"/>
          <w:szCs w:val="24"/>
        </w:rPr>
        <w:t>sensitivity (</w:t>
      </w:r>
      <w:r w:rsidR="003762E7">
        <w:rPr>
          <w:rFonts w:ascii="Times New Roman" w:hAnsi="Times New Roman" w:cs="Times New Roman"/>
          <w:sz w:val="24"/>
          <w:szCs w:val="24"/>
        </w:rPr>
        <w:t>0.92),</w:t>
      </w:r>
      <w:r w:rsidR="006E1F9D">
        <w:rPr>
          <w:rFonts w:ascii="Times New Roman" w:hAnsi="Times New Roman" w:cs="Times New Roman"/>
          <w:sz w:val="24"/>
          <w:szCs w:val="24"/>
        </w:rPr>
        <w:t xml:space="preserve"> </w:t>
      </w:r>
      <w:r w:rsidR="003762E7">
        <w:rPr>
          <w:rFonts w:ascii="Times New Roman" w:hAnsi="Times New Roman" w:cs="Times New Roman"/>
          <w:sz w:val="24"/>
          <w:szCs w:val="24"/>
        </w:rPr>
        <w:t xml:space="preserve">however, it has the lowest specificity score (0.88) in identifying </w:t>
      </w:r>
      <w:r w:rsidR="006E1F9D">
        <w:rPr>
          <w:rFonts w:ascii="Times New Roman" w:hAnsi="Times New Roman" w:cs="Times New Roman"/>
          <w:sz w:val="24"/>
          <w:szCs w:val="24"/>
        </w:rPr>
        <w:t>non-diabetes.</w:t>
      </w:r>
    </w:p>
    <w:p w14:paraId="359E6035" w14:textId="6662CDA7" w:rsidR="00DA60A6" w:rsidRPr="00520D61" w:rsidRDefault="00DA60A6" w:rsidP="00BB3939">
      <w:pPr>
        <w:jc w:val="both"/>
        <w:rPr>
          <w:rFonts w:ascii="Times New Roman" w:hAnsi="Times New Roman" w:cs="Times New Roman"/>
          <w:sz w:val="24"/>
          <w:szCs w:val="24"/>
        </w:rPr>
      </w:pPr>
      <w:r w:rsidRPr="00520D61">
        <w:rPr>
          <w:rFonts w:ascii="Times New Roman" w:hAnsi="Times New Roman" w:cs="Times New Roman"/>
          <w:sz w:val="24"/>
          <w:szCs w:val="24"/>
        </w:rPr>
        <w:t xml:space="preserve">SVM achieved </w:t>
      </w:r>
      <w:r w:rsidR="00B23633">
        <w:rPr>
          <w:rFonts w:ascii="Times New Roman" w:hAnsi="Times New Roman" w:cs="Times New Roman"/>
          <w:sz w:val="24"/>
          <w:szCs w:val="24"/>
        </w:rPr>
        <w:t xml:space="preserve">an </w:t>
      </w:r>
      <w:r w:rsidR="0064573A">
        <w:rPr>
          <w:rFonts w:ascii="Times New Roman" w:hAnsi="Times New Roman" w:cs="Times New Roman"/>
          <w:sz w:val="24"/>
          <w:szCs w:val="24"/>
        </w:rPr>
        <w:t xml:space="preserve">AUC score of (0.98), </w:t>
      </w:r>
      <w:r w:rsidR="00577EE6">
        <w:rPr>
          <w:rFonts w:ascii="Times New Roman" w:hAnsi="Times New Roman" w:cs="Times New Roman"/>
          <w:sz w:val="24"/>
          <w:szCs w:val="24"/>
        </w:rPr>
        <w:t>a sensitivity score of 0.92, an F1 score of 0.95, and a superior specificity score (</w:t>
      </w:r>
      <w:r w:rsidRPr="00520D61">
        <w:rPr>
          <w:rFonts w:ascii="Times New Roman" w:hAnsi="Times New Roman" w:cs="Times New Roman"/>
          <w:sz w:val="24"/>
          <w:szCs w:val="24"/>
        </w:rPr>
        <w:t>0.98) for predicting non-diabetes.</w:t>
      </w:r>
    </w:p>
    <w:p w14:paraId="17DD9B70" w14:textId="59054933" w:rsidR="00DA60A6" w:rsidRDefault="00DA60A6" w:rsidP="00BB3939">
      <w:pPr>
        <w:jc w:val="both"/>
        <w:rPr>
          <w:rFonts w:ascii="Times New Roman" w:hAnsi="Times New Roman" w:cs="Times New Roman"/>
          <w:sz w:val="24"/>
          <w:szCs w:val="24"/>
        </w:rPr>
      </w:pPr>
      <w:r w:rsidRPr="00520D61">
        <w:rPr>
          <w:rFonts w:ascii="Times New Roman" w:hAnsi="Times New Roman" w:cs="Times New Roman"/>
          <w:sz w:val="24"/>
          <w:szCs w:val="24"/>
        </w:rPr>
        <w:t>Considering computational cost and interpretability, we recommend selecting the RF model over the other two machine learning models.</w:t>
      </w:r>
    </w:p>
    <w:p w14:paraId="6E041807" w14:textId="7E6381D1" w:rsidR="00BA5B0E" w:rsidRPr="00C04AE6" w:rsidRDefault="000764D3" w:rsidP="00C04AE6">
      <w:pPr>
        <w:spacing w:line="278" w:lineRule="auto"/>
        <w:jc w:val="center"/>
        <w:rPr>
          <w:rFonts w:ascii="Times New Roman" w:hAnsi="Times New Roman" w:cs="Times New Roman"/>
          <w:i/>
          <w:iCs/>
          <w:sz w:val="20"/>
          <w:szCs w:val="20"/>
        </w:rPr>
      </w:pPr>
      <w:r>
        <w:rPr>
          <w:rFonts w:ascii="Times New Roman" w:hAnsi="Times New Roman" w:cs="Times New Roman"/>
          <w:sz w:val="20"/>
          <w:szCs w:val="20"/>
        </w:rPr>
        <w:br w:type="page"/>
      </w:r>
      <w:r w:rsidR="00BA5B0E" w:rsidRPr="00BA5B0E">
        <w:rPr>
          <w:rFonts w:ascii="Times New Roman" w:hAnsi="Times New Roman" w:cs="Times New Roman"/>
          <w:sz w:val="20"/>
          <w:szCs w:val="20"/>
        </w:rPr>
        <w:lastRenderedPageBreak/>
        <w:t xml:space="preserve">Table </w:t>
      </w:r>
      <w:r w:rsidR="00BA5B0E" w:rsidRPr="00BA5B0E">
        <w:rPr>
          <w:rFonts w:ascii="Times New Roman" w:hAnsi="Times New Roman" w:cs="Times New Roman"/>
          <w:sz w:val="20"/>
          <w:szCs w:val="20"/>
        </w:rPr>
        <w:fldChar w:fldCharType="begin"/>
      </w:r>
      <w:r w:rsidR="00BA5B0E" w:rsidRPr="00BA5B0E">
        <w:rPr>
          <w:rFonts w:ascii="Times New Roman" w:hAnsi="Times New Roman" w:cs="Times New Roman"/>
          <w:sz w:val="20"/>
          <w:szCs w:val="20"/>
        </w:rPr>
        <w:instrText xml:space="preserve"> SEQ Table \* ARABIC </w:instrText>
      </w:r>
      <w:r w:rsidR="00BA5B0E" w:rsidRPr="00BA5B0E">
        <w:rPr>
          <w:rFonts w:ascii="Times New Roman" w:hAnsi="Times New Roman" w:cs="Times New Roman"/>
          <w:sz w:val="20"/>
          <w:szCs w:val="20"/>
        </w:rPr>
        <w:fldChar w:fldCharType="separate"/>
      </w:r>
      <w:r w:rsidR="00BA5B0E" w:rsidRPr="00BA5B0E">
        <w:rPr>
          <w:rFonts w:ascii="Times New Roman" w:hAnsi="Times New Roman" w:cs="Times New Roman"/>
          <w:noProof/>
          <w:sz w:val="20"/>
          <w:szCs w:val="20"/>
        </w:rPr>
        <w:t>1</w:t>
      </w:r>
      <w:r w:rsidR="00BA5B0E" w:rsidRPr="00BA5B0E">
        <w:rPr>
          <w:rFonts w:ascii="Times New Roman" w:hAnsi="Times New Roman" w:cs="Times New Roman"/>
          <w:sz w:val="20"/>
          <w:szCs w:val="20"/>
        </w:rPr>
        <w:fldChar w:fldCharType="end"/>
      </w:r>
      <w:r w:rsidR="00BA5B0E" w:rsidRPr="00BA5B0E">
        <w:rPr>
          <w:rFonts w:ascii="Times New Roman" w:hAnsi="Times New Roman" w:cs="Times New Roman"/>
          <w:sz w:val="20"/>
          <w:szCs w:val="20"/>
        </w:rPr>
        <w:t>: Three ML models metric comparison in predicting positive diabetes</w:t>
      </w:r>
    </w:p>
    <w:tbl>
      <w:tblPr>
        <w:tblStyle w:val="TableGrid"/>
        <w:tblW w:w="4972" w:type="pct"/>
        <w:tblLook w:val="04A0" w:firstRow="1" w:lastRow="0" w:firstColumn="1" w:lastColumn="0" w:noHBand="0" w:noVBand="1"/>
      </w:tblPr>
      <w:tblGrid>
        <w:gridCol w:w="2509"/>
        <w:gridCol w:w="2373"/>
        <w:gridCol w:w="2373"/>
        <w:gridCol w:w="2094"/>
      </w:tblGrid>
      <w:tr w:rsidR="00BE1C68" w:rsidRPr="00D92D94" w14:paraId="42565963" w14:textId="77777777" w:rsidTr="00324B02">
        <w:trPr>
          <w:trHeight w:val="334"/>
        </w:trPr>
        <w:tc>
          <w:tcPr>
            <w:tcW w:w="1342" w:type="pct"/>
            <w:shd w:val="clear" w:color="auto" w:fill="D9D9D9" w:themeFill="background1" w:themeFillShade="D9"/>
            <w:vAlign w:val="center"/>
          </w:tcPr>
          <w:p w14:paraId="506FB3E5" w14:textId="77777777" w:rsidR="00BE1C68" w:rsidRPr="00D92D94" w:rsidRDefault="00BE1C68">
            <w:pPr>
              <w:jc w:val="center"/>
              <w:rPr>
                <w:rFonts w:ascii="Times New Roman" w:hAnsi="Times New Roman" w:cs="Times New Roman"/>
                <w:b/>
                <w:bCs/>
                <w:sz w:val="24"/>
                <w:szCs w:val="24"/>
              </w:rPr>
            </w:pPr>
            <w:r w:rsidRPr="00D92D94">
              <w:rPr>
                <w:rFonts w:ascii="Times New Roman" w:hAnsi="Times New Roman" w:cs="Times New Roman"/>
                <w:b/>
                <w:bCs/>
                <w:sz w:val="24"/>
                <w:szCs w:val="24"/>
              </w:rPr>
              <w:t>Metrics</w:t>
            </w:r>
          </w:p>
        </w:tc>
        <w:tc>
          <w:tcPr>
            <w:tcW w:w="1269" w:type="pct"/>
            <w:shd w:val="clear" w:color="auto" w:fill="D9D9D9" w:themeFill="background1" w:themeFillShade="D9"/>
            <w:vAlign w:val="center"/>
          </w:tcPr>
          <w:p w14:paraId="68552D75" w14:textId="77777777" w:rsidR="00BE1C68" w:rsidRPr="00D92D94" w:rsidRDefault="00BE1C68">
            <w:pPr>
              <w:jc w:val="center"/>
              <w:rPr>
                <w:rFonts w:ascii="Times New Roman" w:hAnsi="Times New Roman" w:cs="Times New Roman"/>
                <w:b/>
                <w:bCs/>
                <w:sz w:val="24"/>
                <w:szCs w:val="24"/>
              </w:rPr>
            </w:pPr>
            <w:r w:rsidRPr="00D92D94">
              <w:rPr>
                <w:rFonts w:ascii="Times New Roman" w:hAnsi="Times New Roman" w:cs="Times New Roman"/>
                <w:b/>
                <w:bCs/>
                <w:sz w:val="24"/>
                <w:szCs w:val="24"/>
              </w:rPr>
              <w:t>Model 1: RF</w:t>
            </w:r>
          </w:p>
        </w:tc>
        <w:tc>
          <w:tcPr>
            <w:tcW w:w="1269" w:type="pct"/>
            <w:shd w:val="clear" w:color="auto" w:fill="D9D9D9" w:themeFill="background1" w:themeFillShade="D9"/>
            <w:vAlign w:val="center"/>
          </w:tcPr>
          <w:p w14:paraId="26BDD678" w14:textId="77777777" w:rsidR="00BE1C68" w:rsidRPr="00D92D94" w:rsidRDefault="00BE1C68">
            <w:pPr>
              <w:jc w:val="center"/>
              <w:rPr>
                <w:rFonts w:ascii="Times New Roman" w:hAnsi="Times New Roman" w:cs="Times New Roman"/>
                <w:b/>
                <w:bCs/>
                <w:sz w:val="24"/>
                <w:szCs w:val="24"/>
              </w:rPr>
            </w:pPr>
            <w:r w:rsidRPr="00D92D94">
              <w:rPr>
                <w:rFonts w:ascii="Times New Roman" w:hAnsi="Times New Roman" w:cs="Times New Roman"/>
                <w:b/>
                <w:bCs/>
                <w:sz w:val="24"/>
                <w:szCs w:val="24"/>
              </w:rPr>
              <w:t>Model 2: LR</w:t>
            </w:r>
          </w:p>
        </w:tc>
        <w:tc>
          <w:tcPr>
            <w:tcW w:w="1120" w:type="pct"/>
            <w:shd w:val="clear" w:color="auto" w:fill="D9D9D9" w:themeFill="background1" w:themeFillShade="D9"/>
            <w:vAlign w:val="center"/>
          </w:tcPr>
          <w:p w14:paraId="5BD981D3" w14:textId="77777777" w:rsidR="00BE1C68" w:rsidRPr="00D92D94" w:rsidRDefault="00BE1C68">
            <w:pPr>
              <w:jc w:val="center"/>
              <w:rPr>
                <w:rFonts w:ascii="Times New Roman" w:hAnsi="Times New Roman" w:cs="Times New Roman"/>
                <w:b/>
                <w:bCs/>
                <w:sz w:val="24"/>
                <w:szCs w:val="24"/>
              </w:rPr>
            </w:pPr>
            <w:r w:rsidRPr="00D92D94">
              <w:rPr>
                <w:rFonts w:ascii="Times New Roman" w:hAnsi="Times New Roman" w:cs="Times New Roman"/>
                <w:b/>
                <w:bCs/>
                <w:sz w:val="24"/>
                <w:szCs w:val="24"/>
              </w:rPr>
              <w:t>Model 3: SVM</w:t>
            </w:r>
          </w:p>
        </w:tc>
      </w:tr>
      <w:tr w:rsidR="00BE1C68" w:rsidRPr="00D92D94" w14:paraId="7C7B39C9" w14:textId="77777777" w:rsidTr="00324B02">
        <w:trPr>
          <w:trHeight w:val="319"/>
        </w:trPr>
        <w:tc>
          <w:tcPr>
            <w:tcW w:w="1342" w:type="pct"/>
            <w:shd w:val="clear" w:color="auto" w:fill="auto"/>
            <w:vAlign w:val="center"/>
          </w:tcPr>
          <w:p w14:paraId="05B00DB9" w14:textId="77777777" w:rsidR="00BE1C68" w:rsidRPr="00D92D94" w:rsidRDefault="00BE1C68">
            <w:pPr>
              <w:jc w:val="center"/>
              <w:rPr>
                <w:rFonts w:ascii="Times New Roman" w:hAnsi="Times New Roman" w:cs="Times New Roman"/>
                <w:sz w:val="24"/>
                <w:szCs w:val="24"/>
              </w:rPr>
            </w:pPr>
            <w:r w:rsidRPr="00D92D94">
              <w:rPr>
                <w:rFonts w:ascii="Times New Roman" w:hAnsi="Times New Roman" w:cs="Times New Roman"/>
                <w:sz w:val="24"/>
                <w:szCs w:val="24"/>
              </w:rPr>
              <w:t>Accuracy</w:t>
            </w:r>
          </w:p>
        </w:tc>
        <w:tc>
          <w:tcPr>
            <w:tcW w:w="1269" w:type="pct"/>
            <w:shd w:val="clear" w:color="auto" w:fill="auto"/>
            <w:vAlign w:val="center"/>
          </w:tcPr>
          <w:p w14:paraId="4E0B351E" w14:textId="0AADA78C" w:rsidR="00BE1C68" w:rsidRPr="00D92D94" w:rsidRDefault="00AC530E">
            <w:pPr>
              <w:jc w:val="center"/>
              <w:rPr>
                <w:rFonts w:ascii="Times New Roman" w:hAnsi="Times New Roman" w:cs="Times New Roman"/>
                <w:sz w:val="24"/>
                <w:szCs w:val="24"/>
              </w:rPr>
            </w:pPr>
            <w:r>
              <w:rPr>
                <w:rFonts w:ascii="Times New Roman" w:hAnsi="Times New Roman" w:cs="Times New Roman"/>
                <w:sz w:val="24"/>
                <w:szCs w:val="24"/>
              </w:rPr>
              <w:t>0.93</w:t>
            </w:r>
          </w:p>
        </w:tc>
        <w:tc>
          <w:tcPr>
            <w:tcW w:w="1269" w:type="pct"/>
            <w:shd w:val="clear" w:color="auto" w:fill="auto"/>
            <w:vAlign w:val="center"/>
          </w:tcPr>
          <w:p w14:paraId="1F01A19B" w14:textId="06D7189C" w:rsidR="00814121" w:rsidRPr="00D92D94" w:rsidRDefault="00F956B2" w:rsidP="00814121">
            <w:pPr>
              <w:jc w:val="center"/>
              <w:rPr>
                <w:rFonts w:ascii="Times New Roman" w:hAnsi="Times New Roman" w:cs="Times New Roman"/>
                <w:sz w:val="24"/>
                <w:szCs w:val="24"/>
              </w:rPr>
            </w:pPr>
            <w:r>
              <w:rPr>
                <w:rFonts w:ascii="Times New Roman" w:hAnsi="Times New Roman" w:cs="Times New Roman"/>
                <w:sz w:val="24"/>
                <w:szCs w:val="24"/>
              </w:rPr>
              <w:t>0.90</w:t>
            </w:r>
          </w:p>
        </w:tc>
        <w:tc>
          <w:tcPr>
            <w:tcW w:w="1120" w:type="pct"/>
            <w:vAlign w:val="center"/>
          </w:tcPr>
          <w:p w14:paraId="1CA18BC1" w14:textId="338DAC01" w:rsidR="00BE1C68" w:rsidRPr="00D92D94" w:rsidRDefault="00936787" w:rsidP="00D71206">
            <w:pPr>
              <w:jc w:val="center"/>
              <w:rPr>
                <w:rFonts w:ascii="Times New Roman" w:hAnsi="Times New Roman" w:cs="Times New Roman"/>
                <w:sz w:val="24"/>
                <w:szCs w:val="24"/>
              </w:rPr>
            </w:pPr>
            <w:r>
              <w:rPr>
                <w:rFonts w:ascii="Times New Roman" w:hAnsi="Times New Roman" w:cs="Times New Roman"/>
                <w:sz w:val="24"/>
                <w:szCs w:val="24"/>
              </w:rPr>
              <w:t>0.94</w:t>
            </w:r>
          </w:p>
        </w:tc>
      </w:tr>
      <w:tr w:rsidR="00BE1C68" w:rsidRPr="00D92D94" w14:paraId="53BD5A1D" w14:textId="77777777" w:rsidTr="00324B02">
        <w:trPr>
          <w:trHeight w:val="334"/>
        </w:trPr>
        <w:tc>
          <w:tcPr>
            <w:tcW w:w="1342" w:type="pct"/>
            <w:shd w:val="clear" w:color="auto" w:fill="auto"/>
            <w:vAlign w:val="center"/>
          </w:tcPr>
          <w:p w14:paraId="1E64C996" w14:textId="77777777" w:rsidR="00BE1C68" w:rsidRPr="00D92D94" w:rsidRDefault="00BE1C68">
            <w:pPr>
              <w:jc w:val="center"/>
              <w:rPr>
                <w:rFonts w:ascii="Times New Roman" w:hAnsi="Times New Roman" w:cs="Times New Roman"/>
                <w:sz w:val="24"/>
                <w:szCs w:val="24"/>
              </w:rPr>
            </w:pPr>
            <w:r w:rsidRPr="00D92D94">
              <w:rPr>
                <w:rFonts w:ascii="Times New Roman" w:hAnsi="Times New Roman" w:cs="Times New Roman"/>
                <w:sz w:val="24"/>
                <w:szCs w:val="24"/>
              </w:rPr>
              <w:t>AUC</w:t>
            </w:r>
          </w:p>
        </w:tc>
        <w:tc>
          <w:tcPr>
            <w:tcW w:w="1269" w:type="pct"/>
            <w:shd w:val="clear" w:color="auto" w:fill="auto"/>
            <w:vAlign w:val="center"/>
          </w:tcPr>
          <w:p w14:paraId="1B9632D2" w14:textId="1F6ACFB0" w:rsidR="00BE1C68" w:rsidRPr="00D92D94" w:rsidRDefault="00AC530E">
            <w:pPr>
              <w:jc w:val="center"/>
              <w:rPr>
                <w:rFonts w:ascii="Times New Roman" w:hAnsi="Times New Roman" w:cs="Times New Roman"/>
                <w:sz w:val="24"/>
                <w:szCs w:val="24"/>
                <w:highlight w:val="yellow"/>
              </w:rPr>
            </w:pPr>
            <w:r>
              <w:rPr>
                <w:rFonts w:ascii="Times New Roman" w:hAnsi="Times New Roman" w:cs="Times New Roman"/>
                <w:sz w:val="24"/>
                <w:szCs w:val="24"/>
                <w:highlight w:val="yellow"/>
              </w:rPr>
              <w:t>0.992</w:t>
            </w:r>
          </w:p>
        </w:tc>
        <w:tc>
          <w:tcPr>
            <w:tcW w:w="1269" w:type="pct"/>
            <w:shd w:val="clear" w:color="auto" w:fill="auto"/>
            <w:vAlign w:val="center"/>
          </w:tcPr>
          <w:p w14:paraId="6C286606" w14:textId="1FE563A3" w:rsidR="00BE1C68" w:rsidRPr="00D92D94" w:rsidRDefault="00F956B2">
            <w:pPr>
              <w:jc w:val="center"/>
              <w:rPr>
                <w:rFonts w:ascii="Times New Roman" w:hAnsi="Times New Roman" w:cs="Times New Roman"/>
                <w:sz w:val="24"/>
                <w:szCs w:val="24"/>
              </w:rPr>
            </w:pPr>
            <w:r>
              <w:rPr>
                <w:rFonts w:ascii="Times New Roman" w:hAnsi="Times New Roman" w:cs="Times New Roman"/>
                <w:sz w:val="24"/>
                <w:szCs w:val="24"/>
              </w:rPr>
              <w:t>0.965</w:t>
            </w:r>
          </w:p>
        </w:tc>
        <w:tc>
          <w:tcPr>
            <w:tcW w:w="1120" w:type="pct"/>
            <w:vAlign w:val="center"/>
          </w:tcPr>
          <w:p w14:paraId="64DED5CF" w14:textId="74E732BB" w:rsidR="00D71206" w:rsidRPr="00D92D94" w:rsidRDefault="00936787" w:rsidP="00D71206">
            <w:pPr>
              <w:jc w:val="center"/>
              <w:rPr>
                <w:rFonts w:ascii="Times New Roman" w:hAnsi="Times New Roman" w:cs="Times New Roman"/>
                <w:sz w:val="24"/>
                <w:szCs w:val="24"/>
              </w:rPr>
            </w:pPr>
            <w:r>
              <w:rPr>
                <w:rFonts w:ascii="Times New Roman" w:hAnsi="Times New Roman" w:cs="Times New Roman"/>
                <w:sz w:val="24"/>
                <w:szCs w:val="24"/>
              </w:rPr>
              <w:t>0.975</w:t>
            </w:r>
          </w:p>
        </w:tc>
      </w:tr>
      <w:tr w:rsidR="00BE1C68" w:rsidRPr="00D92D94" w14:paraId="5A6689B4" w14:textId="77777777" w:rsidTr="00324B02">
        <w:trPr>
          <w:trHeight w:val="319"/>
        </w:trPr>
        <w:tc>
          <w:tcPr>
            <w:tcW w:w="1342" w:type="pct"/>
            <w:shd w:val="clear" w:color="auto" w:fill="auto"/>
            <w:vAlign w:val="center"/>
          </w:tcPr>
          <w:p w14:paraId="2236E44D" w14:textId="77777777" w:rsidR="00BE1C68" w:rsidRPr="00D92D94" w:rsidRDefault="00BE1C68">
            <w:pPr>
              <w:jc w:val="center"/>
              <w:rPr>
                <w:rFonts w:ascii="Times New Roman" w:hAnsi="Times New Roman" w:cs="Times New Roman"/>
                <w:sz w:val="24"/>
                <w:szCs w:val="24"/>
              </w:rPr>
            </w:pPr>
            <w:r w:rsidRPr="00D92D94">
              <w:rPr>
                <w:rFonts w:ascii="Times New Roman" w:hAnsi="Times New Roman" w:cs="Times New Roman"/>
                <w:sz w:val="24"/>
                <w:szCs w:val="24"/>
              </w:rPr>
              <w:t>Precision</w:t>
            </w:r>
          </w:p>
        </w:tc>
        <w:tc>
          <w:tcPr>
            <w:tcW w:w="1269" w:type="pct"/>
            <w:shd w:val="clear" w:color="auto" w:fill="auto"/>
            <w:vAlign w:val="center"/>
          </w:tcPr>
          <w:p w14:paraId="2EE128AD" w14:textId="0758B9C2" w:rsidR="00BE1C68" w:rsidRPr="00D92D94" w:rsidRDefault="00AC530E">
            <w:pPr>
              <w:jc w:val="center"/>
              <w:rPr>
                <w:rFonts w:ascii="Times New Roman" w:hAnsi="Times New Roman" w:cs="Times New Roman"/>
                <w:sz w:val="24"/>
                <w:szCs w:val="24"/>
              </w:rPr>
            </w:pPr>
            <w:r>
              <w:rPr>
                <w:rFonts w:ascii="Times New Roman" w:hAnsi="Times New Roman" w:cs="Times New Roman"/>
                <w:sz w:val="24"/>
                <w:szCs w:val="24"/>
              </w:rPr>
              <w:t>0.94</w:t>
            </w:r>
          </w:p>
        </w:tc>
        <w:tc>
          <w:tcPr>
            <w:tcW w:w="1269" w:type="pct"/>
            <w:shd w:val="clear" w:color="auto" w:fill="auto"/>
            <w:vAlign w:val="center"/>
          </w:tcPr>
          <w:p w14:paraId="0EE2525D" w14:textId="2A0FC70E" w:rsidR="00BE1C68" w:rsidRPr="00D92D94" w:rsidRDefault="00F956B2">
            <w:pPr>
              <w:jc w:val="center"/>
              <w:rPr>
                <w:rFonts w:ascii="Times New Roman" w:hAnsi="Times New Roman" w:cs="Times New Roman"/>
                <w:sz w:val="24"/>
                <w:szCs w:val="24"/>
              </w:rPr>
            </w:pPr>
            <w:r>
              <w:rPr>
                <w:rFonts w:ascii="Times New Roman" w:hAnsi="Times New Roman" w:cs="Times New Roman"/>
                <w:sz w:val="24"/>
                <w:szCs w:val="24"/>
              </w:rPr>
              <w:t>0.92</w:t>
            </w:r>
          </w:p>
        </w:tc>
        <w:tc>
          <w:tcPr>
            <w:tcW w:w="1120" w:type="pct"/>
            <w:vAlign w:val="center"/>
          </w:tcPr>
          <w:p w14:paraId="1B7E6146" w14:textId="3100014D" w:rsidR="00BE1C68" w:rsidRPr="00D92D94" w:rsidRDefault="00936787" w:rsidP="00D71206">
            <w:pPr>
              <w:jc w:val="center"/>
              <w:rPr>
                <w:rFonts w:ascii="Times New Roman" w:hAnsi="Times New Roman" w:cs="Times New Roman"/>
                <w:sz w:val="24"/>
                <w:szCs w:val="24"/>
              </w:rPr>
            </w:pPr>
            <w:r>
              <w:rPr>
                <w:rFonts w:ascii="Times New Roman" w:hAnsi="Times New Roman" w:cs="Times New Roman"/>
                <w:sz w:val="24"/>
                <w:szCs w:val="24"/>
              </w:rPr>
              <w:t>0.98</w:t>
            </w:r>
          </w:p>
        </w:tc>
      </w:tr>
      <w:tr w:rsidR="00BE1C68" w:rsidRPr="00D92D94" w14:paraId="4EC90B13" w14:textId="77777777" w:rsidTr="00324B02">
        <w:trPr>
          <w:trHeight w:val="334"/>
        </w:trPr>
        <w:tc>
          <w:tcPr>
            <w:tcW w:w="1342" w:type="pct"/>
            <w:shd w:val="clear" w:color="auto" w:fill="auto"/>
            <w:vAlign w:val="center"/>
          </w:tcPr>
          <w:p w14:paraId="2ABD9EFA" w14:textId="77777777" w:rsidR="00BE1C68" w:rsidRPr="00D92D94" w:rsidRDefault="00BE1C68">
            <w:pPr>
              <w:jc w:val="center"/>
              <w:rPr>
                <w:rFonts w:ascii="Times New Roman" w:hAnsi="Times New Roman" w:cs="Times New Roman"/>
                <w:sz w:val="24"/>
                <w:szCs w:val="24"/>
                <w:highlight w:val="yellow"/>
              </w:rPr>
            </w:pPr>
            <w:r w:rsidRPr="00D92D94">
              <w:rPr>
                <w:rFonts w:ascii="Times New Roman" w:hAnsi="Times New Roman" w:cs="Times New Roman"/>
                <w:sz w:val="24"/>
                <w:szCs w:val="24"/>
                <w:highlight w:val="yellow"/>
              </w:rPr>
              <w:t>Sensitivity /Recall</w:t>
            </w:r>
          </w:p>
        </w:tc>
        <w:tc>
          <w:tcPr>
            <w:tcW w:w="1269" w:type="pct"/>
            <w:shd w:val="clear" w:color="auto" w:fill="auto"/>
            <w:vAlign w:val="center"/>
          </w:tcPr>
          <w:p w14:paraId="47889577" w14:textId="4310BFC0" w:rsidR="00BE1C68" w:rsidRPr="00D92D94" w:rsidRDefault="00AC530E">
            <w:pPr>
              <w:jc w:val="center"/>
              <w:rPr>
                <w:rFonts w:ascii="Times New Roman" w:hAnsi="Times New Roman" w:cs="Times New Roman"/>
                <w:sz w:val="24"/>
                <w:szCs w:val="24"/>
                <w:highlight w:val="yellow"/>
              </w:rPr>
            </w:pPr>
            <w:r>
              <w:rPr>
                <w:rFonts w:ascii="Times New Roman" w:hAnsi="Times New Roman" w:cs="Times New Roman"/>
                <w:sz w:val="24"/>
                <w:szCs w:val="24"/>
                <w:highlight w:val="yellow"/>
              </w:rPr>
              <w:t>0.95</w:t>
            </w:r>
          </w:p>
        </w:tc>
        <w:tc>
          <w:tcPr>
            <w:tcW w:w="1269" w:type="pct"/>
            <w:shd w:val="clear" w:color="auto" w:fill="auto"/>
            <w:vAlign w:val="center"/>
          </w:tcPr>
          <w:p w14:paraId="5DDADC5B" w14:textId="316BA622" w:rsidR="00BE1C68" w:rsidRPr="00BF3DD7" w:rsidRDefault="00F956B2">
            <w:pPr>
              <w:jc w:val="center"/>
              <w:rPr>
                <w:rFonts w:ascii="Times New Roman" w:hAnsi="Times New Roman" w:cs="Times New Roman"/>
                <w:sz w:val="24"/>
                <w:szCs w:val="24"/>
              </w:rPr>
            </w:pPr>
            <w:r>
              <w:rPr>
                <w:rFonts w:ascii="Times New Roman" w:hAnsi="Times New Roman" w:cs="Times New Roman"/>
                <w:sz w:val="24"/>
                <w:szCs w:val="24"/>
              </w:rPr>
              <w:t>0.92</w:t>
            </w:r>
          </w:p>
        </w:tc>
        <w:tc>
          <w:tcPr>
            <w:tcW w:w="1120" w:type="pct"/>
            <w:vAlign w:val="center"/>
          </w:tcPr>
          <w:p w14:paraId="30447F01" w14:textId="085FFFA1" w:rsidR="00BE1C68" w:rsidRPr="00D92D94" w:rsidRDefault="00936787" w:rsidP="00324B02">
            <w:pPr>
              <w:jc w:val="center"/>
              <w:rPr>
                <w:rFonts w:ascii="Times New Roman" w:hAnsi="Times New Roman" w:cs="Times New Roman"/>
                <w:sz w:val="24"/>
                <w:szCs w:val="24"/>
                <w:highlight w:val="yellow"/>
              </w:rPr>
            </w:pPr>
            <w:r>
              <w:rPr>
                <w:rFonts w:ascii="Times New Roman" w:hAnsi="Times New Roman" w:cs="Times New Roman"/>
                <w:sz w:val="24"/>
                <w:szCs w:val="24"/>
                <w:highlight w:val="yellow"/>
              </w:rPr>
              <w:t>0.92</w:t>
            </w:r>
          </w:p>
        </w:tc>
      </w:tr>
      <w:tr w:rsidR="00BE1C68" w:rsidRPr="00D92D94" w14:paraId="14239446" w14:textId="77777777" w:rsidTr="00324B02">
        <w:trPr>
          <w:trHeight w:val="334"/>
        </w:trPr>
        <w:tc>
          <w:tcPr>
            <w:tcW w:w="1342" w:type="pct"/>
            <w:shd w:val="clear" w:color="auto" w:fill="auto"/>
            <w:vAlign w:val="center"/>
          </w:tcPr>
          <w:p w14:paraId="11BABD35" w14:textId="77777777" w:rsidR="00BE1C68" w:rsidRPr="00D92D94" w:rsidRDefault="00BE1C68">
            <w:pPr>
              <w:jc w:val="center"/>
              <w:rPr>
                <w:rFonts w:ascii="Times New Roman" w:hAnsi="Times New Roman" w:cs="Times New Roman"/>
                <w:sz w:val="24"/>
                <w:szCs w:val="24"/>
                <w:highlight w:val="yellow"/>
              </w:rPr>
            </w:pPr>
            <w:r w:rsidRPr="00D92D94">
              <w:rPr>
                <w:rFonts w:ascii="Times New Roman" w:hAnsi="Times New Roman" w:cs="Times New Roman"/>
                <w:sz w:val="24"/>
                <w:szCs w:val="24"/>
                <w:highlight w:val="yellow"/>
              </w:rPr>
              <w:t>F1 Score</w:t>
            </w:r>
          </w:p>
        </w:tc>
        <w:tc>
          <w:tcPr>
            <w:tcW w:w="1269" w:type="pct"/>
            <w:shd w:val="clear" w:color="auto" w:fill="auto"/>
            <w:vAlign w:val="center"/>
          </w:tcPr>
          <w:p w14:paraId="43F963E9" w14:textId="650C3165" w:rsidR="00BE1C68" w:rsidRPr="00D92D94" w:rsidRDefault="00AC530E">
            <w:pPr>
              <w:jc w:val="center"/>
              <w:rPr>
                <w:rFonts w:ascii="Times New Roman" w:hAnsi="Times New Roman" w:cs="Times New Roman"/>
                <w:sz w:val="24"/>
                <w:szCs w:val="24"/>
                <w:highlight w:val="yellow"/>
              </w:rPr>
            </w:pPr>
            <w:r>
              <w:rPr>
                <w:rFonts w:ascii="Times New Roman" w:hAnsi="Times New Roman" w:cs="Times New Roman"/>
                <w:sz w:val="24"/>
                <w:szCs w:val="24"/>
                <w:highlight w:val="yellow"/>
              </w:rPr>
              <w:t>0.95</w:t>
            </w:r>
          </w:p>
        </w:tc>
        <w:tc>
          <w:tcPr>
            <w:tcW w:w="1269" w:type="pct"/>
            <w:shd w:val="clear" w:color="auto" w:fill="auto"/>
            <w:vAlign w:val="center"/>
          </w:tcPr>
          <w:p w14:paraId="517AAA53" w14:textId="36F3C022" w:rsidR="00BE1C68" w:rsidRPr="00BF3DD7" w:rsidRDefault="00844190">
            <w:pPr>
              <w:jc w:val="center"/>
              <w:rPr>
                <w:rFonts w:ascii="Times New Roman" w:hAnsi="Times New Roman" w:cs="Times New Roman"/>
                <w:sz w:val="24"/>
                <w:szCs w:val="24"/>
              </w:rPr>
            </w:pPr>
            <w:r>
              <w:rPr>
                <w:rFonts w:ascii="Times New Roman" w:hAnsi="Times New Roman" w:cs="Times New Roman"/>
                <w:sz w:val="24"/>
                <w:szCs w:val="24"/>
              </w:rPr>
              <w:t>0.92</w:t>
            </w:r>
          </w:p>
        </w:tc>
        <w:tc>
          <w:tcPr>
            <w:tcW w:w="1120" w:type="pct"/>
            <w:vAlign w:val="center"/>
          </w:tcPr>
          <w:p w14:paraId="69E51355" w14:textId="34A5618E" w:rsidR="00BE1C68" w:rsidRPr="00D92D94" w:rsidRDefault="00BB0422" w:rsidP="00D71206">
            <w:pPr>
              <w:jc w:val="center"/>
              <w:rPr>
                <w:rFonts w:ascii="Times New Roman" w:hAnsi="Times New Roman" w:cs="Times New Roman"/>
                <w:sz w:val="24"/>
                <w:szCs w:val="24"/>
                <w:highlight w:val="yellow"/>
              </w:rPr>
            </w:pPr>
            <w:r>
              <w:rPr>
                <w:rFonts w:ascii="Times New Roman" w:hAnsi="Times New Roman" w:cs="Times New Roman"/>
                <w:sz w:val="24"/>
                <w:szCs w:val="24"/>
                <w:highlight w:val="yellow"/>
              </w:rPr>
              <w:t>0.95</w:t>
            </w:r>
          </w:p>
        </w:tc>
      </w:tr>
      <w:tr w:rsidR="00BE1C68" w:rsidRPr="00D92D94" w14:paraId="5DD72330" w14:textId="77777777" w:rsidTr="00324B02">
        <w:trPr>
          <w:trHeight w:val="319"/>
        </w:trPr>
        <w:tc>
          <w:tcPr>
            <w:tcW w:w="1342" w:type="pct"/>
            <w:shd w:val="clear" w:color="auto" w:fill="auto"/>
            <w:vAlign w:val="center"/>
          </w:tcPr>
          <w:p w14:paraId="33FC0697" w14:textId="77777777" w:rsidR="00BE1C68" w:rsidRPr="00D92D94" w:rsidRDefault="00BE1C68">
            <w:pPr>
              <w:jc w:val="center"/>
              <w:rPr>
                <w:rFonts w:ascii="Times New Roman" w:hAnsi="Times New Roman" w:cs="Times New Roman"/>
                <w:sz w:val="24"/>
                <w:szCs w:val="24"/>
              </w:rPr>
            </w:pPr>
            <w:r w:rsidRPr="00D92D94">
              <w:rPr>
                <w:rFonts w:ascii="Times New Roman" w:hAnsi="Times New Roman" w:cs="Times New Roman"/>
                <w:sz w:val="24"/>
                <w:szCs w:val="24"/>
              </w:rPr>
              <w:t>Specificity</w:t>
            </w:r>
          </w:p>
        </w:tc>
        <w:tc>
          <w:tcPr>
            <w:tcW w:w="1269" w:type="pct"/>
            <w:shd w:val="clear" w:color="auto" w:fill="auto"/>
            <w:vAlign w:val="center"/>
          </w:tcPr>
          <w:p w14:paraId="66959B6E" w14:textId="08D1E678" w:rsidR="00BE1C68" w:rsidRPr="00D92D94" w:rsidRDefault="00AC530E">
            <w:pPr>
              <w:jc w:val="center"/>
              <w:rPr>
                <w:rFonts w:ascii="Times New Roman" w:hAnsi="Times New Roman" w:cs="Times New Roman"/>
                <w:sz w:val="24"/>
                <w:szCs w:val="24"/>
              </w:rPr>
            </w:pPr>
            <w:r>
              <w:rPr>
                <w:rFonts w:ascii="Times New Roman" w:hAnsi="Times New Roman" w:cs="Times New Roman"/>
                <w:sz w:val="24"/>
                <w:szCs w:val="24"/>
              </w:rPr>
              <w:t>0.90</w:t>
            </w:r>
          </w:p>
        </w:tc>
        <w:tc>
          <w:tcPr>
            <w:tcW w:w="1269" w:type="pct"/>
            <w:shd w:val="clear" w:color="auto" w:fill="auto"/>
            <w:vAlign w:val="center"/>
          </w:tcPr>
          <w:p w14:paraId="1478BD3B" w14:textId="25511F20" w:rsidR="00BE1C68" w:rsidRPr="00D92D94" w:rsidRDefault="00844190">
            <w:pPr>
              <w:jc w:val="center"/>
              <w:rPr>
                <w:rFonts w:ascii="Times New Roman" w:hAnsi="Times New Roman" w:cs="Times New Roman"/>
                <w:sz w:val="24"/>
                <w:szCs w:val="24"/>
              </w:rPr>
            </w:pPr>
            <w:r>
              <w:rPr>
                <w:rFonts w:ascii="Times New Roman" w:hAnsi="Times New Roman" w:cs="Times New Roman"/>
                <w:sz w:val="24"/>
                <w:szCs w:val="24"/>
              </w:rPr>
              <w:t>0.8</w:t>
            </w:r>
            <w:r w:rsidR="005A464D">
              <w:rPr>
                <w:rFonts w:ascii="Times New Roman" w:hAnsi="Times New Roman" w:cs="Times New Roman"/>
                <w:sz w:val="24"/>
                <w:szCs w:val="24"/>
              </w:rPr>
              <w:t>8</w:t>
            </w:r>
          </w:p>
        </w:tc>
        <w:tc>
          <w:tcPr>
            <w:tcW w:w="1120" w:type="pct"/>
            <w:vAlign w:val="center"/>
          </w:tcPr>
          <w:p w14:paraId="770033FB" w14:textId="0BA0ACE2" w:rsidR="00675F73" w:rsidRPr="00D92D94" w:rsidRDefault="00BB0422" w:rsidP="00D71206">
            <w:pPr>
              <w:jc w:val="center"/>
              <w:rPr>
                <w:rFonts w:ascii="Times New Roman" w:hAnsi="Times New Roman" w:cs="Times New Roman"/>
                <w:sz w:val="24"/>
                <w:szCs w:val="24"/>
              </w:rPr>
            </w:pPr>
            <w:r>
              <w:rPr>
                <w:rFonts w:ascii="Times New Roman" w:hAnsi="Times New Roman" w:cs="Times New Roman"/>
                <w:sz w:val="24"/>
                <w:szCs w:val="24"/>
              </w:rPr>
              <w:t>0.98</w:t>
            </w:r>
          </w:p>
        </w:tc>
      </w:tr>
    </w:tbl>
    <w:p w14:paraId="103AD8FC" w14:textId="08C6F1A4" w:rsidR="00D6295D" w:rsidRDefault="00D6295D" w:rsidP="00D6295D">
      <w:pPr>
        <w:jc w:val="center"/>
        <w:rPr>
          <w:rFonts w:ascii="Times New Roman" w:hAnsi="Times New Roman" w:cs="Times New Roman"/>
          <w:sz w:val="24"/>
          <w:szCs w:val="24"/>
        </w:rPr>
      </w:pPr>
    </w:p>
    <w:p w14:paraId="0D2D6CEB" w14:textId="1F42E882" w:rsidR="00D6295D" w:rsidRDefault="00D13735" w:rsidP="00D6295D">
      <w:pPr>
        <w:keepNext/>
        <w:jc w:val="center"/>
      </w:pPr>
      <w:r w:rsidRPr="00727177">
        <w:rPr>
          <w:rFonts w:ascii="Times New Roman" w:hAnsi="Times New Roman" w:cs="Times New Roman"/>
          <w:noProof/>
          <w:sz w:val="24"/>
          <w:szCs w:val="24"/>
        </w:rPr>
        <w:drawing>
          <wp:inline distT="0" distB="0" distL="0" distR="0" wp14:anchorId="305AF300" wp14:editId="7E9861AD">
            <wp:extent cx="5424795" cy="4355792"/>
            <wp:effectExtent l="19050" t="19050" r="24130" b="26035"/>
            <wp:docPr id="1044919193"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19193" name="Picture 1" descr="A graph of a func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2862" cy="4362269"/>
                    </a:xfrm>
                    <a:prstGeom prst="rect">
                      <a:avLst/>
                    </a:prstGeom>
                    <a:noFill/>
                    <a:ln>
                      <a:solidFill>
                        <a:schemeClr val="tx1"/>
                      </a:solidFill>
                    </a:ln>
                  </pic:spPr>
                </pic:pic>
              </a:graphicData>
            </a:graphic>
          </wp:inline>
        </w:drawing>
      </w:r>
    </w:p>
    <w:p w14:paraId="7E4830FA" w14:textId="32F0FCE6" w:rsidR="00392D08" w:rsidRPr="00D6295D" w:rsidRDefault="00D6295D" w:rsidP="00D6295D">
      <w:pPr>
        <w:pStyle w:val="Caption"/>
        <w:jc w:val="center"/>
        <w:rPr>
          <w:rFonts w:ascii="Times New Roman" w:hAnsi="Times New Roman" w:cs="Times New Roman"/>
          <w:color w:val="auto"/>
          <w:sz w:val="28"/>
          <w:szCs w:val="28"/>
        </w:rPr>
      </w:pPr>
      <w:r w:rsidRPr="00D6295D">
        <w:rPr>
          <w:rFonts w:ascii="Times New Roman" w:hAnsi="Times New Roman" w:cs="Times New Roman"/>
          <w:color w:val="auto"/>
          <w:sz w:val="20"/>
          <w:szCs w:val="20"/>
        </w:rPr>
        <w:t xml:space="preserve">Figure </w:t>
      </w:r>
      <w:r w:rsidR="00AC313D">
        <w:rPr>
          <w:rFonts w:ascii="Times New Roman" w:hAnsi="Times New Roman" w:cs="Times New Roman"/>
          <w:color w:val="auto"/>
          <w:sz w:val="20"/>
          <w:szCs w:val="20"/>
        </w:rPr>
        <w:t>9</w:t>
      </w:r>
      <w:r w:rsidRPr="00D6295D">
        <w:rPr>
          <w:rFonts w:ascii="Times New Roman" w:hAnsi="Times New Roman" w:cs="Times New Roman"/>
          <w:color w:val="auto"/>
          <w:sz w:val="20"/>
          <w:szCs w:val="20"/>
        </w:rPr>
        <w:t>: ROC Curve of three ML models with AUC Values</w:t>
      </w:r>
    </w:p>
    <w:p w14:paraId="3CC5DBF2" w14:textId="3114AB86" w:rsidR="00392D08" w:rsidRDefault="00392D08" w:rsidP="00392D08">
      <w:pPr>
        <w:rPr>
          <w:rFonts w:ascii="Times New Roman" w:hAnsi="Times New Roman" w:cs="Times New Roman"/>
          <w:sz w:val="24"/>
          <w:szCs w:val="24"/>
        </w:rPr>
      </w:pPr>
    </w:p>
    <w:p w14:paraId="71B6C38E" w14:textId="47FDCD24" w:rsidR="00392D08" w:rsidRDefault="00392D08" w:rsidP="00392D08">
      <w:pPr>
        <w:rPr>
          <w:rFonts w:ascii="Times New Roman" w:hAnsi="Times New Roman" w:cs="Times New Roman"/>
          <w:sz w:val="24"/>
          <w:szCs w:val="24"/>
        </w:rPr>
      </w:pPr>
    </w:p>
    <w:p w14:paraId="3ED03207" w14:textId="2C397F3E" w:rsidR="00392D08" w:rsidRDefault="00392D08" w:rsidP="00392D08">
      <w:pPr>
        <w:rPr>
          <w:rFonts w:ascii="Times New Roman" w:hAnsi="Times New Roman" w:cs="Times New Roman"/>
          <w:sz w:val="24"/>
          <w:szCs w:val="24"/>
        </w:rPr>
      </w:pPr>
    </w:p>
    <w:p w14:paraId="51A508AE" w14:textId="47105FAC" w:rsidR="00392D08" w:rsidRDefault="00392D08" w:rsidP="00392D08">
      <w:pPr>
        <w:rPr>
          <w:rFonts w:ascii="Times New Roman" w:hAnsi="Times New Roman" w:cs="Times New Roman"/>
          <w:sz w:val="24"/>
          <w:szCs w:val="24"/>
        </w:rPr>
      </w:pPr>
    </w:p>
    <w:p w14:paraId="2B5768D1" w14:textId="5302ECD4" w:rsidR="00392D08" w:rsidRDefault="00392D08" w:rsidP="00392D08">
      <w:pPr>
        <w:rPr>
          <w:rFonts w:ascii="Times New Roman" w:hAnsi="Times New Roman" w:cs="Times New Roman"/>
          <w:sz w:val="24"/>
          <w:szCs w:val="24"/>
        </w:rPr>
      </w:pPr>
    </w:p>
    <w:p w14:paraId="6B9AEB92" w14:textId="77777777" w:rsidR="00392D08" w:rsidRDefault="00392D08" w:rsidP="00392D08">
      <w:pPr>
        <w:rPr>
          <w:rFonts w:ascii="Times New Roman" w:hAnsi="Times New Roman" w:cs="Times New Roman"/>
          <w:sz w:val="24"/>
          <w:szCs w:val="24"/>
        </w:rPr>
      </w:pPr>
    </w:p>
    <w:p w14:paraId="5993D422" w14:textId="6357B9E0" w:rsidR="00392D08" w:rsidRDefault="00392D08" w:rsidP="00392D08">
      <w:pPr>
        <w:rPr>
          <w:rFonts w:ascii="Times New Roman" w:hAnsi="Times New Roman" w:cs="Times New Roman"/>
          <w:sz w:val="24"/>
          <w:szCs w:val="24"/>
        </w:rPr>
      </w:pPr>
    </w:p>
    <w:p w14:paraId="0855AD39" w14:textId="0F6D5E29" w:rsidR="00696443" w:rsidRPr="00696443" w:rsidRDefault="008C7412" w:rsidP="00696443">
      <w:pPr>
        <w:pStyle w:val="Heading1"/>
      </w:pPr>
      <w:bookmarkStart w:id="12" w:name="_Toc178262050"/>
      <w:r w:rsidRPr="00610C36">
        <w:lastRenderedPageBreak/>
        <w:t xml:space="preserve">XAI </w:t>
      </w:r>
      <w:r w:rsidR="00F10573" w:rsidRPr="00610C36">
        <w:t>Experimental Results</w:t>
      </w:r>
      <w:bookmarkEnd w:id="12"/>
    </w:p>
    <w:p w14:paraId="6670B279" w14:textId="1E877BA8" w:rsidR="00D44B8B" w:rsidRDefault="00D44B8B" w:rsidP="00D44B8B">
      <w:pPr>
        <w:pStyle w:val="Heading2"/>
      </w:pPr>
      <w:bookmarkStart w:id="13" w:name="_Toc178262051"/>
      <w:r w:rsidRPr="00D44B8B">
        <w:t>XAI - SHAP</w:t>
      </w:r>
      <w:bookmarkEnd w:id="13"/>
      <w:r w:rsidRPr="00D44B8B">
        <w:t xml:space="preserve"> </w:t>
      </w:r>
    </w:p>
    <w:p w14:paraId="695B1C91" w14:textId="23071873" w:rsidR="00823965" w:rsidRDefault="00B32DE7" w:rsidP="00813814">
      <w:pPr>
        <w:ind w:left="142"/>
        <w:jc w:val="both"/>
        <w:rPr>
          <w:rFonts w:ascii="Times New Roman" w:hAnsi="Times New Roman" w:cs="Times New Roman"/>
          <w:sz w:val="24"/>
          <w:szCs w:val="24"/>
        </w:rPr>
      </w:pPr>
      <w:r w:rsidRPr="00B32DE7">
        <w:rPr>
          <w:rFonts w:ascii="Times New Roman" w:hAnsi="Times New Roman" w:cs="Times New Roman"/>
          <w:sz w:val="24"/>
          <w:szCs w:val="24"/>
        </w:rPr>
        <w:t xml:space="preserve">In this section, we present SHAP values from Kernel Explainer to highlight the importance of both global and local features for diagnosing diabetes risk. </w:t>
      </w:r>
      <w:r w:rsidR="006A24EF">
        <w:rPr>
          <w:rFonts w:ascii="Times New Roman" w:hAnsi="Times New Roman" w:cs="Times New Roman"/>
          <w:sz w:val="24"/>
          <w:szCs w:val="24"/>
        </w:rPr>
        <w:t>Figures</w:t>
      </w:r>
      <w:r w:rsidRPr="00B32DE7">
        <w:rPr>
          <w:rFonts w:ascii="Times New Roman" w:hAnsi="Times New Roman" w:cs="Times New Roman"/>
          <w:sz w:val="24"/>
          <w:szCs w:val="24"/>
        </w:rPr>
        <w:t xml:space="preserve"> </w:t>
      </w:r>
      <w:r w:rsidR="00A25468">
        <w:rPr>
          <w:rFonts w:ascii="Times New Roman" w:hAnsi="Times New Roman" w:cs="Times New Roman"/>
          <w:sz w:val="24"/>
          <w:szCs w:val="24"/>
        </w:rPr>
        <w:t>10</w:t>
      </w:r>
      <w:r w:rsidRPr="00B32DE7">
        <w:rPr>
          <w:rFonts w:ascii="Times New Roman" w:hAnsi="Times New Roman" w:cs="Times New Roman"/>
          <w:sz w:val="24"/>
          <w:szCs w:val="24"/>
        </w:rPr>
        <w:t xml:space="preserve"> and </w:t>
      </w:r>
      <w:r w:rsidR="00A25468">
        <w:rPr>
          <w:rFonts w:ascii="Times New Roman" w:hAnsi="Times New Roman" w:cs="Times New Roman"/>
          <w:sz w:val="24"/>
          <w:szCs w:val="24"/>
        </w:rPr>
        <w:t>11</w:t>
      </w:r>
      <w:r w:rsidRPr="00B32DE7">
        <w:rPr>
          <w:rFonts w:ascii="Times New Roman" w:hAnsi="Times New Roman" w:cs="Times New Roman"/>
          <w:sz w:val="24"/>
          <w:szCs w:val="24"/>
        </w:rPr>
        <w:t xml:space="preserve"> </w:t>
      </w:r>
      <w:r w:rsidR="0060466D">
        <w:rPr>
          <w:rFonts w:ascii="Times New Roman" w:hAnsi="Times New Roman" w:cs="Times New Roman"/>
          <w:sz w:val="24"/>
          <w:szCs w:val="24"/>
        </w:rPr>
        <w:t>show</w:t>
      </w:r>
      <w:r w:rsidRPr="00B32DE7">
        <w:rPr>
          <w:rFonts w:ascii="Times New Roman" w:hAnsi="Times New Roman" w:cs="Times New Roman"/>
          <w:sz w:val="24"/>
          <w:szCs w:val="24"/>
        </w:rPr>
        <w:t xml:space="preserve"> that patients with </w:t>
      </w:r>
      <w:r w:rsidRPr="00B32DE7">
        <w:rPr>
          <w:rFonts w:ascii="Times New Roman" w:hAnsi="Times New Roman" w:cs="Times New Roman"/>
          <w:b/>
          <w:bCs/>
          <w:sz w:val="24"/>
          <w:szCs w:val="24"/>
        </w:rPr>
        <w:t>polyuria</w:t>
      </w:r>
      <w:r w:rsidRPr="00B32DE7">
        <w:rPr>
          <w:rFonts w:ascii="Times New Roman" w:hAnsi="Times New Roman" w:cs="Times New Roman"/>
          <w:sz w:val="24"/>
          <w:szCs w:val="24"/>
        </w:rPr>
        <w:t xml:space="preserve"> and </w:t>
      </w:r>
      <w:r w:rsidRPr="00B32DE7">
        <w:rPr>
          <w:rFonts w:ascii="Times New Roman" w:hAnsi="Times New Roman" w:cs="Times New Roman"/>
          <w:b/>
          <w:bCs/>
          <w:sz w:val="24"/>
          <w:szCs w:val="24"/>
        </w:rPr>
        <w:t>polydipsia</w:t>
      </w:r>
      <w:r w:rsidRPr="00B32DE7">
        <w:rPr>
          <w:rFonts w:ascii="Times New Roman" w:hAnsi="Times New Roman" w:cs="Times New Roman"/>
          <w:sz w:val="24"/>
          <w:szCs w:val="24"/>
        </w:rPr>
        <w:t xml:space="preserve"> are at higher risk of diabetes. </w:t>
      </w:r>
      <w:r w:rsidR="00966EC0">
        <w:rPr>
          <w:rFonts w:ascii="Times New Roman" w:hAnsi="Times New Roman" w:cs="Times New Roman"/>
          <w:sz w:val="24"/>
          <w:szCs w:val="24"/>
        </w:rPr>
        <w:t>Fig</w:t>
      </w:r>
      <w:r w:rsidR="00A25468">
        <w:rPr>
          <w:rFonts w:ascii="Times New Roman" w:hAnsi="Times New Roman" w:cs="Times New Roman"/>
          <w:sz w:val="24"/>
          <w:szCs w:val="24"/>
        </w:rPr>
        <w:t>ure 12</w:t>
      </w:r>
      <w:r w:rsidR="000F6552">
        <w:rPr>
          <w:rFonts w:ascii="Times New Roman" w:hAnsi="Times New Roman" w:cs="Times New Roman"/>
          <w:sz w:val="24"/>
          <w:szCs w:val="24"/>
        </w:rPr>
        <w:t xml:space="preserve"> depicts various character</w:t>
      </w:r>
      <w:r w:rsidR="00DD251E">
        <w:rPr>
          <w:rFonts w:ascii="Times New Roman" w:hAnsi="Times New Roman" w:cs="Times New Roman"/>
          <w:sz w:val="24"/>
          <w:szCs w:val="24"/>
        </w:rPr>
        <w:t>istics and their impact on diabetes prediction.</w:t>
      </w:r>
      <w:r w:rsidR="00B2447E">
        <w:rPr>
          <w:rFonts w:ascii="Times New Roman" w:hAnsi="Times New Roman" w:cs="Times New Roman"/>
          <w:sz w:val="24"/>
          <w:szCs w:val="24"/>
        </w:rPr>
        <w:t xml:space="preserve"> </w:t>
      </w:r>
      <w:r w:rsidR="00CA3934">
        <w:rPr>
          <w:rFonts w:ascii="Times New Roman" w:hAnsi="Times New Roman" w:cs="Times New Roman"/>
          <w:sz w:val="24"/>
          <w:szCs w:val="24"/>
        </w:rPr>
        <w:t xml:space="preserve">It is evident that </w:t>
      </w:r>
      <w:r w:rsidR="00823965">
        <w:rPr>
          <w:rFonts w:ascii="Times New Roman" w:hAnsi="Times New Roman" w:cs="Times New Roman"/>
          <w:sz w:val="24"/>
          <w:szCs w:val="24"/>
        </w:rPr>
        <w:t>at a</w:t>
      </w:r>
      <w:r w:rsidR="00823965" w:rsidRPr="00823965">
        <w:rPr>
          <w:rFonts w:ascii="Times New Roman" w:hAnsi="Times New Roman" w:cs="Times New Roman"/>
          <w:sz w:val="24"/>
          <w:szCs w:val="24"/>
        </w:rPr>
        <w:t xml:space="preserve"> </w:t>
      </w:r>
      <w:r w:rsidR="00823965">
        <w:rPr>
          <w:rFonts w:ascii="Times New Roman" w:hAnsi="Times New Roman" w:cs="Times New Roman"/>
          <w:sz w:val="24"/>
          <w:szCs w:val="24"/>
        </w:rPr>
        <w:t>base value of 1.00,</w:t>
      </w:r>
      <w:r w:rsidR="00823965" w:rsidRPr="00B32DE7">
        <w:rPr>
          <w:rFonts w:ascii="Times New Roman" w:hAnsi="Times New Roman" w:cs="Times New Roman"/>
          <w:sz w:val="24"/>
          <w:szCs w:val="24"/>
        </w:rPr>
        <w:t xml:space="preserve"> </w:t>
      </w:r>
      <w:r w:rsidR="00823965" w:rsidRPr="00B32DE7">
        <w:rPr>
          <w:rFonts w:ascii="Times New Roman" w:hAnsi="Times New Roman" w:cs="Times New Roman"/>
          <w:b/>
          <w:bCs/>
          <w:sz w:val="24"/>
          <w:szCs w:val="24"/>
        </w:rPr>
        <w:t>female</w:t>
      </w:r>
      <w:r w:rsidR="00823965" w:rsidRPr="00B32DE7">
        <w:rPr>
          <w:rFonts w:ascii="Times New Roman" w:hAnsi="Times New Roman" w:cs="Times New Roman"/>
          <w:sz w:val="24"/>
          <w:szCs w:val="24"/>
        </w:rPr>
        <w:t xml:space="preserve"> patients have </w:t>
      </w:r>
      <w:r w:rsidR="00823965">
        <w:rPr>
          <w:rFonts w:ascii="Times New Roman" w:hAnsi="Times New Roman" w:cs="Times New Roman"/>
          <w:sz w:val="24"/>
          <w:szCs w:val="24"/>
        </w:rPr>
        <w:t>a</w:t>
      </w:r>
      <w:r w:rsidR="00823965" w:rsidRPr="00B32DE7">
        <w:rPr>
          <w:rFonts w:ascii="Times New Roman" w:hAnsi="Times New Roman" w:cs="Times New Roman"/>
          <w:sz w:val="24"/>
          <w:szCs w:val="24"/>
        </w:rPr>
        <w:t xml:space="preserve"> </w:t>
      </w:r>
      <w:r w:rsidR="00823965">
        <w:rPr>
          <w:rFonts w:ascii="Times New Roman" w:hAnsi="Times New Roman" w:cs="Times New Roman"/>
          <w:sz w:val="24"/>
          <w:szCs w:val="24"/>
        </w:rPr>
        <w:t>higher</w:t>
      </w:r>
      <w:r w:rsidR="00823965" w:rsidRPr="00B32DE7">
        <w:rPr>
          <w:rFonts w:ascii="Times New Roman" w:hAnsi="Times New Roman" w:cs="Times New Roman"/>
          <w:sz w:val="24"/>
          <w:szCs w:val="24"/>
        </w:rPr>
        <w:t xml:space="preserve"> risk of </w:t>
      </w:r>
      <w:r w:rsidR="00823965">
        <w:rPr>
          <w:rFonts w:ascii="Times New Roman" w:hAnsi="Times New Roman" w:cs="Times New Roman"/>
          <w:sz w:val="24"/>
          <w:szCs w:val="24"/>
        </w:rPr>
        <w:t xml:space="preserve">developing </w:t>
      </w:r>
      <w:r w:rsidR="00823965" w:rsidRPr="00B32DE7">
        <w:rPr>
          <w:rFonts w:ascii="Times New Roman" w:hAnsi="Times New Roman" w:cs="Times New Roman"/>
          <w:sz w:val="24"/>
          <w:szCs w:val="24"/>
        </w:rPr>
        <w:t>diabetes</w:t>
      </w:r>
      <w:r w:rsidR="00823965">
        <w:rPr>
          <w:rFonts w:ascii="Times New Roman" w:hAnsi="Times New Roman" w:cs="Times New Roman"/>
          <w:sz w:val="24"/>
          <w:szCs w:val="24"/>
        </w:rPr>
        <w:t xml:space="preserve"> with the </w:t>
      </w:r>
      <w:r w:rsidR="00823965" w:rsidRPr="009622EF">
        <w:rPr>
          <w:rFonts w:ascii="Times New Roman" w:hAnsi="Times New Roman" w:cs="Times New Roman"/>
          <w:sz w:val="24"/>
          <w:szCs w:val="24"/>
        </w:rPr>
        <w:t>symptoms</w:t>
      </w:r>
      <w:r w:rsidR="00823965">
        <w:rPr>
          <w:rFonts w:ascii="Times New Roman" w:hAnsi="Times New Roman" w:cs="Times New Roman"/>
          <w:sz w:val="24"/>
          <w:szCs w:val="24"/>
        </w:rPr>
        <w:t xml:space="preserve"> of </w:t>
      </w:r>
      <w:r w:rsidR="00823965" w:rsidRPr="00481532">
        <w:rPr>
          <w:rFonts w:ascii="Times New Roman" w:hAnsi="Times New Roman" w:cs="Times New Roman"/>
          <w:sz w:val="24"/>
          <w:szCs w:val="24"/>
        </w:rPr>
        <w:t>itchiness,</w:t>
      </w:r>
      <w:r w:rsidR="00823965">
        <w:rPr>
          <w:rFonts w:ascii="Times New Roman" w:hAnsi="Times New Roman" w:cs="Times New Roman"/>
          <w:sz w:val="24"/>
          <w:szCs w:val="24"/>
        </w:rPr>
        <w:t xml:space="preserve"> </w:t>
      </w:r>
      <w:r w:rsidR="00823965" w:rsidRPr="00481532">
        <w:rPr>
          <w:rFonts w:ascii="Times New Roman" w:hAnsi="Times New Roman" w:cs="Times New Roman"/>
          <w:sz w:val="24"/>
          <w:szCs w:val="24"/>
        </w:rPr>
        <w:t>polyphagia,</w:t>
      </w:r>
      <w:r w:rsidR="00823965">
        <w:rPr>
          <w:rFonts w:ascii="Times New Roman" w:hAnsi="Times New Roman" w:cs="Times New Roman"/>
          <w:sz w:val="24"/>
          <w:szCs w:val="24"/>
        </w:rPr>
        <w:t xml:space="preserve"> </w:t>
      </w:r>
      <w:r w:rsidR="00823965" w:rsidRPr="00481532">
        <w:rPr>
          <w:rFonts w:ascii="Times New Roman" w:hAnsi="Times New Roman" w:cs="Times New Roman"/>
          <w:sz w:val="24"/>
          <w:szCs w:val="24"/>
        </w:rPr>
        <w:t>polyuria and polydipsia</w:t>
      </w:r>
      <w:r w:rsidR="00823965">
        <w:rPr>
          <w:rFonts w:ascii="Times New Roman" w:hAnsi="Times New Roman" w:cs="Times New Roman"/>
          <w:sz w:val="24"/>
          <w:szCs w:val="24"/>
        </w:rPr>
        <w:t>.</w:t>
      </w:r>
    </w:p>
    <w:p w14:paraId="62BC12EF" w14:textId="54A2C7D3" w:rsidR="00BA5B0E" w:rsidRDefault="00823965" w:rsidP="00813814">
      <w:pPr>
        <w:keepNext/>
        <w:ind w:left="142"/>
        <w:jc w:val="center"/>
      </w:pPr>
      <w:r w:rsidRPr="00750032">
        <w:rPr>
          <w:noProof/>
        </w:rPr>
        <w:drawing>
          <wp:inline distT="0" distB="0" distL="0" distR="0" wp14:anchorId="5BA826EC" wp14:editId="547DF0E3">
            <wp:extent cx="5412465" cy="5093638"/>
            <wp:effectExtent l="19050" t="19050" r="17145" b="12065"/>
            <wp:docPr id="1247240435"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40435" name="Picture 1" descr="A graph with red and blue do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25189" cy="5105612"/>
                    </a:xfrm>
                    <a:prstGeom prst="rect">
                      <a:avLst/>
                    </a:prstGeom>
                    <a:ln>
                      <a:solidFill>
                        <a:schemeClr val="tx1"/>
                      </a:solidFill>
                    </a:ln>
                  </pic:spPr>
                </pic:pic>
              </a:graphicData>
            </a:graphic>
          </wp:inline>
        </w:drawing>
      </w:r>
    </w:p>
    <w:p w14:paraId="2FB8F0A6" w14:textId="6471DC3E" w:rsidR="00CA3934" w:rsidRPr="00BA5B0E" w:rsidRDefault="00BA5B0E" w:rsidP="00F457BF">
      <w:pPr>
        <w:pStyle w:val="Caption"/>
        <w:jc w:val="center"/>
        <w:rPr>
          <w:rFonts w:ascii="Times New Roman" w:hAnsi="Times New Roman" w:cs="Times New Roman"/>
          <w:color w:val="auto"/>
          <w:sz w:val="28"/>
          <w:szCs w:val="28"/>
        </w:rPr>
      </w:pPr>
      <w:r w:rsidRPr="00BA5B0E">
        <w:rPr>
          <w:rFonts w:ascii="Times New Roman" w:hAnsi="Times New Roman" w:cs="Times New Roman"/>
          <w:color w:val="auto"/>
          <w:sz w:val="20"/>
          <w:szCs w:val="20"/>
        </w:rPr>
        <w:t xml:space="preserve">Figure </w:t>
      </w:r>
      <w:r w:rsidR="00A25468">
        <w:rPr>
          <w:rFonts w:ascii="Times New Roman" w:hAnsi="Times New Roman" w:cs="Times New Roman"/>
          <w:color w:val="auto"/>
          <w:sz w:val="20"/>
          <w:szCs w:val="20"/>
        </w:rPr>
        <w:t>10</w:t>
      </w:r>
      <w:r w:rsidRPr="00BA5B0E">
        <w:rPr>
          <w:rFonts w:ascii="Times New Roman" w:hAnsi="Times New Roman" w:cs="Times New Roman"/>
          <w:color w:val="auto"/>
          <w:sz w:val="20"/>
          <w:szCs w:val="20"/>
        </w:rPr>
        <w:t>: Determinants of positive diabetes diagnosis and the direction of associations for local feature importance.</w:t>
      </w:r>
    </w:p>
    <w:p w14:paraId="01F7E993" w14:textId="77777777" w:rsidR="00813814" w:rsidRDefault="00BA5B0E" w:rsidP="00813814">
      <w:pPr>
        <w:keepNext/>
        <w:jc w:val="center"/>
      </w:pPr>
      <w:r w:rsidRPr="00056EF8">
        <w:rPr>
          <w:noProof/>
        </w:rPr>
        <w:lastRenderedPageBreak/>
        <w:drawing>
          <wp:inline distT="0" distB="0" distL="0" distR="0" wp14:anchorId="1C6E2157" wp14:editId="40E4B17A">
            <wp:extent cx="3781673" cy="3760686"/>
            <wp:effectExtent l="19050" t="19050" r="28575" b="11430"/>
            <wp:docPr id="1646628092"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28092" name="Picture 1" descr="A graph with blue squar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01720" cy="3780622"/>
                    </a:xfrm>
                    <a:prstGeom prst="rect">
                      <a:avLst/>
                    </a:prstGeom>
                    <a:ln>
                      <a:solidFill>
                        <a:schemeClr val="tx1"/>
                      </a:solidFill>
                    </a:ln>
                  </pic:spPr>
                </pic:pic>
              </a:graphicData>
            </a:graphic>
          </wp:inline>
        </w:drawing>
      </w:r>
    </w:p>
    <w:p w14:paraId="5BA8BDFD" w14:textId="32272459" w:rsidR="00F457BF" w:rsidRPr="00667C14" w:rsidRDefault="00813814" w:rsidP="00667C14">
      <w:pPr>
        <w:pStyle w:val="Caption"/>
        <w:jc w:val="center"/>
        <w:rPr>
          <w:rFonts w:ascii="Times New Roman" w:hAnsi="Times New Roman" w:cs="Times New Roman"/>
          <w:color w:val="auto"/>
          <w:sz w:val="20"/>
          <w:szCs w:val="20"/>
        </w:rPr>
      </w:pPr>
      <w:r w:rsidRPr="00667C14">
        <w:rPr>
          <w:rFonts w:ascii="Times New Roman" w:hAnsi="Times New Roman" w:cs="Times New Roman"/>
          <w:color w:val="auto"/>
          <w:sz w:val="20"/>
          <w:szCs w:val="20"/>
        </w:rPr>
        <w:t xml:space="preserve">Figure </w:t>
      </w:r>
      <w:proofErr w:type="gramStart"/>
      <w:r w:rsidR="00A25468" w:rsidRPr="00667C14">
        <w:rPr>
          <w:rFonts w:ascii="Times New Roman" w:hAnsi="Times New Roman" w:cs="Times New Roman"/>
          <w:color w:val="auto"/>
          <w:sz w:val="20"/>
          <w:szCs w:val="20"/>
        </w:rPr>
        <w:t xml:space="preserve">11 </w:t>
      </w:r>
      <w:r w:rsidRPr="00667C14">
        <w:rPr>
          <w:rFonts w:ascii="Times New Roman" w:hAnsi="Times New Roman" w:cs="Times New Roman"/>
          <w:color w:val="auto"/>
          <w:sz w:val="20"/>
          <w:szCs w:val="20"/>
        </w:rPr>
        <w:t>:</w:t>
      </w:r>
      <w:proofErr w:type="gramEnd"/>
      <w:r w:rsidRPr="00667C14">
        <w:rPr>
          <w:rFonts w:ascii="Times New Roman" w:hAnsi="Times New Roman" w:cs="Times New Roman"/>
          <w:color w:val="auto"/>
          <w:sz w:val="20"/>
          <w:szCs w:val="20"/>
        </w:rPr>
        <w:t xml:space="preserve"> Global explanation of features for positive diabetes</w:t>
      </w:r>
    </w:p>
    <w:p w14:paraId="2F2B7E91" w14:textId="03FB52EB" w:rsidR="00813814" w:rsidRDefault="00BA5B0E" w:rsidP="00813814">
      <w:pPr>
        <w:keepNext/>
        <w:spacing w:line="278" w:lineRule="auto"/>
      </w:pPr>
      <w:r w:rsidRPr="00326D3A">
        <w:rPr>
          <w:rFonts w:ascii="Times New Roman" w:hAnsi="Times New Roman" w:cs="Times New Roman"/>
          <w:noProof/>
          <w:sz w:val="24"/>
          <w:szCs w:val="24"/>
        </w:rPr>
        <w:drawing>
          <wp:inline distT="0" distB="0" distL="0" distR="0" wp14:anchorId="30C6EE36" wp14:editId="6A4246AC">
            <wp:extent cx="5906264" cy="768129"/>
            <wp:effectExtent l="19050" t="19050" r="18415" b="13335"/>
            <wp:docPr id="932672357" name="Picture 1" descr="A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72357" name="Picture 1" descr="A red text on a white backgroun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66303" cy="775937"/>
                    </a:xfrm>
                    <a:prstGeom prst="rect">
                      <a:avLst/>
                    </a:prstGeom>
                    <a:ln>
                      <a:solidFill>
                        <a:schemeClr val="tx1"/>
                      </a:solidFill>
                    </a:ln>
                  </pic:spPr>
                </pic:pic>
              </a:graphicData>
            </a:graphic>
          </wp:inline>
        </w:drawing>
      </w:r>
    </w:p>
    <w:p w14:paraId="321A334E" w14:textId="1ECFB6DD" w:rsidR="00F457BF" w:rsidRPr="00667C14" w:rsidRDefault="00813814" w:rsidP="00667C14">
      <w:pPr>
        <w:pStyle w:val="Caption"/>
        <w:jc w:val="center"/>
        <w:rPr>
          <w:rFonts w:ascii="Times New Roman" w:hAnsi="Times New Roman" w:cs="Times New Roman"/>
          <w:color w:val="auto"/>
          <w:sz w:val="20"/>
          <w:szCs w:val="20"/>
        </w:rPr>
      </w:pPr>
      <w:r w:rsidRPr="00667C14">
        <w:rPr>
          <w:rFonts w:ascii="Times New Roman" w:hAnsi="Times New Roman" w:cs="Times New Roman"/>
          <w:color w:val="auto"/>
          <w:sz w:val="20"/>
          <w:szCs w:val="20"/>
        </w:rPr>
        <w:t xml:space="preserve"> Figure </w:t>
      </w:r>
      <w:r w:rsidR="00A25468" w:rsidRPr="00667C14">
        <w:rPr>
          <w:rFonts w:ascii="Times New Roman" w:hAnsi="Times New Roman" w:cs="Times New Roman"/>
          <w:color w:val="auto"/>
          <w:sz w:val="20"/>
          <w:szCs w:val="20"/>
        </w:rPr>
        <w:t>12</w:t>
      </w:r>
      <w:r w:rsidRPr="00667C14">
        <w:rPr>
          <w:rFonts w:ascii="Times New Roman" w:hAnsi="Times New Roman" w:cs="Times New Roman"/>
          <w:color w:val="auto"/>
          <w:sz w:val="20"/>
          <w:szCs w:val="20"/>
        </w:rPr>
        <w:t>: Features significantly contributing to diabetes</w:t>
      </w:r>
      <w:r w:rsidR="00BA5B0E" w:rsidRPr="00667C14">
        <w:rPr>
          <w:noProof/>
          <w:color w:val="auto"/>
        </w:rPr>
        <mc:AlternateContent>
          <mc:Choice Requires="wps">
            <w:drawing>
              <wp:anchor distT="0" distB="0" distL="114300" distR="114300" simplePos="0" relativeHeight="251658240" behindDoc="1" locked="0" layoutInCell="1" allowOverlap="1" wp14:anchorId="70A08611" wp14:editId="2ECE7A35">
                <wp:simplePos x="0" y="0"/>
                <wp:positionH relativeFrom="column">
                  <wp:posOffset>52705</wp:posOffset>
                </wp:positionH>
                <wp:positionV relativeFrom="paragraph">
                  <wp:posOffset>3994150</wp:posOffset>
                </wp:positionV>
                <wp:extent cx="7021195" cy="635"/>
                <wp:effectExtent l="0" t="0" r="0" b="0"/>
                <wp:wrapNone/>
                <wp:docPr id="55109926" name="Text Box 1"/>
                <wp:cNvGraphicFramePr/>
                <a:graphic xmlns:a="http://schemas.openxmlformats.org/drawingml/2006/main">
                  <a:graphicData uri="http://schemas.microsoft.com/office/word/2010/wordprocessingShape">
                    <wps:wsp>
                      <wps:cNvSpPr txBox="1"/>
                      <wps:spPr>
                        <a:xfrm>
                          <a:off x="0" y="0"/>
                          <a:ext cx="7021195" cy="635"/>
                        </a:xfrm>
                        <a:prstGeom prst="rect">
                          <a:avLst/>
                        </a:prstGeom>
                        <a:solidFill>
                          <a:prstClr val="white"/>
                        </a:solidFill>
                        <a:ln>
                          <a:noFill/>
                        </a:ln>
                      </wps:spPr>
                      <wps:txbx>
                        <w:txbxContent>
                          <w:p w14:paraId="559A3759" w14:textId="1A16CAC8" w:rsidR="00BA5B0E" w:rsidRPr="00153CCA" w:rsidRDefault="00BA5B0E" w:rsidP="00BA5B0E">
                            <w:pPr>
                              <w:pStyle w:val="Caption"/>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A08611" id="_x0000_t202" coordsize="21600,21600" o:spt="202" path="m,l,21600r21600,l21600,xe">
                <v:stroke joinstyle="miter"/>
                <v:path gradientshapeok="t" o:connecttype="rect"/>
              </v:shapetype>
              <v:shape id="Text Box 1" o:spid="_x0000_s1028" type="#_x0000_t202" style="position:absolute;left:0;text-align:left;margin-left:4.15pt;margin-top:314.5pt;width:552.8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i0yGgIAAD8EAAAOAAAAZHJzL2Uyb0RvYy54bWysU8Fu2zAMvQ/YPwi6L04ytNu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" stroked="f">
                <v:textbox style="mso-fit-shape-to-text:t" inset="0,0,0,0">
                  <w:txbxContent>
                    <w:p w14:paraId="559A3759" w14:textId="1A16CAC8" w:rsidR="00BA5B0E" w:rsidRPr="00153CCA" w:rsidRDefault="00BA5B0E" w:rsidP="00BA5B0E">
                      <w:pPr>
                        <w:pStyle w:val="Caption"/>
                        <w:rPr>
                          <w:noProof/>
                          <w:sz w:val="22"/>
                          <w:szCs w:val="22"/>
                        </w:rPr>
                      </w:pPr>
                    </w:p>
                  </w:txbxContent>
                </v:textbox>
              </v:shape>
            </w:pict>
          </mc:Fallback>
        </mc:AlternateContent>
      </w:r>
    </w:p>
    <w:p w14:paraId="67E8B5AF" w14:textId="2AB30D83" w:rsidR="000566CB" w:rsidRDefault="00126781" w:rsidP="00126781">
      <w:pPr>
        <w:pStyle w:val="Heading2"/>
      </w:pPr>
      <w:bookmarkStart w:id="14" w:name="_Toc178262052"/>
      <w:r>
        <w:t>XAI- LIME</w:t>
      </w:r>
      <w:bookmarkEnd w:id="14"/>
    </w:p>
    <w:p w14:paraId="26EB3A7D" w14:textId="30A98B53" w:rsidR="00653C04" w:rsidRPr="00653C04" w:rsidRDefault="00653C04" w:rsidP="00F457BF">
      <w:pPr>
        <w:jc w:val="both"/>
        <w:rPr>
          <w:rFonts w:ascii="Times New Roman" w:hAnsi="Times New Roman" w:cs="Times New Roman"/>
          <w:sz w:val="24"/>
          <w:szCs w:val="24"/>
        </w:rPr>
      </w:pPr>
      <w:r w:rsidRPr="00653C04">
        <w:rPr>
          <w:rFonts w:ascii="Times New Roman" w:hAnsi="Times New Roman" w:cs="Times New Roman"/>
          <w:sz w:val="24"/>
          <w:szCs w:val="24"/>
        </w:rPr>
        <w:t>In Fig</w:t>
      </w:r>
      <w:r w:rsidR="00A25468">
        <w:rPr>
          <w:rFonts w:ascii="Times New Roman" w:hAnsi="Times New Roman" w:cs="Times New Roman"/>
          <w:sz w:val="24"/>
          <w:szCs w:val="24"/>
        </w:rPr>
        <w:t>ure 13</w:t>
      </w:r>
      <w:r w:rsidRPr="00653C04">
        <w:rPr>
          <w:rFonts w:ascii="Times New Roman" w:hAnsi="Times New Roman" w:cs="Times New Roman"/>
          <w:sz w:val="24"/>
          <w:szCs w:val="24"/>
        </w:rPr>
        <w:t>, LIME local explanations predicted a probability of 0.97 for diabetes in a 38-year-old female exhibiting mild symptoms of polyuria, polydipsia, alopecia, polyphagia, and obesity.</w:t>
      </w:r>
    </w:p>
    <w:p w14:paraId="09392AC3" w14:textId="6B9A74CE" w:rsidR="00F457BF" w:rsidRDefault="002E6956" w:rsidP="00F457BF">
      <w:pPr>
        <w:keepNext/>
      </w:pPr>
      <w:r w:rsidRPr="002E6956">
        <w:rPr>
          <w:noProof/>
        </w:rPr>
        <w:drawing>
          <wp:inline distT="0" distB="0" distL="0" distR="0" wp14:anchorId="0E39561E" wp14:editId="3DFCF935">
            <wp:extent cx="5587373" cy="1860605"/>
            <wp:effectExtent l="19050" t="19050" r="13335" b="25400"/>
            <wp:docPr id="2317398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39831" name="Picture 1"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11235" cy="1868551"/>
                    </a:xfrm>
                    <a:prstGeom prst="rect">
                      <a:avLst/>
                    </a:prstGeom>
                    <a:ln>
                      <a:solidFill>
                        <a:schemeClr val="tx1"/>
                      </a:solidFill>
                    </a:ln>
                  </pic:spPr>
                </pic:pic>
              </a:graphicData>
            </a:graphic>
          </wp:inline>
        </w:drawing>
      </w:r>
    </w:p>
    <w:p w14:paraId="14DFAF00" w14:textId="4356097C" w:rsidR="00667C14" w:rsidRPr="00667C14" w:rsidRDefault="00F457BF" w:rsidP="00667C14">
      <w:pPr>
        <w:pStyle w:val="Caption"/>
        <w:jc w:val="center"/>
        <w:rPr>
          <w:rFonts w:ascii="Times New Roman" w:hAnsi="Times New Roman" w:cs="Times New Roman"/>
          <w:color w:val="auto"/>
          <w:sz w:val="20"/>
          <w:szCs w:val="20"/>
        </w:rPr>
      </w:pPr>
      <w:r w:rsidRPr="00F457BF">
        <w:rPr>
          <w:rFonts w:ascii="Times New Roman" w:hAnsi="Times New Roman" w:cs="Times New Roman"/>
          <w:color w:val="auto"/>
          <w:sz w:val="20"/>
          <w:szCs w:val="20"/>
        </w:rPr>
        <w:t xml:space="preserve">Figure </w:t>
      </w:r>
      <w:r w:rsidR="00A25468">
        <w:rPr>
          <w:rFonts w:ascii="Times New Roman" w:hAnsi="Times New Roman" w:cs="Times New Roman"/>
          <w:color w:val="auto"/>
          <w:sz w:val="20"/>
          <w:szCs w:val="20"/>
        </w:rPr>
        <w:t>13:</w:t>
      </w:r>
      <w:r w:rsidRPr="00F457BF">
        <w:rPr>
          <w:rFonts w:ascii="Times New Roman" w:hAnsi="Times New Roman" w:cs="Times New Roman"/>
          <w:color w:val="auto"/>
          <w:sz w:val="20"/>
          <w:szCs w:val="20"/>
        </w:rPr>
        <w:t xml:space="preserve"> LIME Local explanations of predicting diabetes</w:t>
      </w:r>
    </w:p>
    <w:p w14:paraId="36D4E454" w14:textId="633F77B1" w:rsidR="001D77E4" w:rsidRPr="0004202C" w:rsidRDefault="001D77E4" w:rsidP="0004202C">
      <w:pPr>
        <w:pStyle w:val="Heading1"/>
      </w:pPr>
      <w:bookmarkStart w:id="15" w:name="_Toc178262053"/>
      <w:r w:rsidRPr="00697BE9">
        <w:lastRenderedPageBreak/>
        <w:t>Conclusion</w:t>
      </w:r>
      <w:bookmarkEnd w:id="15"/>
    </w:p>
    <w:p w14:paraId="604E7C09" w14:textId="692FA769" w:rsidR="081C1F91" w:rsidRPr="00667C14" w:rsidRDefault="081C1F91" w:rsidP="41B2DB1C">
      <w:pPr>
        <w:pStyle w:val="ListParagraph"/>
        <w:ind w:left="0"/>
        <w:jc w:val="both"/>
        <w:rPr>
          <w:rFonts w:ascii="Times New Roman" w:hAnsi="Times New Roman" w:cs="Times New Roman"/>
          <w:sz w:val="24"/>
          <w:szCs w:val="24"/>
        </w:rPr>
      </w:pPr>
      <w:r w:rsidRPr="00667C14">
        <w:rPr>
          <w:rFonts w:ascii="Times New Roman" w:hAnsi="Times New Roman" w:cs="Times New Roman"/>
          <w:sz w:val="24"/>
          <w:szCs w:val="24"/>
        </w:rPr>
        <w:t>Polyuria and Polydipsia are well-known early signs of diabetes. In this study, we applied the SMOTE technique to three different machine-learning algorithms to identify these early indicators. Unlike previous research, we also integrated interpretable machine learning methods, specifically SHAP and LIME, to explain how our models arrived at predictions and to determine the relationships between target variables and predictors. Our findings revealed that the Random Forest (RF) model performed best, achieving an impressive F1 score of 95% and an AUC score of 0.99. These insights can aid endocrinologists in identifying individuals at risk of developing diabetes based on early symptoms, offering a preventive approach in diabetes management.</w:t>
      </w:r>
    </w:p>
    <w:p w14:paraId="44BFB53D" w14:textId="035E4E7F" w:rsidR="081C1F91" w:rsidRPr="00667C14" w:rsidRDefault="081C1F91" w:rsidP="41B2DB1C">
      <w:pPr>
        <w:pStyle w:val="ListParagraph"/>
        <w:ind w:left="0"/>
        <w:jc w:val="both"/>
        <w:rPr>
          <w:sz w:val="24"/>
          <w:szCs w:val="24"/>
        </w:rPr>
      </w:pPr>
      <w:r w:rsidRPr="00667C14">
        <w:rPr>
          <w:rFonts w:ascii="Times New Roman" w:hAnsi="Times New Roman" w:cs="Times New Roman"/>
          <w:sz w:val="24"/>
          <w:szCs w:val="24"/>
        </w:rPr>
        <w:t xml:space="preserve"> </w:t>
      </w:r>
    </w:p>
    <w:p w14:paraId="027AA92B" w14:textId="336B8651" w:rsidR="081C1F91" w:rsidRPr="00667C14" w:rsidRDefault="081C1F91" w:rsidP="41B2DB1C">
      <w:pPr>
        <w:pStyle w:val="ListParagraph"/>
        <w:ind w:left="0"/>
        <w:jc w:val="both"/>
        <w:rPr>
          <w:sz w:val="24"/>
          <w:szCs w:val="24"/>
        </w:rPr>
      </w:pPr>
      <w:r w:rsidRPr="00667C14">
        <w:rPr>
          <w:rFonts w:ascii="Times New Roman" w:hAnsi="Times New Roman" w:cs="Times New Roman"/>
          <w:sz w:val="24"/>
          <w:szCs w:val="24"/>
        </w:rPr>
        <w:t>Throughout the project, an extensive analysis of explainable AI (XAI) techniques was conducted, though several limitations emerged. One significant challenge was scalability, particularly with SHAP, which becomes computationally intensive when applied to large datasets or complex models. Additionally, LIME, while popular for its simplicity, exhibited variability in its explanations, raising concerns about consistency and reliability. Addressing these limitations could be a focus of future work, such as exploring hybrid explainability approaches that combine different XAI methods to leverage their strengths while mitigating weaknesses. Furthermore, applying these techniques to alternative domains, like finance or criminal justice, could provide valuable insights into their generalizability and effectiveness in various fields.</w:t>
      </w:r>
    </w:p>
    <w:p w14:paraId="415BA990" w14:textId="160F7098" w:rsidR="081C1F91" w:rsidRPr="00667C14" w:rsidRDefault="081C1F91" w:rsidP="41B2DB1C">
      <w:pPr>
        <w:pStyle w:val="ListParagraph"/>
        <w:ind w:left="0"/>
        <w:jc w:val="both"/>
        <w:rPr>
          <w:sz w:val="24"/>
          <w:szCs w:val="24"/>
        </w:rPr>
      </w:pPr>
      <w:r w:rsidRPr="00667C14">
        <w:rPr>
          <w:rFonts w:ascii="Times New Roman" w:hAnsi="Times New Roman" w:cs="Times New Roman"/>
          <w:sz w:val="24"/>
          <w:szCs w:val="24"/>
        </w:rPr>
        <w:t xml:space="preserve"> </w:t>
      </w:r>
    </w:p>
    <w:p w14:paraId="37D50B0C" w14:textId="2755461D" w:rsidR="00B036E3" w:rsidRPr="00667C14" w:rsidRDefault="081C1F91" w:rsidP="00876121">
      <w:pPr>
        <w:pStyle w:val="ListParagraph"/>
        <w:ind w:left="0"/>
        <w:jc w:val="both"/>
        <w:rPr>
          <w:sz w:val="24"/>
          <w:szCs w:val="24"/>
        </w:rPr>
      </w:pPr>
      <w:r w:rsidRPr="00667C14">
        <w:rPr>
          <w:rFonts w:ascii="Times New Roman" w:hAnsi="Times New Roman" w:cs="Times New Roman"/>
          <w:sz w:val="24"/>
          <w:szCs w:val="24"/>
        </w:rPr>
        <w:t>Overall, this project highlights the crucial role of explainable AI in making machine learning models transparent, trustworthy, and actionable. By systematically evaluating LIME and SHAP, we have created a clear framework for selecting appropriate XAI techniques based on the needs of specific applications. As machine learning continues to influence high-stakes decision-making environments, explainability becomes increasingly vital. This project emphasizes the need for ongoing research and development to ensure that AI systems not only deliver powerful performance but also offer understandable and justifiable outcomes.</w:t>
      </w:r>
    </w:p>
    <w:p w14:paraId="69AE8D2A" w14:textId="77777777" w:rsidR="00667C14" w:rsidRPr="00667C14" w:rsidRDefault="00667C14">
      <w:pPr>
        <w:spacing w:line="278" w:lineRule="auto"/>
        <w:rPr>
          <w:rFonts w:ascii="Times New Roman" w:eastAsiaTheme="majorEastAsia" w:hAnsi="Times New Roman" w:cstheme="majorBidi"/>
          <w:sz w:val="24"/>
          <w:szCs w:val="24"/>
        </w:rPr>
      </w:pPr>
      <w:r w:rsidRPr="00667C14">
        <w:rPr>
          <w:sz w:val="24"/>
          <w:szCs w:val="24"/>
        </w:rPr>
        <w:br w:type="page"/>
      </w:r>
    </w:p>
    <w:p w14:paraId="06EF8F6C" w14:textId="6449437A" w:rsidR="001D77E4" w:rsidRPr="00667C14" w:rsidRDefault="001D77E4" w:rsidP="4FB33E9D">
      <w:pPr>
        <w:pStyle w:val="Heading1"/>
        <w:rPr>
          <w:rFonts w:cs="Times New Roman"/>
        </w:rPr>
      </w:pPr>
      <w:bookmarkStart w:id="16" w:name="_Toc178262054"/>
      <w:r w:rsidRPr="00667C14">
        <w:lastRenderedPageBreak/>
        <w:t>References</w:t>
      </w:r>
      <w:bookmarkEnd w:id="16"/>
    </w:p>
    <w:p w14:paraId="6694056B" w14:textId="7C787B4E" w:rsidR="00A85B19" w:rsidRPr="00876121" w:rsidRDefault="003F6526" w:rsidP="00A85B19">
      <w:pPr>
        <w:pStyle w:val="EndNoteBibliography"/>
        <w:spacing w:after="0"/>
        <w:ind w:left="720" w:hanging="720"/>
        <w:rPr>
          <w:rFonts w:ascii="Times New Roman" w:hAnsi="Times New Roman" w:cs="Times New Roman"/>
          <w:sz w:val="24"/>
          <w:szCs w:val="24"/>
        </w:rPr>
      </w:pPr>
      <w:r w:rsidRPr="00876121">
        <w:rPr>
          <w:rFonts w:ascii="Times New Roman" w:hAnsi="Times New Roman" w:cs="Times New Roman"/>
          <w:sz w:val="24"/>
          <w:szCs w:val="24"/>
        </w:rPr>
        <w:fldChar w:fldCharType="begin"/>
      </w:r>
      <w:r w:rsidRPr="00876121">
        <w:rPr>
          <w:rFonts w:ascii="Times New Roman" w:hAnsi="Times New Roman" w:cs="Times New Roman"/>
          <w:sz w:val="24"/>
          <w:szCs w:val="24"/>
        </w:rPr>
        <w:instrText xml:space="preserve"> ADDIN EN.REFLIST </w:instrText>
      </w:r>
      <w:r w:rsidRPr="00876121">
        <w:rPr>
          <w:rFonts w:ascii="Times New Roman" w:hAnsi="Times New Roman" w:cs="Times New Roman"/>
          <w:sz w:val="24"/>
          <w:szCs w:val="24"/>
        </w:rPr>
        <w:fldChar w:fldCharType="separate"/>
      </w:r>
      <w:r w:rsidR="00A85B19" w:rsidRPr="00876121">
        <w:rPr>
          <w:rFonts w:ascii="Times New Roman" w:hAnsi="Times New Roman" w:cs="Times New Roman"/>
          <w:sz w:val="24"/>
          <w:szCs w:val="24"/>
        </w:rPr>
        <w:t>[1]</w:t>
      </w:r>
      <w:r w:rsidR="00A85B19" w:rsidRPr="00876121">
        <w:rPr>
          <w:rFonts w:ascii="Times New Roman" w:hAnsi="Times New Roman" w:cs="Times New Roman"/>
          <w:sz w:val="24"/>
          <w:szCs w:val="24"/>
        </w:rPr>
        <w:tab/>
        <w:t xml:space="preserve">I. D. Federation. "Diabetes Facts and Figures " </w:t>
      </w:r>
      <w:hyperlink r:id="rId20" w:history="1">
        <w:r w:rsidR="00A85B19" w:rsidRPr="00876121">
          <w:rPr>
            <w:rStyle w:val="Hyperlink"/>
            <w:rFonts w:ascii="Times New Roman" w:hAnsi="Times New Roman" w:cs="Times New Roman"/>
            <w:sz w:val="24"/>
            <w:szCs w:val="24"/>
          </w:rPr>
          <w:t>https://idf.org/about-diabetes/diabetes-facts-figures/</w:t>
        </w:r>
      </w:hyperlink>
      <w:r w:rsidR="00A85B19" w:rsidRPr="00876121">
        <w:rPr>
          <w:rFonts w:ascii="Times New Roman" w:hAnsi="Times New Roman" w:cs="Times New Roman"/>
          <w:sz w:val="24"/>
          <w:szCs w:val="24"/>
        </w:rPr>
        <w:t xml:space="preserve"> (accessed May 07, 2024).</w:t>
      </w:r>
    </w:p>
    <w:p w14:paraId="2B6E0FF8" w14:textId="5AE79289" w:rsidR="00A85B19" w:rsidRPr="00876121" w:rsidRDefault="00A85B19" w:rsidP="00A85B19">
      <w:pPr>
        <w:pStyle w:val="EndNoteBibliography"/>
        <w:spacing w:after="0"/>
        <w:ind w:left="720" w:hanging="720"/>
        <w:rPr>
          <w:rFonts w:ascii="Times New Roman" w:hAnsi="Times New Roman" w:cs="Times New Roman"/>
          <w:sz w:val="24"/>
          <w:szCs w:val="24"/>
        </w:rPr>
      </w:pPr>
      <w:r w:rsidRPr="00876121">
        <w:rPr>
          <w:rFonts w:ascii="Times New Roman" w:hAnsi="Times New Roman" w:cs="Times New Roman"/>
          <w:sz w:val="24"/>
          <w:szCs w:val="24"/>
        </w:rPr>
        <w:t>[2]</w:t>
      </w:r>
      <w:r w:rsidRPr="00876121">
        <w:rPr>
          <w:rFonts w:ascii="Times New Roman" w:hAnsi="Times New Roman" w:cs="Times New Roman"/>
          <w:sz w:val="24"/>
          <w:szCs w:val="24"/>
        </w:rPr>
        <w:tab/>
        <w:t xml:space="preserve">H. Habehh and S. Gohel, "Machine Learning in Healthcare," (in eng), </w:t>
      </w:r>
      <w:r w:rsidRPr="00876121">
        <w:rPr>
          <w:rFonts w:ascii="Times New Roman" w:hAnsi="Times New Roman" w:cs="Times New Roman"/>
          <w:i/>
          <w:sz w:val="24"/>
          <w:szCs w:val="24"/>
        </w:rPr>
        <w:t xml:space="preserve">Curr Genomics, </w:t>
      </w:r>
      <w:r w:rsidRPr="00876121">
        <w:rPr>
          <w:rFonts w:ascii="Times New Roman" w:hAnsi="Times New Roman" w:cs="Times New Roman"/>
          <w:sz w:val="24"/>
          <w:szCs w:val="24"/>
        </w:rPr>
        <w:t>vol. 22, no. 4, pp. 3]</w:t>
      </w:r>
      <w:r w:rsidRPr="00876121">
        <w:rPr>
          <w:rFonts w:ascii="Times New Roman" w:hAnsi="Times New Roman" w:cs="Times New Roman"/>
          <w:sz w:val="24"/>
          <w:szCs w:val="24"/>
        </w:rPr>
        <w:tab/>
        <w:t xml:space="preserve">J. Singh, S. Rani, and G. Srilakshmi, "Towards Explainable AI: Interpretable Models for Complex Decision-making," in </w:t>
      </w:r>
      <w:r w:rsidRPr="00876121">
        <w:rPr>
          <w:rFonts w:ascii="Times New Roman" w:hAnsi="Times New Roman" w:cs="Times New Roman"/>
          <w:i/>
          <w:sz w:val="24"/>
          <w:szCs w:val="24"/>
        </w:rPr>
        <w:t>2024 International Conference on Knowledge Engineering and Communication Systems (ICKECS)</w:t>
      </w:r>
      <w:r w:rsidRPr="00876121">
        <w:rPr>
          <w:rFonts w:ascii="Times New Roman" w:hAnsi="Times New Roman" w:cs="Times New Roman"/>
          <w:sz w:val="24"/>
          <w:szCs w:val="24"/>
        </w:rPr>
        <w:t xml:space="preserve">, 18-19 April 2024, vol. 1, pp.  </w:t>
      </w:r>
    </w:p>
    <w:p w14:paraId="269445A5" w14:textId="00ED73EE" w:rsidR="00A85B19" w:rsidRPr="00876121" w:rsidRDefault="00A85B19" w:rsidP="00A85B19">
      <w:pPr>
        <w:pStyle w:val="EndNoteBibliography"/>
        <w:spacing w:after="0"/>
        <w:ind w:left="720" w:hanging="720"/>
        <w:rPr>
          <w:rFonts w:ascii="Times New Roman" w:hAnsi="Times New Roman" w:cs="Times New Roman"/>
          <w:sz w:val="24"/>
          <w:szCs w:val="24"/>
        </w:rPr>
      </w:pPr>
      <w:r w:rsidRPr="00876121">
        <w:rPr>
          <w:rFonts w:ascii="Times New Roman" w:hAnsi="Times New Roman" w:cs="Times New Roman"/>
          <w:sz w:val="24"/>
          <w:szCs w:val="24"/>
        </w:rPr>
        <w:t>[4]</w:t>
      </w:r>
      <w:r w:rsidRPr="00876121">
        <w:rPr>
          <w:rFonts w:ascii="Times New Roman" w:hAnsi="Times New Roman" w:cs="Times New Roman"/>
          <w:sz w:val="24"/>
          <w:szCs w:val="24"/>
        </w:rPr>
        <w:tab/>
        <w:t xml:space="preserve">M. S. Islam, M. M. Alam, A. Ahamed, and S. I. A. Meerza, "Prediction of Diabetes at Early Stage using Interpretable Machine Learning," in </w:t>
      </w:r>
      <w:r w:rsidRPr="00876121">
        <w:rPr>
          <w:rFonts w:ascii="Times New Roman" w:hAnsi="Times New Roman" w:cs="Times New Roman"/>
          <w:i/>
          <w:sz w:val="24"/>
          <w:szCs w:val="24"/>
        </w:rPr>
        <w:t>SoutheastCon 2023</w:t>
      </w:r>
      <w:r w:rsidRPr="00876121">
        <w:rPr>
          <w:rFonts w:ascii="Times New Roman" w:hAnsi="Times New Roman" w:cs="Times New Roman"/>
          <w:sz w:val="24"/>
          <w:szCs w:val="24"/>
        </w:rPr>
        <w:t xml:space="preserve">, 1-16 April 2023, pp.  </w:t>
      </w:r>
    </w:p>
    <w:p w14:paraId="7AB4E75E" w14:textId="308522FD" w:rsidR="00A85B19" w:rsidRPr="00876121" w:rsidRDefault="00A85B19" w:rsidP="00A85B19">
      <w:pPr>
        <w:pStyle w:val="EndNoteBibliography"/>
        <w:spacing w:after="0"/>
        <w:ind w:left="720" w:hanging="720"/>
        <w:rPr>
          <w:rFonts w:ascii="Times New Roman" w:hAnsi="Times New Roman" w:cs="Times New Roman"/>
          <w:sz w:val="24"/>
          <w:szCs w:val="24"/>
        </w:rPr>
      </w:pPr>
      <w:r w:rsidRPr="00876121">
        <w:rPr>
          <w:rFonts w:ascii="Times New Roman" w:hAnsi="Times New Roman" w:cs="Times New Roman"/>
          <w:sz w:val="24"/>
          <w:szCs w:val="24"/>
        </w:rPr>
        <w:t>[5]</w:t>
      </w:r>
      <w:r w:rsidRPr="00876121">
        <w:rPr>
          <w:rFonts w:ascii="Times New Roman" w:hAnsi="Times New Roman" w:cs="Times New Roman"/>
          <w:sz w:val="24"/>
          <w:szCs w:val="24"/>
        </w:rPr>
        <w:tab/>
        <w:t xml:space="preserve">C. K. Leung, E. W. R. Madill, J. Souza, and C. Y. Zhang, "Towards Trustworthy Artificial Intelligence in Healthcare," in </w:t>
      </w:r>
      <w:r w:rsidRPr="00876121">
        <w:rPr>
          <w:rFonts w:ascii="Times New Roman" w:hAnsi="Times New Roman" w:cs="Times New Roman"/>
          <w:i/>
          <w:sz w:val="24"/>
          <w:szCs w:val="24"/>
        </w:rPr>
        <w:t>2022 IEEE 10th International Conference on Healthcare Informatics (ICHI)</w:t>
      </w:r>
      <w:r w:rsidRPr="00876121">
        <w:rPr>
          <w:rFonts w:ascii="Times New Roman" w:hAnsi="Times New Roman" w:cs="Times New Roman"/>
          <w:sz w:val="24"/>
          <w:szCs w:val="24"/>
        </w:rPr>
        <w:t xml:space="preserve">, 11-14 June 2022, pp.  </w:t>
      </w:r>
    </w:p>
    <w:p w14:paraId="43341095" w14:textId="7E9C2038" w:rsidR="00A85B19" w:rsidRPr="00876121" w:rsidRDefault="00A85B19" w:rsidP="00A85B19">
      <w:pPr>
        <w:pStyle w:val="EndNoteBibliography"/>
        <w:spacing w:after="0"/>
        <w:ind w:left="720" w:hanging="720"/>
        <w:rPr>
          <w:rFonts w:ascii="Times New Roman" w:hAnsi="Times New Roman" w:cs="Times New Roman"/>
          <w:sz w:val="24"/>
          <w:szCs w:val="24"/>
        </w:rPr>
      </w:pPr>
      <w:r w:rsidRPr="00876121">
        <w:rPr>
          <w:rFonts w:ascii="Times New Roman" w:hAnsi="Times New Roman" w:cs="Times New Roman"/>
          <w:sz w:val="24"/>
          <w:szCs w:val="24"/>
        </w:rPr>
        <w:t>[6]</w:t>
      </w:r>
      <w:r w:rsidRPr="00876121">
        <w:rPr>
          <w:rFonts w:ascii="Times New Roman" w:hAnsi="Times New Roman" w:cs="Times New Roman"/>
          <w:sz w:val="24"/>
          <w:szCs w:val="24"/>
        </w:rPr>
        <w:tab/>
        <w:t xml:space="preserve">Y. Wang and Z. Luo, "Causal Discovery and Causal Inference Based Counterfactual Fairness in Machine Learning," in </w:t>
      </w:r>
      <w:r w:rsidRPr="00876121">
        <w:rPr>
          <w:rFonts w:ascii="Times New Roman" w:hAnsi="Times New Roman" w:cs="Times New Roman"/>
          <w:i/>
          <w:sz w:val="24"/>
          <w:szCs w:val="24"/>
        </w:rPr>
        <w:t>ICASSP 2023 - 2023 IEEE International Conference on Acoustics, Speech and Signal Processing (ICASSP)</w:t>
      </w:r>
      <w:r w:rsidRPr="00876121">
        <w:rPr>
          <w:rFonts w:ascii="Times New Roman" w:hAnsi="Times New Roman" w:cs="Times New Roman"/>
          <w:sz w:val="24"/>
          <w:szCs w:val="24"/>
        </w:rPr>
        <w:t xml:space="preserve">, 4-10 June 2023, pp.  </w:t>
      </w:r>
    </w:p>
    <w:p w14:paraId="5715A657" w14:textId="468D07A8" w:rsidR="00A85B19" w:rsidRPr="00876121" w:rsidRDefault="4332B009" w:rsidP="03FC16CD">
      <w:pPr>
        <w:spacing w:after="0" w:line="240" w:lineRule="auto"/>
        <w:rPr>
          <w:rFonts w:ascii="Times New Roman" w:eastAsia="Times New Roman" w:hAnsi="Times New Roman" w:cs="Times New Roman"/>
          <w:noProof/>
          <w:sz w:val="24"/>
          <w:szCs w:val="24"/>
        </w:rPr>
      </w:pPr>
      <w:r w:rsidRPr="00876121">
        <w:rPr>
          <w:rFonts w:ascii="Times New Roman" w:hAnsi="Times New Roman" w:cs="Times New Roman"/>
          <w:sz w:val="24"/>
          <w:szCs w:val="24"/>
        </w:rPr>
        <w:t>[7]</w:t>
      </w:r>
      <w:r w:rsidR="00A85B19" w:rsidRPr="00876121">
        <w:rPr>
          <w:rFonts w:ascii="Times New Roman" w:hAnsi="Times New Roman" w:cs="Times New Roman"/>
          <w:sz w:val="24"/>
          <w:szCs w:val="24"/>
        </w:rPr>
        <w:tab/>
      </w:r>
      <w:r w:rsidR="6EF10820" w:rsidRPr="00876121">
        <w:rPr>
          <w:rFonts w:ascii="Times New Roman" w:eastAsia="Times New Roman" w:hAnsi="Times New Roman" w:cs="Times New Roman"/>
          <w:noProof/>
          <w:sz w:val="24"/>
          <w:szCs w:val="24"/>
        </w:rPr>
        <w:t xml:space="preserve">D. Gaspar, P. Silva, and C. Silva, “Explainable AI for intrusion Detection Systems: </w:t>
      </w:r>
      <w:r w:rsidR="00A85B19" w:rsidRPr="00876121">
        <w:rPr>
          <w:rFonts w:ascii="Times New Roman" w:hAnsi="Times New Roman" w:cs="Times New Roman"/>
          <w:sz w:val="24"/>
          <w:szCs w:val="24"/>
        </w:rPr>
        <w:tab/>
      </w:r>
      <w:r w:rsidR="6EF10820" w:rsidRPr="00876121">
        <w:rPr>
          <w:rFonts w:ascii="Times New Roman" w:eastAsia="Times New Roman" w:hAnsi="Times New Roman" w:cs="Times New Roman"/>
          <w:noProof/>
          <w:sz w:val="24"/>
          <w:szCs w:val="24"/>
        </w:rPr>
        <w:t xml:space="preserve">LIME and SHAP applicability on Multi-Layer Perceptron,” </w:t>
      </w:r>
      <w:r w:rsidR="6EF10820" w:rsidRPr="00876121">
        <w:rPr>
          <w:rFonts w:ascii="Times New Roman" w:eastAsia="Times New Roman" w:hAnsi="Times New Roman" w:cs="Times New Roman"/>
          <w:i/>
          <w:iCs/>
          <w:noProof/>
          <w:sz w:val="24"/>
          <w:szCs w:val="24"/>
        </w:rPr>
        <w:t>IEEE Access</w:t>
      </w:r>
      <w:r w:rsidR="6EF10820" w:rsidRPr="00876121">
        <w:rPr>
          <w:rFonts w:ascii="Times New Roman" w:eastAsia="Times New Roman" w:hAnsi="Times New Roman" w:cs="Times New Roman"/>
          <w:noProof/>
          <w:sz w:val="24"/>
          <w:szCs w:val="24"/>
        </w:rPr>
        <w:t xml:space="preserve">, vol. 12, pp. </w:t>
      </w:r>
      <w:r w:rsidR="00A85B19" w:rsidRPr="00876121">
        <w:rPr>
          <w:rFonts w:ascii="Times New Roman" w:hAnsi="Times New Roman" w:cs="Times New Roman"/>
          <w:sz w:val="24"/>
          <w:szCs w:val="24"/>
        </w:rPr>
        <w:tab/>
      </w:r>
      <w:r w:rsidR="6EF10820" w:rsidRPr="00876121">
        <w:rPr>
          <w:rFonts w:ascii="Times New Roman" w:eastAsia="Times New Roman" w:hAnsi="Times New Roman" w:cs="Times New Roman"/>
          <w:noProof/>
          <w:sz w:val="24"/>
          <w:szCs w:val="24"/>
        </w:rPr>
        <w:t xml:space="preserve">30164–30175, Jan. </w:t>
      </w:r>
    </w:p>
    <w:p w14:paraId="2F5FF30E" w14:textId="2B6B8B47" w:rsidR="00A85B19" w:rsidRPr="00876121" w:rsidRDefault="00A85B19" w:rsidP="00A85B19">
      <w:pPr>
        <w:pStyle w:val="EndNoteBibliography"/>
        <w:ind w:left="720" w:hanging="720"/>
        <w:rPr>
          <w:rFonts w:ascii="Times New Roman" w:hAnsi="Times New Roman" w:cs="Times New Roman"/>
          <w:sz w:val="24"/>
          <w:szCs w:val="24"/>
        </w:rPr>
      </w:pPr>
      <w:r w:rsidRPr="00876121">
        <w:rPr>
          <w:rFonts w:ascii="Times New Roman" w:hAnsi="Times New Roman" w:cs="Times New Roman"/>
          <w:sz w:val="24"/>
          <w:szCs w:val="24"/>
        </w:rPr>
        <w:t>[</w:t>
      </w:r>
      <w:r w:rsidR="7FC31280" w:rsidRPr="00876121">
        <w:rPr>
          <w:rFonts w:ascii="Times New Roman" w:hAnsi="Times New Roman" w:cs="Times New Roman"/>
          <w:sz w:val="24"/>
          <w:szCs w:val="24"/>
        </w:rPr>
        <w:t>8</w:t>
      </w:r>
      <w:r w:rsidRPr="00876121">
        <w:rPr>
          <w:rFonts w:ascii="Times New Roman" w:hAnsi="Times New Roman" w:cs="Times New Roman"/>
          <w:sz w:val="24"/>
          <w:szCs w:val="24"/>
        </w:rPr>
        <w:t>]</w:t>
      </w:r>
      <w:r w:rsidRPr="00876121">
        <w:rPr>
          <w:rFonts w:ascii="Times New Roman" w:hAnsi="Times New Roman" w:cs="Times New Roman"/>
          <w:sz w:val="24"/>
          <w:szCs w:val="24"/>
        </w:rPr>
        <w:tab/>
        <w:t xml:space="preserve">Y. Mei, Q. Chen, A. Lensen, B. Xue, and M. Zhang, "Explainable Artificial Intelligence by Genetic Programming: A Survey," in </w:t>
      </w:r>
      <w:r w:rsidRPr="00876121">
        <w:rPr>
          <w:rFonts w:ascii="Times New Roman" w:hAnsi="Times New Roman" w:cs="Times New Roman"/>
          <w:i/>
          <w:sz w:val="24"/>
          <w:szCs w:val="24"/>
        </w:rPr>
        <w:t>IEEE Transactions on Evolutionary Computation</w:t>
      </w:r>
      <w:r w:rsidRPr="00876121">
        <w:rPr>
          <w:rFonts w:ascii="Times New Roman" w:hAnsi="Times New Roman" w:cs="Times New Roman"/>
          <w:sz w:val="24"/>
          <w:szCs w:val="24"/>
        </w:rPr>
        <w:t xml:space="preserve">, June 2023, vol. 27, no. 3, pp.  </w:t>
      </w:r>
    </w:p>
    <w:p w14:paraId="5708858D" w14:textId="50A04410" w:rsidR="005F1D5D" w:rsidRPr="00876121" w:rsidRDefault="003F6526">
      <w:pPr>
        <w:spacing w:line="278" w:lineRule="auto"/>
        <w:rPr>
          <w:rFonts w:ascii="Times New Roman" w:hAnsi="Times New Roman" w:cs="Times New Roman"/>
          <w:sz w:val="24"/>
          <w:szCs w:val="24"/>
        </w:rPr>
      </w:pPr>
      <w:r w:rsidRPr="00876121">
        <w:rPr>
          <w:rFonts w:ascii="Times New Roman" w:hAnsi="Times New Roman" w:cs="Times New Roman"/>
          <w:sz w:val="24"/>
          <w:szCs w:val="24"/>
        </w:rPr>
        <w:fldChar w:fldCharType="end"/>
      </w:r>
      <w:r w:rsidR="005F1D5D" w:rsidRPr="00876121">
        <w:rPr>
          <w:rFonts w:ascii="Times New Roman" w:hAnsi="Times New Roman" w:cs="Times New Roman"/>
          <w:sz w:val="24"/>
          <w:szCs w:val="24"/>
        </w:rPr>
        <w:br w:type="page"/>
      </w:r>
    </w:p>
    <w:p w14:paraId="7AB1F11A" w14:textId="5AE330E4" w:rsidR="000E3213" w:rsidRPr="00667C14" w:rsidRDefault="00BD5FC5" w:rsidP="005F1D5D">
      <w:pPr>
        <w:pStyle w:val="Heading1"/>
        <w:rPr>
          <w:rFonts w:cs="Times New Roman"/>
        </w:rPr>
      </w:pPr>
      <w:bookmarkStart w:id="17" w:name="_Toc178262055"/>
      <w:r w:rsidRPr="00667C14">
        <w:rPr>
          <w:rFonts w:cs="Times New Roman"/>
        </w:rPr>
        <w:lastRenderedPageBreak/>
        <w:t>Appendix</w:t>
      </w:r>
      <w:bookmarkEnd w:id="17"/>
    </w:p>
    <w:p w14:paraId="34B12E46" w14:textId="6BED450A" w:rsidR="004954C6" w:rsidRPr="00876121" w:rsidRDefault="00C63F3F" w:rsidP="00B04448">
      <w:pPr>
        <w:pStyle w:val="Heading2"/>
        <w:rPr>
          <w:rFonts w:cs="Times New Roman"/>
        </w:rPr>
      </w:pPr>
      <w:bookmarkStart w:id="18" w:name="_Toc178262056"/>
      <w:r w:rsidRPr="00876121">
        <w:rPr>
          <w:rFonts w:cs="Times New Roman"/>
        </w:rPr>
        <w:t>Imbalanced</w:t>
      </w:r>
      <w:r w:rsidR="00CD2DC2" w:rsidRPr="00876121">
        <w:rPr>
          <w:rFonts w:cs="Times New Roman"/>
          <w:i w:val="0"/>
          <w:iCs/>
        </w:rPr>
        <w:t xml:space="preserve"> </w:t>
      </w:r>
      <w:r w:rsidR="00271AAF" w:rsidRPr="00876121">
        <w:rPr>
          <w:rFonts w:cs="Times New Roman"/>
          <w:i w:val="0"/>
          <w:iCs/>
        </w:rPr>
        <w:t>Distribution of Target variable</w:t>
      </w:r>
      <w:bookmarkEnd w:id="18"/>
    </w:p>
    <w:p w14:paraId="1A2B997E" w14:textId="0B68A75D" w:rsidR="006C4725" w:rsidRPr="00876121" w:rsidRDefault="006C4725" w:rsidP="006C4725">
      <w:pPr>
        <w:keepNext/>
        <w:jc w:val="center"/>
        <w:rPr>
          <w:rFonts w:ascii="Times New Roman" w:hAnsi="Times New Roman" w:cs="Times New Roman"/>
        </w:rPr>
      </w:pPr>
      <w:r w:rsidRPr="00876121">
        <w:rPr>
          <w:rFonts w:ascii="Times New Roman" w:hAnsi="Times New Roman" w:cs="Times New Roman"/>
          <w:noProof/>
        </w:rPr>
        <w:drawing>
          <wp:inline distT="0" distB="0" distL="0" distR="0" wp14:anchorId="2AF34173" wp14:editId="034B1835">
            <wp:extent cx="5387340" cy="2891790"/>
            <wp:effectExtent l="19050" t="19050" r="22860" b="22860"/>
            <wp:docPr id="206130954" name="Picture 1" descr="A pie chart with numbers and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0954" name="Picture 1" descr="A pie chart with numbers and a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87340" cy="2891790"/>
                    </a:xfrm>
                    <a:prstGeom prst="rect">
                      <a:avLst/>
                    </a:prstGeom>
                    <a:ln>
                      <a:solidFill>
                        <a:schemeClr val="tx1"/>
                      </a:solidFill>
                    </a:ln>
                  </pic:spPr>
                </pic:pic>
              </a:graphicData>
            </a:graphic>
          </wp:inline>
        </w:drawing>
      </w:r>
    </w:p>
    <w:p w14:paraId="17B13A95" w14:textId="31B6218C" w:rsidR="00953D8F" w:rsidRPr="00876121" w:rsidRDefault="006C4725" w:rsidP="006C4725">
      <w:pPr>
        <w:pStyle w:val="Caption"/>
        <w:jc w:val="center"/>
        <w:rPr>
          <w:rFonts w:ascii="Times New Roman" w:hAnsi="Times New Roman" w:cs="Times New Roman"/>
          <w:sz w:val="20"/>
          <w:szCs w:val="20"/>
        </w:rPr>
      </w:pPr>
      <w:r w:rsidRPr="00876121">
        <w:rPr>
          <w:rFonts w:ascii="Times New Roman" w:hAnsi="Times New Roman" w:cs="Times New Roman"/>
          <w:sz w:val="20"/>
          <w:szCs w:val="20"/>
        </w:rPr>
        <w:t>Figure 2: Distribution of Target Variable</w:t>
      </w:r>
    </w:p>
    <w:p w14:paraId="3A51B56B" w14:textId="77777777" w:rsidR="00A231C0" w:rsidRPr="00876121" w:rsidRDefault="00A231C0" w:rsidP="00953D8F">
      <w:pPr>
        <w:spacing w:line="278" w:lineRule="auto"/>
        <w:rPr>
          <w:rFonts w:ascii="Times New Roman" w:hAnsi="Times New Roman" w:cs="Times New Roman"/>
          <w:sz w:val="24"/>
          <w:szCs w:val="24"/>
        </w:rPr>
      </w:pPr>
    </w:p>
    <w:p w14:paraId="1268714E" w14:textId="172AD35B" w:rsidR="00953D8F" w:rsidRPr="00876121" w:rsidRDefault="00C63F3F" w:rsidP="00EB569E">
      <w:pPr>
        <w:pStyle w:val="Heading2"/>
        <w:rPr>
          <w:rFonts w:cs="Times New Roman"/>
          <w:i w:val="0"/>
          <w:iCs/>
        </w:rPr>
      </w:pPr>
      <w:bookmarkStart w:id="19" w:name="_Toc178262057"/>
      <w:r w:rsidRPr="00876121">
        <w:rPr>
          <w:rFonts w:cs="Times New Roman"/>
        </w:rPr>
        <w:t>Gender</w:t>
      </w:r>
      <w:r w:rsidR="00953D8F" w:rsidRPr="00876121">
        <w:rPr>
          <w:rFonts w:cs="Times New Roman"/>
          <w:i w:val="0"/>
          <w:iCs/>
        </w:rPr>
        <w:t xml:space="preserve"> Distribution</w:t>
      </w:r>
      <w:bookmarkEnd w:id="19"/>
      <w:r w:rsidR="00953D8F" w:rsidRPr="00876121">
        <w:rPr>
          <w:rFonts w:cs="Times New Roman"/>
          <w:i w:val="0"/>
          <w:iCs/>
        </w:rPr>
        <w:t xml:space="preserve"> </w:t>
      </w:r>
    </w:p>
    <w:p w14:paraId="7FB5833E" w14:textId="77777777" w:rsidR="00EC6E8D" w:rsidRPr="00876121" w:rsidRDefault="003F69CB" w:rsidP="00EC6E8D">
      <w:pPr>
        <w:keepNext/>
        <w:jc w:val="center"/>
        <w:rPr>
          <w:rFonts w:ascii="Times New Roman" w:hAnsi="Times New Roman" w:cs="Times New Roman"/>
        </w:rPr>
      </w:pPr>
      <w:r w:rsidRPr="00876121">
        <w:rPr>
          <w:rFonts w:ascii="Times New Roman" w:hAnsi="Times New Roman" w:cs="Times New Roman"/>
          <w:noProof/>
        </w:rPr>
        <w:drawing>
          <wp:inline distT="0" distB="0" distL="0" distR="0" wp14:anchorId="1E9BFBA6" wp14:editId="6C61A134">
            <wp:extent cx="4087534" cy="3760967"/>
            <wp:effectExtent l="19050" t="19050" r="27305" b="11430"/>
            <wp:docPr id="1240642573"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42573" name="Picture 1" descr="A graph with numbers and a ba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02057" cy="3774330"/>
                    </a:xfrm>
                    <a:prstGeom prst="rect">
                      <a:avLst/>
                    </a:prstGeom>
                    <a:ln>
                      <a:solidFill>
                        <a:schemeClr val="tx1"/>
                      </a:solidFill>
                    </a:ln>
                  </pic:spPr>
                </pic:pic>
              </a:graphicData>
            </a:graphic>
          </wp:inline>
        </w:drawing>
      </w:r>
    </w:p>
    <w:p w14:paraId="207FDB42" w14:textId="76F38F00" w:rsidR="00A26677" w:rsidRPr="00876121" w:rsidRDefault="00EC6E8D" w:rsidP="007B7BCC">
      <w:pPr>
        <w:pStyle w:val="Caption"/>
        <w:jc w:val="center"/>
        <w:rPr>
          <w:rFonts w:ascii="Times New Roman" w:hAnsi="Times New Roman" w:cs="Times New Roman"/>
          <w:color w:val="auto"/>
          <w:sz w:val="20"/>
          <w:szCs w:val="20"/>
        </w:rPr>
      </w:pPr>
      <w:r w:rsidRPr="00876121">
        <w:rPr>
          <w:rFonts w:ascii="Times New Roman" w:hAnsi="Times New Roman" w:cs="Times New Roman"/>
          <w:color w:val="auto"/>
          <w:sz w:val="20"/>
          <w:szCs w:val="20"/>
        </w:rPr>
        <w:t>Figure 3: Gender Distribution on Target Variable</w:t>
      </w:r>
    </w:p>
    <w:p w14:paraId="733D4043" w14:textId="135DB15C" w:rsidR="00CE1DF1" w:rsidRPr="00876121" w:rsidRDefault="00351224" w:rsidP="00351224">
      <w:pPr>
        <w:pStyle w:val="Heading2"/>
        <w:rPr>
          <w:rFonts w:cs="Times New Roman"/>
        </w:rPr>
      </w:pPr>
      <w:r w:rsidRPr="00876121">
        <w:rPr>
          <w:rFonts w:cs="Times New Roman"/>
        </w:rPr>
        <w:lastRenderedPageBreak/>
        <w:t xml:space="preserve"> </w:t>
      </w:r>
      <w:bookmarkStart w:id="20" w:name="_Toc178262058"/>
      <w:r w:rsidR="00735EBC" w:rsidRPr="00876121">
        <w:rPr>
          <w:rFonts w:cs="Times New Roman"/>
          <w:i w:val="0"/>
          <w:iCs/>
        </w:rPr>
        <w:t>Correlation b</w:t>
      </w:r>
      <w:r w:rsidR="001F5A80" w:rsidRPr="00876121">
        <w:rPr>
          <w:rFonts w:cs="Times New Roman"/>
          <w:i w:val="0"/>
          <w:iCs/>
        </w:rPr>
        <w:t>e</w:t>
      </w:r>
      <w:r w:rsidR="00735EBC" w:rsidRPr="00876121">
        <w:rPr>
          <w:rFonts w:cs="Times New Roman"/>
          <w:i w:val="0"/>
          <w:iCs/>
        </w:rPr>
        <w:t>tw</w:t>
      </w:r>
      <w:r w:rsidR="001F5A80" w:rsidRPr="00876121">
        <w:rPr>
          <w:rFonts w:cs="Times New Roman"/>
          <w:i w:val="0"/>
          <w:iCs/>
        </w:rPr>
        <w:t>een</w:t>
      </w:r>
      <w:r w:rsidR="00735EBC" w:rsidRPr="00876121">
        <w:rPr>
          <w:rFonts w:cs="Times New Roman"/>
          <w:i w:val="0"/>
          <w:iCs/>
        </w:rPr>
        <w:t xml:space="preserve"> </w:t>
      </w:r>
      <w:r w:rsidRPr="00876121">
        <w:rPr>
          <w:rFonts w:cs="Times New Roman"/>
          <w:i w:val="0"/>
          <w:iCs/>
        </w:rPr>
        <w:t>target</w:t>
      </w:r>
      <w:r w:rsidR="00735EBC" w:rsidRPr="00876121">
        <w:rPr>
          <w:rFonts w:cs="Times New Roman"/>
          <w:i w:val="0"/>
          <w:iCs/>
        </w:rPr>
        <w:t xml:space="preserve"> variable &amp; </w:t>
      </w:r>
      <w:r w:rsidR="008B3A78" w:rsidRPr="00876121">
        <w:rPr>
          <w:rFonts w:cs="Times New Roman"/>
          <w:i w:val="0"/>
          <w:iCs/>
        </w:rPr>
        <w:t>Chi-Square</w:t>
      </w:r>
      <w:r w:rsidR="00735EBC" w:rsidRPr="00876121">
        <w:rPr>
          <w:rFonts w:cs="Times New Roman"/>
          <w:i w:val="0"/>
          <w:iCs/>
        </w:rPr>
        <w:t xml:space="preserve"> </w:t>
      </w:r>
      <w:r w:rsidR="008B3A78" w:rsidRPr="00876121">
        <w:rPr>
          <w:rFonts w:cs="Times New Roman"/>
          <w:i w:val="0"/>
          <w:iCs/>
        </w:rPr>
        <w:t>Test</w:t>
      </w:r>
      <w:bookmarkEnd w:id="20"/>
    </w:p>
    <w:p w14:paraId="0481593D" w14:textId="2537CC5B" w:rsidR="00E91CC2" w:rsidRPr="00876121" w:rsidRDefault="00351224" w:rsidP="007B7BCC">
      <w:pPr>
        <w:spacing w:line="278" w:lineRule="auto"/>
        <w:jc w:val="center"/>
        <w:rPr>
          <w:rFonts w:ascii="Times New Roman" w:hAnsi="Times New Roman" w:cs="Times New Roman"/>
          <w:sz w:val="24"/>
          <w:szCs w:val="24"/>
        </w:rPr>
      </w:pPr>
      <w:r w:rsidRPr="00876121">
        <w:rPr>
          <w:rFonts w:ascii="Times New Roman" w:hAnsi="Times New Roman" w:cs="Times New Roman"/>
          <w:noProof/>
        </w:rPr>
        <w:drawing>
          <wp:inline distT="0" distB="0" distL="0" distR="0" wp14:anchorId="2A8C44A6" wp14:editId="52EE5658">
            <wp:extent cx="5143976" cy="3077155"/>
            <wp:effectExtent l="19050" t="19050" r="19050" b="28575"/>
            <wp:docPr id="17899804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80449" name="Picture 1" descr="A screenshot of a graph&#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4003" cy="3095117"/>
                    </a:xfrm>
                    <a:prstGeom prst="rect">
                      <a:avLst/>
                    </a:prstGeom>
                    <a:noFill/>
                    <a:ln>
                      <a:solidFill>
                        <a:schemeClr val="tx1"/>
                      </a:solidFill>
                    </a:ln>
                  </pic:spPr>
                </pic:pic>
              </a:graphicData>
            </a:graphic>
          </wp:inline>
        </w:drawing>
      </w:r>
    </w:p>
    <w:p w14:paraId="6FDD8C89" w14:textId="77777777" w:rsidR="001F5A80" w:rsidRPr="00876121" w:rsidRDefault="001F5A80" w:rsidP="007B7BCC">
      <w:pPr>
        <w:keepNext/>
        <w:spacing w:line="278" w:lineRule="auto"/>
        <w:jc w:val="center"/>
        <w:rPr>
          <w:rFonts w:ascii="Times New Roman" w:hAnsi="Times New Roman" w:cs="Times New Roman"/>
        </w:rPr>
      </w:pPr>
      <w:r w:rsidRPr="00876121">
        <w:rPr>
          <w:rFonts w:ascii="Times New Roman" w:hAnsi="Times New Roman" w:cs="Times New Roman"/>
          <w:noProof/>
        </w:rPr>
        <w:drawing>
          <wp:inline distT="0" distB="0" distL="0" distR="0" wp14:anchorId="3033E420" wp14:editId="39EB3710">
            <wp:extent cx="5132877" cy="3536192"/>
            <wp:effectExtent l="19050" t="19050" r="10795" b="26670"/>
            <wp:docPr id="2012220552" name="Picture 1" descr="A blue and orange lin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20552" name="Picture 1" descr="A blue and orange line with white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63832" cy="3557518"/>
                    </a:xfrm>
                    <a:prstGeom prst="rect">
                      <a:avLst/>
                    </a:prstGeom>
                    <a:ln>
                      <a:solidFill>
                        <a:schemeClr val="tx1"/>
                      </a:solidFill>
                    </a:ln>
                  </pic:spPr>
                </pic:pic>
              </a:graphicData>
            </a:graphic>
          </wp:inline>
        </w:drawing>
      </w:r>
    </w:p>
    <w:p w14:paraId="1E92E2C7" w14:textId="25B1236E" w:rsidR="00E91CC2" w:rsidRPr="00876121" w:rsidRDefault="001F5A80" w:rsidP="001F5A80">
      <w:pPr>
        <w:pStyle w:val="Caption"/>
        <w:jc w:val="center"/>
        <w:rPr>
          <w:rFonts w:ascii="Times New Roman" w:hAnsi="Times New Roman" w:cs="Times New Roman"/>
          <w:color w:val="auto"/>
          <w:sz w:val="28"/>
          <w:szCs w:val="28"/>
        </w:rPr>
      </w:pPr>
      <w:r w:rsidRPr="00876121">
        <w:rPr>
          <w:rFonts w:ascii="Times New Roman" w:hAnsi="Times New Roman" w:cs="Times New Roman"/>
          <w:color w:val="auto"/>
          <w:sz w:val="20"/>
          <w:szCs w:val="20"/>
        </w:rPr>
        <w:t>Figure 4: Chi Square Test</w:t>
      </w:r>
    </w:p>
    <w:p w14:paraId="5CA73649" w14:textId="77777777" w:rsidR="00E91CC2" w:rsidRPr="00876121" w:rsidRDefault="00E91CC2" w:rsidP="00E91CC2">
      <w:pPr>
        <w:spacing w:line="278" w:lineRule="auto"/>
        <w:rPr>
          <w:rFonts w:ascii="Times New Roman" w:hAnsi="Times New Roman" w:cs="Times New Roman"/>
          <w:sz w:val="24"/>
          <w:szCs w:val="24"/>
        </w:rPr>
      </w:pPr>
    </w:p>
    <w:p w14:paraId="779A5AD0" w14:textId="77777777" w:rsidR="00E91CC2" w:rsidRPr="00876121" w:rsidRDefault="00E91CC2" w:rsidP="00E91CC2">
      <w:pPr>
        <w:spacing w:line="278" w:lineRule="auto"/>
        <w:rPr>
          <w:rFonts w:ascii="Times New Roman" w:hAnsi="Times New Roman" w:cs="Times New Roman"/>
          <w:sz w:val="24"/>
          <w:szCs w:val="24"/>
        </w:rPr>
      </w:pPr>
    </w:p>
    <w:p w14:paraId="0BE13274" w14:textId="77777777" w:rsidR="00E91CC2" w:rsidRPr="00876121" w:rsidRDefault="00E91CC2" w:rsidP="00E91CC2">
      <w:pPr>
        <w:spacing w:line="278" w:lineRule="auto"/>
        <w:rPr>
          <w:rFonts w:ascii="Times New Roman" w:hAnsi="Times New Roman" w:cs="Times New Roman"/>
          <w:sz w:val="24"/>
          <w:szCs w:val="24"/>
        </w:rPr>
      </w:pPr>
    </w:p>
    <w:p w14:paraId="15EAFF5C" w14:textId="77777777" w:rsidR="00810C59" w:rsidRPr="00876121" w:rsidRDefault="00810C59" w:rsidP="00E91CC2">
      <w:pPr>
        <w:spacing w:line="278" w:lineRule="auto"/>
        <w:rPr>
          <w:rFonts w:ascii="Times New Roman" w:hAnsi="Times New Roman" w:cs="Times New Roman"/>
          <w:sz w:val="24"/>
          <w:szCs w:val="24"/>
        </w:rPr>
      </w:pPr>
    </w:p>
    <w:p w14:paraId="6E7C709E" w14:textId="2F7BD30E" w:rsidR="00E91CC2" w:rsidRPr="00876121" w:rsidRDefault="00FD2291" w:rsidP="00E12B99">
      <w:pPr>
        <w:pStyle w:val="Heading2"/>
        <w:rPr>
          <w:rFonts w:cs="Times New Roman"/>
        </w:rPr>
      </w:pPr>
      <w:bookmarkStart w:id="21" w:name="_Toc178262059"/>
      <w:r w:rsidRPr="00876121">
        <w:rPr>
          <w:rFonts w:cs="Times New Roman"/>
          <w:i w:val="0"/>
          <w:iCs/>
        </w:rPr>
        <w:lastRenderedPageBreak/>
        <w:t>Outlier</w:t>
      </w:r>
      <w:r w:rsidR="00E91CC2" w:rsidRPr="00876121">
        <w:rPr>
          <w:rFonts w:cs="Times New Roman"/>
          <w:i w:val="0"/>
          <w:iCs/>
        </w:rPr>
        <w:t xml:space="preserve"> detection</w:t>
      </w:r>
      <w:bookmarkEnd w:id="21"/>
      <w:r w:rsidR="00E91CC2" w:rsidRPr="00876121">
        <w:rPr>
          <w:rFonts w:cs="Times New Roman"/>
        </w:rPr>
        <w:t xml:space="preserve"> </w:t>
      </w:r>
    </w:p>
    <w:p w14:paraId="25AFA64A" w14:textId="2D60457F" w:rsidR="000D1C36" w:rsidRPr="00876121" w:rsidRDefault="00BB711E" w:rsidP="007B7BCC">
      <w:pPr>
        <w:spacing w:line="278" w:lineRule="auto"/>
        <w:jc w:val="center"/>
        <w:rPr>
          <w:rFonts w:ascii="Times New Roman" w:hAnsi="Times New Roman" w:cs="Times New Roman"/>
          <w:sz w:val="24"/>
          <w:szCs w:val="24"/>
        </w:rPr>
      </w:pPr>
      <w:r w:rsidRPr="00876121">
        <w:rPr>
          <w:rFonts w:ascii="Times New Roman" w:hAnsi="Times New Roman" w:cs="Times New Roman"/>
          <w:noProof/>
        </w:rPr>
        <w:drawing>
          <wp:inline distT="0" distB="0" distL="0" distR="0" wp14:anchorId="4876E929" wp14:editId="725BA399">
            <wp:extent cx="3673502" cy="3548553"/>
            <wp:effectExtent l="19050" t="19050" r="22225" b="13970"/>
            <wp:docPr id="371111492" name="Picture 1" descr="A chart with a number of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11492" name="Picture 1" descr="A chart with a number of boxe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3699261" cy="3573436"/>
                    </a:xfrm>
                    <a:prstGeom prst="rect">
                      <a:avLst/>
                    </a:prstGeom>
                    <a:ln>
                      <a:solidFill>
                        <a:schemeClr val="tx1"/>
                      </a:solidFill>
                    </a:ln>
                  </pic:spPr>
                </pic:pic>
              </a:graphicData>
            </a:graphic>
          </wp:inline>
        </w:drawing>
      </w:r>
    </w:p>
    <w:p w14:paraId="10F40334" w14:textId="77777777" w:rsidR="007B7BCC" w:rsidRPr="00876121" w:rsidRDefault="00E12B99" w:rsidP="007B7BCC">
      <w:pPr>
        <w:keepNext/>
        <w:spacing w:line="278" w:lineRule="auto"/>
        <w:jc w:val="center"/>
        <w:rPr>
          <w:rFonts w:ascii="Times New Roman" w:hAnsi="Times New Roman" w:cs="Times New Roman"/>
        </w:rPr>
      </w:pPr>
      <w:r w:rsidRPr="00876121">
        <w:rPr>
          <w:rFonts w:ascii="Times New Roman" w:hAnsi="Times New Roman" w:cs="Times New Roman"/>
          <w:noProof/>
        </w:rPr>
        <w:drawing>
          <wp:inline distT="0" distB="0" distL="0" distR="0" wp14:anchorId="046FEAE5" wp14:editId="5B343ED1">
            <wp:extent cx="5701085" cy="3654585"/>
            <wp:effectExtent l="19050" t="19050" r="13970" b="22225"/>
            <wp:docPr id="158803867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38675" name="Picture 1" descr="A graph of a graph&#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6225" cy="3664290"/>
                    </a:xfrm>
                    <a:prstGeom prst="rect">
                      <a:avLst/>
                    </a:prstGeom>
                    <a:ln>
                      <a:solidFill>
                        <a:schemeClr val="tx1"/>
                      </a:solidFill>
                    </a:ln>
                  </pic:spPr>
                </pic:pic>
              </a:graphicData>
            </a:graphic>
          </wp:inline>
        </w:drawing>
      </w:r>
    </w:p>
    <w:p w14:paraId="679D7DCD" w14:textId="092DA040" w:rsidR="00AE1435" w:rsidRPr="00876121" w:rsidRDefault="007B7BCC" w:rsidP="007B7BCC">
      <w:pPr>
        <w:pStyle w:val="Caption"/>
        <w:jc w:val="center"/>
        <w:rPr>
          <w:rFonts w:ascii="Times New Roman" w:hAnsi="Times New Roman" w:cs="Times New Roman"/>
          <w:color w:val="auto"/>
          <w:sz w:val="28"/>
          <w:szCs w:val="28"/>
        </w:rPr>
      </w:pPr>
      <w:r w:rsidRPr="00876121">
        <w:rPr>
          <w:rFonts w:ascii="Times New Roman" w:hAnsi="Times New Roman" w:cs="Times New Roman"/>
          <w:color w:val="auto"/>
          <w:sz w:val="20"/>
          <w:szCs w:val="20"/>
        </w:rPr>
        <w:t>Figure 5: Outlier Detection between Age vs Target variable</w:t>
      </w:r>
    </w:p>
    <w:p w14:paraId="5626EB1C" w14:textId="77777777" w:rsidR="00AE1435" w:rsidRPr="00876121" w:rsidRDefault="00AE1435" w:rsidP="00804953">
      <w:pPr>
        <w:spacing w:line="278" w:lineRule="auto"/>
        <w:rPr>
          <w:rFonts w:ascii="Times New Roman" w:hAnsi="Times New Roman" w:cs="Times New Roman"/>
          <w:sz w:val="24"/>
          <w:szCs w:val="24"/>
        </w:rPr>
      </w:pPr>
    </w:p>
    <w:p w14:paraId="3B8AA8C6" w14:textId="77777777" w:rsidR="00043B6A" w:rsidRPr="00876121" w:rsidRDefault="00043B6A" w:rsidP="0062163E">
      <w:pPr>
        <w:rPr>
          <w:rFonts w:ascii="Times New Roman" w:hAnsi="Times New Roman" w:cs="Times New Roman"/>
          <w:sz w:val="24"/>
          <w:szCs w:val="24"/>
        </w:rPr>
      </w:pPr>
    </w:p>
    <w:p w14:paraId="309DF606" w14:textId="06A1203A" w:rsidR="00A26677" w:rsidRPr="00876121" w:rsidRDefault="00A26677" w:rsidP="0062163E">
      <w:pPr>
        <w:rPr>
          <w:rFonts w:ascii="Times New Roman" w:hAnsi="Times New Roman" w:cs="Times New Roman"/>
          <w:sz w:val="24"/>
          <w:szCs w:val="24"/>
        </w:rPr>
      </w:pPr>
    </w:p>
    <w:sectPr w:rsidR="00A26677" w:rsidRPr="00876121" w:rsidSect="00154E91">
      <w:headerReference w:type="default" r:id="rId27"/>
      <w:footerReference w:type="default" r:id="rId28"/>
      <w:pgSz w:w="11906" w:h="16838"/>
      <w:pgMar w:top="1440" w:right="1247" w:bottom="1440" w:left="124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E5BBE9" w14:textId="77777777" w:rsidR="0078667E" w:rsidRDefault="0078667E" w:rsidP="00566421">
      <w:pPr>
        <w:spacing w:after="0" w:line="240" w:lineRule="auto"/>
      </w:pPr>
      <w:r>
        <w:separator/>
      </w:r>
    </w:p>
  </w:endnote>
  <w:endnote w:type="continuationSeparator" w:id="0">
    <w:p w14:paraId="17D8868D" w14:textId="77777777" w:rsidR="0078667E" w:rsidRDefault="0078667E" w:rsidP="00566421">
      <w:pPr>
        <w:spacing w:after="0" w:line="240" w:lineRule="auto"/>
      </w:pPr>
      <w:r>
        <w:continuationSeparator/>
      </w:r>
    </w:p>
  </w:endnote>
  <w:endnote w:type="continuationNotice" w:id="1">
    <w:p w14:paraId="0D5F7618" w14:textId="77777777" w:rsidR="0078667E" w:rsidRDefault="007866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179893241"/>
      <w:docPartObj>
        <w:docPartGallery w:val="Page Numbers (Bottom of Page)"/>
        <w:docPartUnique/>
      </w:docPartObj>
    </w:sdtPr>
    <w:sdtContent>
      <w:sdt>
        <w:sdtPr>
          <w:rPr>
            <w:rFonts w:ascii="Times New Roman" w:hAnsi="Times New Roman" w:cs="Times New Roman"/>
          </w:rPr>
          <w:id w:val="-1769616900"/>
          <w:docPartObj>
            <w:docPartGallery w:val="Page Numbers (Top of Page)"/>
            <w:docPartUnique/>
          </w:docPartObj>
        </w:sdtPr>
        <w:sdtContent>
          <w:p w14:paraId="1030124F" w14:textId="2CB4B7F2" w:rsidR="00C92206" w:rsidRPr="00C92206" w:rsidRDefault="00C92206">
            <w:pPr>
              <w:pStyle w:val="Footer"/>
              <w:jc w:val="right"/>
              <w:rPr>
                <w:rFonts w:ascii="Times New Roman" w:hAnsi="Times New Roman" w:cs="Times New Roman"/>
              </w:rPr>
            </w:pPr>
            <w:r w:rsidRPr="00C92206">
              <w:rPr>
                <w:rFonts w:ascii="Times New Roman" w:hAnsi="Times New Roman" w:cs="Times New Roman"/>
              </w:rPr>
              <w:t xml:space="preserve">Page </w:t>
            </w:r>
            <w:r w:rsidRPr="00C92206">
              <w:rPr>
                <w:rFonts w:ascii="Times New Roman" w:hAnsi="Times New Roman" w:cs="Times New Roman"/>
                <w:b/>
                <w:bCs/>
                <w:sz w:val="24"/>
                <w:szCs w:val="24"/>
              </w:rPr>
              <w:fldChar w:fldCharType="begin"/>
            </w:r>
            <w:r w:rsidRPr="00C92206">
              <w:rPr>
                <w:rFonts w:ascii="Times New Roman" w:hAnsi="Times New Roman" w:cs="Times New Roman"/>
                <w:b/>
                <w:bCs/>
              </w:rPr>
              <w:instrText xml:space="preserve"> PAGE </w:instrText>
            </w:r>
            <w:r w:rsidRPr="00C92206">
              <w:rPr>
                <w:rFonts w:ascii="Times New Roman" w:hAnsi="Times New Roman" w:cs="Times New Roman"/>
                <w:b/>
                <w:bCs/>
                <w:sz w:val="24"/>
                <w:szCs w:val="24"/>
              </w:rPr>
              <w:fldChar w:fldCharType="separate"/>
            </w:r>
            <w:r w:rsidRPr="00C92206">
              <w:rPr>
                <w:rFonts w:ascii="Times New Roman" w:hAnsi="Times New Roman" w:cs="Times New Roman"/>
                <w:b/>
                <w:bCs/>
                <w:noProof/>
              </w:rPr>
              <w:t>2</w:t>
            </w:r>
            <w:r w:rsidRPr="00C92206">
              <w:rPr>
                <w:rFonts w:ascii="Times New Roman" w:hAnsi="Times New Roman" w:cs="Times New Roman"/>
                <w:b/>
                <w:bCs/>
                <w:sz w:val="24"/>
                <w:szCs w:val="24"/>
              </w:rPr>
              <w:fldChar w:fldCharType="end"/>
            </w:r>
            <w:r w:rsidRPr="00C92206">
              <w:rPr>
                <w:rFonts w:ascii="Times New Roman" w:hAnsi="Times New Roman" w:cs="Times New Roman"/>
              </w:rPr>
              <w:t xml:space="preserve"> of </w:t>
            </w:r>
            <w:r w:rsidRPr="00C92206">
              <w:rPr>
                <w:rFonts w:ascii="Times New Roman" w:hAnsi="Times New Roman" w:cs="Times New Roman"/>
                <w:b/>
                <w:bCs/>
                <w:sz w:val="24"/>
                <w:szCs w:val="24"/>
              </w:rPr>
              <w:fldChar w:fldCharType="begin"/>
            </w:r>
            <w:r w:rsidRPr="00C92206">
              <w:rPr>
                <w:rFonts w:ascii="Times New Roman" w:hAnsi="Times New Roman" w:cs="Times New Roman"/>
                <w:b/>
                <w:bCs/>
              </w:rPr>
              <w:instrText xml:space="preserve"> NUMPAGES  </w:instrText>
            </w:r>
            <w:r w:rsidRPr="00C92206">
              <w:rPr>
                <w:rFonts w:ascii="Times New Roman" w:hAnsi="Times New Roman" w:cs="Times New Roman"/>
                <w:b/>
                <w:bCs/>
                <w:sz w:val="24"/>
                <w:szCs w:val="24"/>
              </w:rPr>
              <w:fldChar w:fldCharType="separate"/>
            </w:r>
            <w:r w:rsidRPr="00C92206">
              <w:rPr>
                <w:rFonts w:ascii="Times New Roman" w:hAnsi="Times New Roman" w:cs="Times New Roman"/>
                <w:b/>
                <w:bCs/>
                <w:noProof/>
              </w:rPr>
              <w:t>2</w:t>
            </w:r>
            <w:r w:rsidRPr="00C92206">
              <w:rPr>
                <w:rFonts w:ascii="Times New Roman" w:hAnsi="Times New Roman" w:cs="Times New Roman"/>
                <w:b/>
                <w:bCs/>
                <w:sz w:val="24"/>
                <w:szCs w:val="24"/>
              </w:rPr>
              <w:fldChar w:fldCharType="end"/>
            </w:r>
            <w:r>
              <w:rPr>
                <w:rFonts w:ascii="Times New Roman" w:hAnsi="Times New Roman" w:cs="Times New Roman"/>
                <w:b/>
                <w:bCs/>
                <w:sz w:val="24"/>
                <w:szCs w:val="24"/>
              </w:rPr>
              <w:t xml:space="preserve"> </w:t>
            </w:r>
          </w:p>
        </w:sdtContent>
      </w:sdt>
    </w:sdtContent>
  </w:sdt>
  <w:p w14:paraId="614DBA9D" w14:textId="77777777" w:rsidR="00E83372" w:rsidRDefault="00E833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95602E" w14:textId="77777777" w:rsidR="0078667E" w:rsidRDefault="0078667E" w:rsidP="00566421">
      <w:pPr>
        <w:spacing w:after="0" w:line="240" w:lineRule="auto"/>
      </w:pPr>
      <w:r>
        <w:separator/>
      </w:r>
    </w:p>
  </w:footnote>
  <w:footnote w:type="continuationSeparator" w:id="0">
    <w:p w14:paraId="308271BA" w14:textId="77777777" w:rsidR="0078667E" w:rsidRDefault="0078667E" w:rsidP="00566421">
      <w:pPr>
        <w:spacing w:after="0" w:line="240" w:lineRule="auto"/>
      </w:pPr>
      <w:r>
        <w:continuationSeparator/>
      </w:r>
    </w:p>
  </w:footnote>
  <w:footnote w:type="continuationNotice" w:id="1">
    <w:p w14:paraId="3502152A" w14:textId="77777777" w:rsidR="0078667E" w:rsidRDefault="0078667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581DA" w14:textId="72CCACA4" w:rsidR="00AF6EAE" w:rsidRDefault="00AF6EAE">
    <w:pPr>
      <w:pStyle w:val="Header"/>
    </w:pPr>
    <w:r>
      <w:rPr>
        <w:noProof/>
        <w:sz w:val="20"/>
      </w:rPr>
      <w:drawing>
        <wp:anchor distT="0" distB="0" distL="114300" distR="114300" simplePos="0" relativeHeight="251658240" behindDoc="0" locked="0" layoutInCell="1" allowOverlap="1" wp14:anchorId="31081720" wp14:editId="1E981912">
          <wp:simplePos x="0" y="0"/>
          <wp:positionH relativeFrom="margin">
            <wp:posOffset>4670646</wp:posOffset>
          </wp:positionH>
          <wp:positionV relativeFrom="paragraph">
            <wp:posOffset>-99971</wp:posOffset>
          </wp:positionV>
          <wp:extent cx="985962" cy="498321"/>
          <wp:effectExtent l="0" t="0" r="5080" b="0"/>
          <wp:wrapNone/>
          <wp:docPr id="1357754608" name="Image 1" descr="Logo, company nam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Logo, company name  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985962" cy="498321"/>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AE7262"/>
    <w:multiLevelType w:val="multilevel"/>
    <w:tmpl w:val="48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2E0D58DA"/>
    <w:multiLevelType w:val="hybridMultilevel"/>
    <w:tmpl w:val="491C1ED8"/>
    <w:lvl w:ilvl="0" w:tplc="9C4215D6">
      <w:start w:val="1"/>
      <w:numFmt w:val="bullet"/>
      <w:lvlText w:val="·"/>
      <w:lvlJc w:val="left"/>
      <w:pPr>
        <w:ind w:left="720" w:hanging="360"/>
      </w:pPr>
      <w:rPr>
        <w:rFonts w:ascii="Symbol" w:hAnsi="Symbol" w:hint="default"/>
      </w:rPr>
    </w:lvl>
    <w:lvl w:ilvl="1" w:tplc="3B742940">
      <w:start w:val="1"/>
      <w:numFmt w:val="bullet"/>
      <w:lvlText w:val="o"/>
      <w:lvlJc w:val="left"/>
      <w:pPr>
        <w:ind w:left="1440" w:hanging="360"/>
      </w:pPr>
      <w:rPr>
        <w:rFonts w:ascii="Courier New" w:hAnsi="Courier New" w:hint="default"/>
      </w:rPr>
    </w:lvl>
    <w:lvl w:ilvl="2" w:tplc="E600293C">
      <w:start w:val="1"/>
      <w:numFmt w:val="bullet"/>
      <w:lvlText w:val=""/>
      <w:lvlJc w:val="left"/>
      <w:pPr>
        <w:ind w:left="2160" w:hanging="360"/>
      </w:pPr>
      <w:rPr>
        <w:rFonts w:ascii="Wingdings" w:hAnsi="Wingdings" w:hint="default"/>
      </w:rPr>
    </w:lvl>
    <w:lvl w:ilvl="3" w:tplc="6820FF22">
      <w:start w:val="1"/>
      <w:numFmt w:val="bullet"/>
      <w:lvlText w:val=""/>
      <w:lvlJc w:val="left"/>
      <w:pPr>
        <w:ind w:left="2880" w:hanging="360"/>
      </w:pPr>
      <w:rPr>
        <w:rFonts w:ascii="Symbol" w:hAnsi="Symbol" w:hint="default"/>
      </w:rPr>
    </w:lvl>
    <w:lvl w:ilvl="4" w:tplc="454CCD0E">
      <w:start w:val="1"/>
      <w:numFmt w:val="bullet"/>
      <w:lvlText w:val="o"/>
      <w:lvlJc w:val="left"/>
      <w:pPr>
        <w:ind w:left="3600" w:hanging="360"/>
      </w:pPr>
      <w:rPr>
        <w:rFonts w:ascii="Courier New" w:hAnsi="Courier New" w:hint="default"/>
      </w:rPr>
    </w:lvl>
    <w:lvl w:ilvl="5" w:tplc="24ECBEF2">
      <w:start w:val="1"/>
      <w:numFmt w:val="bullet"/>
      <w:lvlText w:val=""/>
      <w:lvlJc w:val="left"/>
      <w:pPr>
        <w:ind w:left="4320" w:hanging="360"/>
      </w:pPr>
      <w:rPr>
        <w:rFonts w:ascii="Wingdings" w:hAnsi="Wingdings" w:hint="default"/>
      </w:rPr>
    </w:lvl>
    <w:lvl w:ilvl="6" w:tplc="EBAE2A7A">
      <w:start w:val="1"/>
      <w:numFmt w:val="bullet"/>
      <w:lvlText w:val=""/>
      <w:lvlJc w:val="left"/>
      <w:pPr>
        <w:ind w:left="5040" w:hanging="360"/>
      </w:pPr>
      <w:rPr>
        <w:rFonts w:ascii="Symbol" w:hAnsi="Symbol" w:hint="default"/>
      </w:rPr>
    </w:lvl>
    <w:lvl w:ilvl="7" w:tplc="DCAC2F22">
      <w:start w:val="1"/>
      <w:numFmt w:val="bullet"/>
      <w:lvlText w:val="o"/>
      <w:lvlJc w:val="left"/>
      <w:pPr>
        <w:ind w:left="5760" w:hanging="360"/>
      </w:pPr>
      <w:rPr>
        <w:rFonts w:ascii="Courier New" w:hAnsi="Courier New" w:hint="default"/>
      </w:rPr>
    </w:lvl>
    <w:lvl w:ilvl="8" w:tplc="B40EF79C">
      <w:start w:val="1"/>
      <w:numFmt w:val="bullet"/>
      <w:lvlText w:val=""/>
      <w:lvlJc w:val="left"/>
      <w:pPr>
        <w:ind w:left="6480" w:hanging="360"/>
      </w:pPr>
      <w:rPr>
        <w:rFonts w:ascii="Wingdings" w:hAnsi="Wingdings" w:hint="default"/>
      </w:rPr>
    </w:lvl>
  </w:abstractNum>
  <w:abstractNum w:abstractNumId="2" w15:restartNumberingAfterBreak="0">
    <w:nsid w:val="33BE3C6A"/>
    <w:multiLevelType w:val="multilevel"/>
    <w:tmpl w:val="19FAD85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6741C03"/>
    <w:multiLevelType w:val="hybridMultilevel"/>
    <w:tmpl w:val="98F8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CF19EE"/>
    <w:multiLevelType w:val="hybridMultilevel"/>
    <w:tmpl w:val="C9B47166"/>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16cid:durableId="654988919">
    <w:abstractNumId w:val="1"/>
  </w:num>
  <w:num w:numId="2" w16cid:durableId="1199988">
    <w:abstractNumId w:val="3"/>
  </w:num>
  <w:num w:numId="3" w16cid:durableId="267397656">
    <w:abstractNumId w:val="4"/>
  </w:num>
  <w:num w:numId="4" w16cid:durableId="1841039389">
    <w:abstractNumId w:val="2"/>
  </w:num>
  <w:num w:numId="5" w16cid:durableId="883827223">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pesztvfdsddtnevpt5p05xwepder2a59ww0&quot;&gt;My EndNote Library&lt;record-ids&gt;&lt;item&gt;253&lt;/item&gt;&lt;item&gt;257&lt;/item&gt;&lt;item&gt;259&lt;/item&gt;&lt;item&gt;260&lt;/item&gt;&lt;item&gt;261&lt;/item&gt;&lt;item&gt;262&lt;/item&gt;&lt;item&gt;263&lt;/item&gt;&lt;/record-ids&gt;&lt;/item&gt;&lt;/Libraries&gt;"/>
  </w:docVars>
  <w:rsids>
    <w:rsidRoot w:val="00F457C3"/>
    <w:rsid w:val="00000F62"/>
    <w:rsid w:val="00001445"/>
    <w:rsid w:val="00002861"/>
    <w:rsid w:val="00003F87"/>
    <w:rsid w:val="00004643"/>
    <w:rsid w:val="000046CB"/>
    <w:rsid w:val="00005200"/>
    <w:rsid w:val="00005D12"/>
    <w:rsid w:val="00006D2C"/>
    <w:rsid w:val="00007B68"/>
    <w:rsid w:val="00007DE6"/>
    <w:rsid w:val="00007E6F"/>
    <w:rsid w:val="00010429"/>
    <w:rsid w:val="000104E9"/>
    <w:rsid w:val="00010AF3"/>
    <w:rsid w:val="00012130"/>
    <w:rsid w:val="000123C9"/>
    <w:rsid w:val="00012C05"/>
    <w:rsid w:val="00012C39"/>
    <w:rsid w:val="000139B3"/>
    <w:rsid w:val="00013FB0"/>
    <w:rsid w:val="00015477"/>
    <w:rsid w:val="00015571"/>
    <w:rsid w:val="0001571F"/>
    <w:rsid w:val="000236A4"/>
    <w:rsid w:val="000277F1"/>
    <w:rsid w:val="00027A12"/>
    <w:rsid w:val="000311E0"/>
    <w:rsid w:val="0003284C"/>
    <w:rsid w:val="00034805"/>
    <w:rsid w:val="00034B97"/>
    <w:rsid w:val="000367DF"/>
    <w:rsid w:val="000368CC"/>
    <w:rsid w:val="00036963"/>
    <w:rsid w:val="000369B7"/>
    <w:rsid w:val="00036A03"/>
    <w:rsid w:val="00037E21"/>
    <w:rsid w:val="000403A7"/>
    <w:rsid w:val="00040DFD"/>
    <w:rsid w:val="00041559"/>
    <w:rsid w:val="00041A65"/>
    <w:rsid w:val="0004202C"/>
    <w:rsid w:val="00042942"/>
    <w:rsid w:val="0004387C"/>
    <w:rsid w:val="00043A2A"/>
    <w:rsid w:val="00043B6A"/>
    <w:rsid w:val="000458E7"/>
    <w:rsid w:val="00050D98"/>
    <w:rsid w:val="000551D6"/>
    <w:rsid w:val="00055286"/>
    <w:rsid w:val="00055EF9"/>
    <w:rsid w:val="00056698"/>
    <w:rsid w:val="000566CB"/>
    <w:rsid w:val="000574B3"/>
    <w:rsid w:val="00060BAE"/>
    <w:rsid w:val="00061F0D"/>
    <w:rsid w:val="00062BBF"/>
    <w:rsid w:val="00063974"/>
    <w:rsid w:val="00065557"/>
    <w:rsid w:val="00065AAA"/>
    <w:rsid w:val="000668D0"/>
    <w:rsid w:val="0006698B"/>
    <w:rsid w:val="00066FA4"/>
    <w:rsid w:val="00067017"/>
    <w:rsid w:val="0006789C"/>
    <w:rsid w:val="00070106"/>
    <w:rsid w:val="00070C31"/>
    <w:rsid w:val="00070FA5"/>
    <w:rsid w:val="00074944"/>
    <w:rsid w:val="000750B1"/>
    <w:rsid w:val="0007605E"/>
    <w:rsid w:val="000764D3"/>
    <w:rsid w:val="00077235"/>
    <w:rsid w:val="00081EA7"/>
    <w:rsid w:val="00082356"/>
    <w:rsid w:val="000838A6"/>
    <w:rsid w:val="00083ABB"/>
    <w:rsid w:val="00085DD9"/>
    <w:rsid w:val="0008725D"/>
    <w:rsid w:val="00087832"/>
    <w:rsid w:val="000915D5"/>
    <w:rsid w:val="000921FB"/>
    <w:rsid w:val="00094486"/>
    <w:rsid w:val="000955BC"/>
    <w:rsid w:val="00096CCC"/>
    <w:rsid w:val="00096EC0"/>
    <w:rsid w:val="000A03B3"/>
    <w:rsid w:val="000A1D88"/>
    <w:rsid w:val="000A2980"/>
    <w:rsid w:val="000A38DF"/>
    <w:rsid w:val="000A3C6F"/>
    <w:rsid w:val="000A3DA7"/>
    <w:rsid w:val="000A4F54"/>
    <w:rsid w:val="000A4F6F"/>
    <w:rsid w:val="000A6D99"/>
    <w:rsid w:val="000B0524"/>
    <w:rsid w:val="000B0800"/>
    <w:rsid w:val="000B0DEA"/>
    <w:rsid w:val="000B0E45"/>
    <w:rsid w:val="000B1919"/>
    <w:rsid w:val="000B2348"/>
    <w:rsid w:val="000B23C1"/>
    <w:rsid w:val="000B3989"/>
    <w:rsid w:val="000B59C8"/>
    <w:rsid w:val="000B6446"/>
    <w:rsid w:val="000B6855"/>
    <w:rsid w:val="000B6892"/>
    <w:rsid w:val="000B757B"/>
    <w:rsid w:val="000B7920"/>
    <w:rsid w:val="000C0A04"/>
    <w:rsid w:val="000C263F"/>
    <w:rsid w:val="000C297C"/>
    <w:rsid w:val="000C3FCC"/>
    <w:rsid w:val="000D09BA"/>
    <w:rsid w:val="000D1C36"/>
    <w:rsid w:val="000D1CC2"/>
    <w:rsid w:val="000D1E88"/>
    <w:rsid w:val="000D276E"/>
    <w:rsid w:val="000D2CCD"/>
    <w:rsid w:val="000D3C0E"/>
    <w:rsid w:val="000D68CB"/>
    <w:rsid w:val="000D7249"/>
    <w:rsid w:val="000D7C99"/>
    <w:rsid w:val="000D7EBB"/>
    <w:rsid w:val="000E0290"/>
    <w:rsid w:val="000E161B"/>
    <w:rsid w:val="000E1D3B"/>
    <w:rsid w:val="000E3213"/>
    <w:rsid w:val="000E50B6"/>
    <w:rsid w:val="000E5FD2"/>
    <w:rsid w:val="000E6D38"/>
    <w:rsid w:val="000E77A8"/>
    <w:rsid w:val="000E7C86"/>
    <w:rsid w:val="000F00BE"/>
    <w:rsid w:val="000F07A9"/>
    <w:rsid w:val="000F090F"/>
    <w:rsid w:val="000F0BD3"/>
    <w:rsid w:val="000F10D9"/>
    <w:rsid w:val="000F3722"/>
    <w:rsid w:val="000F43FE"/>
    <w:rsid w:val="000F6058"/>
    <w:rsid w:val="000F63CE"/>
    <w:rsid w:val="000F6552"/>
    <w:rsid w:val="000F6823"/>
    <w:rsid w:val="000F6D9B"/>
    <w:rsid w:val="000F7DCC"/>
    <w:rsid w:val="0010012D"/>
    <w:rsid w:val="00101176"/>
    <w:rsid w:val="0010220A"/>
    <w:rsid w:val="0010410A"/>
    <w:rsid w:val="00104C30"/>
    <w:rsid w:val="0010674F"/>
    <w:rsid w:val="00106C26"/>
    <w:rsid w:val="00106E59"/>
    <w:rsid w:val="00110D45"/>
    <w:rsid w:val="0011121F"/>
    <w:rsid w:val="00112CB5"/>
    <w:rsid w:val="00113A64"/>
    <w:rsid w:val="001141A0"/>
    <w:rsid w:val="001142F4"/>
    <w:rsid w:val="00114310"/>
    <w:rsid w:val="00114A78"/>
    <w:rsid w:val="0011564C"/>
    <w:rsid w:val="00116435"/>
    <w:rsid w:val="00116ABC"/>
    <w:rsid w:val="0012011C"/>
    <w:rsid w:val="00120DFB"/>
    <w:rsid w:val="0012309C"/>
    <w:rsid w:val="00124347"/>
    <w:rsid w:val="00124A7B"/>
    <w:rsid w:val="00124EE2"/>
    <w:rsid w:val="001252F6"/>
    <w:rsid w:val="00125485"/>
    <w:rsid w:val="00126117"/>
    <w:rsid w:val="00126781"/>
    <w:rsid w:val="00127D06"/>
    <w:rsid w:val="00127D5D"/>
    <w:rsid w:val="00131ECE"/>
    <w:rsid w:val="001364D8"/>
    <w:rsid w:val="00137176"/>
    <w:rsid w:val="0013750F"/>
    <w:rsid w:val="00140456"/>
    <w:rsid w:val="00140E26"/>
    <w:rsid w:val="00142B29"/>
    <w:rsid w:val="00142BED"/>
    <w:rsid w:val="001437AC"/>
    <w:rsid w:val="00144738"/>
    <w:rsid w:val="00144CDE"/>
    <w:rsid w:val="001469FF"/>
    <w:rsid w:val="001476DF"/>
    <w:rsid w:val="00150401"/>
    <w:rsid w:val="00152239"/>
    <w:rsid w:val="00152463"/>
    <w:rsid w:val="00154E91"/>
    <w:rsid w:val="00157869"/>
    <w:rsid w:val="00157EB8"/>
    <w:rsid w:val="0016043B"/>
    <w:rsid w:val="00162874"/>
    <w:rsid w:val="00163728"/>
    <w:rsid w:val="00164764"/>
    <w:rsid w:val="00165A52"/>
    <w:rsid w:val="001663C9"/>
    <w:rsid w:val="001677F2"/>
    <w:rsid w:val="00167E77"/>
    <w:rsid w:val="00170113"/>
    <w:rsid w:val="001709E3"/>
    <w:rsid w:val="00171DA7"/>
    <w:rsid w:val="00172A56"/>
    <w:rsid w:val="001732B1"/>
    <w:rsid w:val="001733A3"/>
    <w:rsid w:val="00174660"/>
    <w:rsid w:val="00174A13"/>
    <w:rsid w:val="00174A18"/>
    <w:rsid w:val="00174B3B"/>
    <w:rsid w:val="00174B52"/>
    <w:rsid w:val="001751BD"/>
    <w:rsid w:val="00176F9A"/>
    <w:rsid w:val="00177B25"/>
    <w:rsid w:val="00177B3A"/>
    <w:rsid w:val="00177BA2"/>
    <w:rsid w:val="00180D89"/>
    <w:rsid w:val="001816DF"/>
    <w:rsid w:val="0018203D"/>
    <w:rsid w:val="00183CB9"/>
    <w:rsid w:val="001852D3"/>
    <w:rsid w:val="00186474"/>
    <w:rsid w:val="00186CE3"/>
    <w:rsid w:val="00190DBF"/>
    <w:rsid w:val="00190E5C"/>
    <w:rsid w:val="00193335"/>
    <w:rsid w:val="00195D23"/>
    <w:rsid w:val="00196492"/>
    <w:rsid w:val="0019745C"/>
    <w:rsid w:val="001A031B"/>
    <w:rsid w:val="001A25FA"/>
    <w:rsid w:val="001A3845"/>
    <w:rsid w:val="001A436D"/>
    <w:rsid w:val="001A45A9"/>
    <w:rsid w:val="001A75B4"/>
    <w:rsid w:val="001A7880"/>
    <w:rsid w:val="001B0847"/>
    <w:rsid w:val="001B10F5"/>
    <w:rsid w:val="001B13EC"/>
    <w:rsid w:val="001B15CF"/>
    <w:rsid w:val="001B3353"/>
    <w:rsid w:val="001B3AF1"/>
    <w:rsid w:val="001B3D96"/>
    <w:rsid w:val="001B7D20"/>
    <w:rsid w:val="001C0B87"/>
    <w:rsid w:val="001C0D42"/>
    <w:rsid w:val="001C1399"/>
    <w:rsid w:val="001C1C14"/>
    <w:rsid w:val="001C3122"/>
    <w:rsid w:val="001C43C7"/>
    <w:rsid w:val="001C4CEC"/>
    <w:rsid w:val="001C5BDB"/>
    <w:rsid w:val="001C6B70"/>
    <w:rsid w:val="001C7DB2"/>
    <w:rsid w:val="001D02BB"/>
    <w:rsid w:val="001D0BF2"/>
    <w:rsid w:val="001D125D"/>
    <w:rsid w:val="001D16FF"/>
    <w:rsid w:val="001D1DF4"/>
    <w:rsid w:val="001D275B"/>
    <w:rsid w:val="001D2BC7"/>
    <w:rsid w:val="001D357D"/>
    <w:rsid w:val="001D67F5"/>
    <w:rsid w:val="001D6A01"/>
    <w:rsid w:val="001D6C56"/>
    <w:rsid w:val="001D77E4"/>
    <w:rsid w:val="001E222E"/>
    <w:rsid w:val="001E38E1"/>
    <w:rsid w:val="001E58E1"/>
    <w:rsid w:val="001E6187"/>
    <w:rsid w:val="001E640F"/>
    <w:rsid w:val="001E689C"/>
    <w:rsid w:val="001E7A3C"/>
    <w:rsid w:val="001E7C1D"/>
    <w:rsid w:val="001F12AF"/>
    <w:rsid w:val="001F1888"/>
    <w:rsid w:val="001F19E9"/>
    <w:rsid w:val="001F1C8D"/>
    <w:rsid w:val="001F2D68"/>
    <w:rsid w:val="001F4410"/>
    <w:rsid w:val="001F4E3D"/>
    <w:rsid w:val="001F5A80"/>
    <w:rsid w:val="001F5C94"/>
    <w:rsid w:val="001F5E0C"/>
    <w:rsid w:val="001F61D5"/>
    <w:rsid w:val="001F72C1"/>
    <w:rsid w:val="00200959"/>
    <w:rsid w:val="00200BF9"/>
    <w:rsid w:val="00202807"/>
    <w:rsid w:val="00205FCA"/>
    <w:rsid w:val="0020680C"/>
    <w:rsid w:val="002069E1"/>
    <w:rsid w:val="00206A13"/>
    <w:rsid w:val="00207B64"/>
    <w:rsid w:val="00207BE9"/>
    <w:rsid w:val="002107E3"/>
    <w:rsid w:val="00211DBF"/>
    <w:rsid w:val="00211F8B"/>
    <w:rsid w:val="002160DD"/>
    <w:rsid w:val="00216145"/>
    <w:rsid w:val="00217E0B"/>
    <w:rsid w:val="00220488"/>
    <w:rsid w:val="00221256"/>
    <w:rsid w:val="00221D4F"/>
    <w:rsid w:val="00223E6E"/>
    <w:rsid w:val="00224084"/>
    <w:rsid w:val="00224A83"/>
    <w:rsid w:val="00225E0B"/>
    <w:rsid w:val="0022613A"/>
    <w:rsid w:val="002300E4"/>
    <w:rsid w:val="0023112D"/>
    <w:rsid w:val="002325A8"/>
    <w:rsid w:val="002330E9"/>
    <w:rsid w:val="00233691"/>
    <w:rsid w:val="00234BF1"/>
    <w:rsid w:val="00234C68"/>
    <w:rsid w:val="00236320"/>
    <w:rsid w:val="00236E05"/>
    <w:rsid w:val="002408D8"/>
    <w:rsid w:val="00240A5E"/>
    <w:rsid w:val="0024118F"/>
    <w:rsid w:val="00241328"/>
    <w:rsid w:val="00243752"/>
    <w:rsid w:val="0024383D"/>
    <w:rsid w:val="00243F56"/>
    <w:rsid w:val="002444CF"/>
    <w:rsid w:val="00244B01"/>
    <w:rsid w:val="002463D2"/>
    <w:rsid w:val="00246D34"/>
    <w:rsid w:val="00247426"/>
    <w:rsid w:val="00247528"/>
    <w:rsid w:val="002508F8"/>
    <w:rsid w:val="00252C64"/>
    <w:rsid w:val="00253283"/>
    <w:rsid w:val="002532D9"/>
    <w:rsid w:val="00253D93"/>
    <w:rsid w:val="00255096"/>
    <w:rsid w:val="0025603B"/>
    <w:rsid w:val="00257E07"/>
    <w:rsid w:val="00261F9E"/>
    <w:rsid w:val="002634CD"/>
    <w:rsid w:val="0026475B"/>
    <w:rsid w:val="002652ED"/>
    <w:rsid w:val="00271858"/>
    <w:rsid w:val="00271AAF"/>
    <w:rsid w:val="0027455F"/>
    <w:rsid w:val="002745F4"/>
    <w:rsid w:val="00275C08"/>
    <w:rsid w:val="00276E1E"/>
    <w:rsid w:val="00277239"/>
    <w:rsid w:val="002804C4"/>
    <w:rsid w:val="0028123A"/>
    <w:rsid w:val="00283C84"/>
    <w:rsid w:val="00283F66"/>
    <w:rsid w:val="002873BF"/>
    <w:rsid w:val="00291254"/>
    <w:rsid w:val="00293A18"/>
    <w:rsid w:val="00294804"/>
    <w:rsid w:val="00295C03"/>
    <w:rsid w:val="00296CB9"/>
    <w:rsid w:val="0029756A"/>
    <w:rsid w:val="002A128E"/>
    <w:rsid w:val="002A14B6"/>
    <w:rsid w:val="002A1B80"/>
    <w:rsid w:val="002A246A"/>
    <w:rsid w:val="002A2A66"/>
    <w:rsid w:val="002A2B02"/>
    <w:rsid w:val="002A2B1D"/>
    <w:rsid w:val="002A36F1"/>
    <w:rsid w:val="002A4391"/>
    <w:rsid w:val="002A4716"/>
    <w:rsid w:val="002A4B1C"/>
    <w:rsid w:val="002A4E7B"/>
    <w:rsid w:val="002A5B01"/>
    <w:rsid w:val="002A5F4F"/>
    <w:rsid w:val="002A7F09"/>
    <w:rsid w:val="002B02C0"/>
    <w:rsid w:val="002B11FF"/>
    <w:rsid w:val="002B338F"/>
    <w:rsid w:val="002B3AA4"/>
    <w:rsid w:val="002B3EAC"/>
    <w:rsid w:val="002B405D"/>
    <w:rsid w:val="002B47EC"/>
    <w:rsid w:val="002B5608"/>
    <w:rsid w:val="002B5B05"/>
    <w:rsid w:val="002B6B47"/>
    <w:rsid w:val="002C0CC4"/>
    <w:rsid w:val="002C1DEB"/>
    <w:rsid w:val="002C2757"/>
    <w:rsid w:val="002C36F8"/>
    <w:rsid w:val="002C3DA8"/>
    <w:rsid w:val="002C4C70"/>
    <w:rsid w:val="002C4F66"/>
    <w:rsid w:val="002C69A6"/>
    <w:rsid w:val="002D1B92"/>
    <w:rsid w:val="002D2596"/>
    <w:rsid w:val="002D2A3C"/>
    <w:rsid w:val="002D3A29"/>
    <w:rsid w:val="002D5227"/>
    <w:rsid w:val="002D5583"/>
    <w:rsid w:val="002E06AB"/>
    <w:rsid w:val="002E0DA5"/>
    <w:rsid w:val="002E1041"/>
    <w:rsid w:val="002E149F"/>
    <w:rsid w:val="002E25B3"/>
    <w:rsid w:val="002E3E64"/>
    <w:rsid w:val="002E50FD"/>
    <w:rsid w:val="002E5888"/>
    <w:rsid w:val="002E6956"/>
    <w:rsid w:val="002E72B8"/>
    <w:rsid w:val="002E7928"/>
    <w:rsid w:val="002F0609"/>
    <w:rsid w:val="002F147A"/>
    <w:rsid w:val="002F3004"/>
    <w:rsid w:val="002F31C6"/>
    <w:rsid w:val="002F46F0"/>
    <w:rsid w:val="002F4FD8"/>
    <w:rsid w:val="002F5CAC"/>
    <w:rsid w:val="002F7738"/>
    <w:rsid w:val="002F7C34"/>
    <w:rsid w:val="00300D4D"/>
    <w:rsid w:val="003014D3"/>
    <w:rsid w:val="003032AD"/>
    <w:rsid w:val="00304B59"/>
    <w:rsid w:val="00306988"/>
    <w:rsid w:val="003078D4"/>
    <w:rsid w:val="00311CFF"/>
    <w:rsid w:val="003121E4"/>
    <w:rsid w:val="00312900"/>
    <w:rsid w:val="00313236"/>
    <w:rsid w:val="003145DD"/>
    <w:rsid w:val="0031512C"/>
    <w:rsid w:val="003152C4"/>
    <w:rsid w:val="00315BE8"/>
    <w:rsid w:val="0031644B"/>
    <w:rsid w:val="003167FB"/>
    <w:rsid w:val="003177EE"/>
    <w:rsid w:val="003200B1"/>
    <w:rsid w:val="00321B0C"/>
    <w:rsid w:val="00321F1E"/>
    <w:rsid w:val="00323408"/>
    <w:rsid w:val="00323D25"/>
    <w:rsid w:val="00324396"/>
    <w:rsid w:val="00324B02"/>
    <w:rsid w:val="00324FE2"/>
    <w:rsid w:val="003267CA"/>
    <w:rsid w:val="00326D3A"/>
    <w:rsid w:val="0033144B"/>
    <w:rsid w:val="00332375"/>
    <w:rsid w:val="003337B9"/>
    <w:rsid w:val="00335211"/>
    <w:rsid w:val="00335416"/>
    <w:rsid w:val="003358B9"/>
    <w:rsid w:val="00335B83"/>
    <w:rsid w:val="00336805"/>
    <w:rsid w:val="003377F9"/>
    <w:rsid w:val="00341CB7"/>
    <w:rsid w:val="0034207B"/>
    <w:rsid w:val="0034310F"/>
    <w:rsid w:val="003436BF"/>
    <w:rsid w:val="003443CD"/>
    <w:rsid w:val="003445D2"/>
    <w:rsid w:val="0034520A"/>
    <w:rsid w:val="00345DDF"/>
    <w:rsid w:val="00345F46"/>
    <w:rsid w:val="00346383"/>
    <w:rsid w:val="0034694E"/>
    <w:rsid w:val="00346A0F"/>
    <w:rsid w:val="00346D76"/>
    <w:rsid w:val="00346E60"/>
    <w:rsid w:val="00346FED"/>
    <w:rsid w:val="00347CC6"/>
    <w:rsid w:val="00350647"/>
    <w:rsid w:val="00350C9F"/>
    <w:rsid w:val="00351224"/>
    <w:rsid w:val="00351D4F"/>
    <w:rsid w:val="00351DFD"/>
    <w:rsid w:val="0035402C"/>
    <w:rsid w:val="00355CEF"/>
    <w:rsid w:val="00356FA9"/>
    <w:rsid w:val="00357A52"/>
    <w:rsid w:val="00357C6E"/>
    <w:rsid w:val="0036138E"/>
    <w:rsid w:val="00362CB0"/>
    <w:rsid w:val="00362DB1"/>
    <w:rsid w:val="00362FA8"/>
    <w:rsid w:val="00363136"/>
    <w:rsid w:val="00365242"/>
    <w:rsid w:val="0036537E"/>
    <w:rsid w:val="00366A5A"/>
    <w:rsid w:val="00370060"/>
    <w:rsid w:val="00370E84"/>
    <w:rsid w:val="00371952"/>
    <w:rsid w:val="00371D84"/>
    <w:rsid w:val="003735A9"/>
    <w:rsid w:val="00374720"/>
    <w:rsid w:val="00374AEC"/>
    <w:rsid w:val="003759B5"/>
    <w:rsid w:val="003762E7"/>
    <w:rsid w:val="00376FA5"/>
    <w:rsid w:val="0037735E"/>
    <w:rsid w:val="003777A6"/>
    <w:rsid w:val="003804B4"/>
    <w:rsid w:val="00381296"/>
    <w:rsid w:val="003812AC"/>
    <w:rsid w:val="00384614"/>
    <w:rsid w:val="00384D29"/>
    <w:rsid w:val="00386CDF"/>
    <w:rsid w:val="00387109"/>
    <w:rsid w:val="00387FE2"/>
    <w:rsid w:val="00390508"/>
    <w:rsid w:val="00392077"/>
    <w:rsid w:val="00392972"/>
    <w:rsid w:val="00392BFC"/>
    <w:rsid w:val="00392D08"/>
    <w:rsid w:val="00394811"/>
    <w:rsid w:val="00396498"/>
    <w:rsid w:val="0039650E"/>
    <w:rsid w:val="0039667F"/>
    <w:rsid w:val="00396736"/>
    <w:rsid w:val="00396A66"/>
    <w:rsid w:val="003A03DB"/>
    <w:rsid w:val="003A2EFE"/>
    <w:rsid w:val="003A386C"/>
    <w:rsid w:val="003A438E"/>
    <w:rsid w:val="003A517A"/>
    <w:rsid w:val="003A5C69"/>
    <w:rsid w:val="003A7E12"/>
    <w:rsid w:val="003B0D51"/>
    <w:rsid w:val="003B1474"/>
    <w:rsid w:val="003B2A2B"/>
    <w:rsid w:val="003B37C9"/>
    <w:rsid w:val="003B5129"/>
    <w:rsid w:val="003B5710"/>
    <w:rsid w:val="003B62EF"/>
    <w:rsid w:val="003B63AD"/>
    <w:rsid w:val="003B681C"/>
    <w:rsid w:val="003B6F97"/>
    <w:rsid w:val="003C1540"/>
    <w:rsid w:val="003C23AE"/>
    <w:rsid w:val="003C2825"/>
    <w:rsid w:val="003C3384"/>
    <w:rsid w:val="003C4CB7"/>
    <w:rsid w:val="003C54C9"/>
    <w:rsid w:val="003C5EEA"/>
    <w:rsid w:val="003D0197"/>
    <w:rsid w:val="003D11D2"/>
    <w:rsid w:val="003D21C7"/>
    <w:rsid w:val="003D2B00"/>
    <w:rsid w:val="003D3D5F"/>
    <w:rsid w:val="003D41E9"/>
    <w:rsid w:val="003D45D3"/>
    <w:rsid w:val="003D48FA"/>
    <w:rsid w:val="003D6CD2"/>
    <w:rsid w:val="003D7618"/>
    <w:rsid w:val="003E017D"/>
    <w:rsid w:val="003E0BEF"/>
    <w:rsid w:val="003E1698"/>
    <w:rsid w:val="003E1E28"/>
    <w:rsid w:val="003E39B5"/>
    <w:rsid w:val="003E3E8F"/>
    <w:rsid w:val="003E3FB9"/>
    <w:rsid w:val="003E44D8"/>
    <w:rsid w:val="003E556F"/>
    <w:rsid w:val="003E5FD2"/>
    <w:rsid w:val="003E64F3"/>
    <w:rsid w:val="003E7DE7"/>
    <w:rsid w:val="003E7EA6"/>
    <w:rsid w:val="003F005F"/>
    <w:rsid w:val="003F144B"/>
    <w:rsid w:val="003F1A96"/>
    <w:rsid w:val="003F416F"/>
    <w:rsid w:val="003F41E9"/>
    <w:rsid w:val="003F43BB"/>
    <w:rsid w:val="003F4477"/>
    <w:rsid w:val="003F4486"/>
    <w:rsid w:val="003F5C4C"/>
    <w:rsid w:val="003F5D1A"/>
    <w:rsid w:val="003F64F3"/>
    <w:rsid w:val="003F6526"/>
    <w:rsid w:val="003F688E"/>
    <w:rsid w:val="003F69CB"/>
    <w:rsid w:val="004031ED"/>
    <w:rsid w:val="004034AB"/>
    <w:rsid w:val="00403705"/>
    <w:rsid w:val="00407212"/>
    <w:rsid w:val="004078F8"/>
    <w:rsid w:val="0041078C"/>
    <w:rsid w:val="00410CCC"/>
    <w:rsid w:val="00413F48"/>
    <w:rsid w:val="0041495E"/>
    <w:rsid w:val="0041589F"/>
    <w:rsid w:val="00417F6F"/>
    <w:rsid w:val="0042006B"/>
    <w:rsid w:val="0042083C"/>
    <w:rsid w:val="00422099"/>
    <w:rsid w:val="004222D0"/>
    <w:rsid w:val="00422B8A"/>
    <w:rsid w:val="00422C77"/>
    <w:rsid w:val="00423851"/>
    <w:rsid w:val="00424065"/>
    <w:rsid w:val="00424DD1"/>
    <w:rsid w:val="00425226"/>
    <w:rsid w:val="004258EA"/>
    <w:rsid w:val="00426561"/>
    <w:rsid w:val="004265AD"/>
    <w:rsid w:val="0043092F"/>
    <w:rsid w:val="00432DAA"/>
    <w:rsid w:val="00433750"/>
    <w:rsid w:val="004343D3"/>
    <w:rsid w:val="004348FA"/>
    <w:rsid w:val="00434EE6"/>
    <w:rsid w:val="0043770B"/>
    <w:rsid w:val="004419AC"/>
    <w:rsid w:val="004422B4"/>
    <w:rsid w:val="00442566"/>
    <w:rsid w:val="00442CE6"/>
    <w:rsid w:val="004432A1"/>
    <w:rsid w:val="00443914"/>
    <w:rsid w:val="00443931"/>
    <w:rsid w:val="00444A4C"/>
    <w:rsid w:val="00445A96"/>
    <w:rsid w:val="00446522"/>
    <w:rsid w:val="0044708A"/>
    <w:rsid w:val="00447627"/>
    <w:rsid w:val="00450A35"/>
    <w:rsid w:val="0045475D"/>
    <w:rsid w:val="00455980"/>
    <w:rsid w:val="00456797"/>
    <w:rsid w:val="00456980"/>
    <w:rsid w:val="0046007A"/>
    <w:rsid w:val="00460F0D"/>
    <w:rsid w:val="00463243"/>
    <w:rsid w:val="004674EE"/>
    <w:rsid w:val="004701D6"/>
    <w:rsid w:val="004708EE"/>
    <w:rsid w:val="00471283"/>
    <w:rsid w:val="004712CB"/>
    <w:rsid w:val="004743C5"/>
    <w:rsid w:val="00474CBA"/>
    <w:rsid w:val="0047531D"/>
    <w:rsid w:val="00475782"/>
    <w:rsid w:val="00475CB6"/>
    <w:rsid w:val="0047635E"/>
    <w:rsid w:val="0047712E"/>
    <w:rsid w:val="004772EB"/>
    <w:rsid w:val="00477AC5"/>
    <w:rsid w:val="00480391"/>
    <w:rsid w:val="00481532"/>
    <w:rsid w:val="004819E1"/>
    <w:rsid w:val="0048392E"/>
    <w:rsid w:val="00484B2C"/>
    <w:rsid w:val="004852F7"/>
    <w:rsid w:val="004855EF"/>
    <w:rsid w:val="004864E8"/>
    <w:rsid w:val="00486AEC"/>
    <w:rsid w:val="00487C99"/>
    <w:rsid w:val="004904FF"/>
    <w:rsid w:val="004908C8"/>
    <w:rsid w:val="00490A10"/>
    <w:rsid w:val="00490E71"/>
    <w:rsid w:val="004915D3"/>
    <w:rsid w:val="00492B0B"/>
    <w:rsid w:val="00493FAD"/>
    <w:rsid w:val="00494698"/>
    <w:rsid w:val="004954C6"/>
    <w:rsid w:val="00496545"/>
    <w:rsid w:val="00497AB3"/>
    <w:rsid w:val="004A1219"/>
    <w:rsid w:val="004A1BFA"/>
    <w:rsid w:val="004A211A"/>
    <w:rsid w:val="004A2249"/>
    <w:rsid w:val="004A2CE1"/>
    <w:rsid w:val="004A33F5"/>
    <w:rsid w:val="004A37E8"/>
    <w:rsid w:val="004A3A19"/>
    <w:rsid w:val="004A46D3"/>
    <w:rsid w:val="004A543E"/>
    <w:rsid w:val="004A635A"/>
    <w:rsid w:val="004B0575"/>
    <w:rsid w:val="004B1231"/>
    <w:rsid w:val="004B182E"/>
    <w:rsid w:val="004B37E9"/>
    <w:rsid w:val="004B3885"/>
    <w:rsid w:val="004B3CC1"/>
    <w:rsid w:val="004B4BE0"/>
    <w:rsid w:val="004B58C2"/>
    <w:rsid w:val="004B6166"/>
    <w:rsid w:val="004B64A8"/>
    <w:rsid w:val="004B6743"/>
    <w:rsid w:val="004B746A"/>
    <w:rsid w:val="004B7C36"/>
    <w:rsid w:val="004C1785"/>
    <w:rsid w:val="004C21D7"/>
    <w:rsid w:val="004C239B"/>
    <w:rsid w:val="004C4391"/>
    <w:rsid w:val="004C5AF5"/>
    <w:rsid w:val="004C5E2E"/>
    <w:rsid w:val="004C66DA"/>
    <w:rsid w:val="004C6BA8"/>
    <w:rsid w:val="004C6BC1"/>
    <w:rsid w:val="004C6CCE"/>
    <w:rsid w:val="004C79FA"/>
    <w:rsid w:val="004C7C5F"/>
    <w:rsid w:val="004D0B52"/>
    <w:rsid w:val="004D11CB"/>
    <w:rsid w:val="004D129F"/>
    <w:rsid w:val="004D1C23"/>
    <w:rsid w:val="004D4535"/>
    <w:rsid w:val="004D54F6"/>
    <w:rsid w:val="004D59C5"/>
    <w:rsid w:val="004D6396"/>
    <w:rsid w:val="004D68AE"/>
    <w:rsid w:val="004D7434"/>
    <w:rsid w:val="004E009A"/>
    <w:rsid w:val="004E1133"/>
    <w:rsid w:val="004E31BE"/>
    <w:rsid w:val="004E4C80"/>
    <w:rsid w:val="004E537F"/>
    <w:rsid w:val="004E5A92"/>
    <w:rsid w:val="004E7655"/>
    <w:rsid w:val="004F061E"/>
    <w:rsid w:val="004F0F1B"/>
    <w:rsid w:val="004F1582"/>
    <w:rsid w:val="004F233E"/>
    <w:rsid w:val="004F321E"/>
    <w:rsid w:val="004F42ED"/>
    <w:rsid w:val="004F67F4"/>
    <w:rsid w:val="004F77BA"/>
    <w:rsid w:val="005000DC"/>
    <w:rsid w:val="00500392"/>
    <w:rsid w:val="00500936"/>
    <w:rsid w:val="00501630"/>
    <w:rsid w:val="00501E79"/>
    <w:rsid w:val="00502338"/>
    <w:rsid w:val="0050392E"/>
    <w:rsid w:val="00503B5F"/>
    <w:rsid w:val="005047BC"/>
    <w:rsid w:val="00505656"/>
    <w:rsid w:val="00507B7A"/>
    <w:rsid w:val="00510916"/>
    <w:rsid w:val="005125BB"/>
    <w:rsid w:val="00512A20"/>
    <w:rsid w:val="005145C9"/>
    <w:rsid w:val="00514EEB"/>
    <w:rsid w:val="005159A5"/>
    <w:rsid w:val="00515CA4"/>
    <w:rsid w:val="00515DE9"/>
    <w:rsid w:val="00515F1E"/>
    <w:rsid w:val="00517524"/>
    <w:rsid w:val="00517850"/>
    <w:rsid w:val="00517D9F"/>
    <w:rsid w:val="0052024B"/>
    <w:rsid w:val="00520D61"/>
    <w:rsid w:val="005212A3"/>
    <w:rsid w:val="00522074"/>
    <w:rsid w:val="00524D51"/>
    <w:rsid w:val="0052567D"/>
    <w:rsid w:val="00525979"/>
    <w:rsid w:val="00530872"/>
    <w:rsid w:val="00530AA1"/>
    <w:rsid w:val="00530F95"/>
    <w:rsid w:val="00532777"/>
    <w:rsid w:val="00533B81"/>
    <w:rsid w:val="00533DE2"/>
    <w:rsid w:val="00535A59"/>
    <w:rsid w:val="005366B2"/>
    <w:rsid w:val="00537341"/>
    <w:rsid w:val="00537394"/>
    <w:rsid w:val="0053749F"/>
    <w:rsid w:val="00540537"/>
    <w:rsid w:val="00541E24"/>
    <w:rsid w:val="0054252D"/>
    <w:rsid w:val="005432DD"/>
    <w:rsid w:val="00544CB9"/>
    <w:rsid w:val="005456DB"/>
    <w:rsid w:val="005458B7"/>
    <w:rsid w:val="00545E58"/>
    <w:rsid w:val="005477E0"/>
    <w:rsid w:val="005501DA"/>
    <w:rsid w:val="00550420"/>
    <w:rsid w:val="005518BA"/>
    <w:rsid w:val="00552BCB"/>
    <w:rsid w:val="00552D7A"/>
    <w:rsid w:val="00552F73"/>
    <w:rsid w:val="005537C5"/>
    <w:rsid w:val="00555E59"/>
    <w:rsid w:val="005570DC"/>
    <w:rsid w:val="00557C31"/>
    <w:rsid w:val="00563272"/>
    <w:rsid w:val="005638E5"/>
    <w:rsid w:val="0056575D"/>
    <w:rsid w:val="005660E4"/>
    <w:rsid w:val="00566421"/>
    <w:rsid w:val="005672AF"/>
    <w:rsid w:val="0056FD9B"/>
    <w:rsid w:val="0057082E"/>
    <w:rsid w:val="0057093C"/>
    <w:rsid w:val="00570B7D"/>
    <w:rsid w:val="00571765"/>
    <w:rsid w:val="00575093"/>
    <w:rsid w:val="00575A50"/>
    <w:rsid w:val="005770E1"/>
    <w:rsid w:val="005772E8"/>
    <w:rsid w:val="00577ADB"/>
    <w:rsid w:val="00577EE6"/>
    <w:rsid w:val="00577F70"/>
    <w:rsid w:val="0058004F"/>
    <w:rsid w:val="00580A07"/>
    <w:rsid w:val="005824B0"/>
    <w:rsid w:val="00582E4D"/>
    <w:rsid w:val="0058327B"/>
    <w:rsid w:val="00584150"/>
    <w:rsid w:val="00584B49"/>
    <w:rsid w:val="005850BE"/>
    <w:rsid w:val="00586E86"/>
    <w:rsid w:val="00587D6D"/>
    <w:rsid w:val="00587FA6"/>
    <w:rsid w:val="00590A5D"/>
    <w:rsid w:val="00591AD7"/>
    <w:rsid w:val="00592C4E"/>
    <w:rsid w:val="00593D24"/>
    <w:rsid w:val="005947F9"/>
    <w:rsid w:val="005957A2"/>
    <w:rsid w:val="00595A92"/>
    <w:rsid w:val="005963CE"/>
    <w:rsid w:val="0059660C"/>
    <w:rsid w:val="00596D79"/>
    <w:rsid w:val="00596E86"/>
    <w:rsid w:val="005A14B0"/>
    <w:rsid w:val="005A38B1"/>
    <w:rsid w:val="005A3E2F"/>
    <w:rsid w:val="005A464D"/>
    <w:rsid w:val="005A5211"/>
    <w:rsid w:val="005A7B3A"/>
    <w:rsid w:val="005B04B6"/>
    <w:rsid w:val="005B0612"/>
    <w:rsid w:val="005B0F28"/>
    <w:rsid w:val="005B1A56"/>
    <w:rsid w:val="005B1B6D"/>
    <w:rsid w:val="005B2301"/>
    <w:rsid w:val="005B2739"/>
    <w:rsid w:val="005B293C"/>
    <w:rsid w:val="005B31C2"/>
    <w:rsid w:val="005B5FC1"/>
    <w:rsid w:val="005B6300"/>
    <w:rsid w:val="005B7228"/>
    <w:rsid w:val="005B732F"/>
    <w:rsid w:val="005C0ACD"/>
    <w:rsid w:val="005C0D58"/>
    <w:rsid w:val="005C1B2C"/>
    <w:rsid w:val="005C1E79"/>
    <w:rsid w:val="005C2F10"/>
    <w:rsid w:val="005C3E16"/>
    <w:rsid w:val="005C40AA"/>
    <w:rsid w:val="005C422F"/>
    <w:rsid w:val="005C6447"/>
    <w:rsid w:val="005C781B"/>
    <w:rsid w:val="005C7DDB"/>
    <w:rsid w:val="005D14DE"/>
    <w:rsid w:val="005D21F5"/>
    <w:rsid w:val="005D2884"/>
    <w:rsid w:val="005D4882"/>
    <w:rsid w:val="005D4CB0"/>
    <w:rsid w:val="005D5BE3"/>
    <w:rsid w:val="005D6366"/>
    <w:rsid w:val="005D6F1D"/>
    <w:rsid w:val="005E0BE7"/>
    <w:rsid w:val="005E2196"/>
    <w:rsid w:val="005E228E"/>
    <w:rsid w:val="005E2CED"/>
    <w:rsid w:val="005E57C2"/>
    <w:rsid w:val="005E5938"/>
    <w:rsid w:val="005F1201"/>
    <w:rsid w:val="005F1D5D"/>
    <w:rsid w:val="005F51CB"/>
    <w:rsid w:val="005F5461"/>
    <w:rsid w:val="005F646D"/>
    <w:rsid w:val="005F6D95"/>
    <w:rsid w:val="00600133"/>
    <w:rsid w:val="006006B0"/>
    <w:rsid w:val="00603F95"/>
    <w:rsid w:val="0060466D"/>
    <w:rsid w:val="00604AA7"/>
    <w:rsid w:val="00604BF0"/>
    <w:rsid w:val="0060599F"/>
    <w:rsid w:val="00605BB6"/>
    <w:rsid w:val="00605E97"/>
    <w:rsid w:val="00610577"/>
    <w:rsid w:val="00610C36"/>
    <w:rsid w:val="00611488"/>
    <w:rsid w:val="006114AB"/>
    <w:rsid w:val="006124D7"/>
    <w:rsid w:val="00612846"/>
    <w:rsid w:val="006141ED"/>
    <w:rsid w:val="00614265"/>
    <w:rsid w:val="006145F1"/>
    <w:rsid w:val="00615487"/>
    <w:rsid w:val="00615654"/>
    <w:rsid w:val="00617E8B"/>
    <w:rsid w:val="00620456"/>
    <w:rsid w:val="0062066C"/>
    <w:rsid w:val="0062163E"/>
    <w:rsid w:val="0062249A"/>
    <w:rsid w:val="00623C5F"/>
    <w:rsid w:val="00624C30"/>
    <w:rsid w:val="00625CB1"/>
    <w:rsid w:val="00626578"/>
    <w:rsid w:val="006267F3"/>
    <w:rsid w:val="00626B1F"/>
    <w:rsid w:val="00630836"/>
    <w:rsid w:val="00630E16"/>
    <w:rsid w:val="006310DF"/>
    <w:rsid w:val="0063172F"/>
    <w:rsid w:val="00631894"/>
    <w:rsid w:val="00631A49"/>
    <w:rsid w:val="00632BA2"/>
    <w:rsid w:val="00632BBB"/>
    <w:rsid w:val="00633566"/>
    <w:rsid w:val="00634384"/>
    <w:rsid w:val="00636227"/>
    <w:rsid w:val="0063675B"/>
    <w:rsid w:val="00636E6B"/>
    <w:rsid w:val="006373C3"/>
    <w:rsid w:val="00637D83"/>
    <w:rsid w:val="00640B02"/>
    <w:rsid w:val="00640BF5"/>
    <w:rsid w:val="00641908"/>
    <w:rsid w:val="00641DCA"/>
    <w:rsid w:val="006428E1"/>
    <w:rsid w:val="00642A3C"/>
    <w:rsid w:val="00643296"/>
    <w:rsid w:val="0064427D"/>
    <w:rsid w:val="006448AE"/>
    <w:rsid w:val="006455AB"/>
    <w:rsid w:val="0064573A"/>
    <w:rsid w:val="00645C4B"/>
    <w:rsid w:val="00645E32"/>
    <w:rsid w:val="0064662D"/>
    <w:rsid w:val="006466F5"/>
    <w:rsid w:val="00647342"/>
    <w:rsid w:val="00647B20"/>
    <w:rsid w:val="00650408"/>
    <w:rsid w:val="00650DC3"/>
    <w:rsid w:val="0065199E"/>
    <w:rsid w:val="00653C04"/>
    <w:rsid w:val="00654605"/>
    <w:rsid w:val="006547A1"/>
    <w:rsid w:val="006547C6"/>
    <w:rsid w:val="00655104"/>
    <w:rsid w:val="006559D8"/>
    <w:rsid w:val="00655B79"/>
    <w:rsid w:val="00656F4B"/>
    <w:rsid w:val="00660550"/>
    <w:rsid w:val="00664BB5"/>
    <w:rsid w:val="00665CEC"/>
    <w:rsid w:val="00667065"/>
    <w:rsid w:val="00667C14"/>
    <w:rsid w:val="00670AC7"/>
    <w:rsid w:val="00671ABD"/>
    <w:rsid w:val="00672A44"/>
    <w:rsid w:val="00673124"/>
    <w:rsid w:val="0067430C"/>
    <w:rsid w:val="006748DF"/>
    <w:rsid w:val="00674C82"/>
    <w:rsid w:val="00675CAB"/>
    <w:rsid w:val="00675F73"/>
    <w:rsid w:val="00677087"/>
    <w:rsid w:val="00680862"/>
    <w:rsid w:val="006814A9"/>
    <w:rsid w:val="00682E17"/>
    <w:rsid w:val="00683BF6"/>
    <w:rsid w:val="0068430E"/>
    <w:rsid w:val="00684695"/>
    <w:rsid w:val="0068601D"/>
    <w:rsid w:val="00687DA1"/>
    <w:rsid w:val="0069088C"/>
    <w:rsid w:val="00690EF6"/>
    <w:rsid w:val="00691478"/>
    <w:rsid w:val="00691B6D"/>
    <w:rsid w:val="00693F1E"/>
    <w:rsid w:val="00694912"/>
    <w:rsid w:val="006949E1"/>
    <w:rsid w:val="00696443"/>
    <w:rsid w:val="006975AB"/>
    <w:rsid w:val="00697BE9"/>
    <w:rsid w:val="006A017B"/>
    <w:rsid w:val="006A1826"/>
    <w:rsid w:val="006A1F05"/>
    <w:rsid w:val="006A24EF"/>
    <w:rsid w:val="006A349F"/>
    <w:rsid w:val="006A51D5"/>
    <w:rsid w:val="006A5465"/>
    <w:rsid w:val="006A5477"/>
    <w:rsid w:val="006A56C4"/>
    <w:rsid w:val="006A66FB"/>
    <w:rsid w:val="006B1062"/>
    <w:rsid w:val="006B13EE"/>
    <w:rsid w:val="006B2F5B"/>
    <w:rsid w:val="006B4522"/>
    <w:rsid w:val="006B4A72"/>
    <w:rsid w:val="006B5F07"/>
    <w:rsid w:val="006B68A5"/>
    <w:rsid w:val="006B7D89"/>
    <w:rsid w:val="006C1B5B"/>
    <w:rsid w:val="006C29F1"/>
    <w:rsid w:val="006C4312"/>
    <w:rsid w:val="006C4725"/>
    <w:rsid w:val="006C4C77"/>
    <w:rsid w:val="006C700D"/>
    <w:rsid w:val="006C78F0"/>
    <w:rsid w:val="006D0FFF"/>
    <w:rsid w:val="006D17E3"/>
    <w:rsid w:val="006D29E5"/>
    <w:rsid w:val="006D35B1"/>
    <w:rsid w:val="006D3B6B"/>
    <w:rsid w:val="006D4262"/>
    <w:rsid w:val="006D5ED4"/>
    <w:rsid w:val="006D623E"/>
    <w:rsid w:val="006D661A"/>
    <w:rsid w:val="006D724B"/>
    <w:rsid w:val="006D7347"/>
    <w:rsid w:val="006D7AAA"/>
    <w:rsid w:val="006E0092"/>
    <w:rsid w:val="006E1B5C"/>
    <w:rsid w:val="006E1F9D"/>
    <w:rsid w:val="006E2457"/>
    <w:rsid w:val="006E3AC1"/>
    <w:rsid w:val="006E3E3F"/>
    <w:rsid w:val="006E50B6"/>
    <w:rsid w:val="006E568E"/>
    <w:rsid w:val="006E69CF"/>
    <w:rsid w:val="006E72C6"/>
    <w:rsid w:val="006E7EEC"/>
    <w:rsid w:val="006E7FA0"/>
    <w:rsid w:val="006F10E0"/>
    <w:rsid w:val="006F1EDA"/>
    <w:rsid w:val="006F3A81"/>
    <w:rsid w:val="006F4210"/>
    <w:rsid w:val="006F47A5"/>
    <w:rsid w:val="006F5080"/>
    <w:rsid w:val="006F53BA"/>
    <w:rsid w:val="0070078E"/>
    <w:rsid w:val="00700EDA"/>
    <w:rsid w:val="007010A9"/>
    <w:rsid w:val="00702635"/>
    <w:rsid w:val="00702789"/>
    <w:rsid w:val="00702E59"/>
    <w:rsid w:val="00704784"/>
    <w:rsid w:val="0070518B"/>
    <w:rsid w:val="0070526C"/>
    <w:rsid w:val="007064B0"/>
    <w:rsid w:val="0070658D"/>
    <w:rsid w:val="00706FE5"/>
    <w:rsid w:val="00707D3D"/>
    <w:rsid w:val="007111A5"/>
    <w:rsid w:val="007112FE"/>
    <w:rsid w:val="007122F9"/>
    <w:rsid w:val="007128B4"/>
    <w:rsid w:val="00712BEA"/>
    <w:rsid w:val="00713630"/>
    <w:rsid w:val="00714E9E"/>
    <w:rsid w:val="0071557D"/>
    <w:rsid w:val="00716803"/>
    <w:rsid w:val="0072012B"/>
    <w:rsid w:val="00721944"/>
    <w:rsid w:val="00721B61"/>
    <w:rsid w:val="00722C9E"/>
    <w:rsid w:val="007237EB"/>
    <w:rsid w:val="00724ABE"/>
    <w:rsid w:val="00724B75"/>
    <w:rsid w:val="0072607C"/>
    <w:rsid w:val="00726157"/>
    <w:rsid w:val="00726410"/>
    <w:rsid w:val="00727177"/>
    <w:rsid w:val="00727415"/>
    <w:rsid w:val="007301D3"/>
    <w:rsid w:val="00730445"/>
    <w:rsid w:val="0073073C"/>
    <w:rsid w:val="00730E4B"/>
    <w:rsid w:val="00731400"/>
    <w:rsid w:val="00731C3E"/>
    <w:rsid w:val="0073290D"/>
    <w:rsid w:val="0073306E"/>
    <w:rsid w:val="0073310E"/>
    <w:rsid w:val="00733F2B"/>
    <w:rsid w:val="00735EBC"/>
    <w:rsid w:val="0073674C"/>
    <w:rsid w:val="007377F1"/>
    <w:rsid w:val="00737AE5"/>
    <w:rsid w:val="007406D4"/>
    <w:rsid w:val="00741D48"/>
    <w:rsid w:val="00743A55"/>
    <w:rsid w:val="007449E0"/>
    <w:rsid w:val="00744DB6"/>
    <w:rsid w:val="0074524B"/>
    <w:rsid w:val="007454DE"/>
    <w:rsid w:val="00745E4A"/>
    <w:rsid w:val="00746B79"/>
    <w:rsid w:val="00747FF2"/>
    <w:rsid w:val="00750FFC"/>
    <w:rsid w:val="0075184A"/>
    <w:rsid w:val="00752288"/>
    <w:rsid w:val="00754F76"/>
    <w:rsid w:val="00755698"/>
    <w:rsid w:val="007556DD"/>
    <w:rsid w:val="00756BA4"/>
    <w:rsid w:val="00757331"/>
    <w:rsid w:val="00757A2A"/>
    <w:rsid w:val="007603FA"/>
    <w:rsid w:val="00760944"/>
    <w:rsid w:val="0076162A"/>
    <w:rsid w:val="00761EFF"/>
    <w:rsid w:val="00763DC9"/>
    <w:rsid w:val="007648E0"/>
    <w:rsid w:val="007649FD"/>
    <w:rsid w:val="007650D9"/>
    <w:rsid w:val="00767B4C"/>
    <w:rsid w:val="007715EB"/>
    <w:rsid w:val="00772F4C"/>
    <w:rsid w:val="007738C1"/>
    <w:rsid w:val="00773A33"/>
    <w:rsid w:val="00774A01"/>
    <w:rsid w:val="007754A5"/>
    <w:rsid w:val="00775736"/>
    <w:rsid w:val="00775FF0"/>
    <w:rsid w:val="0077691C"/>
    <w:rsid w:val="007777A8"/>
    <w:rsid w:val="0078009E"/>
    <w:rsid w:val="007801F9"/>
    <w:rsid w:val="007803F7"/>
    <w:rsid w:val="0078093D"/>
    <w:rsid w:val="00780E85"/>
    <w:rsid w:val="00780F81"/>
    <w:rsid w:val="00782169"/>
    <w:rsid w:val="0078272F"/>
    <w:rsid w:val="00784896"/>
    <w:rsid w:val="007853C7"/>
    <w:rsid w:val="0078630E"/>
    <w:rsid w:val="00786469"/>
    <w:rsid w:val="0078667E"/>
    <w:rsid w:val="00787B36"/>
    <w:rsid w:val="00791B82"/>
    <w:rsid w:val="007922C4"/>
    <w:rsid w:val="0079401E"/>
    <w:rsid w:val="007941FB"/>
    <w:rsid w:val="00794761"/>
    <w:rsid w:val="0079496B"/>
    <w:rsid w:val="00794B28"/>
    <w:rsid w:val="007953F9"/>
    <w:rsid w:val="00795C72"/>
    <w:rsid w:val="00795E02"/>
    <w:rsid w:val="007A0E2E"/>
    <w:rsid w:val="007A0EAB"/>
    <w:rsid w:val="007A455C"/>
    <w:rsid w:val="007A4DA1"/>
    <w:rsid w:val="007A5A7C"/>
    <w:rsid w:val="007A5D14"/>
    <w:rsid w:val="007B1E46"/>
    <w:rsid w:val="007B4FBD"/>
    <w:rsid w:val="007B5346"/>
    <w:rsid w:val="007B61F5"/>
    <w:rsid w:val="007B7BCC"/>
    <w:rsid w:val="007B7E37"/>
    <w:rsid w:val="007B7EC9"/>
    <w:rsid w:val="007C0A7D"/>
    <w:rsid w:val="007C0DAF"/>
    <w:rsid w:val="007C0F59"/>
    <w:rsid w:val="007C1210"/>
    <w:rsid w:val="007C15B4"/>
    <w:rsid w:val="007C1CE0"/>
    <w:rsid w:val="007C245D"/>
    <w:rsid w:val="007C2FAA"/>
    <w:rsid w:val="007C3C6F"/>
    <w:rsid w:val="007C4A94"/>
    <w:rsid w:val="007C59A8"/>
    <w:rsid w:val="007C7227"/>
    <w:rsid w:val="007D0DE7"/>
    <w:rsid w:val="007D0E16"/>
    <w:rsid w:val="007D19E6"/>
    <w:rsid w:val="007D1D5A"/>
    <w:rsid w:val="007D28D3"/>
    <w:rsid w:val="007D3F5A"/>
    <w:rsid w:val="007D4172"/>
    <w:rsid w:val="007D44F9"/>
    <w:rsid w:val="007D460D"/>
    <w:rsid w:val="007D6985"/>
    <w:rsid w:val="007E0AC5"/>
    <w:rsid w:val="007E0EE1"/>
    <w:rsid w:val="007E1D31"/>
    <w:rsid w:val="007E1E0B"/>
    <w:rsid w:val="007E2038"/>
    <w:rsid w:val="007E2E0F"/>
    <w:rsid w:val="007E2FDD"/>
    <w:rsid w:val="007E2FE0"/>
    <w:rsid w:val="007E6C3C"/>
    <w:rsid w:val="007E7F01"/>
    <w:rsid w:val="007F0649"/>
    <w:rsid w:val="007F077E"/>
    <w:rsid w:val="007F3A00"/>
    <w:rsid w:val="007F5A5E"/>
    <w:rsid w:val="007F6475"/>
    <w:rsid w:val="008019B4"/>
    <w:rsid w:val="00804953"/>
    <w:rsid w:val="00804A41"/>
    <w:rsid w:val="00805F00"/>
    <w:rsid w:val="00806694"/>
    <w:rsid w:val="00806D88"/>
    <w:rsid w:val="00806F09"/>
    <w:rsid w:val="0080748C"/>
    <w:rsid w:val="00807E52"/>
    <w:rsid w:val="00810536"/>
    <w:rsid w:val="0081078B"/>
    <w:rsid w:val="00810C59"/>
    <w:rsid w:val="00810DE8"/>
    <w:rsid w:val="00811C61"/>
    <w:rsid w:val="008127D6"/>
    <w:rsid w:val="00813814"/>
    <w:rsid w:val="00814121"/>
    <w:rsid w:val="00814416"/>
    <w:rsid w:val="00815281"/>
    <w:rsid w:val="00815AC5"/>
    <w:rsid w:val="0081621B"/>
    <w:rsid w:val="00817386"/>
    <w:rsid w:val="0081746C"/>
    <w:rsid w:val="00820ECE"/>
    <w:rsid w:val="0082196E"/>
    <w:rsid w:val="00823965"/>
    <w:rsid w:val="008249E2"/>
    <w:rsid w:val="008267C5"/>
    <w:rsid w:val="00826A10"/>
    <w:rsid w:val="00831155"/>
    <w:rsid w:val="0083200C"/>
    <w:rsid w:val="0083207A"/>
    <w:rsid w:val="00832E3F"/>
    <w:rsid w:val="008331E1"/>
    <w:rsid w:val="00833E0C"/>
    <w:rsid w:val="0083542E"/>
    <w:rsid w:val="00836434"/>
    <w:rsid w:val="00837665"/>
    <w:rsid w:val="008376ED"/>
    <w:rsid w:val="008403D2"/>
    <w:rsid w:val="008417D3"/>
    <w:rsid w:val="00842F10"/>
    <w:rsid w:val="008433B3"/>
    <w:rsid w:val="00843CAC"/>
    <w:rsid w:val="00844190"/>
    <w:rsid w:val="00845B4B"/>
    <w:rsid w:val="0084659D"/>
    <w:rsid w:val="00846629"/>
    <w:rsid w:val="008466E4"/>
    <w:rsid w:val="008470BF"/>
    <w:rsid w:val="00850658"/>
    <w:rsid w:val="00852DD0"/>
    <w:rsid w:val="00854DFB"/>
    <w:rsid w:val="00855267"/>
    <w:rsid w:val="0085539C"/>
    <w:rsid w:val="008554B0"/>
    <w:rsid w:val="00856812"/>
    <w:rsid w:val="00856DF7"/>
    <w:rsid w:val="00857CC1"/>
    <w:rsid w:val="00861A04"/>
    <w:rsid w:val="00861F5C"/>
    <w:rsid w:val="008632A2"/>
    <w:rsid w:val="00864091"/>
    <w:rsid w:val="00864968"/>
    <w:rsid w:val="00867304"/>
    <w:rsid w:val="00867548"/>
    <w:rsid w:val="008739B5"/>
    <w:rsid w:val="00873CA5"/>
    <w:rsid w:val="00874108"/>
    <w:rsid w:val="008752B2"/>
    <w:rsid w:val="0087565F"/>
    <w:rsid w:val="00875A89"/>
    <w:rsid w:val="00876121"/>
    <w:rsid w:val="00876470"/>
    <w:rsid w:val="00877A1A"/>
    <w:rsid w:val="00877F9A"/>
    <w:rsid w:val="00881BFC"/>
    <w:rsid w:val="00881FB2"/>
    <w:rsid w:val="008825B5"/>
    <w:rsid w:val="0088339E"/>
    <w:rsid w:val="008859B9"/>
    <w:rsid w:val="00886D2E"/>
    <w:rsid w:val="0089082F"/>
    <w:rsid w:val="00891DE8"/>
    <w:rsid w:val="008921AF"/>
    <w:rsid w:val="00892683"/>
    <w:rsid w:val="00894FA5"/>
    <w:rsid w:val="00895B47"/>
    <w:rsid w:val="00895C4C"/>
    <w:rsid w:val="00896868"/>
    <w:rsid w:val="008A0D93"/>
    <w:rsid w:val="008A11DD"/>
    <w:rsid w:val="008A7874"/>
    <w:rsid w:val="008B000E"/>
    <w:rsid w:val="008B2498"/>
    <w:rsid w:val="008B2909"/>
    <w:rsid w:val="008B3A78"/>
    <w:rsid w:val="008B7328"/>
    <w:rsid w:val="008C2191"/>
    <w:rsid w:val="008C325F"/>
    <w:rsid w:val="008C38A3"/>
    <w:rsid w:val="008C3F48"/>
    <w:rsid w:val="008C411D"/>
    <w:rsid w:val="008C4455"/>
    <w:rsid w:val="008C488B"/>
    <w:rsid w:val="008C4ADF"/>
    <w:rsid w:val="008C55A3"/>
    <w:rsid w:val="008C66D8"/>
    <w:rsid w:val="008C6A03"/>
    <w:rsid w:val="008C7412"/>
    <w:rsid w:val="008D0E7C"/>
    <w:rsid w:val="008D1572"/>
    <w:rsid w:val="008D24F3"/>
    <w:rsid w:val="008D37CC"/>
    <w:rsid w:val="008D4EFC"/>
    <w:rsid w:val="008D5574"/>
    <w:rsid w:val="008D568A"/>
    <w:rsid w:val="008D5DEA"/>
    <w:rsid w:val="008D7225"/>
    <w:rsid w:val="008E2479"/>
    <w:rsid w:val="008E28E2"/>
    <w:rsid w:val="008E420F"/>
    <w:rsid w:val="008E4288"/>
    <w:rsid w:val="008E4352"/>
    <w:rsid w:val="008E46BB"/>
    <w:rsid w:val="008E4C7D"/>
    <w:rsid w:val="008E54F9"/>
    <w:rsid w:val="008E6DAF"/>
    <w:rsid w:val="008F00EC"/>
    <w:rsid w:val="008F11CA"/>
    <w:rsid w:val="008F3CDA"/>
    <w:rsid w:val="008F4743"/>
    <w:rsid w:val="008F4C9F"/>
    <w:rsid w:val="008F56DB"/>
    <w:rsid w:val="008F6E5F"/>
    <w:rsid w:val="008F7D3A"/>
    <w:rsid w:val="009001AD"/>
    <w:rsid w:val="0090025A"/>
    <w:rsid w:val="00900C19"/>
    <w:rsid w:val="00901AEA"/>
    <w:rsid w:val="00901B6C"/>
    <w:rsid w:val="00901FD7"/>
    <w:rsid w:val="009023B3"/>
    <w:rsid w:val="00903116"/>
    <w:rsid w:val="009031BB"/>
    <w:rsid w:val="009031E3"/>
    <w:rsid w:val="00903C74"/>
    <w:rsid w:val="00904307"/>
    <w:rsid w:val="00904EAA"/>
    <w:rsid w:val="009066E3"/>
    <w:rsid w:val="00906D22"/>
    <w:rsid w:val="00906FE7"/>
    <w:rsid w:val="00907DC9"/>
    <w:rsid w:val="009100ED"/>
    <w:rsid w:val="0091051F"/>
    <w:rsid w:val="00910D9A"/>
    <w:rsid w:val="00913CC4"/>
    <w:rsid w:val="00917404"/>
    <w:rsid w:val="00917C02"/>
    <w:rsid w:val="00920EA7"/>
    <w:rsid w:val="009221EA"/>
    <w:rsid w:val="0092298F"/>
    <w:rsid w:val="009240AE"/>
    <w:rsid w:val="0092575A"/>
    <w:rsid w:val="00925E23"/>
    <w:rsid w:val="00927254"/>
    <w:rsid w:val="009275A1"/>
    <w:rsid w:val="00927EB5"/>
    <w:rsid w:val="009308FA"/>
    <w:rsid w:val="00931713"/>
    <w:rsid w:val="00933E13"/>
    <w:rsid w:val="0093411E"/>
    <w:rsid w:val="0093516C"/>
    <w:rsid w:val="00935233"/>
    <w:rsid w:val="00936227"/>
    <w:rsid w:val="00936748"/>
    <w:rsid w:val="00936787"/>
    <w:rsid w:val="00936947"/>
    <w:rsid w:val="009401E0"/>
    <w:rsid w:val="009423AE"/>
    <w:rsid w:val="009424D4"/>
    <w:rsid w:val="00942C32"/>
    <w:rsid w:val="009442E4"/>
    <w:rsid w:val="00945333"/>
    <w:rsid w:val="00945C1D"/>
    <w:rsid w:val="00946396"/>
    <w:rsid w:val="00947442"/>
    <w:rsid w:val="009516E7"/>
    <w:rsid w:val="009520A7"/>
    <w:rsid w:val="009524C9"/>
    <w:rsid w:val="00952AE8"/>
    <w:rsid w:val="00953164"/>
    <w:rsid w:val="00953836"/>
    <w:rsid w:val="00953D8F"/>
    <w:rsid w:val="009546AA"/>
    <w:rsid w:val="009574FA"/>
    <w:rsid w:val="00957C14"/>
    <w:rsid w:val="00957F7E"/>
    <w:rsid w:val="009602F0"/>
    <w:rsid w:val="00960389"/>
    <w:rsid w:val="009617F0"/>
    <w:rsid w:val="00961B11"/>
    <w:rsid w:val="00961BEB"/>
    <w:rsid w:val="009622EF"/>
    <w:rsid w:val="00962463"/>
    <w:rsid w:val="009635CB"/>
    <w:rsid w:val="0096381F"/>
    <w:rsid w:val="00965314"/>
    <w:rsid w:val="009659AA"/>
    <w:rsid w:val="00965C15"/>
    <w:rsid w:val="0096697D"/>
    <w:rsid w:val="00966EC0"/>
    <w:rsid w:val="00967A40"/>
    <w:rsid w:val="00970041"/>
    <w:rsid w:val="0097013A"/>
    <w:rsid w:val="00971640"/>
    <w:rsid w:val="00971B00"/>
    <w:rsid w:val="00972012"/>
    <w:rsid w:val="00975312"/>
    <w:rsid w:val="0097798B"/>
    <w:rsid w:val="00980305"/>
    <w:rsid w:val="0098060D"/>
    <w:rsid w:val="0098141E"/>
    <w:rsid w:val="0098215D"/>
    <w:rsid w:val="009821D7"/>
    <w:rsid w:val="00982ED3"/>
    <w:rsid w:val="0098357A"/>
    <w:rsid w:val="009836B7"/>
    <w:rsid w:val="00983EAC"/>
    <w:rsid w:val="0098520F"/>
    <w:rsid w:val="0098521B"/>
    <w:rsid w:val="009859AE"/>
    <w:rsid w:val="00986298"/>
    <w:rsid w:val="00990CEB"/>
    <w:rsid w:val="009939CF"/>
    <w:rsid w:val="00993C14"/>
    <w:rsid w:val="00995D57"/>
    <w:rsid w:val="009964BE"/>
    <w:rsid w:val="00997532"/>
    <w:rsid w:val="009A19C0"/>
    <w:rsid w:val="009A31B0"/>
    <w:rsid w:val="009A427D"/>
    <w:rsid w:val="009A5ADE"/>
    <w:rsid w:val="009A6EE5"/>
    <w:rsid w:val="009B0BEC"/>
    <w:rsid w:val="009B17FB"/>
    <w:rsid w:val="009B1993"/>
    <w:rsid w:val="009B1B94"/>
    <w:rsid w:val="009B1EF3"/>
    <w:rsid w:val="009B3788"/>
    <w:rsid w:val="009B5504"/>
    <w:rsid w:val="009B7D4B"/>
    <w:rsid w:val="009B7E87"/>
    <w:rsid w:val="009C2AA3"/>
    <w:rsid w:val="009C3829"/>
    <w:rsid w:val="009C3F7A"/>
    <w:rsid w:val="009C4EEC"/>
    <w:rsid w:val="009C73AA"/>
    <w:rsid w:val="009C7598"/>
    <w:rsid w:val="009D03D6"/>
    <w:rsid w:val="009D09D4"/>
    <w:rsid w:val="009D32E4"/>
    <w:rsid w:val="009D42A0"/>
    <w:rsid w:val="009D5D5D"/>
    <w:rsid w:val="009D64DA"/>
    <w:rsid w:val="009D717D"/>
    <w:rsid w:val="009D738A"/>
    <w:rsid w:val="009D748E"/>
    <w:rsid w:val="009D7CD5"/>
    <w:rsid w:val="009D7EDF"/>
    <w:rsid w:val="009E077F"/>
    <w:rsid w:val="009E0B83"/>
    <w:rsid w:val="009E1A34"/>
    <w:rsid w:val="009E2EE1"/>
    <w:rsid w:val="009E3222"/>
    <w:rsid w:val="009E41AA"/>
    <w:rsid w:val="009E5242"/>
    <w:rsid w:val="009E7B54"/>
    <w:rsid w:val="009F0D45"/>
    <w:rsid w:val="009F0D74"/>
    <w:rsid w:val="009F2AEB"/>
    <w:rsid w:val="009F2FAB"/>
    <w:rsid w:val="009F45CD"/>
    <w:rsid w:val="009F6478"/>
    <w:rsid w:val="009F7CB7"/>
    <w:rsid w:val="00A00B80"/>
    <w:rsid w:val="00A00BC7"/>
    <w:rsid w:val="00A01C3D"/>
    <w:rsid w:val="00A03792"/>
    <w:rsid w:val="00A04AA0"/>
    <w:rsid w:val="00A073B4"/>
    <w:rsid w:val="00A07880"/>
    <w:rsid w:val="00A07F63"/>
    <w:rsid w:val="00A1095C"/>
    <w:rsid w:val="00A137E1"/>
    <w:rsid w:val="00A13F90"/>
    <w:rsid w:val="00A15A9B"/>
    <w:rsid w:val="00A16CB9"/>
    <w:rsid w:val="00A174A4"/>
    <w:rsid w:val="00A1772A"/>
    <w:rsid w:val="00A2007B"/>
    <w:rsid w:val="00A201B1"/>
    <w:rsid w:val="00A20CA8"/>
    <w:rsid w:val="00A218BC"/>
    <w:rsid w:val="00A22582"/>
    <w:rsid w:val="00A22CAA"/>
    <w:rsid w:val="00A22F5A"/>
    <w:rsid w:val="00A231C0"/>
    <w:rsid w:val="00A23AD9"/>
    <w:rsid w:val="00A24626"/>
    <w:rsid w:val="00A246F8"/>
    <w:rsid w:val="00A25468"/>
    <w:rsid w:val="00A254FF"/>
    <w:rsid w:val="00A255A4"/>
    <w:rsid w:val="00A25F2A"/>
    <w:rsid w:val="00A25F4B"/>
    <w:rsid w:val="00A26677"/>
    <w:rsid w:val="00A2781D"/>
    <w:rsid w:val="00A34842"/>
    <w:rsid w:val="00A34BBB"/>
    <w:rsid w:val="00A40276"/>
    <w:rsid w:val="00A4028C"/>
    <w:rsid w:val="00A41503"/>
    <w:rsid w:val="00A41CFC"/>
    <w:rsid w:val="00A43486"/>
    <w:rsid w:val="00A44718"/>
    <w:rsid w:val="00A47749"/>
    <w:rsid w:val="00A477E3"/>
    <w:rsid w:val="00A47B3D"/>
    <w:rsid w:val="00A47E63"/>
    <w:rsid w:val="00A510E2"/>
    <w:rsid w:val="00A515A3"/>
    <w:rsid w:val="00A52C1A"/>
    <w:rsid w:val="00A53D2C"/>
    <w:rsid w:val="00A540F3"/>
    <w:rsid w:val="00A541FE"/>
    <w:rsid w:val="00A56598"/>
    <w:rsid w:val="00A6036C"/>
    <w:rsid w:val="00A603DE"/>
    <w:rsid w:val="00A612F8"/>
    <w:rsid w:val="00A62011"/>
    <w:rsid w:val="00A62A41"/>
    <w:rsid w:val="00A62FA8"/>
    <w:rsid w:val="00A63360"/>
    <w:rsid w:val="00A633CD"/>
    <w:rsid w:val="00A635FE"/>
    <w:rsid w:val="00A66A9E"/>
    <w:rsid w:val="00A7040C"/>
    <w:rsid w:val="00A70EA4"/>
    <w:rsid w:val="00A711E1"/>
    <w:rsid w:val="00A7279F"/>
    <w:rsid w:val="00A72959"/>
    <w:rsid w:val="00A73273"/>
    <w:rsid w:val="00A73897"/>
    <w:rsid w:val="00A739D6"/>
    <w:rsid w:val="00A74CD1"/>
    <w:rsid w:val="00A75CBA"/>
    <w:rsid w:val="00A764FA"/>
    <w:rsid w:val="00A775D1"/>
    <w:rsid w:val="00A808AC"/>
    <w:rsid w:val="00A81645"/>
    <w:rsid w:val="00A8296D"/>
    <w:rsid w:val="00A83238"/>
    <w:rsid w:val="00A84331"/>
    <w:rsid w:val="00A844D6"/>
    <w:rsid w:val="00A855F3"/>
    <w:rsid w:val="00A85B19"/>
    <w:rsid w:val="00A860E4"/>
    <w:rsid w:val="00A86974"/>
    <w:rsid w:val="00A92B35"/>
    <w:rsid w:val="00A93355"/>
    <w:rsid w:val="00A93972"/>
    <w:rsid w:val="00A94D48"/>
    <w:rsid w:val="00A959B2"/>
    <w:rsid w:val="00A970AD"/>
    <w:rsid w:val="00A973E1"/>
    <w:rsid w:val="00AA1D07"/>
    <w:rsid w:val="00AA248A"/>
    <w:rsid w:val="00AA2795"/>
    <w:rsid w:val="00AA2BDD"/>
    <w:rsid w:val="00AA3022"/>
    <w:rsid w:val="00AA50E1"/>
    <w:rsid w:val="00AA5265"/>
    <w:rsid w:val="00AA6068"/>
    <w:rsid w:val="00AA6C6D"/>
    <w:rsid w:val="00AA75E5"/>
    <w:rsid w:val="00AB05EF"/>
    <w:rsid w:val="00AB3217"/>
    <w:rsid w:val="00AB36C2"/>
    <w:rsid w:val="00AB4111"/>
    <w:rsid w:val="00AB41C2"/>
    <w:rsid w:val="00AB5B02"/>
    <w:rsid w:val="00AB64F2"/>
    <w:rsid w:val="00AB6BC1"/>
    <w:rsid w:val="00AB6F1B"/>
    <w:rsid w:val="00AB7712"/>
    <w:rsid w:val="00AC0891"/>
    <w:rsid w:val="00AC313D"/>
    <w:rsid w:val="00AC3301"/>
    <w:rsid w:val="00AC3903"/>
    <w:rsid w:val="00AC51A3"/>
    <w:rsid w:val="00AC530E"/>
    <w:rsid w:val="00AC575A"/>
    <w:rsid w:val="00AC69D4"/>
    <w:rsid w:val="00AD1728"/>
    <w:rsid w:val="00AD1B1C"/>
    <w:rsid w:val="00AD2D7A"/>
    <w:rsid w:val="00AD3ADC"/>
    <w:rsid w:val="00AD495D"/>
    <w:rsid w:val="00AE0AC7"/>
    <w:rsid w:val="00AE0C25"/>
    <w:rsid w:val="00AE12E2"/>
    <w:rsid w:val="00AE1435"/>
    <w:rsid w:val="00AE1928"/>
    <w:rsid w:val="00AE21BC"/>
    <w:rsid w:val="00AE23FC"/>
    <w:rsid w:val="00AE4AE9"/>
    <w:rsid w:val="00AE64DC"/>
    <w:rsid w:val="00AE6F85"/>
    <w:rsid w:val="00AF0129"/>
    <w:rsid w:val="00AF0F5C"/>
    <w:rsid w:val="00AF135C"/>
    <w:rsid w:val="00AF1A6C"/>
    <w:rsid w:val="00AF1E13"/>
    <w:rsid w:val="00AF2BCB"/>
    <w:rsid w:val="00AF2E4B"/>
    <w:rsid w:val="00AF418F"/>
    <w:rsid w:val="00AF42CB"/>
    <w:rsid w:val="00AF5F35"/>
    <w:rsid w:val="00AF623D"/>
    <w:rsid w:val="00AF6C65"/>
    <w:rsid w:val="00AF6EAE"/>
    <w:rsid w:val="00AF6FDB"/>
    <w:rsid w:val="00B00A0C"/>
    <w:rsid w:val="00B036E3"/>
    <w:rsid w:val="00B04448"/>
    <w:rsid w:val="00B050EF"/>
    <w:rsid w:val="00B057C3"/>
    <w:rsid w:val="00B05904"/>
    <w:rsid w:val="00B07092"/>
    <w:rsid w:val="00B103DD"/>
    <w:rsid w:val="00B10F83"/>
    <w:rsid w:val="00B11514"/>
    <w:rsid w:val="00B13566"/>
    <w:rsid w:val="00B14609"/>
    <w:rsid w:val="00B14879"/>
    <w:rsid w:val="00B15192"/>
    <w:rsid w:val="00B16E94"/>
    <w:rsid w:val="00B20767"/>
    <w:rsid w:val="00B21A5F"/>
    <w:rsid w:val="00B23633"/>
    <w:rsid w:val="00B2447E"/>
    <w:rsid w:val="00B24784"/>
    <w:rsid w:val="00B256E8"/>
    <w:rsid w:val="00B27F8D"/>
    <w:rsid w:val="00B31604"/>
    <w:rsid w:val="00B32930"/>
    <w:rsid w:val="00B329BF"/>
    <w:rsid w:val="00B32DE7"/>
    <w:rsid w:val="00B3364A"/>
    <w:rsid w:val="00B345DF"/>
    <w:rsid w:val="00B3466B"/>
    <w:rsid w:val="00B34C28"/>
    <w:rsid w:val="00B360E5"/>
    <w:rsid w:val="00B36AC2"/>
    <w:rsid w:val="00B3756A"/>
    <w:rsid w:val="00B37D2B"/>
    <w:rsid w:val="00B423D6"/>
    <w:rsid w:val="00B44068"/>
    <w:rsid w:val="00B45157"/>
    <w:rsid w:val="00B46306"/>
    <w:rsid w:val="00B46DF5"/>
    <w:rsid w:val="00B47A33"/>
    <w:rsid w:val="00B50BC0"/>
    <w:rsid w:val="00B5121A"/>
    <w:rsid w:val="00B517F0"/>
    <w:rsid w:val="00B5259A"/>
    <w:rsid w:val="00B52EBE"/>
    <w:rsid w:val="00B54998"/>
    <w:rsid w:val="00B554C4"/>
    <w:rsid w:val="00B55AA2"/>
    <w:rsid w:val="00B55EB6"/>
    <w:rsid w:val="00B562BF"/>
    <w:rsid w:val="00B5656C"/>
    <w:rsid w:val="00B569CB"/>
    <w:rsid w:val="00B569E9"/>
    <w:rsid w:val="00B56AA0"/>
    <w:rsid w:val="00B56D9A"/>
    <w:rsid w:val="00B56F74"/>
    <w:rsid w:val="00B5750D"/>
    <w:rsid w:val="00B6053E"/>
    <w:rsid w:val="00B62F71"/>
    <w:rsid w:val="00B63F57"/>
    <w:rsid w:val="00B64A4C"/>
    <w:rsid w:val="00B64D92"/>
    <w:rsid w:val="00B65218"/>
    <w:rsid w:val="00B658EC"/>
    <w:rsid w:val="00B65A1B"/>
    <w:rsid w:val="00B70290"/>
    <w:rsid w:val="00B704E3"/>
    <w:rsid w:val="00B70B37"/>
    <w:rsid w:val="00B72AAC"/>
    <w:rsid w:val="00B73022"/>
    <w:rsid w:val="00B73132"/>
    <w:rsid w:val="00B73BD5"/>
    <w:rsid w:val="00B73EE5"/>
    <w:rsid w:val="00B74EAE"/>
    <w:rsid w:val="00B7536D"/>
    <w:rsid w:val="00B75534"/>
    <w:rsid w:val="00B7735E"/>
    <w:rsid w:val="00B7736F"/>
    <w:rsid w:val="00B77D3C"/>
    <w:rsid w:val="00B77D8C"/>
    <w:rsid w:val="00B8011F"/>
    <w:rsid w:val="00B808F8"/>
    <w:rsid w:val="00B81039"/>
    <w:rsid w:val="00B82716"/>
    <w:rsid w:val="00B8482E"/>
    <w:rsid w:val="00B87704"/>
    <w:rsid w:val="00B91209"/>
    <w:rsid w:val="00B91FCD"/>
    <w:rsid w:val="00B92A3A"/>
    <w:rsid w:val="00B92B87"/>
    <w:rsid w:val="00B932E1"/>
    <w:rsid w:val="00B93C39"/>
    <w:rsid w:val="00B94034"/>
    <w:rsid w:val="00B961EB"/>
    <w:rsid w:val="00B96DF3"/>
    <w:rsid w:val="00B97D85"/>
    <w:rsid w:val="00BA03B1"/>
    <w:rsid w:val="00BA1442"/>
    <w:rsid w:val="00BA1801"/>
    <w:rsid w:val="00BA2500"/>
    <w:rsid w:val="00BA33EC"/>
    <w:rsid w:val="00BA3CD3"/>
    <w:rsid w:val="00BA4555"/>
    <w:rsid w:val="00BA5B0E"/>
    <w:rsid w:val="00BA6EF4"/>
    <w:rsid w:val="00BB0053"/>
    <w:rsid w:val="00BB0422"/>
    <w:rsid w:val="00BB1B05"/>
    <w:rsid w:val="00BB35E7"/>
    <w:rsid w:val="00BB3939"/>
    <w:rsid w:val="00BB3C6D"/>
    <w:rsid w:val="00BB43D0"/>
    <w:rsid w:val="00BB711E"/>
    <w:rsid w:val="00BB7ED9"/>
    <w:rsid w:val="00BC10F9"/>
    <w:rsid w:val="00BC1F5F"/>
    <w:rsid w:val="00BC2A33"/>
    <w:rsid w:val="00BC42A3"/>
    <w:rsid w:val="00BC46B1"/>
    <w:rsid w:val="00BC4DDC"/>
    <w:rsid w:val="00BC5959"/>
    <w:rsid w:val="00BC6433"/>
    <w:rsid w:val="00BD15E3"/>
    <w:rsid w:val="00BD1D16"/>
    <w:rsid w:val="00BD22D5"/>
    <w:rsid w:val="00BD24F0"/>
    <w:rsid w:val="00BD5285"/>
    <w:rsid w:val="00BD5FC5"/>
    <w:rsid w:val="00BD742C"/>
    <w:rsid w:val="00BE0FFB"/>
    <w:rsid w:val="00BE16DC"/>
    <w:rsid w:val="00BE1C68"/>
    <w:rsid w:val="00BE3204"/>
    <w:rsid w:val="00BE377E"/>
    <w:rsid w:val="00BE4BBB"/>
    <w:rsid w:val="00BE56DC"/>
    <w:rsid w:val="00BE74B1"/>
    <w:rsid w:val="00BE76E1"/>
    <w:rsid w:val="00BF04ED"/>
    <w:rsid w:val="00BF3DD7"/>
    <w:rsid w:val="00BF40C1"/>
    <w:rsid w:val="00BF4468"/>
    <w:rsid w:val="00BF6E4D"/>
    <w:rsid w:val="00BF7E25"/>
    <w:rsid w:val="00C008C9"/>
    <w:rsid w:val="00C00C4E"/>
    <w:rsid w:val="00C01201"/>
    <w:rsid w:val="00C01FD0"/>
    <w:rsid w:val="00C025EC"/>
    <w:rsid w:val="00C02F38"/>
    <w:rsid w:val="00C03D8B"/>
    <w:rsid w:val="00C04AE6"/>
    <w:rsid w:val="00C05DDC"/>
    <w:rsid w:val="00C06076"/>
    <w:rsid w:val="00C068A7"/>
    <w:rsid w:val="00C10D76"/>
    <w:rsid w:val="00C11BDE"/>
    <w:rsid w:val="00C11DF8"/>
    <w:rsid w:val="00C133F7"/>
    <w:rsid w:val="00C139AA"/>
    <w:rsid w:val="00C17E7C"/>
    <w:rsid w:val="00C20B8B"/>
    <w:rsid w:val="00C214C0"/>
    <w:rsid w:val="00C2162A"/>
    <w:rsid w:val="00C21B5F"/>
    <w:rsid w:val="00C220D0"/>
    <w:rsid w:val="00C220E3"/>
    <w:rsid w:val="00C245BF"/>
    <w:rsid w:val="00C251EE"/>
    <w:rsid w:val="00C2679A"/>
    <w:rsid w:val="00C26AF3"/>
    <w:rsid w:val="00C276AB"/>
    <w:rsid w:val="00C3011C"/>
    <w:rsid w:val="00C30C49"/>
    <w:rsid w:val="00C31A5D"/>
    <w:rsid w:val="00C31AD8"/>
    <w:rsid w:val="00C323E0"/>
    <w:rsid w:val="00C33934"/>
    <w:rsid w:val="00C3452C"/>
    <w:rsid w:val="00C35A00"/>
    <w:rsid w:val="00C373ED"/>
    <w:rsid w:val="00C427D5"/>
    <w:rsid w:val="00C43249"/>
    <w:rsid w:val="00C43387"/>
    <w:rsid w:val="00C43E4E"/>
    <w:rsid w:val="00C43FE7"/>
    <w:rsid w:val="00C44CB6"/>
    <w:rsid w:val="00C453DF"/>
    <w:rsid w:val="00C4663A"/>
    <w:rsid w:val="00C46D38"/>
    <w:rsid w:val="00C47613"/>
    <w:rsid w:val="00C47696"/>
    <w:rsid w:val="00C47C9B"/>
    <w:rsid w:val="00C47E31"/>
    <w:rsid w:val="00C50A22"/>
    <w:rsid w:val="00C52891"/>
    <w:rsid w:val="00C52AD1"/>
    <w:rsid w:val="00C53A50"/>
    <w:rsid w:val="00C53EB2"/>
    <w:rsid w:val="00C5421A"/>
    <w:rsid w:val="00C54339"/>
    <w:rsid w:val="00C54AE9"/>
    <w:rsid w:val="00C5653A"/>
    <w:rsid w:val="00C566E5"/>
    <w:rsid w:val="00C574B0"/>
    <w:rsid w:val="00C57EFD"/>
    <w:rsid w:val="00C6036E"/>
    <w:rsid w:val="00C62EA1"/>
    <w:rsid w:val="00C631A6"/>
    <w:rsid w:val="00C63822"/>
    <w:rsid w:val="00C63F3F"/>
    <w:rsid w:val="00C63F56"/>
    <w:rsid w:val="00C65159"/>
    <w:rsid w:val="00C651A4"/>
    <w:rsid w:val="00C65480"/>
    <w:rsid w:val="00C659D9"/>
    <w:rsid w:val="00C66286"/>
    <w:rsid w:val="00C66B46"/>
    <w:rsid w:val="00C66D11"/>
    <w:rsid w:val="00C6707C"/>
    <w:rsid w:val="00C71123"/>
    <w:rsid w:val="00C71424"/>
    <w:rsid w:val="00C71E45"/>
    <w:rsid w:val="00C72E80"/>
    <w:rsid w:val="00C73A4C"/>
    <w:rsid w:val="00C74031"/>
    <w:rsid w:val="00C7426A"/>
    <w:rsid w:val="00C7613D"/>
    <w:rsid w:val="00C76BFE"/>
    <w:rsid w:val="00C77C6C"/>
    <w:rsid w:val="00C83A26"/>
    <w:rsid w:val="00C84555"/>
    <w:rsid w:val="00C84EA3"/>
    <w:rsid w:val="00C84EB9"/>
    <w:rsid w:val="00C85197"/>
    <w:rsid w:val="00C855C1"/>
    <w:rsid w:val="00C8693A"/>
    <w:rsid w:val="00C869A8"/>
    <w:rsid w:val="00C87C40"/>
    <w:rsid w:val="00C900F0"/>
    <w:rsid w:val="00C92206"/>
    <w:rsid w:val="00C945F8"/>
    <w:rsid w:val="00C956F0"/>
    <w:rsid w:val="00C97054"/>
    <w:rsid w:val="00C97185"/>
    <w:rsid w:val="00C972AC"/>
    <w:rsid w:val="00C979A5"/>
    <w:rsid w:val="00CA07B4"/>
    <w:rsid w:val="00CA0E99"/>
    <w:rsid w:val="00CA142B"/>
    <w:rsid w:val="00CA2201"/>
    <w:rsid w:val="00CA29E4"/>
    <w:rsid w:val="00CA2A19"/>
    <w:rsid w:val="00CA2B40"/>
    <w:rsid w:val="00CA3934"/>
    <w:rsid w:val="00CA40C2"/>
    <w:rsid w:val="00CA44F9"/>
    <w:rsid w:val="00CA6DE1"/>
    <w:rsid w:val="00CA7D76"/>
    <w:rsid w:val="00CB00FB"/>
    <w:rsid w:val="00CB1425"/>
    <w:rsid w:val="00CB3441"/>
    <w:rsid w:val="00CB48C5"/>
    <w:rsid w:val="00CB664E"/>
    <w:rsid w:val="00CB7494"/>
    <w:rsid w:val="00CB7F48"/>
    <w:rsid w:val="00CC02AD"/>
    <w:rsid w:val="00CC0448"/>
    <w:rsid w:val="00CC36C4"/>
    <w:rsid w:val="00CC3930"/>
    <w:rsid w:val="00CC3F86"/>
    <w:rsid w:val="00CC4292"/>
    <w:rsid w:val="00CC49E9"/>
    <w:rsid w:val="00CC64E6"/>
    <w:rsid w:val="00CC71D3"/>
    <w:rsid w:val="00CC770D"/>
    <w:rsid w:val="00CD2DC2"/>
    <w:rsid w:val="00CD570F"/>
    <w:rsid w:val="00CD5DC0"/>
    <w:rsid w:val="00CE1317"/>
    <w:rsid w:val="00CE153C"/>
    <w:rsid w:val="00CE1DF1"/>
    <w:rsid w:val="00CE3111"/>
    <w:rsid w:val="00CE468E"/>
    <w:rsid w:val="00CE5255"/>
    <w:rsid w:val="00CE62C6"/>
    <w:rsid w:val="00CE7179"/>
    <w:rsid w:val="00CE7B39"/>
    <w:rsid w:val="00CE7D36"/>
    <w:rsid w:val="00CF0CE9"/>
    <w:rsid w:val="00CF146F"/>
    <w:rsid w:val="00CF50BD"/>
    <w:rsid w:val="00CF7739"/>
    <w:rsid w:val="00D028E5"/>
    <w:rsid w:val="00D03355"/>
    <w:rsid w:val="00D03CEC"/>
    <w:rsid w:val="00D046B9"/>
    <w:rsid w:val="00D06D4F"/>
    <w:rsid w:val="00D105F9"/>
    <w:rsid w:val="00D109BC"/>
    <w:rsid w:val="00D11925"/>
    <w:rsid w:val="00D11D0A"/>
    <w:rsid w:val="00D13735"/>
    <w:rsid w:val="00D13C47"/>
    <w:rsid w:val="00D14C36"/>
    <w:rsid w:val="00D17B1F"/>
    <w:rsid w:val="00D17DE2"/>
    <w:rsid w:val="00D17FA9"/>
    <w:rsid w:val="00D20575"/>
    <w:rsid w:val="00D20B36"/>
    <w:rsid w:val="00D21B41"/>
    <w:rsid w:val="00D21C5E"/>
    <w:rsid w:val="00D2239E"/>
    <w:rsid w:val="00D225FA"/>
    <w:rsid w:val="00D2419A"/>
    <w:rsid w:val="00D242CE"/>
    <w:rsid w:val="00D247B2"/>
    <w:rsid w:val="00D24B7E"/>
    <w:rsid w:val="00D25550"/>
    <w:rsid w:val="00D25E56"/>
    <w:rsid w:val="00D27E7B"/>
    <w:rsid w:val="00D3041D"/>
    <w:rsid w:val="00D30A9F"/>
    <w:rsid w:val="00D31DAB"/>
    <w:rsid w:val="00D33006"/>
    <w:rsid w:val="00D33CD6"/>
    <w:rsid w:val="00D350C4"/>
    <w:rsid w:val="00D36000"/>
    <w:rsid w:val="00D371CC"/>
    <w:rsid w:val="00D37632"/>
    <w:rsid w:val="00D4018B"/>
    <w:rsid w:val="00D41E3A"/>
    <w:rsid w:val="00D423AD"/>
    <w:rsid w:val="00D43A84"/>
    <w:rsid w:val="00D44024"/>
    <w:rsid w:val="00D443E9"/>
    <w:rsid w:val="00D44B8B"/>
    <w:rsid w:val="00D4522D"/>
    <w:rsid w:val="00D4541D"/>
    <w:rsid w:val="00D46D48"/>
    <w:rsid w:val="00D47390"/>
    <w:rsid w:val="00D511F3"/>
    <w:rsid w:val="00D51580"/>
    <w:rsid w:val="00D5159E"/>
    <w:rsid w:val="00D53146"/>
    <w:rsid w:val="00D53905"/>
    <w:rsid w:val="00D57ED0"/>
    <w:rsid w:val="00D600C4"/>
    <w:rsid w:val="00D60778"/>
    <w:rsid w:val="00D6295D"/>
    <w:rsid w:val="00D62E1C"/>
    <w:rsid w:val="00D62F22"/>
    <w:rsid w:val="00D6445D"/>
    <w:rsid w:val="00D646FF"/>
    <w:rsid w:val="00D64B2A"/>
    <w:rsid w:val="00D6612D"/>
    <w:rsid w:val="00D66DFC"/>
    <w:rsid w:val="00D67A89"/>
    <w:rsid w:val="00D71156"/>
    <w:rsid w:val="00D71206"/>
    <w:rsid w:val="00D71CD5"/>
    <w:rsid w:val="00D72F8C"/>
    <w:rsid w:val="00D7337A"/>
    <w:rsid w:val="00D75908"/>
    <w:rsid w:val="00D767C1"/>
    <w:rsid w:val="00D770B9"/>
    <w:rsid w:val="00D7733C"/>
    <w:rsid w:val="00D7739C"/>
    <w:rsid w:val="00D80747"/>
    <w:rsid w:val="00D81172"/>
    <w:rsid w:val="00D816E2"/>
    <w:rsid w:val="00D825EC"/>
    <w:rsid w:val="00D82AD9"/>
    <w:rsid w:val="00D8427F"/>
    <w:rsid w:val="00D8440E"/>
    <w:rsid w:val="00D84E15"/>
    <w:rsid w:val="00D85129"/>
    <w:rsid w:val="00D85FC8"/>
    <w:rsid w:val="00D8653D"/>
    <w:rsid w:val="00D865E0"/>
    <w:rsid w:val="00D86FC7"/>
    <w:rsid w:val="00D927AA"/>
    <w:rsid w:val="00D92D94"/>
    <w:rsid w:val="00D95E43"/>
    <w:rsid w:val="00D96A09"/>
    <w:rsid w:val="00DA0403"/>
    <w:rsid w:val="00DA0473"/>
    <w:rsid w:val="00DA06CF"/>
    <w:rsid w:val="00DA08D3"/>
    <w:rsid w:val="00DA19B6"/>
    <w:rsid w:val="00DA1E80"/>
    <w:rsid w:val="00DA2C4B"/>
    <w:rsid w:val="00DA3181"/>
    <w:rsid w:val="00DA3EEC"/>
    <w:rsid w:val="00DA4B39"/>
    <w:rsid w:val="00DA4FF4"/>
    <w:rsid w:val="00DA60A6"/>
    <w:rsid w:val="00DB0246"/>
    <w:rsid w:val="00DB028A"/>
    <w:rsid w:val="00DB1E7B"/>
    <w:rsid w:val="00DB5118"/>
    <w:rsid w:val="00DB7D9D"/>
    <w:rsid w:val="00DC195E"/>
    <w:rsid w:val="00DC1C95"/>
    <w:rsid w:val="00DC2ABD"/>
    <w:rsid w:val="00DC4597"/>
    <w:rsid w:val="00DC49BC"/>
    <w:rsid w:val="00DC5AD3"/>
    <w:rsid w:val="00DC5DC6"/>
    <w:rsid w:val="00DC6ECB"/>
    <w:rsid w:val="00DC7D35"/>
    <w:rsid w:val="00DD0417"/>
    <w:rsid w:val="00DD16DC"/>
    <w:rsid w:val="00DD1D51"/>
    <w:rsid w:val="00DD251E"/>
    <w:rsid w:val="00DD38A2"/>
    <w:rsid w:val="00DD3D1B"/>
    <w:rsid w:val="00DD5138"/>
    <w:rsid w:val="00DD6A93"/>
    <w:rsid w:val="00DE2344"/>
    <w:rsid w:val="00DE3092"/>
    <w:rsid w:val="00DE6CE0"/>
    <w:rsid w:val="00DE74B8"/>
    <w:rsid w:val="00DF047B"/>
    <w:rsid w:val="00DF06E7"/>
    <w:rsid w:val="00DF5CC4"/>
    <w:rsid w:val="00DF6E05"/>
    <w:rsid w:val="00E009AA"/>
    <w:rsid w:val="00E00AE2"/>
    <w:rsid w:val="00E01B00"/>
    <w:rsid w:val="00E04098"/>
    <w:rsid w:val="00E06846"/>
    <w:rsid w:val="00E071F2"/>
    <w:rsid w:val="00E0743B"/>
    <w:rsid w:val="00E10741"/>
    <w:rsid w:val="00E10A00"/>
    <w:rsid w:val="00E12B99"/>
    <w:rsid w:val="00E12E8F"/>
    <w:rsid w:val="00E15017"/>
    <w:rsid w:val="00E158B1"/>
    <w:rsid w:val="00E15D74"/>
    <w:rsid w:val="00E16F45"/>
    <w:rsid w:val="00E222C0"/>
    <w:rsid w:val="00E22F29"/>
    <w:rsid w:val="00E2331D"/>
    <w:rsid w:val="00E2396E"/>
    <w:rsid w:val="00E23B0B"/>
    <w:rsid w:val="00E24184"/>
    <w:rsid w:val="00E24901"/>
    <w:rsid w:val="00E25807"/>
    <w:rsid w:val="00E331F1"/>
    <w:rsid w:val="00E33E6A"/>
    <w:rsid w:val="00E34560"/>
    <w:rsid w:val="00E35F13"/>
    <w:rsid w:val="00E361D8"/>
    <w:rsid w:val="00E3678B"/>
    <w:rsid w:val="00E376D5"/>
    <w:rsid w:val="00E400B7"/>
    <w:rsid w:val="00E411D6"/>
    <w:rsid w:val="00E41E7E"/>
    <w:rsid w:val="00E437B4"/>
    <w:rsid w:val="00E453AF"/>
    <w:rsid w:val="00E45AAF"/>
    <w:rsid w:val="00E522A5"/>
    <w:rsid w:val="00E53BEB"/>
    <w:rsid w:val="00E5437D"/>
    <w:rsid w:val="00E54594"/>
    <w:rsid w:val="00E55F23"/>
    <w:rsid w:val="00E56509"/>
    <w:rsid w:val="00E56D2D"/>
    <w:rsid w:val="00E57341"/>
    <w:rsid w:val="00E6145B"/>
    <w:rsid w:val="00E62484"/>
    <w:rsid w:val="00E625A1"/>
    <w:rsid w:val="00E63C2D"/>
    <w:rsid w:val="00E63D36"/>
    <w:rsid w:val="00E64491"/>
    <w:rsid w:val="00E64A60"/>
    <w:rsid w:val="00E66009"/>
    <w:rsid w:val="00E670BA"/>
    <w:rsid w:val="00E70B5F"/>
    <w:rsid w:val="00E71EE9"/>
    <w:rsid w:val="00E7231B"/>
    <w:rsid w:val="00E725EE"/>
    <w:rsid w:val="00E726AA"/>
    <w:rsid w:val="00E73B85"/>
    <w:rsid w:val="00E742D8"/>
    <w:rsid w:val="00E74EF4"/>
    <w:rsid w:val="00E776B0"/>
    <w:rsid w:val="00E77B8D"/>
    <w:rsid w:val="00E81AF4"/>
    <w:rsid w:val="00E83372"/>
    <w:rsid w:val="00E8407B"/>
    <w:rsid w:val="00E84474"/>
    <w:rsid w:val="00E879B4"/>
    <w:rsid w:val="00E918A1"/>
    <w:rsid w:val="00E91CC2"/>
    <w:rsid w:val="00E92116"/>
    <w:rsid w:val="00E923B1"/>
    <w:rsid w:val="00E925C8"/>
    <w:rsid w:val="00E930BD"/>
    <w:rsid w:val="00E9629B"/>
    <w:rsid w:val="00EA0097"/>
    <w:rsid w:val="00EA009C"/>
    <w:rsid w:val="00EA06ED"/>
    <w:rsid w:val="00EA2073"/>
    <w:rsid w:val="00EA2C22"/>
    <w:rsid w:val="00EA7582"/>
    <w:rsid w:val="00EB0EC9"/>
    <w:rsid w:val="00EB0F5A"/>
    <w:rsid w:val="00EB1618"/>
    <w:rsid w:val="00EB25C3"/>
    <w:rsid w:val="00EB281D"/>
    <w:rsid w:val="00EB3056"/>
    <w:rsid w:val="00EB40D8"/>
    <w:rsid w:val="00EB4A6F"/>
    <w:rsid w:val="00EB569E"/>
    <w:rsid w:val="00EB6014"/>
    <w:rsid w:val="00EC05D2"/>
    <w:rsid w:val="00EC09A3"/>
    <w:rsid w:val="00EC0C09"/>
    <w:rsid w:val="00EC0EF2"/>
    <w:rsid w:val="00EC1F4E"/>
    <w:rsid w:val="00EC20AC"/>
    <w:rsid w:val="00EC316A"/>
    <w:rsid w:val="00EC5984"/>
    <w:rsid w:val="00EC5E9A"/>
    <w:rsid w:val="00EC6A98"/>
    <w:rsid w:val="00EC6E8D"/>
    <w:rsid w:val="00EC6FF8"/>
    <w:rsid w:val="00EC72D0"/>
    <w:rsid w:val="00EC7612"/>
    <w:rsid w:val="00EC7C1E"/>
    <w:rsid w:val="00ED075F"/>
    <w:rsid w:val="00ED1EF2"/>
    <w:rsid w:val="00ED39BD"/>
    <w:rsid w:val="00ED6D18"/>
    <w:rsid w:val="00ED727F"/>
    <w:rsid w:val="00ED7600"/>
    <w:rsid w:val="00ED7C21"/>
    <w:rsid w:val="00EE210F"/>
    <w:rsid w:val="00EE2731"/>
    <w:rsid w:val="00EE476E"/>
    <w:rsid w:val="00EE5DBF"/>
    <w:rsid w:val="00EE61AF"/>
    <w:rsid w:val="00EE711F"/>
    <w:rsid w:val="00EE7168"/>
    <w:rsid w:val="00EE7965"/>
    <w:rsid w:val="00EF01BD"/>
    <w:rsid w:val="00EF06AD"/>
    <w:rsid w:val="00EF1990"/>
    <w:rsid w:val="00EF1A51"/>
    <w:rsid w:val="00EF26D6"/>
    <w:rsid w:val="00EF2A28"/>
    <w:rsid w:val="00EF2BF9"/>
    <w:rsid w:val="00EF2D2C"/>
    <w:rsid w:val="00EF35FD"/>
    <w:rsid w:val="00EF39D6"/>
    <w:rsid w:val="00EF4177"/>
    <w:rsid w:val="00EF4877"/>
    <w:rsid w:val="00EF4B44"/>
    <w:rsid w:val="00EF4D02"/>
    <w:rsid w:val="00EF510C"/>
    <w:rsid w:val="00EF60CC"/>
    <w:rsid w:val="00EF6B2A"/>
    <w:rsid w:val="00F002A7"/>
    <w:rsid w:val="00F00B17"/>
    <w:rsid w:val="00F01022"/>
    <w:rsid w:val="00F01E09"/>
    <w:rsid w:val="00F0393B"/>
    <w:rsid w:val="00F03AAB"/>
    <w:rsid w:val="00F04865"/>
    <w:rsid w:val="00F057DB"/>
    <w:rsid w:val="00F062B6"/>
    <w:rsid w:val="00F074F9"/>
    <w:rsid w:val="00F1030B"/>
    <w:rsid w:val="00F10573"/>
    <w:rsid w:val="00F11095"/>
    <w:rsid w:val="00F11823"/>
    <w:rsid w:val="00F14457"/>
    <w:rsid w:val="00F14D43"/>
    <w:rsid w:val="00F15DFA"/>
    <w:rsid w:val="00F1781D"/>
    <w:rsid w:val="00F20D65"/>
    <w:rsid w:val="00F21724"/>
    <w:rsid w:val="00F21C27"/>
    <w:rsid w:val="00F246B8"/>
    <w:rsid w:val="00F258B8"/>
    <w:rsid w:val="00F25960"/>
    <w:rsid w:val="00F25EE2"/>
    <w:rsid w:val="00F27A7E"/>
    <w:rsid w:val="00F27F85"/>
    <w:rsid w:val="00F27FD1"/>
    <w:rsid w:val="00F33275"/>
    <w:rsid w:val="00F3392C"/>
    <w:rsid w:val="00F3392E"/>
    <w:rsid w:val="00F33F74"/>
    <w:rsid w:val="00F35163"/>
    <w:rsid w:val="00F354D1"/>
    <w:rsid w:val="00F354D4"/>
    <w:rsid w:val="00F365EC"/>
    <w:rsid w:val="00F37851"/>
    <w:rsid w:val="00F37A33"/>
    <w:rsid w:val="00F37BF8"/>
    <w:rsid w:val="00F4169A"/>
    <w:rsid w:val="00F431EB"/>
    <w:rsid w:val="00F457BF"/>
    <w:rsid w:val="00F457C3"/>
    <w:rsid w:val="00F46055"/>
    <w:rsid w:val="00F46AA8"/>
    <w:rsid w:val="00F50043"/>
    <w:rsid w:val="00F500A6"/>
    <w:rsid w:val="00F5073C"/>
    <w:rsid w:val="00F50939"/>
    <w:rsid w:val="00F510BB"/>
    <w:rsid w:val="00F513E5"/>
    <w:rsid w:val="00F528FA"/>
    <w:rsid w:val="00F53C83"/>
    <w:rsid w:val="00F5592C"/>
    <w:rsid w:val="00F565EA"/>
    <w:rsid w:val="00F63329"/>
    <w:rsid w:val="00F64624"/>
    <w:rsid w:val="00F64D72"/>
    <w:rsid w:val="00F65AE4"/>
    <w:rsid w:val="00F67F8E"/>
    <w:rsid w:val="00F71B5A"/>
    <w:rsid w:val="00F7254C"/>
    <w:rsid w:val="00F72DC8"/>
    <w:rsid w:val="00F72FC8"/>
    <w:rsid w:val="00F73894"/>
    <w:rsid w:val="00F74055"/>
    <w:rsid w:val="00F7414D"/>
    <w:rsid w:val="00F74E11"/>
    <w:rsid w:val="00F75177"/>
    <w:rsid w:val="00F77B3B"/>
    <w:rsid w:val="00F81DB8"/>
    <w:rsid w:val="00F83E39"/>
    <w:rsid w:val="00F840E1"/>
    <w:rsid w:val="00F85B32"/>
    <w:rsid w:val="00F922D7"/>
    <w:rsid w:val="00F9230E"/>
    <w:rsid w:val="00F92BEF"/>
    <w:rsid w:val="00F92E4F"/>
    <w:rsid w:val="00F93B62"/>
    <w:rsid w:val="00F93F4D"/>
    <w:rsid w:val="00F9563C"/>
    <w:rsid w:val="00F956B2"/>
    <w:rsid w:val="00F9617D"/>
    <w:rsid w:val="00F963F3"/>
    <w:rsid w:val="00FA1999"/>
    <w:rsid w:val="00FA2270"/>
    <w:rsid w:val="00FA25F1"/>
    <w:rsid w:val="00FA2C75"/>
    <w:rsid w:val="00FA3EDB"/>
    <w:rsid w:val="00FA48CC"/>
    <w:rsid w:val="00FA59DC"/>
    <w:rsid w:val="00FA5C5B"/>
    <w:rsid w:val="00FA665A"/>
    <w:rsid w:val="00FB281D"/>
    <w:rsid w:val="00FB2ADB"/>
    <w:rsid w:val="00FB6AC0"/>
    <w:rsid w:val="00FC13A5"/>
    <w:rsid w:val="00FC2FC8"/>
    <w:rsid w:val="00FC3205"/>
    <w:rsid w:val="00FC3E9C"/>
    <w:rsid w:val="00FC5182"/>
    <w:rsid w:val="00FC5C75"/>
    <w:rsid w:val="00FD0F20"/>
    <w:rsid w:val="00FD2291"/>
    <w:rsid w:val="00FD374C"/>
    <w:rsid w:val="00FD3E81"/>
    <w:rsid w:val="00FD442F"/>
    <w:rsid w:val="00FD7343"/>
    <w:rsid w:val="00FE000B"/>
    <w:rsid w:val="00FE2322"/>
    <w:rsid w:val="00FE2975"/>
    <w:rsid w:val="00FE3578"/>
    <w:rsid w:val="00FE406B"/>
    <w:rsid w:val="00FE419C"/>
    <w:rsid w:val="00FE6D76"/>
    <w:rsid w:val="00FE757A"/>
    <w:rsid w:val="00FF2DB4"/>
    <w:rsid w:val="00FF343F"/>
    <w:rsid w:val="00FF4D4B"/>
    <w:rsid w:val="00FF6F21"/>
    <w:rsid w:val="00FF76F4"/>
    <w:rsid w:val="03FC16CD"/>
    <w:rsid w:val="044254E5"/>
    <w:rsid w:val="04ED4CC8"/>
    <w:rsid w:val="04F39553"/>
    <w:rsid w:val="0527CDC2"/>
    <w:rsid w:val="0566651E"/>
    <w:rsid w:val="058BB8C9"/>
    <w:rsid w:val="06811198"/>
    <w:rsid w:val="06EDA376"/>
    <w:rsid w:val="079FB93A"/>
    <w:rsid w:val="081C1F91"/>
    <w:rsid w:val="08599BCE"/>
    <w:rsid w:val="0933E1FF"/>
    <w:rsid w:val="09AAB8E8"/>
    <w:rsid w:val="0CF3C113"/>
    <w:rsid w:val="0D13FAF5"/>
    <w:rsid w:val="0D2D1881"/>
    <w:rsid w:val="0D302F7F"/>
    <w:rsid w:val="0D72F517"/>
    <w:rsid w:val="0DD91CC9"/>
    <w:rsid w:val="0FAB11F2"/>
    <w:rsid w:val="0FCEB439"/>
    <w:rsid w:val="1050F58A"/>
    <w:rsid w:val="10FF212F"/>
    <w:rsid w:val="14B23AEF"/>
    <w:rsid w:val="15017935"/>
    <w:rsid w:val="15354D4C"/>
    <w:rsid w:val="157C9D61"/>
    <w:rsid w:val="160525BE"/>
    <w:rsid w:val="17574B63"/>
    <w:rsid w:val="178AE1D7"/>
    <w:rsid w:val="17DD3B41"/>
    <w:rsid w:val="1809AC78"/>
    <w:rsid w:val="187FDE6C"/>
    <w:rsid w:val="18CDF6FD"/>
    <w:rsid w:val="191AE8D6"/>
    <w:rsid w:val="1F5AC2AF"/>
    <w:rsid w:val="1F9EA002"/>
    <w:rsid w:val="20287268"/>
    <w:rsid w:val="2256C1B9"/>
    <w:rsid w:val="23BEA9B2"/>
    <w:rsid w:val="23E5B00F"/>
    <w:rsid w:val="24A49A45"/>
    <w:rsid w:val="24A60733"/>
    <w:rsid w:val="2508C1FB"/>
    <w:rsid w:val="25B2A434"/>
    <w:rsid w:val="2676CC85"/>
    <w:rsid w:val="26D56604"/>
    <w:rsid w:val="2755E765"/>
    <w:rsid w:val="27B43614"/>
    <w:rsid w:val="27CF4510"/>
    <w:rsid w:val="2A8D5D2D"/>
    <w:rsid w:val="2AB061E5"/>
    <w:rsid w:val="2B6F9E5F"/>
    <w:rsid w:val="2BF27A71"/>
    <w:rsid w:val="2D2507BB"/>
    <w:rsid w:val="2DDF1749"/>
    <w:rsid w:val="2E097ECA"/>
    <w:rsid w:val="2FEB97DD"/>
    <w:rsid w:val="3069A398"/>
    <w:rsid w:val="33299C10"/>
    <w:rsid w:val="33AB30CF"/>
    <w:rsid w:val="344BF0B0"/>
    <w:rsid w:val="34AC7387"/>
    <w:rsid w:val="35C34FED"/>
    <w:rsid w:val="36890549"/>
    <w:rsid w:val="36C8B170"/>
    <w:rsid w:val="37971470"/>
    <w:rsid w:val="38B23B72"/>
    <w:rsid w:val="3994CD2E"/>
    <w:rsid w:val="39BEFF2B"/>
    <w:rsid w:val="3B09ED7C"/>
    <w:rsid w:val="3C395553"/>
    <w:rsid w:val="3C8671F9"/>
    <w:rsid w:val="3D234520"/>
    <w:rsid w:val="3D5CA01D"/>
    <w:rsid w:val="3DC79C50"/>
    <w:rsid w:val="3EDDA4A1"/>
    <w:rsid w:val="4069EA55"/>
    <w:rsid w:val="40D41EEF"/>
    <w:rsid w:val="41B2DB1C"/>
    <w:rsid w:val="41E58BD7"/>
    <w:rsid w:val="427B64FD"/>
    <w:rsid w:val="430CDC44"/>
    <w:rsid w:val="431F3A13"/>
    <w:rsid w:val="4332B009"/>
    <w:rsid w:val="4598A1F9"/>
    <w:rsid w:val="46615BA1"/>
    <w:rsid w:val="495FF991"/>
    <w:rsid w:val="4A3EE379"/>
    <w:rsid w:val="4A689C9D"/>
    <w:rsid w:val="4BA07D0D"/>
    <w:rsid w:val="4BC36A72"/>
    <w:rsid w:val="4C42F545"/>
    <w:rsid w:val="4C8A9A02"/>
    <w:rsid w:val="4E7D0392"/>
    <w:rsid w:val="4F60E753"/>
    <w:rsid w:val="4F8604C2"/>
    <w:rsid w:val="4FB33E9D"/>
    <w:rsid w:val="52759734"/>
    <w:rsid w:val="52AC6BAD"/>
    <w:rsid w:val="52C1D9B7"/>
    <w:rsid w:val="52FADD84"/>
    <w:rsid w:val="530B9EA8"/>
    <w:rsid w:val="533DB552"/>
    <w:rsid w:val="545CD00A"/>
    <w:rsid w:val="55794918"/>
    <w:rsid w:val="55948902"/>
    <w:rsid w:val="55E06078"/>
    <w:rsid w:val="568A7FD2"/>
    <w:rsid w:val="56B7F1E3"/>
    <w:rsid w:val="56CEC99D"/>
    <w:rsid w:val="56E61297"/>
    <w:rsid w:val="57815A75"/>
    <w:rsid w:val="57A10C06"/>
    <w:rsid w:val="5818D5E4"/>
    <w:rsid w:val="58C9DC55"/>
    <w:rsid w:val="593108A8"/>
    <w:rsid w:val="59FAC6F7"/>
    <w:rsid w:val="5A1368B2"/>
    <w:rsid w:val="5A675FEC"/>
    <w:rsid w:val="5AB87E90"/>
    <w:rsid w:val="5AFEDDCA"/>
    <w:rsid w:val="5B13E4D3"/>
    <w:rsid w:val="5BA5FEFC"/>
    <w:rsid w:val="5BF06A96"/>
    <w:rsid w:val="5C660ED6"/>
    <w:rsid w:val="5D5D692A"/>
    <w:rsid w:val="5DA03107"/>
    <w:rsid w:val="5EEBF56B"/>
    <w:rsid w:val="5F6D432C"/>
    <w:rsid w:val="607548F7"/>
    <w:rsid w:val="60FEF460"/>
    <w:rsid w:val="633E46D9"/>
    <w:rsid w:val="6362B71A"/>
    <w:rsid w:val="65A55A1C"/>
    <w:rsid w:val="6614257D"/>
    <w:rsid w:val="662A79D9"/>
    <w:rsid w:val="66946329"/>
    <w:rsid w:val="66B0AC7D"/>
    <w:rsid w:val="66E4B5F5"/>
    <w:rsid w:val="6803C8B6"/>
    <w:rsid w:val="681066D4"/>
    <w:rsid w:val="681FFDBE"/>
    <w:rsid w:val="69732E69"/>
    <w:rsid w:val="697B7585"/>
    <w:rsid w:val="6B6171C5"/>
    <w:rsid w:val="6C00DFD6"/>
    <w:rsid w:val="6CB32B18"/>
    <w:rsid w:val="6DF0E310"/>
    <w:rsid w:val="6E468BC3"/>
    <w:rsid w:val="6EF10820"/>
    <w:rsid w:val="6FB2848F"/>
    <w:rsid w:val="6FFA44C9"/>
    <w:rsid w:val="706D927B"/>
    <w:rsid w:val="70BBBB90"/>
    <w:rsid w:val="72B6EA91"/>
    <w:rsid w:val="72CB8430"/>
    <w:rsid w:val="7329409C"/>
    <w:rsid w:val="73909839"/>
    <w:rsid w:val="74750460"/>
    <w:rsid w:val="74928033"/>
    <w:rsid w:val="74C959FF"/>
    <w:rsid w:val="75C4D834"/>
    <w:rsid w:val="7608455F"/>
    <w:rsid w:val="77A7B113"/>
    <w:rsid w:val="78776BB2"/>
    <w:rsid w:val="7A42F6DB"/>
    <w:rsid w:val="7B512941"/>
    <w:rsid w:val="7B5648B3"/>
    <w:rsid w:val="7B6615A8"/>
    <w:rsid w:val="7C7C5686"/>
    <w:rsid w:val="7E14690B"/>
    <w:rsid w:val="7E424EB7"/>
    <w:rsid w:val="7EC9D754"/>
    <w:rsid w:val="7FBB8555"/>
    <w:rsid w:val="7FC3128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C0BD4A"/>
  <w15:docId w15:val="{3220B1A7-364E-4E26-A4ED-A17ADF303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7C3"/>
    <w:pPr>
      <w:spacing w:line="259" w:lineRule="auto"/>
    </w:pPr>
    <w:rPr>
      <w:rFonts w:eastAsiaTheme="minorHAnsi"/>
      <w:kern w:val="0"/>
      <w:sz w:val="22"/>
      <w:szCs w:val="22"/>
      <w:lang w:val="en-US" w:eastAsia="en-US"/>
      <w14:ligatures w14:val="none"/>
    </w:rPr>
  </w:style>
  <w:style w:type="paragraph" w:styleId="Heading1">
    <w:name w:val="heading 1"/>
    <w:basedOn w:val="Normal"/>
    <w:next w:val="Normal"/>
    <w:link w:val="Heading1Char"/>
    <w:uiPriority w:val="9"/>
    <w:qFormat/>
    <w:rsid w:val="00190DBF"/>
    <w:pPr>
      <w:keepNext/>
      <w:keepLines/>
      <w:numPr>
        <w:numId w:val="5"/>
      </w:numPr>
      <w:spacing w:before="360" w:after="80"/>
      <w:outlineLvl w:val="0"/>
    </w:pPr>
    <w:rPr>
      <w:rFonts w:ascii="Times New Roman" w:eastAsiaTheme="majorEastAsia" w:hAnsi="Times New Roman" w:cstheme="majorBidi"/>
      <w:sz w:val="40"/>
      <w:szCs w:val="40"/>
    </w:rPr>
  </w:style>
  <w:style w:type="paragraph" w:styleId="Heading2">
    <w:name w:val="heading 2"/>
    <w:basedOn w:val="Normal"/>
    <w:next w:val="Normal"/>
    <w:link w:val="Heading2Char"/>
    <w:uiPriority w:val="9"/>
    <w:unhideWhenUsed/>
    <w:qFormat/>
    <w:rsid w:val="00913CC4"/>
    <w:pPr>
      <w:keepNext/>
      <w:keepLines/>
      <w:numPr>
        <w:ilvl w:val="1"/>
        <w:numId w:val="5"/>
      </w:numPr>
      <w:spacing w:before="160" w:after="80"/>
      <w:outlineLvl w:val="1"/>
    </w:pPr>
    <w:rPr>
      <w:rFonts w:ascii="Times New Roman" w:eastAsiaTheme="majorEastAsia" w:hAnsi="Times New Roman" w:cstheme="majorBidi"/>
      <w:i/>
      <w:sz w:val="28"/>
      <w:szCs w:val="32"/>
    </w:rPr>
  </w:style>
  <w:style w:type="paragraph" w:styleId="Heading3">
    <w:name w:val="heading 3"/>
    <w:basedOn w:val="Normal"/>
    <w:next w:val="Normal"/>
    <w:link w:val="Heading3Char"/>
    <w:uiPriority w:val="9"/>
    <w:unhideWhenUsed/>
    <w:qFormat/>
    <w:rsid w:val="000104E9"/>
    <w:pPr>
      <w:keepNext/>
      <w:keepLines/>
      <w:numPr>
        <w:ilvl w:val="2"/>
        <w:numId w:val="5"/>
      </w:numPr>
      <w:spacing w:before="160" w:after="80"/>
      <w:outlineLvl w:val="2"/>
    </w:pPr>
    <w:rPr>
      <w:rFonts w:ascii="Times New Roman" w:eastAsiaTheme="majorEastAsia" w:hAnsi="Times New Roman" w:cstheme="majorBidi"/>
      <w:sz w:val="28"/>
      <w:szCs w:val="28"/>
    </w:rPr>
  </w:style>
  <w:style w:type="paragraph" w:styleId="Heading4">
    <w:name w:val="heading 4"/>
    <w:basedOn w:val="Normal"/>
    <w:next w:val="Normal"/>
    <w:link w:val="Heading4Char"/>
    <w:uiPriority w:val="9"/>
    <w:unhideWhenUsed/>
    <w:qFormat/>
    <w:rsid w:val="00F457C3"/>
    <w:pPr>
      <w:keepNext/>
      <w:keepLines/>
      <w:numPr>
        <w:ilvl w:val="3"/>
        <w:numId w:val="5"/>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F457C3"/>
    <w:pPr>
      <w:keepNext/>
      <w:keepLines/>
      <w:numPr>
        <w:ilvl w:val="4"/>
        <w:numId w:val="5"/>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57C3"/>
    <w:pPr>
      <w:keepNext/>
      <w:keepLines/>
      <w:numPr>
        <w:ilvl w:val="5"/>
        <w:numId w:val="5"/>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57C3"/>
    <w:pPr>
      <w:keepNext/>
      <w:keepLines/>
      <w:numPr>
        <w:ilvl w:val="6"/>
        <w:numId w:val="5"/>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57C3"/>
    <w:pPr>
      <w:keepNext/>
      <w:keepLines/>
      <w:numPr>
        <w:ilvl w:val="7"/>
        <w:numId w:val="5"/>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57C3"/>
    <w:pPr>
      <w:keepNext/>
      <w:keepLines/>
      <w:numPr>
        <w:ilvl w:val="8"/>
        <w:numId w:val="5"/>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0DBF"/>
    <w:rPr>
      <w:rFonts w:ascii="Times New Roman" w:eastAsiaTheme="majorEastAsia" w:hAnsi="Times New Roman" w:cstheme="majorBidi"/>
      <w:kern w:val="0"/>
      <w:sz w:val="40"/>
      <w:szCs w:val="40"/>
      <w:lang w:val="en-US" w:eastAsia="en-US"/>
      <w14:ligatures w14:val="none"/>
    </w:rPr>
  </w:style>
  <w:style w:type="character" w:customStyle="1" w:styleId="Heading2Char">
    <w:name w:val="Heading 2 Char"/>
    <w:basedOn w:val="DefaultParagraphFont"/>
    <w:link w:val="Heading2"/>
    <w:uiPriority w:val="9"/>
    <w:rsid w:val="00913CC4"/>
    <w:rPr>
      <w:rFonts w:ascii="Times New Roman" w:eastAsiaTheme="majorEastAsia" w:hAnsi="Times New Roman" w:cstheme="majorBidi"/>
      <w:i/>
      <w:kern w:val="0"/>
      <w:sz w:val="28"/>
      <w:szCs w:val="32"/>
      <w:lang w:val="en-US" w:eastAsia="en-US"/>
      <w14:ligatures w14:val="none"/>
    </w:rPr>
  </w:style>
  <w:style w:type="character" w:customStyle="1" w:styleId="Heading3Char">
    <w:name w:val="Heading 3 Char"/>
    <w:basedOn w:val="DefaultParagraphFont"/>
    <w:link w:val="Heading3"/>
    <w:uiPriority w:val="9"/>
    <w:rsid w:val="000104E9"/>
    <w:rPr>
      <w:rFonts w:ascii="Times New Roman" w:eastAsiaTheme="majorEastAsia" w:hAnsi="Times New Roman" w:cstheme="majorBidi"/>
      <w:kern w:val="0"/>
      <w:sz w:val="28"/>
      <w:szCs w:val="28"/>
      <w:lang w:val="en-US" w:eastAsia="en-US"/>
      <w14:ligatures w14:val="none"/>
    </w:rPr>
  </w:style>
  <w:style w:type="character" w:customStyle="1" w:styleId="Heading4Char">
    <w:name w:val="Heading 4 Char"/>
    <w:basedOn w:val="DefaultParagraphFont"/>
    <w:link w:val="Heading4"/>
    <w:uiPriority w:val="9"/>
    <w:rsid w:val="00F457C3"/>
    <w:rPr>
      <w:rFonts w:eastAsiaTheme="majorEastAsia" w:cstheme="majorBidi"/>
      <w:i/>
      <w:iCs/>
      <w:color w:val="0F4761" w:themeColor="accent1" w:themeShade="BF"/>
      <w:kern w:val="0"/>
      <w:sz w:val="22"/>
      <w:szCs w:val="22"/>
      <w:lang w:val="en-US" w:eastAsia="en-US"/>
      <w14:ligatures w14:val="none"/>
    </w:rPr>
  </w:style>
  <w:style w:type="character" w:customStyle="1" w:styleId="Heading5Char">
    <w:name w:val="Heading 5 Char"/>
    <w:basedOn w:val="DefaultParagraphFont"/>
    <w:link w:val="Heading5"/>
    <w:uiPriority w:val="9"/>
    <w:rsid w:val="00F457C3"/>
    <w:rPr>
      <w:rFonts w:eastAsiaTheme="majorEastAsia" w:cstheme="majorBidi"/>
      <w:color w:val="0F4761" w:themeColor="accent1" w:themeShade="BF"/>
      <w:kern w:val="0"/>
      <w:sz w:val="22"/>
      <w:szCs w:val="22"/>
      <w:lang w:val="en-US" w:eastAsia="en-US"/>
      <w14:ligatures w14:val="none"/>
    </w:rPr>
  </w:style>
  <w:style w:type="character" w:customStyle="1" w:styleId="Heading6Char">
    <w:name w:val="Heading 6 Char"/>
    <w:basedOn w:val="DefaultParagraphFont"/>
    <w:link w:val="Heading6"/>
    <w:uiPriority w:val="9"/>
    <w:semiHidden/>
    <w:rsid w:val="00F457C3"/>
    <w:rPr>
      <w:rFonts w:eastAsiaTheme="majorEastAsia" w:cstheme="majorBidi"/>
      <w:i/>
      <w:iCs/>
      <w:color w:val="595959" w:themeColor="text1" w:themeTint="A6"/>
      <w:kern w:val="0"/>
      <w:sz w:val="22"/>
      <w:szCs w:val="22"/>
      <w:lang w:val="en-US" w:eastAsia="en-US"/>
      <w14:ligatures w14:val="none"/>
    </w:rPr>
  </w:style>
  <w:style w:type="character" w:customStyle="1" w:styleId="Heading7Char">
    <w:name w:val="Heading 7 Char"/>
    <w:basedOn w:val="DefaultParagraphFont"/>
    <w:link w:val="Heading7"/>
    <w:uiPriority w:val="9"/>
    <w:semiHidden/>
    <w:rsid w:val="00F457C3"/>
    <w:rPr>
      <w:rFonts w:eastAsiaTheme="majorEastAsia" w:cstheme="majorBidi"/>
      <w:color w:val="595959" w:themeColor="text1" w:themeTint="A6"/>
      <w:kern w:val="0"/>
      <w:sz w:val="22"/>
      <w:szCs w:val="22"/>
      <w:lang w:val="en-US" w:eastAsia="en-US"/>
      <w14:ligatures w14:val="none"/>
    </w:rPr>
  </w:style>
  <w:style w:type="character" w:customStyle="1" w:styleId="Heading8Char">
    <w:name w:val="Heading 8 Char"/>
    <w:basedOn w:val="DefaultParagraphFont"/>
    <w:link w:val="Heading8"/>
    <w:uiPriority w:val="9"/>
    <w:semiHidden/>
    <w:rsid w:val="00F457C3"/>
    <w:rPr>
      <w:rFonts w:eastAsiaTheme="majorEastAsia" w:cstheme="majorBidi"/>
      <w:i/>
      <w:iCs/>
      <w:color w:val="272727" w:themeColor="text1" w:themeTint="D8"/>
      <w:kern w:val="0"/>
      <w:sz w:val="22"/>
      <w:szCs w:val="22"/>
      <w:lang w:val="en-US" w:eastAsia="en-US"/>
      <w14:ligatures w14:val="none"/>
    </w:rPr>
  </w:style>
  <w:style w:type="character" w:customStyle="1" w:styleId="Heading9Char">
    <w:name w:val="Heading 9 Char"/>
    <w:basedOn w:val="DefaultParagraphFont"/>
    <w:link w:val="Heading9"/>
    <w:uiPriority w:val="9"/>
    <w:semiHidden/>
    <w:rsid w:val="00F457C3"/>
    <w:rPr>
      <w:rFonts w:eastAsiaTheme="majorEastAsia" w:cstheme="majorBidi"/>
      <w:color w:val="272727" w:themeColor="text1" w:themeTint="D8"/>
      <w:kern w:val="0"/>
      <w:sz w:val="22"/>
      <w:szCs w:val="22"/>
      <w:lang w:val="en-US" w:eastAsia="en-US"/>
      <w14:ligatures w14:val="none"/>
    </w:rPr>
  </w:style>
  <w:style w:type="paragraph" w:styleId="Title">
    <w:name w:val="Title"/>
    <w:basedOn w:val="Normal"/>
    <w:next w:val="Normal"/>
    <w:link w:val="TitleChar"/>
    <w:uiPriority w:val="10"/>
    <w:qFormat/>
    <w:rsid w:val="00F457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57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57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57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57C3"/>
    <w:pPr>
      <w:spacing w:before="160"/>
      <w:jc w:val="center"/>
    </w:pPr>
    <w:rPr>
      <w:i/>
      <w:iCs/>
      <w:color w:val="404040" w:themeColor="text1" w:themeTint="BF"/>
    </w:rPr>
  </w:style>
  <w:style w:type="character" w:customStyle="1" w:styleId="QuoteChar">
    <w:name w:val="Quote Char"/>
    <w:basedOn w:val="DefaultParagraphFont"/>
    <w:link w:val="Quote"/>
    <w:uiPriority w:val="29"/>
    <w:rsid w:val="00F457C3"/>
    <w:rPr>
      <w:i/>
      <w:iCs/>
      <w:color w:val="404040" w:themeColor="text1" w:themeTint="BF"/>
    </w:rPr>
  </w:style>
  <w:style w:type="paragraph" w:styleId="ListParagraph">
    <w:name w:val="List Paragraph"/>
    <w:basedOn w:val="Normal"/>
    <w:uiPriority w:val="34"/>
    <w:qFormat/>
    <w:rsid w:val="00F457C3"/>
    <w:pPr>
      <w:ind w:left="720"/>
      <w:contextualSpacing/>
    </w:pPr>
  </w:style>
  <w:style w:type="character" w:styleId="IntenseEmphasis">
    <w:name w:val="Intense Emphasis"/>
    <w:basedOn w:val="DefaultParagraphFont"/>
    <w:uiPriority w:val="21"/>
    <w:qFormat/>
    <w:rsid w:val="00F457C3"/>
    <w:rPr>
      <w:i/>
      <w:iCs/>
      <w:color w:val="0F4761" w:themeColor="accent1" w:themeShade="BF"/>
    </w:rPr>
  </w:style>
  <w:style w:type="paragraph" w:styleId="IntenseQuote">
    <w:name w:val="Intense Quote"/>
    <w:basedOn w:val="Normal"/>
    <w:next w:val="Normal"/>
    <w:link w:val="IntenseQuoteChar"/>
    <w:uiPriority w:val="30"/>
    <w:qFormat/>
    <w:rsid w:val="00F457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57C3"/>
    <w:rPr>
      <w:i/>
      <w:iCs/>
      <w:color w:val="0F4761" w:themeColor="accent1" w:themeShade="BF"/>
    </w:rPr>
  </w:style>
  <w:style w:type="character" w:styleId="IntenseReference">
    <w:name w:val="Intense Reference"/>
    <w:basedOn w:val="DefaultParagraphFont"/>
    <w:uiPriority w:val="32"/>
    <w:qFormat/>
    <w:rsid w:val="00F457C3"/>
    <w:rPr>
      <w:b/>
      <w:bCs/>
      <w:smallCaps/>
      <w:color w:val="0F4761" w:themeColor="accent1" w:themeShade="BF"/>
      <w:spacing w:val="5"/>
    </w:rPr>
  </w:style>
  <w:style w:type="paragraph" w:styleId="NoSpacing">
    <w:name w:val="No Spacing"/>
    <w:uiPriority w:val="1"/>
    <w:qFormat/>
    <w:rsid w:val="00F457C3"/>
    <w:pPr>
      <w:spacing w:after="0" w:line="240" w:lineRule="auto"/>
    </w:pPr>
    <w:rPr>
      <w:kern w:val="0"/>
      <w:sz w:val="20"/>
      <w:szCs w:val="20"/>
      <w:lang w:val="en-GB" w:eastAsia="ja-JP"/>
      <w14:ligatures w14:val="none"/>
    </w:rPr>
  </w:style>
  <w:style w:type="paragraph" w:customStyle="1" w:styleId="Style1">
    <w:name w:val="Style1"/>
    <w:basedOn w:val="Heading1"/>
    <w:qFormat/>
    <w:rsid w:val="00BA33EC"/>
    <w:rPr>
      <w:color w:val="0000FF"/>
    </w:rPr>
  </w:style>
  <w:style w:type="paragraph" w:styleId="TOC1">
    <w:name w:val="toc 1"/>
    <w:basedOn w:val="Normal"/>
    <w:next w:val="Normal"/>
    <w:autoRedefine/>
    <w:uiPriority w:val="39"/>
    <w:unhideWhenUsed/>
    <w:rsid w:val="004C6BC1"/>
    <w:pPr>
      <w:spacing w:after="100"/>
    </w:pPr>
  </w:style>
  <w:style w:type="character" w:styleId="Hyperlink">
    <w:name w:val="Hyperlink"/>
    <w:basedOn w:val="DefaultParagraphFont"/>
    <w:uiPriority w:val="99"/>
    <w:unhideWhenUsed/>
    <w:rsid w:val="004C6BC1"/>
    <w:rPr>
      <w:color w:val="467886" w:themeColor="hyperlink"/>
      <w:u w:val="single"/>
    </w:rPr>
  </w:style>
  <w:style w:type="paragraph" w:styleId="TOCHeading">
    <w:name w:val="TOC Heading"/>
    <w:basedOn w:val="Heading1"/>
    <w:next w:val="Normal"/>
    <w:uiPriority w:val="39"/>
    <w:unhideWhenUsed/>
    <w:qFormat/>
    <w:rsid w:val="004C6BC1"/>
    <w:pPr>
      <w:spacing w:before="240" w:after="0"/>
      <w:outlineLvl w:val="9"/>
    </w:pPr>
    <w:rPr>
      <w:sz w:val="32"/>
      <w:szCs w:val="32"/>
    </w:rPr>
  </w:style>
  <w:style w:type="paragraph" w:styleId="EndnoteText">
    <w:name w:val="endnote text"/>
    <w:basedOn w:val="Normal"/>
    <w:link w:val="EndnoteTextChar"/>
    <w:uiPriority w:val="99"/>
    <w:semiHidden/>
    <w:unhideWhenUsed/>
    <w:rsid w:val="005664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66421"/>
    <w:rPr>
      <w:rFonts w:eastAsiaTheme="minorHAnsi"/>
      <w:kern w:val="0"/>
      <w:sz w:val="20"/>
      <w:szCs w:val="20"/>
      <w:lang w:val="en-US" w:eastAsia="en-US"/>
      <w14:ligatures w14:val="none"/>
    </w:rPr>
  </w:style>
  <w:style w:type="character" w:styleId="EndnoteReference">
    <w:name w:val="endnote reference"/>
    <w:basedOn w:val="DefaultParagraphFont"/>
    <w:uiPriority w:val="99"/>
    <w:semiHidden/>
    <w:unhideWhenUsed/>
    <w:rsid w:val="00566421"/>
    <w:rPr>
      <w:vertAlign w:val="superscript"/>
    </w:rPr>
  </w:style>
  <w:style w:type="paragraph" w:customStyle="1" w:styleId="EndNoteBibliographyTitle">
    <w:name w:val="EndNote Bibliography Title"/>
    <w:basedOn w:val="Normal"/>
    <w:link w:val="EndNoteBibliographyTitleChar"/>
    <w:rsid w:val="00590A5D"/>
    <w:pPr>
      <w:spacing w:after="0"/>
      <w:jc w:val="center"/>
    </w:pPr>
    <w:rPr>
      <w:rFonts w:ascii="Aptos" w:hAnsi="Aptos"/>
      <w:noProof/>
    </w:rPr>
  </w:style>
  <w:style w:type="character" w:customStyle="1" w:styleId="EndNoteBibliographyTitleChar">
    <w:name w:val="EndNote Bibliography Title Char"/>
    <w:basedOn w:val="DefaultParagraphFont"/>
    <w:link w:val="EndNoteBibliographyTitle"/>
    <w:rsid w:val="00590A5D"/>
    <w:rPr>
      <w:rFonts w:ascii="Aptos" w:eastAsiaTheme="minorHAnsi" w:hAnsi="Aptos"/>
      <w:noProof/>
      <w:kern w:val="0"/>
      <w:sz w:val="22"/>
      <w:szCs w:val="22"/>
      <w:lang w:val="en-US" w:eastAsia="en-US"/>
      <w14:ligatures w14:val="none"/>
    </w:rPr>
  </w:style>
  <w:style w:type="paragraph" w:customStyle="1" w:styleId="EndNoteBibliography">
    <w:name w:val="EndNote Bibliography"/>
    <w:basedOn w:val="Normal"/>
    <w:link w:val="EndNoteBibliographyChar"/>
    <w:rsid w:val="00590A5D"/>
    <w:pPr>
      <w:spacing w:line="240" w:lineRule="auto"/>
    </w:pPr>
    <w:rPr>
      <w:rFonts w:ascii="Aptos" w:hAnsi="Aptos"/>
      <w:noProof/>
    </w:rPr>
  </w:style>
  <w:style w:type="character" w:customStyle="1" w:styleId="EndNoteBibliographyChar">
    <w:name w:val="EndNote Bibliography Char"/>
    <w:basedOn w:val="DefaultParagraphFont"/>
    <w:link w:val="EndNoteBibliography"/>
    <w:rsid w:val="00590A5D"/>
    <w:rPr>
      <w:rFonts w:ascii="Aptos" w:eastAsiaTheme="minorHAnsi" w:hAnsi="Aptos"/>
      <w:noProof/>
      <w:kern w:val="0"/>
      <w:sz w:val="22"/>
      <w:szCs w:val="22"/>
      <w:lang w:val="en-US" w:eastAsia="en-US"/>
      <w14:ligatures w14:val="none"/>
    </w:rPr>
  </w:style>
  <w:style w:type="character" w:styleId="UnresolvedMention">
    <w:name w:val="Unresolved Mention"/>
    <w:basedOn w:val="DefaultParagraphFont"/>
    <w:uiPriority w:val="99"/>
    <w:semiHidden/>
    <w:unhideWhenUsed/>
    <w:rsid w:val="008554B0"/>
    <w:rPr>
      <w:color w:val="605E5C"/>
      <w:shd w:val="clear" w:color="auto" w:fill="E1DFDD"/>
    </w:rPr>
  </w:style>
  <w:style w:type="paragraph" w:styleId="Header">
    <w:name w:val="header"/>
    <w:basedOn w:val="Normal"/>
    <w:link w:val="HeaderChar"/>
    <w:uiPriority w:val="99"/>
    <w:unhideWhenUsed/>
    <w:rsid w:val="00B755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5534"/>
    <w:rPr>
      <w:rFonts w:eastAsiaTheme="minorHAnsi"/>
      <w:kern w:val="0"/>
      <w:sz w:val="22"/>
      <w:szCs w:val="22"/>
      <w:lang w:val="en-US" w:eastAsia="en-US"/>
      <w14:ligatures w14:val="none"/>
    </w:rPr>
  </w:style>
  <w:style w:type="paragraph" w:styleId="Footer">
    <w:name w:val="footer"/>
    <w:basedOn w:val="Normal"/>
    <w:link w:val="FooterChar"/>
    <w:uiPriority w:val="99"/>
    <w:unhideWhenUsed/>
    <w:rsid w:val="00B755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5534"/>
    <w:rPr>
      <w:rFonts w:eastAsiaTheme="minorHAnsi"/>
      <w:kern w:val="0"/>
      <w:sz w:val="22"/>
      <w:szCs w:val="22"/>
      <w:lang w:val="en-US" w:eastAsia="en-US"/>
      <w14:ligatures w14:val="none"/>
    </w:rPr>
  </w:style>
  <w:style w:type="paragraph" w:styleId="TOC2">
    <w:name w:val="toc 2"/>
    <w:basedOn w:val="Normal"/>
    <w:next w:val="Normal"/>
    <w:autoRedefine/>
    <w:uiPriority w:val="39"/>
    <w:unhideWhenUsed/>
    <w:rsid w:val="00347CC6"/>
    <w:pPr>
      <w:spacing w:after="100"/>
      <w:ind w:left="220"/>
    </w:pPr>
  </w:style>
  <w:style w:type="table" w:styleId="TableGrid">
    <w:name w:val="Table Grid"/>
    <w:basedOn w:val="TableNormal"/>
    <w:uiPriority w:val="59"/>
    <w:rsid w:val="00336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6F47A5"/>
    <w:pPr>
      <w:widowControl w:val="0"/>
      <w:autoSpaceDE w:val="0"/>
      <w:autoSpaceDN w:val="0"/>
      <w:spacing w:after="0" w:line="240" w:lineRule="auto"/>
      <w:ind w:left="82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F47A5"/>
    <w:rPr>
      <w:rFonts w:ascii="Times New Roman" w:eastAsia="Times New Roman" w:hAnsi="Times New Roman" w:cs="Times New Roman"/>
      <w:kern w:val="0"/>
      <w:lang w:val="en-US" w:eastAsia="en-US"/>
      <w14:ligatures w14:val="none"/>
    </w:rPr>
  </w:style>
  <w:style w:type="table" w:customStyle="1" w:styleId="TableGrid1">
    <w:name w:val="Table Grid1"/>
    <w:basedOn w:val="TableNormal"/>
    <w:next w:val="TableGrid"/>
    <w:uiPriority w:val="39"/>
    <w:rsid w:val="00EA009C"/>
    <w:pPr>
      <w:widowControl w:val="0"/>
      <w:autoSpaceDE w:val="0"/>
      <w:autoSpaceDN w:val="0"/>
      <w:spacing w:after="0" w:line="240" w:lineRule="auto"/>
    </w:pPr>
    <w:rPr>
      <w:rFonts w:eastAsia="Calibri"/>
      <w:kern w:val="0"/>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33144B"/>
  </w:style>
  <w:style w:type="paragraph" w:styleId="TOC3">
    <w:name w:val="toc 3"/>
    <w:basedOn w:val="Normal"/>
    <w:next w:val="Normal"/>
    <w:autoRedefine/>
    <w:uiPriority w:val="39"/>
    <w:unhideWhenUsed/>
    <w:rsid w:val="00081EA7"/>
    <w:pPr>
      <w:spacing w:after="100"/>
      <w:ind w:left="440"/>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rFonts w:eastAsiaTheme="minorHAnsi"/>
      <w:kern w:val="0"/>
      <w:sz w:val="20"/>
      <w:szCs w:val="20"/>
      <w:lang w:val="en-US" w:eastAsia="en-US"/>
      <w14:ligatures w14:val="none"/>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B1425"/>
    <w:rPr>
      <w:b/>
      <w:bCs/>
    </w:rPr>
  </w:style>
  <w:style w:type="character" w:customStyle="1" w:styleId="CommentSubjectChar">
    <w:name w:val="Comment Subject Char"/>
    <w:basedOn w:val="CommentTextChar"/>
    <w:link w:val="CommentSubject"/>
    <w:uiPriority w:val="99"/>
    <w:semiHidden/>
    <w:rsid w:val="00CB1425"/>
    <w:rPr>
      <w:rFonts w:eastAsiaTheme="minorHAnsi"/>
      <w:b/>
      <w:bCs/>
      <w:kern w:val="0"/>
      <w:sz w:val="20"/>
      <w:szCs w:val="20"/>
      <w:lang w:val="en-US" w:eastAsia="en-US"/>
      <w14:ligatures w14:val="none"/>
    </w:rPr>
  </w:style>
  <w:style w:type="paragraph" w:styleId="Caption">
    <w:name w:val="caption"/>
    <w:basedOn w:val="Normal"/>
    <w:next w:val="Normal"/>
    <w:uiPriority w:val="35"/>
    <w:unhideWhenUsed/>
    <w:qFormat/>
    <w:rsid w:val="00C6036E"/>
    <w:pPr>
      <w:spacing w:after="200" w:line="240" w:lineRule="auto"/>
    </w:pPr>
    <w:rPr>
      <w:i/>
      <w:iCs/>
      <w:color w:val="0E2841" w:themeColor="text2"/>
      <w:sz w:val="18"/>
      <w:szCs w:val="18"/>
    </w:rPr>
  </w:style>
  <w:style w:type="character" w:styleId="Mention">
    <w:name w:val="Mention"/>
    <w:basedOn w:val="DefaultParagraphFont"/>
    <w:uiPriority w:val="99"/>
    <w:unhideWhenUsed/>
    <w:rsid w:val="00277239"/>
    <w:rPr>
      <w:color w:val="2B579A"/>
      <w:shd w:val="clear" w:color="auto" w:fill="E1DFDD"/>
    </w:rPr>
  </w:style>
  <w:style w:type="paragraph" w:styleId="NormalWeb">
    <w:name w:val="Normal (Web)"/>
    <w:basedOn w:val="Normal"/>
    <w:uiPriority w:val="99"/>
    <w:unhideWhenUsed/>
    <w:rsid w:val="0052567D"/>
    <w:pPr>
      <w:spacing w:before="100" w:beforeAutospacing="1" w:after="100" w:afterAutospacing="1" w:line="240" w:lineRule="auto"/>
    </w:pPr>
    <w:rPr>
      <w:rFonts w:ascii="Times New Roman" w:eastAsia="Times New Roman" w:hAnsi="Times New Roman" w:cs="Times New Roman"/>
      <w:sz w:val="24"/>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2375589">
      <w:bodyDiv w:val="1"/>
      <w:marLeft w:val="0"/>
      <w:marRight w:val="0"/>
      <w:marTop w:val="0"/>
      <w:marBottom w:val="0"/>
      <w:divBdr>
        <w:top w:val="none" w:sz="0" w:space="0" w:color="auto"/>
        <w:left w:val="none" w:sz="0" w:space="0" w:color="auto"/>
        <w:bottom w:val="none" w:sz="0" w:space="0" w:color="auto"/>
        <w:right w:val="none" w:sz="0" w:space="0" w:color="auto"/>
      </w:divBdr>
    </w:div>
    <w:div w:id="593051785">
      <w:bodyDiv w:val="1"/>
      <w:marLeft w:val="0"/>
      <w:marRight w:val="0"/>
      <w:marTop w:val="0"/>
      <w:marBottom w:val="0"/>
      <w:divBdr>
        <w:top w:val="none" w:sz="0" w:space="0" w:color="auto"/>
        <w:left w:val="none" w:sz="0" w:space="0" w:color="auto"/>
        <w:bottom w:val="none" w:sz="0" w:space="0" w:color="auto"/>
        <w:right w:val="none" w:sz="0" w:space="0" w:color="auto"/>
      </w:divBdr>
    </w:div>
    <w:div w:id="749616368">
      <w:bodyDiv w:val="1"/>
      <w:marLeft w:val="0"/>
      <w:marRight w:val="0"/>
      <w:marTop w:val="0"/>
      <w:marBottom w:val="0"/>
      <w:divBdr>
        <w:top w:val="none" w:sz="0" w:space="0" w:color="auto"/>
        <w:left w:val="none" w:sz="0" w:space="0" w:color="auto"/>
        <w:bottom w:val="none" w:sz="0" w:space="0" w:color="auto"/>
        <w:right w:val="none" w:sz="0" w:space="0" w:color="auto"/>
      </w:divBdr>
      <w:divsChild>
        <w:div w:id="619383957">
          <w:marLeft w:val="0"/>
          <w:marRight w:val="0"/>
          <w:marTop w:val="0"/>
          <w:marBottom w:val="0"/>
          <w:divBdr>
            <w:top w:val="none" w:sz="0" w:space="0" w:color="auto"/>
            <w:left w:val="none" w:sz="0" w:space="0" w:color="auto"/>
            <w:bottom w:val="none" w:sz="0" w:space="0" w:color="auto"/>
            <w:right w:val="none" w:sz="0" w:space="0" w:color="auto"/>
          </w:divBdr>
          <w:divsChild>
            <w:div w:id="1247882708">
              <w:marLeft w:val="0"/>
              <w:marRight w:val="0"/>
              <w:marTop w:val="0"/>
              <w:marBottom w:val="0"/>
              <w:divBdr>
                <w:top w:val="none" w:sz="0" w:space="0" w:color="auto"/>
                <w:left w:val="none" w:sz="0" w:space="0" w:color="auto"/>
                <w:bottom w:val="none" w:sz="0" w:space="0" w:color="auto"/>
                <w:right w:val="none" w:sz="0" w:space="0" w:color="auto"/>
              </w:divBdr>
              <w:divsChild>
                <w:div w:id="1326081730">
                  <w:marLeft w:val="0"/>
                  <w:marRight w:val="0"/>
                  <w:marTop w:val="0"/>
                  <w:marBottom w:val="0"/>
                  <w:divBdr>
                    <w:top w:val="none" w:sz="0" w:space="0" w:color="auto"/>
                    <w:left w:val="none" w:sz="0" w:space="0" w:color="auto"/>
                    <w:bottom w:val="none" w:sz="0" w:space="0" w:color="auto"/>
                    <w:right w:val="none" w:sz="0" w:space="0" w:color="auto"/>
                  </w:divBdr>
                  <w:divsChild>
                    <w:div w:id="261033463">
                      <w:marLeft w:val="0"/>
                      <w:marRight w:val="0"/>
                      <w:marTop w:val="0"/>
                      <w:marBottom w:val="0"/>
                      <w:divBdr>
                        <w:top w:val="none" w:sz="0" w:space="0" w:color="auto"/>
                        <w:left w:val="none" w:sz="0" w:space="0" w:color="auto"/>
                        <w:bottom w:val="none" w:sz="0" w:space="0" w:color="auto"/>
                        <w:right w:val="none" w:sz="0" w:space="0" w:color="auto"/>
                      </w:divBdr>
                      <w:divsChild>
                        <w:div w:id="1066876419">
                          <w:marLeft w:val="0"/>
                          <w:marRight w:val="0"/>
                          <w:marTop w:val="0"/>
                          <w:marBottom w:val="0"/>
                          <w:divBdr>
                            <w:top w:val="none" w:sz="0" w:space="0" w:color="auto"/>
                            <w:left w:val="none" w:sz="0" w:space="0" w:color="auto"/>
                            <w:bottom w:val="none" w:sz="0" w:space="0" w:color="auto"/>
                            <w:right w:val="none" w:sz="0" w:space="0" w:color="auto"/>
                          </w:divBdr>
                          <w:divsChild>
                            <w:div w:id="37874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1378462">
      <w:bodyDiv w:val="1"/>
      <w:marLeft w:val="0"/>
      <w:marRight w:val="0"/>
      <w:marTop w:val="0"/>
      <w:marBottom w:val="0"/>
      <w:divBdr>
        <w:top w:val="none" w:sz="0" w:space="0" w:color="auto"/>
        <w:left w:val="none" w:sz="0" w:space="0" w:color="auto"/>
        <w:bottom w:val="none" w:sz="0" w:space="0" w:color="auto"/>
        <w:right w:val="none" w:sz="0" w:space="0" w:color="auto"/>
      </w:divBdr>
      <w:divsChild>
        <w:div w:id="1908569031">
          <w:marLeft w:val="0"/>
          <w:marRight w:val="0"/>
          <w:marTop w:val="0"/>
          <w:marBottom w:val="0"/>
          <w:divBdr>
            <w:top w:val="none" w:sz="0" w:space="0" w:color="auto"/>
            <w:left w:val="none" w:sz="0" w:space="0" w:color="auto"/>
            <w:bottom w:val="none" w:sz="0" w:space="0" w:color="auto"/>
            <w:right w:val="none" w:sz="0" w:space="0" w:color="auto"/>
          </w:divBdr>
          <w:divsChild>
            <w:div w:id="1480608039">
              <w:marLeft w:val="0"/>
              <w:marRight w:val="0"/>
              <w:marTop w:val="0"/>
              <w:marBottom w:val="0"/>
              <w:divBdr>
                <w:top w:val="none" w:sz="0" w:space="0" w:color="auto"/>
                <w:left w:val="none" w:sz="0" w:space="0" w:color="auto"/>
                <w:bottom w:val="none" w:sz="0" w:space="0" w:color="auto"/>
                <w:right w:val="none" w:sz="0" w:space="0" w:color="auto"/>
              </w:divBdr>
              <w:divsChild>
                <w:div w:id="1611089597">
                  <w:marLeft w:val="0"/>
                  <w:marRight w:val="0"/>
                  <w:marTop w:val="0"/>
                  <w:marBottom w:val="0"/>
                  <w:divBdr>
                    <w:top w:val="none" w:sz="0" w:space="0" w:color="auto"/>
                    <w:left w:val="none" w:sz="0" w:space="0" w:color="auto"/>
                    <w:bottom w:val="none" w:sz="0" w:space="0" w:color="auto"/>
                    <w:right w:val="none" w:sz="0" w:space="0" w:color="auto"/>
                  </w:divBdr>
                  <w:divsChild>
                    <w:div w:id="219901795">
                      <w:marLeft w:val="0"/>
                      <w:marRight w:val="0"/>
                      <w:marTop w:val="0"/>
                      <w:marBottom w:val="0"/>
                      <w:divBdr>
                        <w:top w:val="none" w:sz="0" w:space="0" w:color="auto"/>
                        <w:left w:val="none" w:sz="0" w:space="0" w:color="auto"/>
                        <w:bottom w:val="none" w:sz="0" w:space="0" w:color="auto"/>
                        <w:right w:val="none" w:sz="0" w:space="0" w:color="auto"/>
                      </w:divBdr>
                      <w:divsChild>
                        <w:div w:id="1501777405">
                          <w:marLeft w:val="0"/>
                          <w:marRight w:val="0"/>
                          <w:marTop w:val="0"/>
                          <w:marBottom w:val="0"/>
                          <w:divBdr>
                            <w:top w:val="none" w:sz="0" w:space="0" w:color="auto"/>
                            <w:left w:val="none" w:sz="0" w:space="0" w:color="auto"/>
                            <w:bottom w:val="none" w:sz="0" w:space="0" w:color="auto"/>
                            <w:right w:val="none" w:sz="0" w:space="0" w:color="auto"/>
                          </w:divBdr>
                          <w:divsChild>
                            <w:div w:id="16845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269508">
      <w:bodyDiv w:val="1"/>
      <w:marLeft w:val="0"/>
      <w:marRight w:val="0"/>
      <w:marTop w:val="0"/>
      <w:marBottom w:val="0"/>
      <w:divBdr>
        <w:top w:val="none" w:sz="0" w:space="0" w:color="auto"/>
        <w:left w:val="none" w:sz="0" w:space="0" w:color="auto"/>
        <w:bottom w:val="none" w:sz="0" w:space="0" w:color="auto"/>
        <w:right w:val="none" w:sz="0" w:space="0" w:color="auto"/>
      </w:divBdr>
    </w:div>
    <w:div w:id="18661652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idf.org/about-diabetes/diabetes-facts-figure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1B012A58DFC024CB868D2FA3C7BF5B2" ma:contentTypeVersion="15" ma:contentTypeDescription="Create a new document." ma:contentTypeScope="" ma:versionID="bb6806c6b2d6b0f092229ffbadc77a40">
  <xsd:schema xmlns:xsd="http://www.w3.org/2001/XMLSchema" xmlns:xs="http://www.w3.org/2001/XMLSchema" xmlns:p="http://schemas.microsoft.com/office/2006/metadata/properties" xmlns:ns3="3f809fb6-36ff-4baa-8335-ecf81abd00a6" xmlns:ns4="b57949d4-3b85-4fd7-9e49-a75508dcb4f8" targetNamespace="http://schemas.microsoft.com/office/2006/metadata/properties" ma:root="true" ma:fieldsID="c608b17ca692e47fc8eed25ab530c096" ns3:_="" ns4:_="">
    <xsd:import namespace="3f809fb6-36ff-4baa-8335-ecf81abd00a6"/>
    <xsd:import namespace="b57949d4-3b85-4fd7-9e49-a75508dcb4f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809fb6-36ff-4baa-8335-ecf81abd00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57949d4-3b85-4fd7-9e49-a75508dcb4f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3f809fb6-36ff-4baa-8335-ecf81abd00a6" xsi:nil="true"/>
  </documentManagement>
</p:properties>
</file>

<file path=customXml/itemProps1.xml><?xml version="1.0" encoding="utf-8"?>
<ds:datastoreItem xmlns:ds="http://schemas.openxmlformats.org/officeDocument/2006/customXml" ds:itemID="{BBC75DDF-8B35-4F13-8150-D0CB30B20333}">
  <ds:schemaRefs>
    <ds:schemaRef ds:uri="http://schemas.openxmlformats.org/officeDocument/2006/bibliography"/>
  </ds:schemaRefs>
</ds:datastoreItem>
</file>

<file path=customXml/itemProps2.xml><?xml version="1.0" encoding="utf-8"?>
<ds:datastoreItem xmlns:ds="http://schemas.openxmlformats.org/officeDocument/2006/customXml" ds:itemID="{DF0E70ED-B7FA-4EC3-B487-169612264C15}">
  <ds:schemaRefs>
    <ds:schemaRef ds:uri="http://schemas.microsoft.com/sharepoint/v3/contenttype/forms"/>
  </ds:schemaRefs>
</ds:datastoreItem>
</file>

<file path=customXml/itemProps3.xml><?xml version="1.0" encoding="utf-8"?>
<ds:datastoreItem xmlns:ds="http://schemas.openxmlformats.org/officeDocument/2006/customXml" ds:itemID="{12BF7487-8CE5-49AB-9A6B-D6DD1F6758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809fb6-36ff-4baa-8335-ecf81abd00a6"/>
    <ds:schemaRef ds:uri="b57949d4-3b85-4fd7-9e49-a75508dcb4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B805E98-87F2-4376-BF5D-058B7D187D5B}">
  <ds:schemaRefs>
    <ds:schemaRef ds:uri="http://schemas.microsoft.com/office/2006/metadata/properties"/>
    <ds:schemaRef ds:uri="http://schemas.microsoft.com/office/infopath/2007/PartnerControls"/>
    <ds:schemaRef ds:uri="3f809fb6-36ff-4baa-8335-ecf81abd00a6"/>
  </ds:schemaRefs>
</ds:datastoreItem>
</file>

<file path=docProps/app.xml><?xml version="1.0" encoding="utf-8"?>
<Properties xmlns="http://schemas.openxmlformats.org/officeDocument/2006/extended-properties" xmlns:vt="http://schemas.openxmlformats.org/officeDocument/2006/docPropsVTypes">
  <Template>Normal</Template>
  <TotalTime>1421</TotalTime>
  <Pages>18</Pages>
  <Words>4177</Words>
  <Characters>24941</Characters>
  <Application>Microsoft Office Word</Application>
  <DocSecurity>0</DocSecurity>
  <Lines>580</Lines>
  <Paragraphs>306</Paragraphs>
  <ScaleCrop>false</ScaleCrop>
  <Company/>
  <LinksUpToDate>false</LinksUpToDate>
  <CharactersWithSpaces>28812</CharactersWithSpaces>
  <SharedDoc>false</SharedDoc>
  <HLinks>
    <vt:vector size="168" baseType="variant">
      <vt:variant>
        <vt:i4>7733357</vt:i4>
      </vt:variant>
      <vt:variant>
        <vt:i4>178</vt:i4>
      </vt:variant>
      <vt:variant>
        <vt:i4>0</vt:i4>
      </vt:variant>
      <vt:variant>
        <vt:i4>5</vt:i4>
      </vt:variant>
      <vt:variant>
        <vt:lpwstr>https://idf.org/about-diabetes/diabetes-facts-figures/</vt:lpwstr>
      </vt:variant>
      <vt:variant>
        <vt:lpwstr/>
      </vt:variant>
      <vt:variant>
        <vt:i4>1376319</vt:i4>
      </vt:variant>
      <vt:variant>
        <vt:i4>143</vt:i4>
      </vt:variant>
      <vt:variant>
        <vt:i4>0</vt:i4>
      </vt:variant>
      <vt:variant>
        <vt:i4>5</vt:i4>
      </vt:variant>
      <vt:variant>
        <vt:lpwstr/>
      </vt:variant>
      <vt:variant>
        <vt:lpwstr>_Toc178262059</vt:lpwstr>
      </vt:variant>
      <vt:variant>
        <vt:i4>1376319</vt:i4>
      </vt:variant>
      <vt:variant>
        <vt:i4>137</vt:i4>
      </vt:variant>
      <vt:variant>
        <vt:i4>0</vt:i4>
      </vt:variant>
      <vt:variant>
        <vt:i4>5</vt:i4>
      </vt:variant>
      <vt:variant>
        <vt:lpwstr/>
      </vt:variant>
      <vt:variant>
        <vt:lpwstr>_Toc178262058</vt:lpwstr>
      </vt:variant>
      <vt:variant>
        <vt:i4>1376319</vt:i4>
      </vt:variant>
      <vt:variant>
        <vt:i4>131</vt:i4>
      </vt:variant>
      <vt:variant>
        <vt:i4>0</vt:i4>
      </vt:variant>
      <vt:variant>
        <vt:i4>5</vt:i4>
      </vt:variant>
      <vt:variant>
        <vt:lpwstr/>
      </vt:variant>
      <vt:variant>
        <vt:lpwstr>_Toc178262057</vt:lpwstr>
      </vt:variant>
      <vt:variant>
        <vt:i4>1376319</vt:i4>
      </vt:variant>
      <vt:variant>
        <vt:i4>125</vt:i4>
      </vt:variant>
      <vt:variant>
        <vt:i4>0</vt:i4>
      </vt:variant>
      <vt:variant>
        <vt:i4>5</vt:i4>
      </vt:variant>
      <vt:variant>
        <vt:lpwstr/>
      </vt:variant>
      <vt:variant>
        <vt:lpwstr>_Toc178262056</vt:lpwstr>
      </vt:variant>
      <vt:variant>
        <vt:i4>1376319</vt:i4>
      </vt:variant>
      <vt:variant>
        <vt:i4>119</vt:i4>
      </vt:variant>
      <vt:variant>
        <vt:i4>0</vt:i4>
      </vt:variant>
      <vt:variant>
        <vt:i4>5</vt:i4>
      </vt:variant>
      <vt:variant>
        <vt:lpwstr/>
      </vt:variant>
      <vt:variant>
        <vt:lpwstr>_Toc178262055</vt:lpwstr>
      </vt:variant>
      <vt:variant>
        <vt:i4>1376319</vt:i4>
      </vt:variant>
      <vt:variant>
        <vt:i4>113</vt:i4>
      </vt:variant>
      <vt:variant>
        <vt:i4>0</vt:i4>
      </vt:variant>
      <vt:variant>
        <vt:i4>5</vt:i4>
      </vt:variant>
      <vt:variant>
        <vt:lpwstr/>
      </vt:variant>
      <vt:variant>
        <vt:lpwstr>_Toc178262054</vt:lpwstr>
      </vt:variant>
      <vt:variant>
        <vt:i4>1376319</vt:i4>
      </vt:variant>
      <vt:variant>
        <vt:i4>107</vt:i4>
      </vt:variant>
      <vt:variant>
        <vt:i4>0</vt:i4>
      </vt:variant>
      <vt:variant>
        <vt:i4>5</vt:i4>
      </vt:variant>
      <vt:variant>
        <vt:lpwstr/>
      </vt:variant>
      <vt:variant>
        <vt:lpwstr>_Toc178262053</vt:lpwstr>
      </vt:variant>
      <vt:variant>
        <vt:i4>1376319</vt:i4>
      </vt:variant>
      <vt:variant>
        <vt:i4>101</vt:i4>
      </vt:variant>
      <vt:variant>
        <vt:i4>0</vt:i4>
      </vt:variant>
      <vt:variant>
        <vt:i4>5</vt:i4>
      </vt:variant>
      <vt:variant>
        <vt:lpwstr/>
      </vt:variant>
      <vt:variant>
        <vt:lpwstr>_Toc178262052</vt:lpwstr>
      </vt:variant>
      <vt:variant>
        <vt:i4>1376319</vt:i4>
      </vt:variant>
      <vt:variant>
        <vt:i4>95</vt:i4>
      </vt:variant>
      <vt:variant>
        <vt:i4>0</vt:i4>
      </vt:variant>
      <vt:variant>
        <vt:i4>5</vt:i4>
      </vt:variant>
      <vt:variant>
        <vt:lpwstr/>
      </vt:variant>
      <vt:variant>
        <vt:lpwstr>_Toc178262051</vt:lpwstr>
      </vt:variant>
      <vt:variant>
        <vt:i4>1376319</vt:i4>
      </vt:variant>
      <vt:variant>
        <vt:i4>89</vt:i4>
      </vt:variant>
      <vt:variant>
        <vt:i4>0</vt:i4>
      </vt:variant>
      <vt:variant>
        <vt:i4>5</vt:i4>
      </vt:variant>
      <vt:variant>
        <vt:lpwstr/>
      </vt:variant>
      <vt:variant>
        <vt:lpwstr>_Toc178262050</vt:lpwstr>
      </vt:variant>
      <vt:variant>
        <vt:i4>1310783</vt:i4>
      </vt:variant>
      <vt:variant>
        <vt:i4>83</vt:i4>
      </vt:variant>
      <vt:variant>
        <vt:i4>0</vt:i4>
      </vt:variant>
      <vt:variant>
        <vt:i4>5</vt:i4>
      </vt:variant>
      <vt:variant>
        <vt:lpwstr/>
      </vt:variant>
      <vt:variant>
        <vt:lpwstr>_Toc178262049</vt:lpwstr>
      </vt:variant>
      <vt:variant>
        <vt:i4>1310783</vt:i4>
      </vt:variant>
      <vt:variant>
        <vt:i4>77</vt:i4>
      </vt:variant>
      <vt:variant>
        <vt:i4>0</vt:i4>
      </vt:variant>
      <vt:variant>
        <vt:i4>5</vt:i4>
      </vt:variant>
      <vt:variant>
        <vt:lpwstr/>
      </vt:variant>
      <vt:variant>
        <vt:lpwstr>_Toc178262048</vt:lpwstr>
      </vt:variant>
      <vt:variant>
        <vt:i4>1310783</vt:i4>
      </vt:variant>
      <vt:variant>
        <vt:i4>71</vt:i4>
      </vt:variant>
      <vt:variant>
        <vt:i4>0</vt:i4>
      </vt:variant>
      <vt:variant>
        <vt:i4>5</vt:i4>
      </vt:variant>
      <vt:variant>
        <vt:lpwstr/>
      </vt:variant>
      <vt:variant>
        <vt:lpwstr>_Toc178262047</vt:lpwstr>
      </vt:variant>
      <vt:variant>
        <vt:i4>1310783</vt:i4>
      </vt:variant>
      <vt:variant>
        <vt:i4>65</vt:i4>
      </vt:variant>
      <vt:variant>
        <vt:i4>0</vt:i4>
      </vt:variant>
      <vt:variant>
        <vt:i4>5</vt:i4>
      </vt:variant>
      <vt:variant>
        <vt:lpwstr/>
      </vt:variant>
      <vt:variant>
        <vt:lpwstr>_Toc178262046</vt:lpwstr>
      </vt:variant>
      <vt:variant>
        <vt:i4>1310783</vt:i4>
      </vt:variant>
      <vt:variant>
        <vt:i4>59</vt:i4>
      </vt:variant>
      <vt:variant>
        <vt:i4>0</vt:i4>
      </vt:variant>
      <vt:variant>
        <vt:i4>5</vt:i4>
      </vt:variant>
      <vt:variant>
        <vt:lpwstr/>
      </vt:variant>
      <vt:variant>
        <vt:lpwstr>_Toc178262045</vt:lpwstr>
      </vt:variant>
      <vt:variant>
        <vt:i4>1310783</vt:i4>
      </vt:variant>
      <vt:variant>
        <vt:i4>53</vt:i4>
      </vt:variant>
      <vt:variant>
        <vt:i4>0</vt:i4>
      </vt:variant>
      <vt:variant>
        <vt:i4>5</vt:i4>
      </vt:variant>
      <vt:variant>
        <vt:lpwstr/>
      </vt:variant>
      <vt:variant>
        <vt:lpwstr>_Toc178262044</vt:lpwstr>
      </vt:variant>
      <vt:variant>
        <vt:i4>1310783</vt:i4>
      </vt:variant>
      <vt:variant>
        <vt:i4>47</vt:i4>
      </vt:variant>
      <vt:variant>
        <vt:i4>0</vt:i4>
      </vt:variant>
      <vt:variant>
        <vt:i4>5</vt:i4>
      </vt:variant>
      <vt:variant>
        <vt:lpwstr/>
      </vt:variant>
      <vt:variant>
        <vt:lpwstr>_Toc178262043</vt:lpwstr>
      </vt:variant>
      <vt:variant>
        <vt:i4>1310783</vt:i4>
      </vt:variant>
      <vt:variant>
        <vt:i4>41</vt:i4>
      </vt:variant>
      <vt:variant>
        <vt:i4>0</vt:i4>
      </vt:variant>
      <vt:variant>
        <vt:i4>5</vt:i4>
      </vt:variant>
      <vt:variant>
        <vt:lpwstr/>
      </vt:variant>
      <vt:variant>
        <vt:lpwstr>_Toc178262042</vt:lpwstr>
      </vt:variant>
      <vt:variant>
        <vt:i4>1310783</vt:i4>
      </vt:variant>
      <vt:variant>
        <vt:i4>35</vt:i4>
      </vt:variant>
      <vt:variant>
        <vt:i4>0</vt:i4>
      </vt:variant>
      <vt:variant>
        <vt:i4>5</vt:i4>
      </vt:variant>
      <vt:variant>
        <vt:lpwstr/>
      </vt:variant>
      <vt:variant>
        <vt:lpwstr>_Toc178262041</vt:lpwstr>
      </vt:variant>
      <vt:variant>
        <vt:i4>1310783</vt:i4>
      </vt:variant>
      <vt:variant>
        <vt:i4>29</vt:i4>
      </vt:variant>
      <vt:variant>
        <vt:i4>0</vt:i4>
      </vt:variant>
      <vt:variant>
        <vt:i4>5</vt:i4>
      </vt:variant>
      <vt:variant>
        <vt:lpwstr/>
      </vt:variant>
      <vt:variant>
        <vt:lpwstr>_Toc178262040</vt:lpwstr>
      </vt:variant>
      <vt:variant>
        <vt:i4>1245247</vt:i4>
      </vt:variant>
      <vt:variant>
        <vt:i4>23</vt:i4>
      </vt:variant>
      <vt:variant>
        <vt:i4>0</vt:i4>
      </vt:variant>
      <vt:variant>
        <vt:i4>5</vt:i4>
      </vt:variant>
      <vt:variant>
        <vt:lpwstr/>
      </vt:variant>
      <vt:variant>
        <vt:lpwstr>_Toc178262039</vt:lpwstr>
      </vt:variant>
      <vt:variant>
        <vt:i4>1245247</vt:i4>
      </vt:variant>
      <vt:variant>
        <vt:i4>17</vt:i4>
      </vt:variant>
      <vt:variant>
        <vt:i4>0</vt:i4>
      </vt:variant>
      <vt:variant>
        <vt:i4>5</vt:i4>
      </vt:variant>
      <vt:variant>
        <vt:lpwstr/>
      </vt:variant>
      <vt:variant>
        <vt:lpwstr>_Toc178262038</vt:lpwstr>
      </vt:variant>
      <vt:variant>
        <vt:i4>3407984</vt:i4>
      </vt:variant>
      <vt:variant>
        <vt:i4>12</vt:i4>
      </vt:variant>
      <vt:variant>
        <vt:i4>0</vt:i4>
      </vt:variant>
      <vt:variant>
        <vt:i4>5</vt:i4>
      </vt:variant>
      <vt:variant>
        <vt:lpwstr>http://our.murdoch.edu.au/Educational-technologies/Academic-integrity/</vt:lpwstr>
      </vt:variant>
      <vt:variant>
        <vt:lpwstr/>
      </vt:variant>
      <vt:variant>
        <vt:i4>1376310</vt:i4>
      </vt:variant>
      <vt:variant>
        <vt:i4>9</vt:i4>
      </vt:variant>
      <vt:variant>
        <vt:i4>0</vt:i4>
      </vt:variant>
      <vt:variant>
        <vt:i4>5</vt:i4>
      </vt:variant>
      <vt:variant>
        <vt:lpwstr>mailto:35180966@student.murdoch.edu.au</vt:lpwstr>
      </vt:variant>
      <vt:variant>
        <vt:lpwstr/>
      </vt:variant>
      <vt:variant>
        <vt:i4>1638448</vt:i4>
      </vt:variant>
      <vt:variant>
        <vt:i4>6</vt:i4>
      </vt:variant>
      <vt:variant>
        <vt:i4>0</vt:i4>
      </vt:variant>
      <vt:variant>
        <vt:i4>5</vt:i4>
      </vt:variant>
      <vt:variant>
        <vt:lpwstr>mailto:35113797@student.murdoch.edu.au</vt:lpwstr>
      </vt:variant>
      <vt:variant>
        <vt:lpwstr/>
      </vt:variant>
      <vt:variant>
        <vt:i4>1703992</vt:i4>
      </vt:variant>
      <vt:variant>
        <vt:i4>3</vt:i4>
      </vt:variant>
      <vt:variant>
        <vt:i4>0</vt:i4>
      </vt:variant>
      <vt:variant>
        <vt:i4>5</vt:i4>
      </vt:variant>
      <vt:variant>
        <vt:lpwstr>mailto:34679976@student.murdoch.edu.au</vt:lpwstr>
      </vt:variant>
      <vt:variant>
        <vt:lpwstr/>
      </vt:variant>
      <vt:variant>
        <vt:i4>1835059</vt:i4>
      </vt:variant>
      <vt:variant>
        <vt:i4>0</vt:i4>
      </vt:variant>
      <vt:variant>
        <vt:i4>0</vt:i4>
      </vt:variant>
      <vt:variant>
        <vt:i4>5</vt:i4>
      </vt:variant>
      <vt:variant>
        <vt:lpwstr>mailto:34678307@student.murdoch.edu.au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 Xiu Juan</dc:creator>
  <cp:keywords/>
  <dc:description/>
  <cp:lastModifiedBy>Yeo Xiu Juan</cp:lastModifiedBy>
  <cp:revision>927</cp:revision>
  <dcterms:created xsi:type="dcterms:W3CDTF">2024-08-07T21:28:00Z</dcterms:created>
  <dcterms:modified xsi:type="dcterms:W3CDTF">2025-01-11T11:39:00Z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6dd8bc50f9d50b39c0ec9f593958c42ad82a1b26ed97d15de1ea21f962cf7bea</vt:lpwstr>
  </property>
  <property fmtid="{D5CDD505-2E9C-101B-9397-08002B2CF9AE}" pid="3" name="ContentTypeId">
    <vt:lpwstr>0x010100D1B012A58DFC024CB868D2FA3C7BF5B2</vt:lpwstr>
  </property>
</Properties>
</file>