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5F904FF3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 Au</w:t>
      </w:r>
    </w:p>
    <w:p w14:paraId="02D972B2" w14:textId="0D4EB03E" w:rsidR="00865FFF" w:rsidRPr="00865FFF" w:rsidRDefault="00865FFF"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joyceau2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</w:rPr>
      </w:pP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423DACDD" w:rsidR="00E26416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D84AF" wp14:editId="4F7CE3C2">
            <wp:extent cx="5486400" cy="3200400"/>
            <wp:effectExtent l="0" t="0" r="0" b="0"/>
            <wp:docPr id="17291671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167DAC84" w:rsidR="00E26416" w:rsidRDefault="00E26416" w:rsidP="00E26416">
      <w:pPr>
        <w:ind w:left="720"/>
        <w:rPr>
          <w:sz w:val="24"/>
          <w:szCs w:val="24"/>
          <w:lang w:eastAsia="zh-CN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D447A5">
        <w:rPr>
          <w:sz w:val="24"/>
          <w:szCs w:val="24"/>
        </w:rPr>
        <w:t>For the larger matrices (Size =1000), each optimization yields a greater speedup over the naïve version, reflecting that tilting and parallelization pay off more at a significantly greater scale.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  <w:lang w:eastAsia="zh-CN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133B5798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2C061887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 xml:space="preserve">2.3)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14B7FFBC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306585"/>
    <w:rsid w:val="003C6E95"/>
    <w:rsid w:val="00490F01"/>
    <w:rsid w:val="00505CC4"/>
    <w:rsid w:val="00505E0A"/>
    <w:rsid w:val="007B33B2"/>
    <w:rsid w:val="007C1EE8"/>
    <w:rsid w:val="00834847"/>
    <w:rsid w:val="00865FFF"/>
    <w:rsid w:val="0094081E"/>
    <w:rsid w:val="00973C24"/>
    <w:rsid w:val="009B108B"/>
    <w:rsid w:val="00B06A93"/>
    <w:rsid w:val="00B2016D"/>
    <w:rsid w:val="00B90C14"/>
    <w:rsid w:val="00CC36BF"/>
    <w:rsid w:val="00D447A5"/>
    <w:rsid w:val="00E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= 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4.0175695461200585</c:v>
                </c:pt>
                <c:pt idx="3">
                  <c:v>4.962025316455696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E-4A99-A35B-59C2E0D222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= 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13.526631174350038</c:v>
                </c:pt>
                <c:pt idx="2">
                  <c:v>7.6580186925993257</c:v>
                </c:pt>
                <c:pt idx="3">
                  <c:v>12.008795867002252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E-4A99-A35B-59C2E0D22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0.15</c:v>
                </c:pt>
                <c:pt idx="1">
                  <c:v>82.733500000000006</c:v>
                </c:pt>
                <c:pt idx="2">
                  <c:v>10944.2</c:v>
                </c:pt>
                <c:pt idx="3">
                  <c:v>89455.8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0.2175</c:v>
                </c:pt>
                <c:pt idx="1">
                  <c:v>95.617500000000007</c:v>
                </c:pt>
                <c:pt idx="2">
                  <c:v>20213.599999999999</c:v>
                </c:pt>
                <c:pt idx="3">
                  <c:v>205239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Au, Joyce Wai Ting</cp:lastModifiedBy>
  <cp:revision>4</cp:revision>
  <dcterms:created xsi:type="dcterms:W3CDTF">2025-02-02T01:57:00Z</dcterms:created>
  <dcterms:modified xsi:type="dcterms:W3CDTF">2025-02-20T17:49:00Z</dcterms:modified>
</cp:coreProperties>
</file>