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8604" w14:textId="04B2240B" w:rsidR="00306585" w:rsidRPr="00865FFF" w:rsidRDefault="00865FFF" w:rsidP="00865FFF">
      <w:pPr>
        <w:jc w:val="center"/>
        <w:rPr>
          <w:b/>
          <w:bCs/>
          <w:sz w:val="32"/>
          <w:szCs w:val="32"/>
        </w:rPr>
      </w:pPr>
      <w:r w:rsidRPr="00865FFF">
        <w:rPr>
          <w:b/>
          <w:bCs/>
          <w:sz w:val="32"/>
          <w:szCs w:val="32"/>
        </w:rPr>
        <w:t xml:space="preserve">CS 521 ML &amp; Compilers </w:t>
      </w:r>
      <w:r>
        <w:rPr>
          <w:b/>
          <w:bCs/>
          <w:sz w:val="32"/>
          <w:szCs w:val="32"/>
        </w:rPr>
        <w:t xml:space="preserve">Spring 2025 – </w:t>
      </w:r>
      <w:r w:rsidRPr="00865FFF">
        <w:rPr>
          <w:b/>
          <w:bCs/>
          <w:sz w:val="32"/>
          <w:szCs w:val="32"/>
        </w:rPr>
        <w:t>MP1</w:t>
      </w:r>
    </w:p>
    <w:p w14:paraId="477180A0" w14:textId="77777777" w:rsidR="00865FFF" w:rsidRDefault="00865FFF">
      <w:pPr>
        <w:rPr>
          <w:sz w:val="24"/>
          <w:szCs w:val="24"/>
        </w:rPr>
      </w:pPr>
    </w:p>
    <w:p w14:paraId="501D6238" w14:textId="77777777" w:rsidR="00865FFF" w:rsidRDefault="00865FFF">
      <w:pPr>
        <w:rPr>
          <w:b/>
          <w:bCs/>
          <w:sz w:val="24"/>
          <w:szCs w:val="24"/>
        </w:rPr>
      </w:pPr>
    </w:p>
    <w:p w14:paraId="51930B20" w14:textId="5F904FF3" w:rsidR="00865FFF" w:rsidRPr="00865FFF" w:rsidRDefault="00865FFF">
      <w:pPr>
        <w:rPr>
          <w:b/>
          <w:bCs/>
          <w:sz w:val="24"/>
          <w:szCs w:val="24"/>
        </w:rPr>
      </w:pPr>
      <w:r>
        <w:rPr>
          <w:b/>
          <w:bCs/>
          <w:sz w:val="24"/>
          <w:szCs w:val="24"/>
        </w:rPr>
        <w:t xml:space="preserve">Student </w:t>
      </w:r>
      <w:r w:rsidRPr="00865FFF">
        <w:rPr>
          <w:b/>
          <w:bCs/>
          <w:sz w:val="24"/>
          <w:szCs w:val="24"/>
        </w:rPr>
        <w:t>Name:</w:t>
      </w:r>
      <w:r>
        <w:rPr>
          <w:b/>
          <w:bCs/>
          <w:sz w:val="24"/>
          <w:szCs w:val="24"/>
        </w:rPr>
        <w:t xml:space="preserve">     </w:t>
      </w:r>
      <w:r w:rsidR="007C1EE8">
        <w:rPr>
          <w:b/>
          <w:bCs/>
          <w:sz w:val="24"/>
          <w:szCs w:val="24"/>
        </w:rPr>
        <w:t>Joyce Au</w:t>
      </w:r>
    </w:p>
    <w:p w14:paraId="02D972B2" w14:textId="0D4EB03E" w:rsidR="00865FFF" w:rsidRPr="00865FFF" w:rsidRDefault="00865FFF">
      <w:pPr>
        <w:rPr>
          <w:lang w:eastAsia="zh-CN"/>
        </w:rPr>
      </w:pPr>
      <w:r w:rsidRPr="00865FFF">
        <w:rPr>
          <w:b/>
          <w:bCs/>
          <w:sz w:val="24"/>
          <w:szCs w:val="24"/>
        </w:rPr>
        <w:t>NetID:</w:t>
      </w:r>
      <w:r>
        <w:rPr>
          <w:b/>
          <w:bCs/>
          <w:sz w:val="24"/>
          <w:szCs w:val="24"/>
        </w:rPr>
        <w:t xml:space="preserve">     </w:t>
      </w:r>
      <w:r w:rsidR="007C1EE8">
        <w:rPr>
          <w:b/>
          <w:bCs/>
          <w:sz w:val="24"/>
          <w:szCs w:val="24"/>
        </w:rPr>
        <w:t>joyceau2</w:t>
      </w:r>
    </w:p>
    <w:p w14:paraId="52EBA633" w14:textId="77777777" w:rsidR="00865FFF" w:rsidRDefault="00865FFF">
      <w:pPr>
        <w:rPr>
          <w:sz w:val="24"/>
          <w:szCs w:val="24"/>
        </w:rPr>
      </w:pPr>
    </w:p>
    <w:p w14:paraId="695894E4" w14:textId="77777777" w:rsidR="00865FFF" w:rsidRDefault="00865FFF">
      <w:pPr>
        <w:rPr>
          <w:sz w:val="24"/>
          <w:szCs w:val="24"/>
        </w:rPr>
      </w:pPr>
    </w:p>
    <w:p w14:paraId="7E9A4EAB" w14:textId="6BCB02A6" w:rsidR="00865FFF" w:rsidRPr="00865FFF" w:rsidRDefault="00865FFF">
      <w:pPr>
        <w:rPr>
          <w:b/>
          <w:bCs/>
          <w:sz w:val="28"/>
          <w:szCs w:val="28"/>
        </w:rPr>
      </w:pPr>
      <w:r w:rsidRPr="00865FFF">
        <w:rPr>
          <w:b/>
          <w:bCs/>
          <w:sz w:val="28"/>
          <w:szCs w:val="28"/>
        </w:rPr>
        <w:t>Part 1 CPU</w:t>
      </w:r>
    </w:p>
    <w:p w14:paraId="1726C8CE" w14:textId="77777777" w:rsidR="00865FFF" w:rsidRDefault="00865FFF">
      <w:pPr>
        <w:rPr>
          <w:sz w:val="24"/>
          <w:szCs w:val="24"/>
          <w:lang w:eastAsia="zh-CN"/>
        </w:rPr>
      </w:pPr>
    </w:p>
    <w:p w14:paraId="7A9F6A9E" w14:textId="45EEF308" w:rsidR="00865FFF" w:rsidRPr="00E26416" w:rsidRDefault="00E26416">
      <w:pPr>
        <w:rPr>
          <w:b/>
          <w:bCs/>
          <w:sz w:val="24"/>
          <w:szCs w:val="24"/>
          <w:u w:val="single"/>
        </w:rPr>
      </w:pPr>
      <w:r>
        <w:rPr>
          <w:sz w:val="24"/>
          <w:szCs w:val="24"/>
        </w:rPr>
        <w:t xml:space="preserve">1.2) </w:t>
      </w:r>
      <w:r w:rsidRPr="00E26416">
        <w:rPr>
          <w:b/>
          <w:bCs/>
          <w:sz w:val="24"/>
          <w:szCs w:val="24"/>
          <w:u w:val="single"/>
        </w:rPr>
        <w:t>Ablation Study:</w:t>
      </w:r>
    </w:p>
    <w:p w14:paraId="3571064B" w14:textId="77777777" w:rsidR="00E26416" w:rsidRDefault="00E26416">
      <w:pPr>
        <w:rPr>
          <w:sz w:val="24"/>
          <w:szCs w:val="24"/>
        </w:rPr>
      </w:pPr>
    </w:p>
    <w:p w14:paraId="4E3A1D3D" w14:textId="423DACDD" w:rsidR="00E26416" w:rsidRDefault="00E26416">
      <w:pPr>
        <w:rPr>
          <w:sz w:val="24"/>
          <w:szCs w:val="24"/>
        </w:rPr>
      </w:pPr>
      <w:r>
        <w:rPr>
          <w:noProof/>
          <w:sz w:val="24"/>
          <w:szCs w:val="24"/>
        </w:rPr>
        <w:drawing>
          <wp:inline distT="0" distB="0" distL="0" distR="0" wp14:anchorId="531D84AF" wp14:editId="633A33B0">
            <wp:extent cx="5486400" cy="3200400"/>
            <wp:effectExtent l="0" t="0" r="0" b="0"/>
            <wp:docPr id="17291671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ADF1C2" w14:textId="77777777" w:rsidR="00E26416" w:rsidRDefault="00E26416">
      <w:pPr>
        <w:rPr>
          <w:sz w:val="24"/>
          <w:szCs w:val="24"/>
        </w:rPr>
      </w:pPr>
    </w:p>
    <w:p w14:paraId="65806485" w14:textId="167DAC84" w:rsidR="00E26416" w:rsidRDefault="00E26416" w:rsidP="00E26416">
      <w:pPr>
        <w:ind w:left="720"/>
        <w:rPr>
          <w:sz w:val="24"/>
          <w:szCs w:val="24"/>
          <w:lang w:eastAsia="zh-CN"/>
        </w:rPr>
      </w:pPr>
      <w:r w:rsidRPr="00E26416">
        <w:rPr>
          <w:b/>
          <w:bCs/>
          <w:i/>
          <w:iCs/>
          <w:sz w:val="24"/>
          <w:szCs w:val="24"/>
        </w:rPr>
        <w:t>Insight:</w:t>
      </w:r>
      <w:r>
        <w:rPr>
          <w:b/>
          <w:bCs/>
          <w:i/>
          <w:iCs/>
          <w:sz w:val="24"/>
          <w:szCs w:val="24"/>
        </w:rPr>
        <w:t xml:space="preserve"> </w:t>
      </w:r>
      <w:r w:rsidR="00D447A5">
        <w:rPr>
          <w:sz w:val="24"/>
          <w:szCs w:val="24"/>
        </w:rPr>
        <w:t>For the larger matrices (Size =1000), each optimization yields a greater speedup over the naïve version, reflecting that tilting and parallelization pay off more at a significantly greater scale.</w:t>
      </w:r>
    </w:p>
    <w:p w14:paraId="446C511E" w14:textId="08AAADEF" w:rsidR="00E26416" w:rsidRDefault="00E26416">
      <w:pPr>
        <w:rPr>
          <w:sz w:val="24"/>
          <w:szCs w:val="24"/>
        </w:rPr>
      </w:pPr>
      <w:r>
        <w:rPr>
          <w:sz w:val="24"/>
          <w:szCs w:val="24"/>
        </w:rPr>
        <w:br w:type="page"/>
      </w:r>
    </w:p>
    <w:p w14:paraId="16DF4FBE" w14:textId="77777777" w:rsidR="00E26416" w:rsidRDefault="00E26416" w:rsidP="00E26416">
      <w:pPr>
        <w:ind w:left="720"/>
        <w:rPr>
          <w:sz w:val="24"/>
          <w:szCs w:val="24"/>
        </w:rPr>
      </w:pPr>
    </w:p>
    <w:p w14:paraId="20C0F378" w14:textId="7F1EDDE7" w:rsidR="00E26416" w:rsidRPr="00E26416" w:rsidRDefault="00E26416" w:rsidP="00E26416">
      <w:pPr>
        <w:rPr>
          <w:sz w:val="24"/>
          <w:szCs w:val="24"/>
        </w:rPr>
      </w:pPr>
      <w:r>
        <w:rPr>
          <w:sz w:val="24"/>
          <w:szCs w:val="24"/>
        </w:rPr>
        <w:t xml:space="preserve">1.3) </w:t>
      </w:r>
      <w:r w:rsidRPr="00E26416">
        <w:rPr>
          <w:b/>
          <w:bCs/>
          <w:sz w:val="24"/>
          <w:szCs w:val="24"/>
          <w:u w:val="single"/>
        </w:rPr>
        <w:t>Scaling Study:</w:t>
      </w:r>
    </w:p>
    <w:p w14:paraId="6B2E63C7" w14:textId="77777777" w:rsidR="00865FFF" w:rsidRDefault="00865FFF">
      <w:pPr>
        <w:rPr>
          <w:sz w:val="24"/>
          <w:szCs w:val="24"/>
        </w:rPr>
      </w:pPr>
    </w:p>
    <w:p w14:paraId="170F6DE3" w14:textId="054263F3" w:rsidR="00865FFF" w:rsidRDefault="00E26416">
      <w:pPr>
        <w:rPr>
          <w:sz w:val="24"/>
          <w:szCs w:val="24"/>
          <w:lang w:eastAsia="zh-CN"/>
        </w:rPr>
      </w:pPr>
      <w:r>
        <w:rPr>
          <w:noProof/>
          <w:sz w:val="24"/>
          <w:szCs w:val="24"/>
        </w:rPr>
        <w:drawing>
          <wp:inline distT="0" distB="0" distL="0" distR="0" wp14:anchorId="5F011DF8" wp14:editId="0C1F4C77">
            <wp:extent cx="5219700" cy="2178050"/>
            <wp:effectExtent l="0" t="0" r="0" b="12700"/>
            <wp:docPr id="19829173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B8B226" w14:textId="77777777" w:rsidR="003C6E95" w:rsidRDefault="003C6E95">
      <w:pPr>
        <w:rPr>
          <w:sz w:val="24"/>
          <w:szCs w:val="24"/>
        </w:rPr>
      </w:pPr>
    </w:p>
    <w:p w14:paraId="46583A12" w14:textId="42775A3E"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C30424">
        <w:rPr>
          <w:sz w:val="24"/>
          <w:szCs w:val="24"/>
        </w:rPr>
        <w:t>For smaller matrix sizes such as 100, there is not much of a speedup difference between After O1 and O1-O4. However, as the size grows larger beyond 1000, the fully optimized code (O1-O4) scales a lot better. This shows that utilizing parallelization and vectorization can significantly lower runtime than just loop reordering due to its optimizations in cache-blocking, parallel loop scheduling and vectorization.</w:t>
      </w:r>
    </w:p>
    <w:p w14:paraId="2C369E00" w14:textId="77777777" w:rsidR="003C6E95" w:rsidRDefault="003C6E95">
      <w:pPr>
        <w:rPr>
          <w:sz w:val="24"/>
          <w:szCs w:val="24"/>
        </w:rPr>
      </w:pPr>
    </w:p>
    <w:p w14:paraId="617B8E1A" w14:textId="77777777" w:rsidR="003C6E95" w:rsidRDefault="003C6E95">
      <w:pPr>
        <w:rPr>
          <w:sz w:val="24"/>
          <w:szCs w:val="24"/>
        </w:rPr>
      </w:pPr>
    </w:p>
    <w:p w14:paraId="002D7E37" w14:textId="77777777" w:rsidR="00847A78" w:rsidRDefault="00847A78">
      <w:pPr>
        <w:rPr>
          <w:sz w:val="24"/>
          <w:szCs w:val="24"/>
        </w:rPr>
      </w:pPr>
    </w:p>
    <w:p w14:paraId="4B855AEC" w14:textId="77777777" w:rsidR="00847A78" w:rsidRDefault="00847A78">
      <w:pPr>
        <w:rPr>
          <w:sz w:val="24"/>
          <w:szCs w:val="24"/>
        </w:rPr>
      </w:pPr>
    </w:p>
    <w:p w14:paraId="0C26D959" w14:textId="77777777" w:rsidR="00847A78" w:rsidRDefault="00847A78">
      <w:pPr>
        <w:rPr>
          <w:sz w:val="24"/>
          <w:szCs w:val="24"/>
        </w:rPr>
      </w:pPr>
    </w:p>
    <w:p w14:paraId="736F9D0E" w14:textId="77777777" w:rsidR="00847A78" w:rsidRDefault="00847A78">
      <w:pPr>
        <w:rPr>
          <w:sz w:val="24"/>
          <w:szCs w:val="24"/>
        </w:rPr>
      </w:pPr>
    </w:p>
    <w:p w14:paraId="57515F99" w14:textId="77777777" w:rsidR="00847A78" w:rsidRDefault="00847A78">
      <w:pPr>
        <w:rPr>
          <w:sz w:val="24"/>
          <w:szCs w:val="24"/>
        </w:rPr>
      </w:pPr>
    </w:p>
    <w:p w14:paraId="4B02F384" w14:textId="77777777" w:rsidR="00847A78" w:rsidRDefault="00847A78">
      <w:pPr>
        <w:rPr>
          <w:sz w:val="24"/>
          <w:szCs w:val="24"/>
        </w:rPr>
      </w:pPr>
    </w:p>
    <w:p w14:paraId="2ED157D7" w14:textId="77777777" w:rsidR="00847A78" w:rsidRDefault="00847A78">
      <w:pPr>
        <w:rPr>
          <w:sz w:val="24"/>
          <w:szCs w:val="24"/>
        </w:rPr>
      </w:pPr>
    </w:p>
    <w:p w14:paraId="620244DB" w14:textId="77777777" w:rsidR="00847A78" w:rsidRDefault="00847A78">
      <w:pPr>
        <w:rPr>
          <w:sz w:val="24"/>
          <w:szCs w:val="24"/>
        </w:rPr>
      </w:pPr>
    </w:p>
    <w:p w14:paraId="1E07FE1E" w14:textId="77777777" w:rsidR="00847A78" w:rsidRDefault="00847A78">
      <w:pPr>
        <w:rPr>
          <w:sz w:val="24"/>
          <w:szCs w:val="24"/>
        </w:rPr>
      </w:pPr>
    </w:p>
    <w:p w14:paraId="37C52859" w14:textId="7E74348D" w:rsidR="003C6E95" w:rsidRPr="00865FFF" w:rsidRDefault="003C6E95" w:rsidP="003C6E95">
      <w:pPr>
        <w:rPr>
          <w:b/>
          <w:bCs/>
          <w:sz w:val="28"/>
          <w:szCs w:val="28"/>
        </w:rPr>
      </w:pPr>
      <w:r w:rsidRPr="00865FFF">
        <w:rPr>
          <w:b/>
          <w:bCs/>
          <w:sz w:val="28"/>
          <w:szCs w:val="28"/>
        </w:rPr>
        <w:lastRenderedPageBreak/>
        <w:t xml:space="preserve">Part </w:t>
      </w:r>
      <w:r>
        <w:rPr>
          <w:b/>
          <w:bCs/>
          <w:sz w:val="28"/>
          <w:szCs w:val="28"/>
        </w:rPr>
        <w:t>2</w:t>
      </w:r>
      <w:r w:rsidRPr="00865FFF">
        <w:rPr>
          <w:b/>
          <w:bCs/>
          <w:sz w:val="28"/>
          <w:szCs w:val="28"/>
        </w:rPr>
        <w:t xml:space="preserve"> </w:t>
      </w:r>
      <w:r>
        <w:rPr>
          <w:b/>
          <w:bCs/>
          <w:sz w:val="28"/>
          <w:szCs w:val="28"/>
        </w:rPr>
        <w:t>G</w:t>
      </w:r>
      <w:r w:rsidRPr="00865FFF">
        <w:rPr>
          <w:b/>
          <w:bCs/>
          <w:sz w:val="28"/>
          <w:szCs w:val="28"/>
        </w:rPr>
        <w:t>PU</w:t>
      </w:r>
    </w:p>
    <w:p w14:paraId="200F26D1" w14:textId="77777777" w:rsidR="003C6E95" w:rsidRDefault="003C6E95">
      <w:pPr>
        <w:rPr>
          <w:sz w:val="24"/>
          <w:szCs w:val="24"/>
        </w:rPr>
      </w:pPr>
    </w:p>
    <w:p w14:paraId="0E16758F" w14:textId="3D61F545" w:rsidR="003C6E95" w:rsidRPr="00E26416" w:rsidRDefault="003C6E95" w:rsidP="003C6E95">
      <w:pPr>
        <w:rPr>
          <w:b/>
          <w:bCs/>
          <w:sz w:val="24"/>
          <w:szCs w:val="24"/>
          <w:u w:val="single"/>
        </w:rPr>
      </w:pPr>
      <w:r>
        <w:rPr>
          <w:sz w:val="24"/>
          <w:szCs w:val="24"/>
        </w:rPr>
        <w:t xml:space="preserve">2.2)  </w:t>
      </w:r>
      <w:r w:rsidRPr="00E26416">
        <w:rPr>
          <w:b/>
          <w:bCs/>
          <w:sz w:val="24"/>
          <w:szCs w:val="24"/>
          <w:u w:val="single"/>
        </w:rPr>
        <w:t>Ablation Study:</w:t>
      </w:r>
    </w:p>
    <w:p w14:paraId="0EA8B709" w14:textId="77777777" w:rsidR="003C6E95" w:rsidRDefault="003C6E95" w:rsidP="003C6E95">
      <w:pPr>
        <w:rPr>
          <w:sz w:val="24"/>
          <w:szCs w:val="24"/>
        </w:rPr>
      </w:pPr>
    </w:p>
    <w:p w14:paraId="79827DB4" w14:textId="77777777" w:rsidR="003C6E95" w:rsidRDefault="003C6E95" w:rsidP="003C6E95">
      <w:pPr>
        <w:rPr>
          <w:sz w:val="24"/>
          <w:szCs w:val="24"/>
        </w:rPr>
      </w:pPr>
      <w:r>
        <w:rPr>
          <w:noProof/>
          <w:sz w:val="24"/>
          <w:szCs w:val="24"/>
        </w:rPr>
        <w:drawing>
          <wp:inline distT="0" distB="0" distL="0" distR="0" wp14:anchorId="77C39E70" wp14:editId="08271ED2">
            <wp:extent cx="5486400" cy="3200400"/>
            <wp:effectExtent l="0" t="0" r="0" b="0"/>
            <wp:docPr id="8749211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1D4D64" w14:textId="77777777" w:rsidR="003C6E95" w:rsidRDefault="003C6E95" w:rsidP="003C6E95">
      <w:pPr>
        <w:rPr>
          <w:sz w:val="24"/>
          <w:szCs w:val="24"/>
        </w:rPr>
      </w:pPr>
    </w:p>
    <w:p w14:paraId="652EB77D" w14:textId="01C27F2A"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495295">
        <w:rPr>
          <w:sz w:val="24"/>
          <w:szCs w:val="24"/>
        </w:rPr>
        <w:t>In contrast</w:t>
      </w:r>
      <w:r w:rsidR="00847A78">
        <w:rPr>
          <w:sz w:val="24"/>
          <w:szCs w:val="24"/>
        </w:rPr>
        <w:t xml:space="preserve"> to the CPU test, the kernel optimizations for the GPU in O1-O3 are much more pronounced compared to the naïve version, </w:t>
      </w:r>
      <w:r w:rsidR="0097401E">
        <w:rPr>
          <w:sz w:val="24"/>
          <w:szCs w:val="24"/>
        </w:rPr>
        <w:t xml:space="preserve">as evident in </w:t>
      </w:r>
      <w:r w:rsidR="00847A78">
        <w:rPr>
          <w:sz w:val="24"/>
          <w:szCs w:val="24"/>
        </w:rPr>
        <w:t xml:space="preserve">dramatic speedups in the chart above. The naïve version is so slow for both matrix sizes that any GPU optimized kernel results in a large speedup factor. </w:t>
      </w:r>
      <w:r w:rsidR="00495295">
        <w:rPr>
          <w:sz w:val="24"/>
          <w:szCs w:val="24"/>
        </w:rPr>
        <w:t>For size = 100, the speedup for O1 alone is slightly larger than O1 + O2 and O1 + O2 + O3 at 3796ms vs 3604ms vs 3313ms respectively. This shows that the overhead for the optimizations such as tiling and parallelization outweighs the benefits when the matrix is small. Conversely, f</w:t>
      </w:r>
      <w:r w:rsidR="00847A78">
        <w:rPr>
          <w:sz w:val="24"/>
          <w:szCs w:val="24"/>
        </w:rPr>
        <w:t>or size = 1000, the speedup in O1 + O2 is better than O1 + O2 + O3, which is in line with the time results obtained when experimenting in O3, where I discovered that my initial implementation of a block size of 16x16 is superior to 16 x 32 (which is what is recorded in O3), as well as 8 x 8 and 32 x 32</w:t>
      </w:r>
      <w:r w:rsidR="0097401E">
        <w:rPr>
          <w:sz w:val="24"/>
          <w:szCs w:val="24"/>
        </w:rPr>
        <w:t xml:space="preserve"> (results are in the comments for O3)</w:t>
      </w:r>
      <w:r w:rsidR="00847A78">
        <w:rPr>
          <w:sz w:val="24"/>
          <w:szCs w:val="24"/>
        </w:rPr>
        <w:t>.</w:t>
      </w:r>
      <w:r w:rsidR="00495295">
        <w:rPr>
          <w:sz w:val="24"/>
          <w:szCs w:val="24"/>
        </w:rPr>
        <w:t xml:space="preserve"> In general, this indicates that with larger matrix sizes, the </w:t>
      </w:r>
      <w:r w:rsidR="00DE1CC7">
        <w:rPr>
          <w:sz w:val="24"/>
          <w:szCs w:val="24"/>
        </w:rPr>
        <w:t>benefits</w:t>
      </w:r>
      <w:r w:rsidR="00495295">
        <w:rPr>
          <w:sz w:val="24"/>
          <w:szCs w:val="24"/>
        </w:rPr>
        <w:t xml:space="preserve"> of the optimization</w:t>
      </w:r>
      <w:r w:rsidR="00DE1CC7">
        <w:rPr>
          <w:sz w:val="24"/>
          <w:szCs w:val="24"/>
        </w:rPr>
        <w:t>s</w:t>
      </w:r>
      <w:r w:rsidR="00495295">
        <w:rPr>
          <w:sz w:val="24"/>
          <w:szCs w:val="24"/>
        </w:rPr>
        <w:t xml:space="preserve"> outweigh the overhead.</w:t>
      </w:r>
    </w:p>
    <w:p w14:paraId="4C421F29" w14:textId="77777777" w:rsidR="003C6E95" w:rsidRDefault="003C6E95" w:rsidP="003C6E95">
      <w:pPr>
        <w:rPr>
          <w:sz w:val="24"/>
          <w:szCs w:val="24"/>
          <w:lang w:eastAsia="zh-CN"/>
        </w:rPr>
      </w:pPr>
      <w:r>
        <w:rPr>
          <w:sz w:val="24"/>
          <w:szCs w:val="24"/>
        </w:rPr>
        <w:br w:type="page"/>
      </w:r>
    </w:p>
    <w:p w14:paraId="1FB23F30" w14:textId="77777777" w:rsidR="003C6E95" w:rsidRDefault="003C6E95" w:rsidP="003C6E95">
      <w:pPr>
        <w:ind w:left="720"/>
        <w:rPr>
          <w:sz w:val="24"/>
          <w:szCs w:val="24"/>
        </w:rPr>
      </w:pPr>
    </w:p>
    <w:p w14:paraId="142EDF5E" w14:textId="68F6FF28" w:rsidR="003C6E95" w:rsidRPr="00E26416" w:rsidRDefault="003C6E95" w:rsidP="003C6E95">
      <w:pPr>
        <w:rPr>
          <w:sz w:val="24"/>
          <w:szCs w:val="24"/>
        </w:rPr>
      </w:pPr>
      <w:r>
        <w:rPr>
          <w:sz w:val="24"/>
          <w:szCs w:val="24"/>
        </w:rPr>
        <w:t xml:space="preserve">2.3) </w:t>
      </w:r>
      <w:r w:rsidRPr="00E26416">
        <w:rPr>
          <w:b/>
          <w:bCs/>
          <w:sz w:val="24"/>
          <w:szCs w:val="24"/>
          <w:u w:val="single"/>
        </w:rPr>
        <w:t>Scaling Study:</w:t>
      </w:r>
    </w:p>
    <w:p w14:paraId="653BE533" w14:textId="77777777" w:rsidR="003C6E95" w:rsidRDefault="003C6E95" w:rsidP="003C6E95">
      <w:pPr>
        <w:rPr>
          <w:sz w:val="24"/>
          <w:szCs w:val="24"/>
        </w:rPr>
      </w:pPr>
    </w:p>
    <w:p w14:paraId="45D4BD61" w14:textId="77777777" w:rsidR="003C6E95" w:rsidRDefault="003C6E95" w:rsidP="003C6E95">
      <w:pPr>
        <w:rPr>
          <w:sz w:val="24"/>
          <w:szCs w:val="24"/>
        </w:rPr>
      </w:pPr>
      <w:r>
        <w:rPr>
          <w:noProof/>
          <w:sz w:val="24"/>
          <w:szCs w:val="24"/>
        </w:rPr>
        <w:drawing>
          <wp:inline distT="0" distB="0" distL="0" distR="0" wp14:anchorId="3812E562" wp14:editId="51FE3B56">
            <wp:extent cx="5219700" cy="2178050"/>
            <wp:effectExtent l="0" t="0" r="0" b="12700"/>
            <wp:docPr id="7560702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7202A4" w14:textId="77777777" w:rsidR="003C6E95" w:rsidRDefault="003C6E95" w:rsidP="003C6E95">
      <w:pPr>
        <w:rPr>
          <w:sz w:val="24"/>
          <w:szCs w:val="24"/>
        </w:rPr>
      </w:pPr>
    </w:p>
    <w:p w14:paraId="69DBFD3B" w14:textId="031F1B50"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0953C9">
        <w:rPr>
          <w:sz w:val="24"/>
          <w:szCs w:val="24"/>
        </w:rPr>
        <w:t>For smaller matrices (e.g. 100 x 100 x 100), the extra overhead from tiling optimizations performs less optimally compared to after O1-O3 and is</w:t>
      </w:r>
      <w:r w:rsidR="005008DB">
        <w:rPr>
          <w:sz w:val="24"/>
          <w:szCs w:val="24"/>
        </w:rPr>
        <w:t xml:space="preserve"> slightly</w:t>
      </w:r>
      <w:r w:rsidR="000953C9">
        <w:rPr>
          <w:sz w:val="24"/>
          <w:szCs w:val="24"/>
        </w:rPr>
        <w:t xml:space="preserve"> slower. However, as the matrix size grows beyond 1000, the tiling and parallelization becomes significantly better than just O1 alone. This shows that the overhead of the optimizations is negligible at larger matrix sizes when compared to the better data reuse and parallel efficiency. </w:t>
      </w:r>
    </w:p>
    <w:p w14:paraId="66D07AEE" w14:textId="52018910" w:rsidR="003C6E95" w:rsidRDefault="003C6E95">
      <w:pPr>
        <w:rPr>
          <w:sz w:val="24"/>
          <w:szCs w:val="24"/>
          <w:lang w:eastAsia="zh-CN"/>
        </w:rPr>
      </w:pPr>
    </w:p>
    <w:p w14:paraId="7DDB47ED" w14:textId="15FCD4C5" w:rsidR="000E7DD6" w:rsidRDefault="000E7DD6">
      <w:pPr>
        <w:rPr>
          <w:b/>
          <w:bCs/>
          <w:sz w:val="24"/>
          <w:szCs w:val="24"/>
          <w:u w:val="single"/>
          <w:lang w:eastAsia="zh-CN"/>
        </w:rPr>
      </w:pPr>
      <w:r>
        <w:rPr>
          <w:sz w:val="24"/>
          <w:szCs w:val="24"/>
          <w:lang w:eastAsia="zh-CN"/>
        </w:rPr>
        <w:t xml:space="preserve">2.4) </w:t>
      </w:r>
      <w:r w:rsidRPr="000E7DD6">
        <w:rPr>
          <w:b/>
          <w:bCs/>
          <w:sz w:val="24"/>
          <w:szCs w:val="24"/>
          <w:u w:val="single"/>
          <w:lang w:eastAsia="zh-CN"/>
        </w:rPr>
        <w:t>Extra Credit:</w:t>
      </w:r>
    </w:p>
    <w:p w14:paraId="4E0D529A" w14:textId="054629EC" w:rsidR="000E7DD6" w:rsidRPr="000E7DD6" w:rsidRDefault="000E7DD6" w:rsidP="000E7DD6">
      <w:pPr>
        <w:rPr>
          <w:sz w:val="24"/>
          <w:szCs w:val="24"/>
          <w:lang w:eastAsia="zh-CN"/>
        </w:rPr>
      </w:pPr>
      <w:r>
        <w:rPr>
          <w:sz w:val="24"/>
          <w:szCs w:val="24"/>
          <w:lang w:eastAsia="zh-CN"/>
        </w:rPr>
        <w:t>N = M = K = 125</w:t>
      </w:r>
    </w:p>
    <w:p w14:paraId="5293BA60" w14:textId="77777777" w:rsidR="000E7DD6" w:rsidRPr="000E7DD6" w:rsidRDefault="000E7DD6" w:rsidP="000E7DD6">
      <w:pPr>
        <w:rPr>
          <w:sz w:val="24"/>
          <w:szCs w:val="24"/>
          <w:lang w:eastAsia="zh-CN"/>
        </w:rPr>
      </w:pPr>
      <w:r w:rsidRPr="000E7DD6">
        <w:rPr>
          <w:sz w:val="24"/>
          <w:szCs w:val="24"/>
          <w:lang w:eastAsia="zh-CN"/>
        </w:rPr>
        <w:t>Time taken for GEMM (GPU, gemm_gpu_o1): 0.0091136ms</w:t>
      </w:r>
    </w:p>
    <w:p w14:paraId="0861C3DA" w14:textId="77777777" w:rsidR="000E7DD6" w:rsidRPr="000E7DD6" w:rsidRDefault="000E7DD6" w:rsidP="000E7DD6">
      <w:pPr>
        <w:rPr>
          <w:sz w:val="24"/>
          <w:szCs w:val="24"/>
          <w:lang w:eastAsia="zh-CN"/>
        </w:rPr>
      </w:pPr>
      <w:r w:rsidRPr="000E7DD6">
        <w:rPr>
          <w:sz w:val="24"/>
          <w:szCs w:val="24"/>
          <w:lang w:eastAsia="zh-CN"/>
        </w:rPr>
        <w:t>Time taken for GEMM (GPU, gemm_gpu_o2): 0.0089056ms</w:t>
      </w:r>
    </w:p>
    <w:p w14:paraId="29A346E8" w14:textId="77777777" w:rsidR="000E7DD6" w:rsidRPr="000E7DD6" w:rsidRDefault="000E7DD6" w:rsidP="000E7DD6">
      <w:pPr>
        <w:rPr>
          <w:sz w:val="24"/>
          <w:szCs w:val="24"/>
          <w:lang w:eastAsia="zh-CN"/>
        </w:rPr>
      </w:pPr>
      <w:r w:rsidRPr="000E7DD6">
        <w:rPr>
          <w:sz w:val="24"/>
          <w:szCs w:val="24"/>
          <w:lang w:eastAsia="zh-CN"/>
        </w:rPr>
        <w:t>Time taken for GEMM (GPU, gemm_gpu_o3): 0.0103488ms</w:t>
      </w:r>
    </w:p>
    <w:p w14:paraId="77E3FB68" w14:textId="77777777" w:rsidR="000E7DD6" w:rsidRPr="000E7DD6" w:rsidRDefault="000E7DD6" w:rsidP="000E7DD6">
      <w:pPr>
        <w:rPr>
          <w:sz w:val="24"/>
          <w:szCs w:val="24"/>
          <w:lang w:eastAsia="zh-CN"/>
        </w:rPr>
      </w:pPr>
      <w:r w:rsidRPr="000E7DD6">
        <w:rPr>
          <w:sz w:val="24"/>
          <w:szCs w:val="24"/>
          <w:lang w:eastAsia="zh-CN"/>
        </w:rPr>
        <w:t>Time taken for GEMM (GPU, gemm_cublas): 0.0119808ms</w:t>
      </w:r>
    </w:p>
    <w:p w14:paraId="0030CFC7" w14:textId="2E907231" w:rsidR="000E7DD6" w:rsidRPr="000E7DD6" w:rsidRDefault="000E7DD6" w:rsidP="000E7DD6">
      <w:pPr>
        <w:rPr>
          <w:sz w:val="24"/>
          <w:szCs w:val="24"/>
          <w:lang w:eastAsia="zh-CN"/>
        </w:rPr>
      </w:pPr>
      <w:r>
        <w:rPr>
          <w:sz w:val="24"/>
          <w:szCs w:val="24"/>
          <w:lang w:eastAsia="zh-CN"/>
        </w:rPr>
        <w:t>N = M = K = 1000</w:t>
      </w:r>
    </w:p>
    <w:p w14:paraId="2F694735" w14:textId="77777777" w:rsidR="000E7DD6" w:rsidRPr="000E7DD6" w:rsidRDefault="000E7DD6" w:rsidP="000E7DD6">
      <w:pPr>
        <w:rPr>
          <w:sz w:val="24"/>
          <w:szCs w:val="24"/>
          <w:lang w:eastAsia="zh-CN"/>
        </w:rPr>
      </w:pPr>
      <w:r w:rsidRPr="000E7DD6">
        <w:rPr>
          <w:sz w:val="24"/>
          <w:szCs w:val="24"/>
          <w:lang w:eastAsia="zh-CN"/>
        </w:rPr>
        <w:t>Time taken for GEMM (GPU, gemm_gpu_o1): 0.951552ms</w:t>
      </w:r>
    </w:p>
    <w:p w14:paraId="74DD84EE" w14:textId="77777777" w:rsidR="000E7DD6" w:rsidRPr="000E7DD6" w:rsidRDefault="000E7DD6" w:rsidP="000E7DD6">
      <w:pPr>
        <w:rPr>
          <w:sz w:val="24"/>
          <w:szCs w:val="24"/>
          <w:lang w:eastAsia="zh-CN"/>
        </w:rPr>
      </w:pPr>
      <w:r w:rsidRPr="000E7DD6">
        <w:rPr>
          <w:sz w:val="24"/>
          <w:szCs w:val="24"/>
          <w:lang w:eastAsia="zh-CN"/>
        </w:rPr>
        <w:t>Time taken for GEMM (GPU, gemm_gpu_o2): 0.748576ms</w:t>
      </w:r>
    </w:p>
    <w:p w14:paraId="7141A601" w14:textId="77777777" w:rsidR="000E7DD6" w:rsidRPr="000E7DD6" w:rsidRDefault="000E7DD6" w:rsidP="000E7DD6">
      <w:pPr>
        <w:rPr>
          <w:sz w:val="24"/>
          <w:szCs w:val="24"/>
          <w:lang w:eastAsia="zh-CN"/>
        </w:rPr>
      </w:pPr>
      <w:r w:rsidRPr="000E7DD6">
        <w:rPr>
          <w:sz w:val="24"/>
          <w:szCs w:val="24"/>
          <w:lang w:eastAsia="zh-CN"/>
        </w:rPr>
        <w:t>Time taken for GEMM (GPU, gemm_gpu_o3): 0.791059ms</w:t>
      </w:r>
    </w:p>
    <w:p w14:paraId="3C1F1450" w14:textId="7E8A64D4" w:rsidR="000E7DD6" w:rsidRDefault="000E7DD6" w:rsidP="000E7DD6">
      <w:pPr>
        <w:rPr>
          <w:sz w:val="24"/>
          <w:szCs w:val="24"/>
          <w:lang w:eastAsia="zh-CN"/>
        </w:rPr>
      </w:pPr>
      <w:r w:rsidRPr="000E7DD6">
        <w:rPr>
          <w:sz w:val="24"/>
          <w:szCs w:val="24"/>
          <w:lang w:eastAsia="zh-CN"/>
        </w:rPr>
        <w:lastRenderedPageBreak/>
        <w:t>Time taken for GEMM (GPU, gemm_cublas): 0.130374ms</w:t>
      </w:r>
    </w:p>
    <w:p w14:paraId="1325499E" w14:textId="3AA04A8E" w:rsidR="000E7DD6" w:rsidRPr="00865FFF" w:rsidRDefault="000E7DD6" w:rsidP="000E7DD6">
      <w:pPr>
        <w:rPr>
          <w:sz w:val="24"/>
          <w:szCs w:val="24"/>
          <w:lang w:eastAsia="zh-CN"/>
        </w:rPr>
      </w:pPr>
      <w:r>
        <w:rPr>
          <w:sz w:val="24"/>
          <w:szCs w:val="24"/>
          <w:lang w:eastAsia="zh-CN"/>
        </w:rPr>
        <w:t>My o2 kernel is the more optimized version. Based on these results, my version is slightly faster for smaller matrices, likely due to the overhead that cuBLAS has. However, for larger matrices, cuBLAS outperforms my approach as it is more optimized for the GPU. To improve my solution for larger matrices, I could consider more advanced tiling strategies, such as splitting tiles further or multiple shared levels of memory/cache.</w:t>
      </w:r>
    </w:p>
    <w:sectPr w:rsidR="000E7DD6" w:rsidRPr="00865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FF"/>
    <w:rsid w:val="000953C9"/>
    <w:rsid w:val="000E7DD6"/>
    <w:rsid w:val="000F0D9D"/>
    <w:rsid w:val="00306585"/>
    <w:rsid w:val="00352DE2"/>
    <w:rsid w:val="003C6E95"/>
    <w:rsid w:val="00413F7D"/>
    <w:rsid w:val="00490F01"/>
    <w:rsid w:val="00495295"/>
    <w:rsid w:val="005008DB"/>
    <w:rsid w:val="00505CC4"/>
    <w:rsid w:val="00505E0A"/>
    <w:rsid w:val="00636CB7"/>
    <w:rsid w:val="007B33B2"/>
    <w:rsid w:val="007C1EE8"/>
    <w:rsid w:val="00834847"/>
    <w:rsid w:val="00847A78"/>
    <w:rsid w:val="00865FFF"/>
    <w:rsid w:val="0094081E"/>
    <w:rsid w:val="00973C24"/>
    <w:rsid w:val="0097401E"/>
    <w:rsid w:val="009B108B"/>
    <w:rsid w:val="00B06A93"/>
    <w:rsid w:val="00B2016D"/>
    <w:rsid w:val="00B90C14"/>
    <w:rsid w:val="00C30424"/>
    <w:rsid w:val="00CC36BF"/>
    <w:rsid w:val="00D447A5"/>
    <w:rsid w:val="00DE1CC7"/>
    <w:rsid w:val="00E26416"/>
    <w:rsid w:val="00F558B9"/>
    <w:rsid w:val="00FE0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60E6"/>
  <w15:chartTrackingRefBased/>
  <w15:docId w15:val="{09A110B6-2723-4EF7-9486-9B9F4DAA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FF"/>
    <w:rPr>
      <w:rFonts w:eastAsiaTheme="majorEastAsia" w:cstheme="majorBidi"/>
      <w:color w:val="272727" w:themeColor="text1" w:themeTint="D8"/>
    </w:rPr>
  </w:style>
  <w:style w:type="paragraph" w:styleId="Title">
    <w:name w:val="Title"/>
    <w:basedOn w:val="Normal"/>
    <w:next w:val="Normal"/>
    <w:link w:val="TitleChar"/>
    <w:uiPriority w:val="10"/>
    <w:qFormat/>
    <w:rsid w:val="00865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FF"/>
    <w:pPr>
      <w:spacing w:before="160"/>
      <w:jc w:val="center"/>
    </w:pPr>
    <w:rPr>
      <w:i/>
      <w:iCs/>
      <w:color w:val="404040" w:themeColor="text1" w:themeTint="BF"/>
    </w:rPr>
  </w:style>
  <w:style w:type="character" w:customStyle="1" w:styleId="QuoteChar">
    <w:name w:val="Quote Char"/>
    <w:basedOn w:val="DefaultParagraphFont"/>
    <w:link w:val="Quote"/>
    <w:uiPriority w:val="29"/>
    <w:rsid w:val="00865FFF"/>
    <w:rPr>
      <w:i/>
      <w:iCs/>
      <w:color w:val="404040" w:themeColor="text1" w:themeTint="BF"/>
    </w:rPr>
  </w:style>
  <w:style w:type="paragraph" w:styleId="ListParagraph">
    <w:name w:val="List Paragraph"/>
    <w:basedOn w:val="Normal"/>
    <w:uiPriority w:val="34"/>
    <w:qFormat/>
    <w:rsid w:val="00865FFF"/>
    <w:pPr>
      <w:ind w:left="720"/>
      <w:contextualSpacing/>
    </w:pPr>
  </w:style>
  <w:style w:type="character" w:styleId="IntenseEmphasis">
    <w:name w:val="Intense Emphasis"/>
    <w:basedOn w:val="DefaultParagraphFont"/>
    <w:uiPriority w:val="21"/>
    <w:qFormat/>
    <w:rsid w:val="00865FFF"/>
    <w:rPr>
      <w:i/>
      <w:iCs/>
      <w:color w:val="0F4761" w:themeColor="accent1" w:themeShade="BF"/>
    </w:rPr>
  </w:style>
  <w:style w:type="paragraph" w:styleId="IntenseQuote">
    <w:name w:val="Intense Quote"/>
    <w:basedOn w:val="Normal"/>
    <w:next w:val="Normal"/>
    <w:link w:val="IntenseQuoteChar"/>
    <w:uiPriority w:val="30"/>
    <w:qFormat/>
    <w:rsid w:val="00865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FFF"/>
    <w:rPr>
      <w:i/>
      <w:iCs/>
      <w:color w:val="0F4761" w:themeColor="accent1" w:themeShade="BF"/>
    </w:rPr>
  </w:style>
  <w:style w:type="character" w:styleId="IntenseReference">
    <w:name w:val="Intense Reference"/>
    <w:basedOn w:val="DefaultParagraphFont"/>
    <w:uiPriority w:val="32"/>
    <w:qFormat/>
    <w:rsid w:val="00865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 = 100</c:v>
                </c:pt>
              </c:strCache>
            </c:strRef>
          </c:tx>
          <c:spPr>
            <a:solidFill>
              <a:schemeClr val="accent1"/>
            </a:solidFill>
            <a:ln>
              <a:noFill/>
            </a:ln>
            <a:effectLst/>
          </c:spPr>
          <c:invertIfNegative val="0"/>
          <c:cat>
            <c:strRef>
              <c:f>Sheet1!$A$2:$A$5</c:f>
              <c:strCache>
                <c:ptCount val="4"/>
                <c:pt idx="0">
                  <c:v>Naïve</c:v>
                </c:pt>
                <c:pt idx="1">
                  <c:v>O1</c:v>
                </c:pt>
                <c:pt idx="2">
                  <c:v>O1+O2</c:v>
                </c:pt>
                <c:pt idx="3">
                  <c:v>O1+O2+O3+O4</c:v>
                </c:pt>
              </c:strCache>
            </c:strRef>
          </c:cat>
          <c:val>
            <c:numRef>
              <c:f>Sheet1!$B$2:$B$5</c:f>
              <c:numCache>
                <c:formatCode>General</c:formatCode>
                <c:ptCount val="4"/>
                <c:pt idx="0">
                  <c:v>1</c:v>
                </c:pt>
                <c:pt idx="1">
                  <c:v>8</c:v>
                </c:pt>
                <c:pt idx="2">
                  <c:v>4.0175695461200585</c:v>
                </c:pt>
                <c:pt idx="3">
                  <c:v>0.50219619326500731</c:v>
                </c:pt>
              </c:numCache>
            </c:numRef>
          </c:val>
          <c:extLst>
            <c:ext xmlns:c16="http://schemas.microsoft.com/office/drawing/2014/chart" uri="{C3380CC4-5D6E-409C-BE32-E72D297353CC}">
              <c16:uniqueId val="{00000000-FA2E-4A99-A35B-59C2E0D222E3}"/>
            </c:ext>
          </c:extLst>
        </c:ser>
        <c:ser>
          <c:idx val="1"/>
          <c:order val="1"/>
          <c:tx>
            <c:strRef>
              <c:f>Sheet1!$C$1</c:f>
              <c:strCache>
                <c:ptCount val="1"/>
                <c:pt idx="0">
                  <c:v>Size = 1000</c:v>
                </c:pt>
              </c:strCache>
            </c:strRef>
          </c:tx>
          <c:spPr>
            <a:solidFill>
              <a:schemeClr val="accent2"/>
            </a:solidFill>
            <a:ln>
              <a:noFill/>
            </a:ln>
            <a:effectLst/>
          </c:spPr>
          <c:invertIfNegative val="0"/>
          <c:cat>
            <c:strRef>
              <c:f>Sheet1!$A$2:$A$5</c:f>
              <c:strCache>
                <c:ptCount val="4"/>
                <c:pt idx="0">
                  <c:v>Naïve</c:v>
                </c:pt>
                <c:pt idx="1">
                  <c:v>O1</c:v>
                </c:pt>
                <c:pt idx="2">
                  <c:v>O1+O2</c:v>
                </c:pt>
                <c:pt idx="3">
                  <c:v>O1+O2+O3+O4</c:v>
                </c:pt>
              </c:strCache>
            </c:strRef>
          </c:cat>
          <c:val>
            <c:numRef>
              <c:f>Sheet1!$C$2:$C$5</c:f>
              <c:numCache>
                <c:formatCode>General</c:formatCode>
                <c:ptCount val="4"/>
                <c:pt idx="0">
                  <c:v>1</c:v>
                </c:pt>
                <c:pt idx="1">
                  <c:v>13.526631174350038</c:v>
                </c:pt>
                <c:pt idx="2">
                  <c:v>7.6580186925993257</c:v>
                </c:pt>
                <c:pt idx="3">
                  <c:v>12.008795867002252</c:v>
                </c:pt>
              </c:numCache>
            </c:numRef>
          </c:val>
          <c:extLst>
            <c:ext xmlns:c16="http://schemas.microsoft.com/office/drawing/2014/chart" uri="{C3380CC4-5D6E-409C-BE32-E72D297353CC}">
              <c16:uniqueId val="{00000001-FA2E-4A99-A35B-59C2E0D222E3}"/>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0.15</c:v>
                </c:pt>
                <c:pt idx="1">
                  <c:v>82.733500000000006</c:v>
                </c:pt>
                <c:pt idx="2">
                  <c:v>10944.2</c:v>
                </c:pt>
                <c:pt idx="3">
                  <c:v>89455.8</c:v>
                </c:pt>
              </c:numCache>
            </c:numRef>
          </c:val>
          <c:smooth val="1"/>
          <c:extLst>
            <c:ext xmlns:c16="http://schemas.microsoft.com/office/drawing/2014/chart" uri="{C3380CC4-5D6E-409C-BE32-E72D297353CC}">
              <c16:uniqueId val="{00000000-9E80-4DFA-B3E9-5EFF3296C6AB}"/>
            </c:ext>
          </c:extLst>
        </c:ser>
        <c:ser>
          <c:idx val="1"/>
          <c:order val="1"/>
          <c:tx>
            <c:strRef>
              <c:f>Sheet1!$C$1</c:f>
              <c:strCache>
                <c:ptCount val="1"/>
                <c:pt idx="0">
                  <c:v>After O1-O4</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0.2175</c:v>
                </c:pt>
                <c:pt idx="1">
                  <c:v>95.617500000000007</c:v>
                </c:pt>
                <c:pt idx="2">
                  <c:v>20213.599999999999</c:v>
                </c:pt>
                <c:pt idx="3">
                  <c:v>205239</c:v>
                </c:pt>
              </c:numCache>
            </c:numRef>
          </c:val>
          <c:smooth val="0"/>
          <c:extLst>
            <c:ext xmlns:c16="http://schemas.microsoft.com/office/drawing/2014/chart" uri="{C3380CC4-5D6E-409C-BE32-E72D297353CC}">
              <c16:uniqueId val="{00000001-9E80-4DFA-B3E9-5EFF3296C6AB}"/>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Size=100</c:v>
                </c:pt>
              </c:strCache>
            </c:strRef>
          </c:tx>
          <c:spPr>
            <a:solidFill>
              <a:schemeClr val="accent1"/>
            </a:solidFill>
            <a:ln>
              <a:noFill/>
            </a:ln>
            <a:effectLst/>
          </c:spPr>
          <c:invertIfNegative val="0"/>
          <c:cat>
            <c:strRef>
              <c:f>Sheet1!$A$2:$A$5</c:f>
              <c:strCache>
                <c:ptCount val="4"/>
                <c:pt idx="0">
                  <c:v>Naïve</c:v>
                </c:pt>
                <c:pt idx="1">
                  <c:v>O1</c:v>
                </c:pt>
                <c:pt idx="2">
                  <c:v>O1+O2</c:v>
                </c:pt>
                <c:pt idx="3">
                  <c:v>O1+O2+O3</c:v>
                </c:pt>
              </c:strCache>
            </c:strRef>
          </c:cat>
          <c:val>
            <c:numRef>
              <c:f>Sheet1!$B$2:$B$5</c:f>
              <c:numCache>
                <c:formatCode>General</c:formatCode>
                <c:ptCount val="4"/>
                <c:pt idx="0">
                  <c:v>1</c:v>
                </c:pt>
                <c:pt idx="1">
                  <c:v>3796.1291152263375</c:v>
                </c:pt>
                <c:pt idx="2">
                  <c:v>3604.7650449394296</c:v>
                </c:pt>
                <c:pt idx="3">
                  <c:v>3313.4316630747126</c:v>
                </c:pt>
              </c:numCache>
            </c:numRef>
          </c:val>
          <c:extLst>
            <c:ext xmlns:c16="http://schemas.microsoft.com/office/drawing/2014/chart" uri="{C3380CC4-5D6E-409C-BE32-E72D297353CC}">
              <c16:uniqueId val="{00000000-7459-4F5D-9958-1F88926FBC88}"/>
            </c:ext>
          </c:extLst>
        </c:ser>
        <c:ser>
          <c:idx val="1"/>
          <c:order val="1"/>
          <c:tx>
            <c:strRef>
              <c:f>Sheet1!$C$1</c:f>
              <c:strCache>
                <c:ptCount val="1"/>
                <c:pt idx="0">
                  <c:v>Size=1000</c:v>
                </c:pt>
              </c:strCache>
            </c:strRef>
          </c:tx>
          <c:spPr>
            <a:solidFill>
              <a:schemeClr val="accent2"/>
            </a:solidFill>
            <a:ln>
              <a:noFill/>
            </a:ln>
            <a:effectLst/>
          </c:spPr>
          <c:invertIfNegative val="0"/>
          <c:cat>
            <c:strRef>
              <c:f>Sheet1!$A$2:$A$5</c:f>
              <c:strCache>
                <c:ptCount val="4"/>
                <c:pt idx="0">
                  <c:v>Naïve</c:v>
                </c:pt>
                <c:pt idx="1">
                  <c:v>O1</c:v>
                </c:pt>
                <c:pt idx="2">
                  <c:v>O1+O2</c:v>
                </c:pt>
                <c:pt idx="3">
                  <c:v>O1+O2+O3</c:v>
                </c:pt>
              </c:strCache>
            </c:strRef>
          </c:cat>
          <c:val>
            <c:numRef>
              <c:f>Sheet1!$C$2:$C$5</c:f>
              <c:numCache>
                <c:formatCode>General</c:formatCode>
                <c:ptCount val="4"/>
                <c:pt idx="0">
                  <c:v>1</c:v>
                </c:pt>
                <c:pt idx="1">
                  <c:v>119215.92414037723</c:v>
                </c:pt>
                <c:pt idx="2">
                  <c:v>151883.38445001218</c:v>
                </c:pt>
                <c:pt idx="3">
                  <c:v>143711.03712099744</c:v>
                </c:pt>
              </c:numCache>
            </c:numRef>
          </c:val>
          <c:extLst>
            <c:ext xmlns:c16="http://schemas.microsoft.com/office/drawing/2014/chart" uri="{C3380CC4-5D6E-409C-BE32-E72D297353CC}">
              <c16:uniqueId val="{00000001-7459-4F5D-9958-1F88926FBC88}"/>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Naïve</c:v>
                </c:pt>
                <c:pt idx="1">
                  <c:v>O1</c:v>
                </c:pt>
                <c:pt idx="2">
                  <c:v>O1+O2</c:v>
                </c:pt>
                <c:pt idx="3">
                  <c:v>O1+O2+O3</c:v>
                </c:pt>
              </c:strCache>
            </c:strRef>
          </c:cat>
          <c:val>
            <c:numRef>
              <c:f>Sheet1!$D$2:$D$5</c:f>
            </c:numRef>
          </c:val>
          <c:extLst>
            <c:ext xmlns:c16="http://schemas.microsoft.com/office/drawing/2014/chart" uri="{C3380CC4-5D6E-409C-BE32-E72D297353CC}">
              <c16:uniqueId val="{00000002-7459-4F5D-9958-1F88926FBC88}"/>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7.4016000000000004E-3</c:v>
                </c:pt>
                <c:pt idx="1">
                  <c:v>0.95845100000000005</c:v>
                </c:pt>
                <c:pt idx="2">
                  <c:v>123.521</c:v>
                </c:pt>
                <c:pt idx="3">
                  <c:v>957.13199999999995</c:v>
                </c:pt>
              </c:numCache>
            </c:numRef>
          </c:val>
          <c:smooth val="1"/>
          <c:extLst>
            <c:ext xmlns:c16="http://schemas.microsoft.com/office/drawing/2014/chart" uri="{C3380CC4-5D6E-409C-BE32-E72D297353CC}">
              <c16:uniqueId val="{00000000-BFA7-4D3B-8B06-ED042CD3D47F}"/>
            </c:ext>
          </c:extLst>
        </c:ser>
        <c:ser>
          <c:idx val="1"/>
          <c:order val="1"/>
          <c:tx>
            <c:strRef>
              <c:f>Sheet1!$C$1</c:f>
              <c:strCache>
                <c:ptCount val="1"/>
                <c:pt idx="0">
                  <c:v>After O1-O3</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9.1775999999999993E-3</c:v>
                </c:pt>
                <c:pt idx="1">
                  <c:v>0.79569299999999998</c:v>
                </c:pt>
                <c:pt idx="2">
                  <c:v>94.299000000000007</c:v>
                </c:pt>
                <c:pt idx="3">
                  <c:v>744.14200000000005</c:v>
                </c:pt>
              </c:numCache>
            </c:numRef>
          </c:val>
          <c:smooth val="0"/>
          <c:extLst>
            <c:ext xmlns:c16="http://schemas.microsoft.com/office/drawing/2014/chart" uri="{C3380CC4-5D6E-409C-BE32-E72D297353CC}">
              <c16:uniqueId val="{00000001-BFA7-4D3B-8B06-ED042CD3D47F}"/>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5</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Misailovic, Sasa</dc:creator>
  <cp:keywords/>
  <dc:description/>
  <cp:lastModifiedBy>Au, Joyce Wai Ting</cp:lastModifiedBy>
  <cp:revision>12</cp:revision>
  <dcterms:created xsi:type="dcterms:W3CDTF">2025-02-02T01:57:00Z</dcterms:created>
  <dcterms:modified xsi:type="dcterms:W3CDTF">2025-02-21T08:28:00Z</dcterms:modified>
</cp:coreProperties>
</file>