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3C0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1. Explique e discuta os três usos possíveis de UML: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0B37BDFA" w14:textId="0BAF7B02" w:rsidR="00533E2A" w:rsidRPr="00533E2A" w:rsidRDefault="00533E2A" w:rsidP="00533E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Como </w:t>
      </w:r>
      <w:proofErr w:type="spellStart"/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blueprint</w:t>
      </w:r>
      <w:proofErr w:type="spellEnd"/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(ou plantas técnicas detalhadas):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O uso de UML como </w:t>
      </w:r>
      <w:proofErr w:type="spellStart"/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blueprint</w:t>
      </w:r>
      <w:proofErr w:type="spellEnd"/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é feito de maneira considerável em projetos do tipo </w:t>
      </w:r>
      <w:proofErr w:type="spellStart"/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waterfall</w:t>
      </w:r>
      <w:proofErr w:type="spellEnd"/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ou UP, </w:t>
      </w:r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uma vez que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suas fases são encadeadas e dependentes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por possuírem um escopo muito bem definido. Assim, ao utilizar ferramentas CASE, o UML do tipo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blueprint</w:t>
      </w:r>
      <w:proofErr w:type="spellEnd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considera todas as etapas de um software, detalhando</w:t>
      </w:r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-as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minunciosamente para o time de desenvolviment</w:t>
      </w:r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logo após o levantamento de requisito</w:t>
      </w:r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para que então o código possa ser elaborado.</w:t>
      </w:r>
    </w:p>
    <w:p w14:paraId="3A2A3B78" w14:textId="77777777" w:rsidR="00533E2A" w:rsidRPr="00533E2A" w:rsidRDefault="00533E2A" w:rsidP="00533E2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7FCF66" w14:textId="1851C744" w:rsidR="00533E2A" w:rsidRPr="00C80FC8" w:rsidRDefault="00533E2A" w:rsidP="00533E2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0FC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Como sketches (esboços)</w:t>
      </w:r>
      <w:r w:rsidR="00135403" w:rsidRP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: </w:t>
      </w:r>
      <w:r w:rsidR="00C80FC8" w:rsidRP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UML c</w:t>
      </w:r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omo sketches surgiu basicamente como uma proposta ao </w:t>
      </w:r>
      <w:proofErr w:type="spellStart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blueprint</w:t>
      </w:r>
      <w:proofErr w:type="spellEnd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, utilizado sobretudo em metodologias ágeis, já que consiste não em uma abstração do software como um todo, mas de suas frações. Esse tipo de UML possui um caráter não formal e é utilizado para comunicação entre desenvolvedores em dois possíveis momentos: a Engenharia Avante (</w:t>
      </w:r>
      <w:proofErr w:type="spellStart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Foward</w:t>
      </w:r>
      <w:proofErr w:type="spellEnd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Engineering</w:t>
      </w:r>
      <w:proofErr w:type="spellEnd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), que consiste numa discussão antes da elaboração do código das alternativas de design do requisito, e a Engenharia Reversa (Reverse </w:t>
      </w:r>
      <w:proofErr w:type="spellStart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Engineering</w:t>
      </w:r>
      <w:proofErr w:type="spellEnd"/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), que consiste no uso de modelos UML para explicação de um código já existente. Como em ambos os casos o intuito não é gerar modelos completos e detalhados, ferramentas CASE não são utilizadas de forma massiva. Quadros, papéis e fluxos menos complexos são, por sua vez, explorados.</w:t>
      </w:r>
    </w:p>
    <w:p w14:paraId="18DE7B23" w14:textId="77777777" w:rsidR="00135403" w:rsidRPr="00C80FC8" w:rsidRDefault="00135403" w:rsidP="0013540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446301" w14:textId="74C2F926" w:rsidR="00533E2A" w:rsidRPr="00135403" w:rsidRDefault="00533E2A" w:rsidP="00533E2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5403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Como linguagem de programação</w:t>
      </w:r>
      <w:r w:rsidR="00135403" w:rsidRPr="00135403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: </w:t>
      </w:r>
      <w:r w:rsidR="00135403" w:rsidRP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U</w:t>
      </w:r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ML como linguagem de programação, também conhecida como Model </w:t>
      </w:r>
      <w:proofErr w:type="spellStart"/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Driven</w:t>
      </w:r>
      <w:proofErr w:type="spellEnd"/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Development</w:t>
      </w:r>
      <w:proofErr w:type="spellEnd"/>
      <w:r w:rsidR="0013540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(MDD) surgiu com a proposta de geração dos códigos do software a partir do próprio UML, utilizando a compilação de seus modelos. Para tanto, o UML precisou ganhar novos recursos e diagramas, mas por suas ferramentas serem muito “pesadas”, acaba sendo pouco utilizado.</w:t>
      </w:r>
    </w:p>
    <w:p w14:paraId="54858BE4" w14:textId="77777777" w:rsidR="00533E2A" w:rsidRPr="00135403" w:rsidRDefault="00533E2A" w:rsidP="00533E2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970D61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2. Descreva cenários de uso de diagramas de classes UML como instrumento dos seguintes tipos de engenharia: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05E93149" w14:textId="5A49B9F0" w:rsidR="00533E2A" w:rsidRPr="00755B99" w:rsidRDefault="00533E2A" w:rsidP="00533E2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80FC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Engenharia Reversa</w:t>
      </w:r>
      <w:r w:rsidR="00C80FC8" w:rsidRP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UML como i</w:t>
      </w:r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nstrumento de engenharia reversa é utilizado para explicar, seja para outros desenvolvedores</w:t>
      </w:r>
      <w:r w:rsidR="00755B9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, seja para</w:t>
      </w:r>
      <w:r w:rsidR="00C80FC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pessoas sem um domínio técnico de desenvolvimento, </w:t>
      </w:r>
      <w:r w:rsidR="00755B9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como determinado código funciona.</w:t>
      </w:r>
    </w:p>
    <w:p w14:paraId="168E6674" w14:textId="77777777" w:rsidR="00755B99" w:rsidRPr="00C80FC8" w:rsidRDefault="00755B99" w:rsidP="00755B99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147856" w14:textId="18D82FE4" w:rsidR="00533E2A" w:rsidRPr="00755B99" w:rsidRDefault="00533E2A" w:rsidP="00533E2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55B99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Engenharia Avante (</w:t>
      </w:r>
      <w:proofErr w:type="spellStart"/>
      <w:r w:rsidRPr="00755B99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>Forward</w:t>
      </w:r>
      <w:proofErr w:type="spellEnd"/>
      <w:r w:rsidRPr="00755B99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55B99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>Engineering</w:t>
      </w:r>
      <w:proofErr w:type="spellEnd"/>
      <w:r w:rsidRPr="00755B99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)</w:t>
      </w:r>
      <w:r w:rsidR="00755B99" w:rsidRPr="00755B9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UML como instrument</w:t>
      </w:r>
      <w:r w:rsidR="004D28B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o</w:t>
      </w:r>
      <w:r w:rsidR="00755B99" w:rsidRPr="00755B9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de e</w:t>
      </w:r>
      <w:r w:rsidR="00755B99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ngenharia avante consiste na discussão prévia ao desenvolvimento dos modelos de design possíveis para determinado requisito, levantando</w:t>
      </w:r>
      <w:r w:rsidR="004D28B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, por exemplo, as classe</w:t>
      </w:r>
      <w:r w:rsidR="003661A5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s que serão necessárias e as relações estabelecidas entre e por elas.</w:t>
      </w:r>
    </w:p>
    <w:p w14:paraId="17CCE083" w14:textId="77777777" w:rsidR="00533E2A" w:rsidRPr="00755B99" w:rsidRDefault="00533E2A" w:rsidP="00533E2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596BA2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3. Modele os cenários descritos a seguir usando Diagramas de Classe UML. Veja que as classes são grafadas em uma fonte diferente.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4B831160" w14:textId="605C026A" w:rsidR="00533E2A" w:rsidRPr="00DF5CEE" w:rsidRDefault="00533E2A" w:rsidP="00DF5CE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ContaBancaria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possui exatamente um Cliente. Um Cliente, por sua vez, pode ter várias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ContaBancaria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. 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>Existe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>navegabilidade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>em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 xml:space="preserve"> ambos 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>os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>sentidos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pt-BR"/>
          <w14:ligatures w14:val="none"/>
        </w:rPr>
        <w:t>.</w:t>
      </w:r>
    </w:p>
    <w:p w14:paraId="5838703F" w14:textId="77777777" w:rsidR="00DF5CEE" w:rsidRDefault="00DF5CEE" w:rsidP="00DF5CEE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755DFBB5" w14:textId="3810E5DD" w:rsidR="00DF5CEE" w:rsidRDefault="00DF5CEE" w:rsidP="00DF5CEE">
      <w:pPr>
        <w:shd w:val="clear" w:color="auto" w:fill="FFFFFF"/>
        <w:spacing w:after="0" w:line="240" w:lineRule="auto"/>
        <w:ind w:left="708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pt-BR"/>
        </w:rPr>
        <w:drawing>
          <wp:inline distT="0" distB="0" distL="0" distR="0" wp14:anchorId="7B4F175D" wp14:editId="3D0E1FF1">
            <wp:extent cx="4338955" cy="116841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66" cy="11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5C5" w14:textId="77777777" w:rsidR="00DF5CEE" w:rsidRPr="00DF5CEE" w:rsidRDefault="00DF5CEE" w:rsidP="00DF5CE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</w:p>
    <w:p w14:paraId="704DDF5C" w14:textId="77777777" w:rsidR="00DF5CEE" w:rsidRPr="004720BF" w:rsidRDefault="00533E2A" w:rsidP="00DF5CE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ContaPoupanca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e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ContaSalario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são subclasses de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ContaBancaria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. </w:t>
      </w:r>
    </w:p>
    <w:p w14:paraId="54A89B02" w14:textId="77777777" w:rsidR="004720BF" w:rsidRPr="00DF5CEE" w:rsidRDefault="004720BF" w:rsidP="004720B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00F4B3" w14:textId="7D156937" w:rsidR="00DF5CEE" w:rsidRDefault="004720BF" w:rsidP="004720BF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39724D14" wp14:editId="0AE5C660">
            <wp:extent cx="4068460" cy="2768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72" cy="2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6BAA" w14:textId="77777777" w:rsidR="004720BF" w:rsidRPr="00DF5CEE" w:rsidRDefault="004720BF" w:rsidP="004720BF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E06C1D" w14:textId="6A01EFD7" w:rsidR="00DF5CEE" w:rsidRPr="004720BF" w:rsidRDefault="00533E2A" w:rsidP="00DF5CE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No código de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ContaBancaria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declara-se uma variável local do tipo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BancoDados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.</w:t>
      </w:r>
    </w:p>
    <w:p w14:paraId="65DCDB78" w14:textId="77777777" w:rsidR="004720BF" w:rsidRPr="004720BF" w:rsidRDefault="004720BF" w:rsidP="004720B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B9B3CA" w14:textId="454918AD" w:rsidR="004720BF" w:rsidRPr="00333FE8" w:rsidRDefault="004720BF" w:rsidP="00333FE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  <w:lang w:eastAsia="pt-BR"/>
        </w:rPr>
        <w:drawing>
          <wp:inline distT="0" distB="0" distL="0" distR="0" wp14:anchorId="20448FC6" wp14:editId="2770FD7D">
            <wp:extent cx="5420438" cy="1181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643" cy="11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3C8" w14:textId="77777777" w:rsidR="004720BF" w:rsidRPr="00DF5CEE" w:rsidRDefault="004720BF" w:rsidP="004720BF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4CF10A" w14:textId="77777777" w:rsidR="00DF5CEE" w:rsidRPr="00141CB3" w:rsidRDefault="00533E2A" w:rsidP="00DF5CE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0" w:name="OLE_LINK1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Um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ItemPedido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se refere a um único Produto (sem navegabilidade). Um Produto pode ter vários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ItemPedido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(com navegabilidade). </w:t>
      </w:r>
    </w:p>
    <w:p w14:paraId="031D485C" w14:textId="77777777" w:rsidR="00141CB3" w:rsidRDefault="00141CB3" w:rsidP="00141CB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0CAD53DC" w14:textId="7AAEC128" w:rsidR="00141CB3" w:rsidRPr="00333FE8" w:rsidRDefault="00141CB3" w:rsidP="00333FE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noProof/>
          <w:lang w:eastAsia="pt-BR"/>
        </w:rPr>
        <w:drawing>
          <wp:inline distT="0" distB="0" distL="0" distR="0" wp14:anchorId="1D352062" wp14:editId="5584DEB1">
            <wp:extent cx="5240048" cy="2266950"/>
            <wp:effectExtent l="0" t="0" r="0" b="0"/>
            <wp:docPr id="7" name="Picture 7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717" cy="22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8682" w14:textId="77777777" w:rsidR="00141CB3" w:rsidRPr="00DF5CEE" w:rsidRDefault="00141CB3" w:rsidP="00141CB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bookmarkEnd w:id="0"/>
    <w:p w14:paraId="7E10B027" w14:textId="701A0C0B" w:rsidR="00533E2A" w:rsidRPr="00766A10" w:rsidRDefault="00533E2A" w:rsidP="00DF5CEE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A classe Aluno possui atributos nome, matricula, curso (todos privados); e métodos </w:t>
      </w:r>
      <w:proofErr w:type="spellStart"/>
      <w:proofErr w:type="gram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getCurso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) e </w:t>
      </w:r>
      <w:proofErr w:type="spellStart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cancelaMatricula</w:t>
      </w:r>
      <w:proofErr w:type="spellEnd"/>
      <w:r w:rsidRPr="00DF5CE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(), ambos públicos. </w:t>
      </w:r>
    </w:p>
    <w:p w14:paraId="0093404C" w14:textId="77777777" w:rsidR="00766A10" w:rsidRDefault="00766A10" w:rsidP="00766A1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72200141" w14:textId="4C760FEB" w:rsidR="00766A10" w:rsidRPr="00DF5CEE" w:rsidRDefault="00766A10" w:rsidP="00766A10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684D7599" wp14:editId="23F28EA1">
            <wp:extent cx="2396859" cy="12509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71" cy="12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28FB" w14:textId="77777777" w:rsidR="00533E2A" w:rsidRPr="00533E2A" w:rsidRDefault="00533E2A" w:rsidP="00533E2A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42BFAD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4. (ENADE 2014, Tec. e Análise de Sistemas) Construa um diagrama de classes para representar as seguintes classes e associações: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58C04542" w14:textId="77777777" w:rsidR="00533E2A" w:rsidRPr="00141CB3" w:rsidRDefault="00533E2A" w:rsidP="00533E2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Uma revista científica possui título, ISSN e periodicidade; </w:t>
      </w:r>
    </w:p>
    <w:p w14:paraId="5E5E2A92" w14:textId="77777777" w:rsidR="00141CB3" w:rsidRDefault="00141CB3" w:rsidP="00141CB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141F1578" w14:textId="09AADB5A" w:rsidR="00141CB3" w:rsidRDefault="00141CB3" w:rsidP="00141CB3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4"/>
          <w:szCs w:val="24"/>
          <w:lang w:eastAsia="pt-BR"/>
        </w:rPr>
        <w:drawing>
          <wp:inline distT="0" distB="0" distL="0" distR="0" wp14:anchorId="7AADB01B" wp14:editId="0636A52C">
            <wp:extent cx="2527746" cy="12890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506" cy="12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5613" w14:textId="77777777" w:rsidR="00141CB3" w:rsidRPr="00533E2A" w:rsidRDefault="00141CB3" w:rsidP="00141CB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2DE704" w14:textId="77777777" w:rsidR="00533E2A" w:rsidRPr="00141CB3" w:rsidRDefault="00533E2A" w:rsidP="00533E2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Essa revista publica diversas edições com os seguintes atributos: número da edição, volume da edição e data da edição. Importante destacar que cada instância da classe edição relaciona-se única e exclusivamente a uma instância da classe revista científica, não podendo relacionar-se com nenhuma outra; </w:t>
      </w:r>
    </w:p>
    <w:p w14:paraId="35B7E213" w14:textId="77777777" w:rsidR="00141CB3" w:rsidRDefault="00141CB3" w:rsidP="00141CB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50FF2CA5" w14:textId="3B810335" w:rsidR="00141CB3" w:rsidRPr="00333FE8" w:rsidRDefault="00141CB3" w:rsidP="00333FE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noProof/>
          <w:lang w:eastAsia="pt-BR"/>
        </w:rPr>
        <w:drawing>
          <wp:inline distT="0" distB="0" distL="0" distR="0" wp14:anchorId="5F64DFB2" wp14:editId="537D6439">
            <wp:extent cx="6015063" cy="11303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778" cy="1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41FC" w14:textId="77777777" w:rsidR="00141CB3" w:rsidRPr="00533E2A" w:rsidRDefault="00141CB3" w:rsidP="00141CB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046FD3" w14:textId="77777777" w:rsidR="00533E2A" w:rsidRPr="00AC5E53" w:rsidRDefault="00533E2A" w:rsidP="00533E2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Um artigo possui título e nome do autor. Um artigo é um conteúdo exclusivo de uma edição. </w:t>
      </w:r>
      <w:bookmarkStart w:id="1" w:name="OLE_LINK2"/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 uma edição obrigatoriamente tem que possuir no mínimo 10 e no máximo 15 artigos. </w:t>
      </w:r>
    </w:p>
    <w:p w14:paraId="628B56E1" w14:textId="77777777" w:rsidR="00AC5E53" w:rsidRDefault="00AC5E53" w:rsidP="00AC5E53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5EDFE7E7" w14:textId="5D0F3303" w:rsidR="00AC5E53" w:rsidRPr="00333FE8" w:rsidRDefault="00AC5E53" w:rsidP="00333FE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  <w:lang w:eastAsia="pt-BR"/>
        </w:rPr>
        <w:drawing>
          <wp:inline distT="0" distB="0" distL="0" distR="0" wp14:anchorId="2B24D654" wp14:editId="69D7F75D">
            <wp:extent cx="5060829" cy="1174750"/>
            <wp:effectExtent l="0" t="0" r="6985" b="6350"/>
            <wp:docPr id="6" name="Picture 6" descr="A close-up of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p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4" cy="11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76BC" w14:textId="77777777" w:rsidR="00AC5E53" w:rsidRDefault="00AC5E53" w:rsidP="00AC5E53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6AC50591" w14:textId="236B8B65" w:rsidR="00AC5E53" w:rsidRPr="00AC5E53" w:rsidRDefault="00AC5E53" w:rsidP="00AC5E53">
      <w:pPr>
        <w:pStyle w:val="ListParagraph"/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proofErr w:type="spellStart"/>
      <w:r w:rsidRPr="00AC5E53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Obs</w:t>
      </w:r>
      <w:proofErr w:type="spellEnd"/>
      <w:r w:rsidRPr="00AC5E53"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  <w:t>: Uma edição deve ter no mínimo 10 e no máximo 15 artigos</w:t>
      </w:r>
    </w:p>
    <w:bookmarkEnd w:id="1"/>
    <w:p w14:paraId="4FABCA05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</w:p>
    <w:p w14:paraId="0C42D6A9" w14:textId="462334C2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5. Crie diagramas de classes para os seguintes trechos de código: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7B31BF2C" w14:textId="6A434CD4" w:rsidR="00533E2A" w:rsidRPr="00DF5CEE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7022232E" w14:textId="13FC137D" w:rsidR="00533E2A" w:rsidRPr="00DF5CEE" w:rsidRDefault="00533E2A" w:rsidP="00533E2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3E7FFA83" w14:textId="03B6AE32" w:rsidR="00533E2A" w:rsidRDefault="00533E2A" w:rsidP="00C80FC8">
      <w:pPr>
        <w:spacing w:after="0" w:line="240" w:lineRule="auto"/>
        <w:ind w:left="708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lastRenderedPageBreak/>
        <w:t xml:space="preserve">public class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HelloWorldSwing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{ 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 xml:space="preserve">public static void </w:t>
      </w:r>
      <w:proofErr w:type="gram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main(</w:t>
      </w:r>
      <w:proofErr w:type="gram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String[]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args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) {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JFrame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frame = new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JFrame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("Hello world!");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frame.setVisible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(true);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</w:p>
    <w:p w14:paraId="0C9FA2D1" w14:textId="77777777" w:rsidR="001857C0" w:rsidRDefault="001857C0" w:rsidP="00C80FC8">
      <w:pPr>
        <w:spacing w:after="0" w:line="240" w:lineRule="auto"/>
        <w:ind w:left="708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</w:p>
    <w:p w14:paraId="2F00D64A" w14:textId="307CBCBE" w:rsidR="001857C0" w:rsidRDefault="001857C0" w:rsidP="00333FE8">
      <w:pPr>
        <w:spacing w:after="0" w:line="240" w:lineRule="auto"/>
        <w:jc w:val="center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  <w:r>
        <w:rPr>
          <w:rFonts w:ascii="Consolas" w:eastAsia="Times New Roman" w:hAnsi="Consolas" w:cs="Segoe UI"/>
          <w:noProof/>
          <w:color w:val="111111"/>
          <w:kern w:val="0"/>
          <w:sz w:val="20"/>
          <w:szCs w:val="20"/>
          <w:lang w:val="en-US" w:eastAsia="pt-BR"/>
        </w:rPr>
        <w:drawing>
          <wp:inline distT="0" distB="0" distL="0" distR="0" wp14:anchorId="3C618DA1" wp14:editId="4A3F8094">
            <wp:extent cx="5434484" cy="90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51" cy="9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832" w14:textId="77777777" w:rsidR="00533E2A" w:rsidRPr="00533E2A" w:rsidRDefault="00533E2A" w:rsidP="00533E2A">
      <w:pPr>
        <w:spacing w:after="0" w:line="240" w:lineRule="auto"/>
        <w:ind w:left="708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BR"/>
          <w14:ligatures w14:val="none"/>
        </w:rPr>
      </w:pPr>
    </w:p>
    <w:p w14:paraId="4EBA536C" w14:textId="7C10E8CC" w:rsidR="00533E2A" w:rsidRPr="00533E2A" w:rsidRDefault="00533E2A" w:rsidP="00533E2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BR"/>
          <w14:ligatures w14:val="none"/>
        </w:rPr>
      </w:pPr>
    </w:p>
    <w:p w14:paraId="5D1F3C49" w14:textId="2EAE877D" w:rsidR="00533E2A" w:rsidRDefault="00533E2A" w:rsidP="00C80FC8">
      <w:pPr>
        <w:spacing w:after="0" w:line="240" w:lineRule="auto"/>
        <w:ind w:left="708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class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HelloWorldSwing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extends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JFrame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{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 xml:space="preserve">public </w:t>
      </w:r>
      <w:proofErr w:type="spellStart"/>
      <w:proofErr w:type="gram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HelloWorldSwing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) {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super("Hello world!");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 xml:space="preserve">public static void main(String[]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args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) {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HelloWorldSwing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frame = new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HelloWorldSwing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();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frame.setVisible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(true);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</w:p>
    <w:p w14:paraId="334D98D3" w14:textId="77777777" w:rsidR="001857C0" w:rsidRDefault="001857C0" w:rsidP="00C80FC8">
      <w:pPr>
        <w:spacing w:after="0" w:line="240" w:lineRule="auto"/>
        <w:ind w:left="708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</w:p>
    <w:p w14:paraId="0D893FF5" w14:textId="47959389" w:rsidR="001857C0" w:rsidRDefault="001857C0" w:rsidP="00333FE8">
      <w:pPr>
        <w:spacing w:after="0" w:line="240" w:lineRule="auto"/>
        <w:jc w:val="center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  <w:r>
        <w:rPr>
          <w:rFonts w:ascii="Consolas" w:eastAsia="Times New Roman" w:hAnsi="Consolas" w:cs="Segoe UI"/>
          <w:noProof/>
          <w:color w:val="111111"/>
          <w:kern w:val="0"/>
          <w:sz w:val="20"/>
          <w:szCs w:val="20"/>
          <w:lang w:val="en-US" w:eastAsia="pt-BR"/>
        </w:rPr>
        <w:drawing>
          <wp:inline distT="0" distB="0" distL="0" distR="0" wp14:anchorId="5049CE87" wp14:editId="248DA28A">
            <wp:extent cx="5278232" cy="908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167" cy="9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0A5" w14:textId="77777777" w:rsidR="00533E2A" w:rsidRPr="00533E2A" w:rsidRDefault="00533E2A" w:rsidP="00533E2A">
      <w:pPr>
        <w:spacing w:after="0" w:line="240" w:lineRule="auto"/>
        <w:jc w:val="both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</w:pPr>
    </w:p>
    <w:p w14:paraId="1258A57F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6. </w:t>
      </w:r>
      <w:bookmarkStart w:id="2" w:name="OLE_LINK4"/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Mostre o diagrama de sequência relativo ao seguinte código. O diagrama deve começar com a seguinte chamada </w:t>
      </w:r>
      <w:r w:rsidRPr="00533E2A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>a</w:t>
      </w: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.</w:t>
      </w:r>
      <w:r w:rsidRPr="00533E2A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>m5()</w:t>
      </w: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.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160C2992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6DD1BEF8" w14:textId="77777777" w:rsidR="00533E2A" w:rsidRPr="00DF5CEE" w:rsidRDefault="00533E2A" w:rsidP="00C80FC8">
      <w:pPr>
        <w:spacing w:after="0" w:line="240" w:lineRule="auto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eastAsia="pt-BR"/>
          <w14:ligatures w14:val="none"/>
        </w:rPr>
      </w:pP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A a = new </w:t>
      </w:r>
      <w:proofErr w:type="gram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A(</w:t>
      </w:r>
      <w:proofErr w:type="gram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); //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variáveis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globais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 xml:space="preserve">B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b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= new B();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 xml:space="preserve">C </w:t>
      </w:r>
      <w:proofErr w:type="spell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c</w:t>
      </w:r>
      <w:proofErr w:type="spell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= new C();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class C { 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void m1() { ... } 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class B { 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 xml:space="preserve">void m2() </w:t>
      </w:r>
      <w:proofErr w:type="gramStart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>{ ...</w:t>
      </w:r>
      <w:proofErr w:type="gramEnd"/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t xml:space="preserve"> c.m1(); ... this.m3(); ... 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void m3() { ... c.m1(); ... 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void m4() { ... 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class A { 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  <w:t>void m5() { ... b.m2(); ... b.m3(); ... b.m4(); ... } </w:t>
      </w:r>
      <w:r w:rsidRPr="00533E2A">
        <w:rPr>
          <w:rFonts w:ascii="Consolas" w:eastAsia="Times New Roman" w:hAnsi="Consolas" w:cs="Segoe UI"/>
          <w:color w:val="111111"/>
          <w:kern w:val="0"/>
          <w:sz w:val="20"/>
          <w:szCs w:val="20"/>
          <w:lang w:val="en-US" w:eastAsia="pt-BR"/>
          <w14:ligatures w14:val="none"/>
        </w:rPr>
        <w:br/>
      </w:r>
      <w:r w:rsidRPr="00DF5CEE">
        <w:rPr>
          <w:rFonts w:ascii="Consolas" w:eastAsia="Times New Roman" w:hAnsi="Consolas" w:cs="Segoe UI"/>
          <w:color w:val="111111"/>
          <w:kern w:val="0"/>
          <w:sz w:val="20"/>
          <w:szCs w:val="20"/>
          <w:lang w:eastAsia="pt-BR"/>
          <w14:ligatures w14:val="none"/>
        </w:rPr>
        <w:t>}  </w:t>
      </w:r>
    </w:p>
    <w:p w14:paraId="5E462EB5" w14:textId="77777777" w:rsidR="00533E2A" w:rsidRDefault="00533E2A" w:rsidP="00533E2A">
      <w:pPr>
        <w:spacing w:after="0" w:line="240" w:lineRule="auto"/>
        <w:jc w:val="both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eastAsia="pt-BR"/>
          <w14:ligatures w14:val="none"/>
        </w:rPr>
      </w:pPr>
    </w:p>
    <w:p w14:paraId="6AB2F799" w14:textId="7FC6BBA2" w:rsidR="00333FE8" w:rsidRDefault="00333FE8" w:rsidP="00333FE8">
      <w:pPr>
        <w:spacing w:after="0" w:line="240" w:lineRule="auto"/>
        <w:jc w:val="center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Segoe UI"/>
          <w:noProof/>
          <w:color w:val="111111"/>
          <w:kern w:val="0"/>
          <w:sz w:val="20"/>
          <w:szCs w:val="20"/>
          <w:lang w:eastAsia="pt-BR"/>
        </w:rPr>
        <w:lastRenderedPageBreak/>
        <w:drawing>
          <wp:inline distT="0" distB="0" distL="0" distR="0" wp14:anchorId="0619317D" wp14:editId="1946BDA9">
            <wp:extent cx="3872482" cy="168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02" cy="1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979A" w14:textId="77777777" w:rsidR="00333FE8" w:rsidRPr="00DF5CEE" w:rsidRDefault="00333FE8" w:rsidP="00533E2A">
      <w:pPr>
        <w:spacing w:after="0" w:line="240" w:lineRule="auto"/>
        <w:jc w:val="both"/>
        <w:textAlignment w:val="baseline"/>
        <w:rPr>
          <w:rFonts w:ascii="Consolas" w:eastAsia="Times New Roman" w:hAnsi="Consolas" w:cs="Segoe UI"/>
          <w:color w:val="111111"/>
          <w:kern w:val="0"/>
          <w:sz w:val="20"/>
          <w:szCs w:val="20"/>
          <w:lang w:eastAsia="pt-BR"/>
          <w14:ligatures w14:val="none"/>
        </w:rPr>
      </w:pPr>
    </w:p>
    <w:bookmarkEnd w:id="2"/>
    <w:p w14:paraId="22981506" w14:textId="77777777" w:rsid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7. </w:t>
      </w:r>
      <w:bookmarkStart w:id="3" w:name="OLE_LINK3"/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Em diagramas de atividades, explique a diferença entre um nodo de </w:t>
      </w:r>
      <w:r w:rsidRPr="00533E2A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>merge</w:t>
      </w: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 e um nodo de </w:t>
      </w:r>
      <w:proofErr w:type="spellStart"/>
      <w:r w:rsidRPr="00533E2A">
        <w:rPr>
          <w:rFonts w:ascii="Times New Roman" w:eastAsia="Times New Roman" w:hAnsi="Times New Roman" w:cs="Times New Roman"/>
          <w:b/>
          <w:bCs/>
          <w:i/>
          <w:iCs/>
          <w:color w:val="111111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.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bookmarkEnd w:id="3"/>
    <w:p w14:paraId="7C89A204" w14:textId="35F28BBA" w:rsidR="001857C0" w:rsidRDefault="001857C0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260FBE72" w14:textId="3A538E10" w:rsidR="001857C0" w:rsidRDefault="00B95763" w:rsidP="00B957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A </w:t>
      </w:r>
      <w:r w:rsidRPr="00B9576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principal diferença entre o nó de merge e o nó de </w:t>
      </w:r>
      <w:proofErr w:type="spellStart"/>
      <w:r w:rsidRPr="00B9576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B9576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está na maneira como eles lidam com os fluxos de execução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, pois o primeiro</w:t>
      </w:r>
      <w:r w:rsidRPr="00B9576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simplesmente combina os fluxos de execução à medida que eles chegam, enquanto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o segundo </w:t>
      </w:r>
      <w:r w:rsidRPr="00B9576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espera até que todos os fluxos de entrada estejam disponíveis antes de prosseguir com a execução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, transformando vários fluxos de execução em apenas um.</w:t>
      </w:r>
    </w:p>
    <w:p w14:paraId="294C3936" w14:textId="77777777" w:rsidR="001857C0" w:rsidRPr="00533E2A" w:rsidRDefault="001857C0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</w:p>
    <w:p w14:paraId="3F6B546E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>8. Qual é o erro do seguinte diagrama de atividades? Refaça o diagrama de forma a refletir corretamente a intenção do projetista.</w:t>
      </w:r>
      <w:r w:rsidRPr="00533E2A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 </w:t>
      </w:r>
    </w:p>
    <w:p w14:paraId="1392E438" w14:textId="77777777" w:rsidR="00533E2A" w:rsidRPr="00533E2A" w:rsidRDefault="00533E2A" w:rsidP="00533E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0549ED2C" w14:textId="77777777" w:rsidR="00533E2A" w:rsidRPr="00533E2A" w:rsidRDefault="00533E2A" w:rsidP="00533E2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33E2A">
        <w:rPr>
          <w:rFonts w:ascii="Aptos" w:eastAsia="Times New Roman" w:hAnsi="Aptos" w:cs="Segoe UI"/>
          <w:kern w:val="0"/>
          <w:sz w:val="24"/>
          <w:szCs w:val="24"/>
          <w:lang w:eastAsia="pt-BR"/>
          <w14:ligatures w14:val="none"/>
        </w:rPr>
        <w:t> </w:t>
      </w:r>
    </w:p>
    <w:p w14:paraId="22CB8856" w14:textId="77777777" w:rsidR="00533E2A" w:rsidRDefault="00533E2A" w:rsidP="00C80FC8">
      <w:pPr>
        <w:keepNext/>
        <w:jc w:val="center"/>
      </w:pPr>
      <w:r w:rsidRPr="00533E2A">
        <w:rPr>
          <w:noProof/>
        </w:rPr>
        <w:drawing>
          <wp:inline distT="0" distB="0" distL="0" distR="0" wp14:anchorId="3AD6D9F2" wp14:editId="40D45242">
            <wp:extent cx="2070100" cy="27498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3603" cy="27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53B" w14:textId="51A8CED5" w:rsidR="00F4243E" w:rsidRDefault="00000000" w:rsidP="00C80FC8">
      <w:pPr>
        <w:pStyle w:val="Caption"/>
        <w:jc w:val="center"/>
        <w:rPr>
          <w:i w:val="0"/>
          <w:iCs w:val="0"/>
        </w:rPr>
      </w:pPr>
      <w:fldSimple w:instr=" SEQ Figura \* ARABIC ">
        <w:r w:rsidR="00533E2A">
          <w:rPr>
            <w:noProof/>
          </w:rPr>
          <w:t>1</w:t>
        </w:r>
      </w:fldSimple>
      <w:r w:rsidR="00533E2A">
        <w:t xml:space="preserve"> </w:t>
      </w:r>
      <w:r w:rsidR="00533E2A">
        <w:rPr>
          <w:i w:val="0"/>
          <w:iCs w:val="0"/>
        </w:rPr>
        <w:t>Proposto pelo projetista</w:t>
      </w:r>
    </w:p>
    <w:p w14:paraId="575212A9" w14:textId="007B6845" w:rsidR="00533E2A" w:rsidRDefault="00B95763" w:rsidP="00533E2A">
      <w:pPr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B95763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O erro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está acontecendo pois após o </w:t>
      </w:r>
      <w:proofErr w:type="spellStart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step</w:t>
      </w:r>
      <w:proofErr w:type="spellEnd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de decisão não existe um nó de merge para capturar as múltiplas respostas e direcionar para apenas uma saída. Nesse caso de decisão, nós do tipo </w:t>
      </w:r>
      <w:proofErr w:type="spellStart"/>
      <w:r>
        <w:rPr>
          <w:rFonts w:ascii="Times New Roman" w:eastAsia="Times New Roman" w:hAnsi="Times New Roman" w:cs="Times New Roman"/>
          <w:i/>
          <w:iCs/>
          <w:color w:val="111111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não são adequados. O correto seria</w:t>
      </w:r>
      <w:r w:rsidR="00801E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um merge e um </w:t>
      </w:r>
      <w:proofErr w:type="spellStart"/>
      <w:r w:rsidR="00801E94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fork</w:t>
      </w:r>
      <w:proofErr w:type="spellEnd"/>
      <w:r w:rsidR="00010217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, podendo ser seguido da finalização da aplicação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</w:t>
      </w:r>
    </w:p>
    <w:p w14:paraId="72C2CF01" w14:textId="77777777" w:rsidR="00010217" w:rsidRDefault="00010217" w:rsidP="00533E2A">
      <w:pPr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</w:p>
    <w:p w14:paraId="09CF2CD1" w14:textId="77777777" w:rsidR="00B95763" w:rsidRPr="00B95763" w:rsidRDefault="00010217" w:rsidP="00010217">
      <w:pPr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75E49473" wp14:editId="211EBDC6">
            <wp:extent cx="1987550" cy="33310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37" cy="33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763" w:rsidRPr="00B95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92E"/>
    <w:multiLevelType w:val="multilevel"/>
    <w:tmpl w:val="305ED89A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40D3"/>
    <w:multiLevelType w:val="multilevel"/>
    <w:tmpl w:val="1B0620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735B8"/>
    <w:multiLevelType w:val="multilevel"/>
    <w:tmpl w:val="353C89D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04896"/>
    <w:multiLevelType w:val="hybridMultilevel"/>
    <w:tmpl w:val="76C85B08"/>
    <w:lvl w:ilvl="0" w:tplc="303CC08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11111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6987"/>
    <w:multiLevelType w:val="multilevel"/>
    <w:tmpl w:val="2A5A492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859CE"/>
    <w:multiLevelType w:val="hybridMultilevel"/>
    <w:tmpl w:val="4720F914"/>
    <w:lvl w:ilvl="0" w:tplc="89E6B2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11111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07A"/>
    <w:multiLevelType w:val="hybridMultilevel"/>
    <w:tmpl w:val="1310CD8C"/>
    <w:lvl w:ilvl="0" w:tplc="61B6DC4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79F"/>
    <w:multiLevelType w:val="multilevel"/>
    <w:tmpl w:val="F6CEC0B4"/>
    <w:lvl w:ilvl="0">
      <w:start w:val="4"/>
      <w:numFmt w:val="low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436B24AB"/>
    <w:multiLevelType w:val="multilevel"/>
    <w:tmpl w:val="CCFC67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B075C"/>
    <w:multiLevelType w:val="hybridMultilevel"/>
    <w:tmpl w:val="10525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54C20"/>
    <w:multiLevelType w:val="multilevel"/>
    <w:tmpl w:val="436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36948"/>
    <w:multiLevelType w:val="multilevel"/>
    <w:tmpl w:val="71B820F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A6D13"/>
    <w:multiLevelType w:val="multilevel"/>
    <w:tmpl w:val="5F5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381269"/>
    <w:multiLevelType w:val="multilevel"/>
    <w:tmpl w:val="D01C40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407ED"/>
    <w:multiLevelType w:val="multilevel"/>
    <w:tmpl w:val="BF2EF9B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6058A"/>
    <w:multiLevelType w:val="multilevel"/>
    <w:tmpl w:val="ECF8A1C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31340"/>
    <w:multiLevelType w:val="hybridMultilevel"/>
    <w:tmpl w:val="B0067C28"/>
    <w:lvl w:ilvl="0" w:tplc="63481B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13">
    <w:abstractNumId w:val="1"/>
  </w:num>
  <w:num w:numId="2" w16cid:durableId="575552030">
    <w:abstractNumId w:val="8"/>
  </w:num>
  <w:num w:numId="3" w16cid:durableId="1074624515">
    <w:abstractNumId w:val="13"/>
  </w:num>
  <w:num w:numId="4" w16cid:durableId="1679505836">
    <w:abstractNumId w:val="7"/>
  </w:num>
  <w:num w:numId="5" w16cid:durableId="988627766">
    <w:abstractNumId w:val="2"/>
  </w:num>
  <w:num w:numId="6" w16cid:durableId="517934806">
    <w:abstractNumId w:val="11"/>
  </w:num>
  <w:num w:numId="7" w16cid:durableId="1262646414">
    <w:abstractNumId w:val="15"/>
  </w:num>
  <w:num w:numId="8" w16cid:durableId="1110517492">
    <w:abstractNumId w:val="4"/>
  </w:num>
  <w:num w:numId="9" w16cid:durableId="440616231">
    <w:abstractNumId w:val="14"/>
  </w:num>
  <w:num w:numId="10" w16cid:durableId="926689349">
    <w:abstractNumId w:val="0"/>
  </w:num>
  <w:num w:numId="11" w16cid:durableId="589974972">
    <w:abstractNumId w:val="10"/>
  </w:num>
  <w:num w:numId="12" w16cid:durableId="1851603962">
    <w:abstractNumId w:val="3"/>
  </w:num>
  <w:num w:numId="13" w16cid:durableId="1148206618">
    <w:abstractNumId w:val="6"/>
  </w:num>
  <w:num w:numId="14" w16cid:durableId="1919096741">
    <w:abstractNumId w:val="9"/>
  </w:num>
  <w:num w:numId="15" w16cid:durableId="88895266">
    <w:abstractNumId w:val="5"/>
  </w:num>
  <w:num w:numId="16" w16cid:durableId="1557089189">
    <w:abstractNumId w:val="16"/>
  </w:num>
  <w:num w:numId="17" w16cid:durableId="1163398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2A"/>
    <w:rsid w:val="00010217"/>
    <w:rsid w:val="00135403"/>
    <w:rsid w:val="00141CB3"/>
    <w:rsid w:val="001857C0"/>
    <w:rsid w:val="002D362A"/>
    <w:rsid w:val="00333FE8"/>
    <w:rsid w:val="003661A5"/>
    <w:rsid w:val="004720BF"/>
    <w:rsid w:val="004D28BE"/>
    <w:rsid w:val="00533E2A"/>
    <w:rsid w:val="00755B99"/>
    <w:rsid w:val="00766A10"/>
    <w:rsid w:val="00801E94"/>
    <w:rsid w:val="009333A6"/>
    <w:rsid w:val="00AC5E53"/>
    <w:rsid w:val="00B95763"/>
    <w:rsid w:val="00C80FC8"/>
    <w:rsid w:val="00D87F58"/>
    <w:rsid w:val="00DF5CEE"/>
    <w:rsid w:val="00F4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B7C7"/>
  <w15:chartTrackingRefBased/>
  <w15:docId w15:val="{D2933962-3233-4BE6-BDD1-277330C1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DefaultParagraphFont"/>
    <w:rsid w:val="00533E2A"/>
  </w:style>
  <w:style w:type="character" w:customStyle="1" w:styleId="eop">
    <w:name w:val="eop"/>
    <w:basedOn w:val="DefaultParagraphFont"/>
    <w:rsid w:val="00533E2A"/>
  </w:style>
  <w:style w:type="character" w:customStyle="1" w:styleId="unsavedchangesthemed">
    <w:name w:val="unsavedchangesthemed"/>
    <w:basedOn w:val="DefaultParagraphFont"/>
    <w:rsid w:val="00533E2A"/>
  </w:style>
  <w:style w:type="paragraph" w:styleId="ListParagraph">
    <w:name w:val="List Paragraph"/>
    <w:basedOn w:val="Normal"/>
    <w:uiPriority w:val="34"/>
    <w:qFormat/>
    <w:rsid w:val="00533E2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3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5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07B212C520943B024D75D9C27A164" ma:contentTypeVersion="12" ma:contentTypeDescription="Create a new document." ma:contentTypeScope="" ma:versionID="5ca77fef4b7c5722cc382c626eb70a02">
  <xsd:schema xmlns:xsd="http://www.w3.org/2001/XMLSchema" xmlns:xs="http://www.w3.org/2001/XMLSchema" xmlns:p="http://schemas.microsoft.com/office/2006/metadata/properties" xmlns:ns2="b07bbdf9-d0e0-4a29-ac85-ada67ff0f09a" xmlns:ns3="d045c4fd-7500-4721-b8a0-e96795dfcc93" targetNamespace="http://schemas.microsoft.com/office/2006/metadata/properties" ma:root="true" ma:fieldsID="fd7072928024af692857a4d8257249a3" ns2:_="" ns3:_="">
    <xsd:import namespace="b07bbdf9-d0e0-4a29-ac85-ada67ff0f09a"/>
    <xsd:import namespace="d045c4fd-7500-4721-b8a0-e96795dfcc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bbdf9-d0e0-4a29-ac85-ada67ff0f0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ba144a-f28b-4c4b-8e58-ad98e5dc40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5c4fd-7500-4721-b8a0-e96795dfcc9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7289e69-1ee2-4eff-b384-9bd465231f08}" ma:internalName="TaxCatchAll" ma:showField="CatchAllData" ma:web="d045c4fd-7500-4721-b8a0-e96795dfcc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933578-DB20-49ED-8D1C-26E82BAC78E7}"/>
</file>

<file path=customXml/itemProps2.xml><?xml version="1.0" encoding="utf-8"?>
<ds:datastoreItem xmlns:ds="http://schemas.openxmlformats.org/officeDocument/2006/customXml" ds:itemID="{0C653276-8EEA-487C-AD56-CF5D17F59F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Joyce Emanuelli Barbosa</dc:creator>
  <cp:keywords/>
  <dc:description/>
  <cp:lastModifiedBy>Gomes, Joyce Emanuelli Barbosa</cp:lastModifiedBy>
  <cp:revision>3</cp:revision>
  <dcterms:created xsi:type="dcterms:W3CDTF">2024-04-15T12:18:00Z</dcterms:created>
  <dcterms:modified xsi:type="dcterms:W3CDTF">2024-04-16T13:36:00Z</dcterms:modified>
</cp:coreProperties>
</file>