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E396D" w14:textId="7E779279" w:rsidR="006025C0" w:rsidRPr="00782BE4" w:rsidRDefault="00782BE4" w:rsidP="00782BE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/>
        <w:outlineLvl w:val="0"/>
        <w:rPr>
          <w:rFonts w:ascii="akzidenzgroteskbe-light" w:eastAsia="Times New Roman" w:hAnsi="akzidenzgroteskbe-light" w:cs="Times New Roman"/>
          <w:b/>
          <w:bCs/>
          <w:color w:val="333333"/>
          <w:kern w:val="36"/>
          <w:sz w:val="42"/>
          <w:szCs w:val="42"/>
        </w:rPr>
      </w:pPr>
      <w:proofErr w:type="spellStart"/>
      <w:r w:rsidRPr="00782BE4">
        <w:rPr>
          <w:rFonts w:ascii="akzidenzgroteskbe-light" w:eastAsia="Times New Roman" w:hAnsi="akzidenzgroteskbe-light" w:cs="Times New Roman"/>
          <w:b/>
          <w:bCs/>
          <w:color w:val="333333"/>
          <w:kern w:val="36"/>
          <w:sz w:val="42"/>
          <w:szCs w:val="42"/>
        </w:rPr>
        <w:t>AirView_DublinCity_Measurements_Metadata</w:t>
      </w:r>
      <w:proofErr w:type="spellEnd"/>
    </w:p>
    <w:p w14:paraId="5441E192" w14:textId="77777777" w:rsidR="00782BE4" w:rsidRDefault="00782BE4"/>
    <w:p w14:paraId="0AA408F4" w14:textId="5FEDCA95" w:rsidR="00782BE4" w:rsidRDefault="000F26C1">
      <w:hyperlink r:id="rId4" w:history="1">
        <w:r w:rsidR="00782BE4" w:rsidRPr="0068333C">
          <w:rPr>
            <w:rStyle w:val="Hyperlink"/>
          </w:rPr>
          <w:t>https://data.smartdublin.ie/dataset/google-airview-data-dublin-city/resource/ea9ad286-3267-477a-96b1-70b4b2965a9e</w:t>
        </w:r>
      </w:hyperlink>
    </w:p>
    <w:p w14:paraId="6F77CF9E" w14:textId="4C3B3680" w:rsidR="00782BE4" w:rsidRDefault="00782BE4"/>
    <w:p w14:paraId="34035F7D" w14:textId="77777777" w:rsidR="00782BE4" w:rsidRPr="00782BE4" w:rsidRDefault="00782BE4" w:rsidP="00782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82BE4">
        <w:rPr>
          <w:rFonts w:ascii="Courier New" w:eastAsia="Times New Roman" w:hAnsi="Courier New" w:cs="Courier New"/>
          <w:color w:val="000000"/>
          <w:sz w:val="20"/>
          <w:szCs w:val="20"/>
        </w:rPr>
        <w:t>gps_timestamp</w:t>
      </w:r>
      <w:proofErr w:type="spellEnd"/>
      <w:r w:rsidRPr="00782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GPS Timestamp in UTC</w:t>
      </w:r>
    </w:p>
    <w:p w14:paraId="00731F26" w14:textId="77777777" w:rsidR="00782BE4" w:rsidRPr="00782BE4" w:rsidRDefault="00782BE4" w:rsidP="00782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BE4">
        <w:rPr>
          <w:rFonts w:ascii="Courier New" w:eastAsia="Times New Roman" w:hAnsi="Courier New" w:cs="Courier New"/>
          <w:color w:val="000000"/>
          <w:sz w:val="20"/>
          <w:szCs w:val="20"/>
        </w:rPr>
        <w:t>latitude      GPS position</w:t>
      </w:r>
    </w:p>
    <w:p w14:paraId="5B7E9506" w14:textId="77777777" w:rsidR="00782BE4" w:rsidRPr="00782BE4" w:rsidRDefault="00782BE4" w:rsidP="00782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BE4">
        <w:rPr>
          <w:rFonts w:ascii="Courier New" w:eastAsia="Times New Roman" w:hAnsi="Courier New" w:cs="Courier New"/>
          <w:color w:val="000000"/>
          <w:sz w:val="20"/>
          <w:szCs w:val="20"/>
        </w:rPr>
        <w:t>longitude     GPS position</w:t>
      </w:r>
    </w:p>
    <w:p w14:paraId="2227E511" w14:textId="77777777" w:rsidR="00782BE4" w:rsidRPr="00782BE4" w:rsidRDefault="00782BE4" w:rsidP="00782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BE4">
        <w:rPr>
          <w:rFonts w:ascii="Courier New" w:eastAsia="Times New Roman" w:hAnsi="Courier New" w:cs="Courier New"/>
          <w:color w:val="000000"/>
          <w:sz w:val="20"/>
          <w:szCs w:val="20"/>
        </w:rPr>
        <w:t>NO_ugm3       NO concentration in µg/m3</w:t>
      </w:r>
    </w:p>
    <w:p w14:paraId="6F8B92F7" w14:textId="77777777" w:rsidR="00782BE4" w:rsidRPr="00782BE4" w:rsidRDefault="00782BE4" w:rsidP="00782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BE4">
        <w:rPr>
          <w:rFonts w:ascii="Courier New" w:eastAsia="Times New Roman" w:hAnsi="Courier New" w:cs="Courier New"/>
          <w:color w:val="000000"/>
          <w:sz w:val="20"/>
          <w:szCs w:val="20"/>
        </w:rPr>
        <w:t>NO2_ugm3      NO2 concentration in µg/m3</w:t>
      </w:r>
    </w:p>
    <w:p w14:paraId="58920D1B" w14:textId="77777777" w:rsidR="00782BE4" w:rsidRPr="00782BE4" w:rsidRDefault="00782BE4" w:rsidP="00782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BE4">
        <w:rPr>
          <w:rFonts w:ascii="Courier New" w:eastAsia="Times New Roman" w:hAnsi="Courier New" w:cs="Courier New"/>
          <w:color w:val="000000"/>
          <w:sz w:val="20"/>
          <w:szCs w:val="20"/>
        </w:rPr>
        <w:t>O3_ugm3       O3 concentration in µg/m3</w:t>
      </w:r>
    </w:p>
    <w:p w14:paraId="760DBCEA" w14:textId="77777777" w:rsidR="00782BE4" w:rsidRPr="00782BE4" w:rsidRDefault="00782BE4" w:rsidP="00782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BE4">
        <w:rPr>
          <w:rFonts w:ascii="Courier New" w:eastAsia="Times New Roman" w:hAnsi="Courier New" w:cs="Courier New"/>
          <w:color w:val="000000"/>
          <w:sz w:val="20"/>
          <w:szCs w:val="20"/>
        </w:rPr>
        <w:t>CO_mgm3       CO concentration in mg/m3</w:t>
      </w:r>
    </w:p>
    <w:p w14:paraId="081563BC" w14:textId="77777777" w:rsidR="00782BE4" w:rsidRPr="00782BE4" w:rsidRDefault="00782BE4" w:rsidP="00782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BE4">
        <w:rPr>
          <w:rFonts w:ascii="Courier New" w:eastAsia="Times New Roman" w:hAnsi="Courier New" w:cs="Courier New"/>
          <w:color w:val="000000"/>
          <w:sz w:val="20"/>
          <w:szCs w:val="20"/>
        </w:rPr>
        <w:t>CO2_mgm3      CO2 concentration in mg/m3</w:t>
      </w:r>
    </w:p>
    <w:p w14:paraId="379FC730" w14:textId="77777777" w:rsidR="00782BE4" w:rsidRPr="00782BE4" w:rsidRDefault="00782BE4" w:rsidP="00782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BE4">
        <w:rPr>
          <w:rFonts w:ascii="Courier New" w:eastAsia="Times New Roman" w:hAnsi="Courier New" w:cs="Courier New"/>
          <w:color w:val="000000"/>
          <w:sz w:val="20"/>
          <w:szCs w:val="20"/>
        </w:rPr>
        <w:t>PMch1_perL    PM channel 1 measurement in counts per litre</w:t>
      </w:r>
    </w:p>
    <w:p w14:paraId="07A95681" w14:textId="77777777" w:rsidR="00782BE4" w:rsidRPr="00782BE4" w:rsidRDefault="00782BE4" w:rsidP="00782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BE4">
        <w:rPr>
          <w:rFonts w:ascii="Courier New" w:eastAsia="Times New Roman" w:hAnsi="Courier New" w:cs="Courier New"/>
          <w:color w:val="000000"/>
          <w:sz w:val="20"/>
          <w:szCs w:val="20"/>
        </w:rPr>
        <w:t>PMch2_perL    PM channel 2 measurement in counts per litre</w:t>
      </w:r>
    </w:p>
    <w:p w14:paraId="06685315" w14:textId="77777777" w:rsidR="00782BE4" w:rsidRPr="00782BE4" w:rsidRDefault="00782BE4" w:rsidP="00782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BE4">
        <w:rPr>
          <w:rFonts w:ascii="Courier New" w:eastAsia="Times New Roman" w:hAnsi="Courier New" w:cs="Courier New"/>
          <w:color w:val="000000"/>
          <w:sz w:val="20"/>
          <w:szCs w:val="20"/>
        </w:rPr>
        <w:t>PMch3_perL    PM channel 3 measurement in counts per litre</w:t>
      </w:r>
    </w:p>
    <w:p w14:paraId="6B47F34A" w14:textId="77777777" w:rsidR="00782BE4" w:rsidRPr="00782BE4" w:rsidRDefault="00782BE4" w:rsidP="00782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BE4">
        <w:rPr>
          <w:rFonts w:ascii="Courier New" w:eastAsia="Times New Roman" w:hAnsi="Courier New" w:cs="Courier New"/>
          <w:color w:val="000000"/>
          <w:sz w:val="20"/>
          <w:szCs w:val="20"/>
        </w:rPr>
        <w:t>PMch4_perL    PM channel 4 measurement in counts per litre</w:t>
      </w:r>
    </w:p>
    <w:p w14:paraId="424D5398" w14:textId="77777777" w:rsidR="00782BE4" w:rsidRPr="00782BE4" w:rsidRDefault="00782BE4" w:rsidP="00782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BE4">
        <w:rPr>
          <w:rFonts w:ascii="Courier New" w:eastAsia="Times New Roman" w:hAnsi="Courier New" w:cs="Courier New"/>
          <w:color w:val="000000"/>
          <w:sz w:val="20"/>
          <w:szCs w:val="20"/>
        </w:rPr>
        <w:t>PMch5_perL    PM channel 5 measurement in counts per litre</w:t>
      </w:r>
    </w:p>
    <w:p w14:paraId="2B8CD5D9" w14:textId="77777777" w:rsidR="00782BE4" w:rsidRPr="00782BE4" w:rsidRDefault="00782BE4" w:rsidP="00782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BE4">
        <w:rPr>
          <w:rFonts w:ascii="Courier New" w:eastAsia="Times New Roman" w:hAnsi="Courier New" w:cs="Courier New"/>
          <w:color w:val="000000"/>
          <w:sz w:val="20"/>
          <w:szCs w:val="20"/>
        </w:rPr>
        <w:t>PMch6_perL    PM channel 6 measurement in counts per litre</w:t>
      </w:r>
    </w:p>
    <w:p w14:paraId="54F4A153" w14:textId="77777777" w:rsidR="00782BE4" w:rsidRPr="00782BE4" w:rsidRDefault="00782BE4" w:rsidP="00782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BE4">
        <w:rPr>
          <w:rFonts w:ascii="Courier New" w:eastAsia="Times New Roman" w:hAnsi="Courier New" w:cs="Courier New"/>
          <w:color w:val="000000"/>
          <w:sz w:val="20"/>
          <w:szCs w:val="20"/>
        </w:rPr>
        <w:t>PM25_ugm3     PM2.5 concentration in µg/m3</w:t>
      </w:r>
    </w:p>
    <w:p w14:paraId="16A6A0CC" w14:textId="186E4020" w:rsidR="008E259E" w:rsidRDefault="008E259E">
      <w:r>
        <w:br w:type="page"/>
      </w:r>
    </w:p>
    <w:p w14:paraId="589ED74D" w14:textId="60B69058" w:rsidR="00782BE4" w:rsidRDefault="00782BE4"/>
    <w:p w14:paraId="56CC64F9" w14:textId="5559ABDC" w:rsidR="008E259E" w:rsidRDefault="008E259E">
      <w:r>
        <w:t>Calculate NOx at reference condition given NO and NO2</w:t>
      </w:r>
    </w:p>
    <w:p w14:paraId="6C22F375" w14:textId="722AE809" w:rsidR="008E259E" w:rsidRDefault="000C50E2">
      <w:hyperlink r:id="rId5" w:history="1">
        <w:r w:rsidRPr="005B7E6C">
          <w:rPr>
            <w:rStyle w:val="Hyperlink"/>
          </w:rPr>
          <w:t>https://www.csagroupuk.org/wp-content/uploads/2015/05/TE4-Example-Calculations.pdf</w:t>
        </w:r>
      </w:hyperlink>
    </w:p>
    <w:p w14:paraId="2FDDB68E" w14:textId="731497F4" w:rsidR="000C50E2" w:rsidRDefault="000C50E2"/>
    <w:p w14:paraId="7816610D" w14:textId="70C19664" w:rsidR="000C50E2" w:rsidRDefault="000C50E2">
      <w:hyperlink r:id="rId6" w:history="1">
        <w:r w:rsidRPr="005B7E6C">
          <w:rPr>
            <w:rStyle w:val="Hyperlink"/>
          </w:rPr>
          <w:t>https://www.aeroqual.com/blog/meet-the-nitrogen-oxide-family</w:t>
        </w:r>
      </w:hyperlink>
    </w:p>
    <w:p w14:paraId="7687F104" w14:textId="5CC1E793" w:rsidR="000C50E2" w:rsidRDefault="000C50E2"/>
    <w:p w14:paraId="15DDCC52" w14:textId="5A90B806" w:rsidR="00A45162" w:rsidRDefault="00A45162">
      <w:hyperlink r:id="rId7" w:history="1">
        <w:r w:rsidRPr="005B7E6C">
          <w:rPr>
            <w:rStyle w:val="Hyperlink"/>
          </w:rPr>
          <w:t>https://assets.publishing.service.gov.uk/government/uploads/system/uploads/attachment_data/file/290985/scho0907bnhi-e-e.pdf</w:t>
        </w:r>
      </w:hyperlink>
    </w:p>
    <w:p w14:paraId="32C6A918" w14:textId="205143CC" w:rsidR="00A45162" w:rsidRDefault="00A45162">
      <w:pPr>
        <w:rPr>
          <w:lang w:val="en-US"/>
        </w:rPr>
      </w:pPr>
    </w:p>
    <w:p w14:paraId="68A2A32D" w14:textId="42ADB350" w:rsidR="00F064AA" w:rsidRDefault="00F064AA">
      <w:pPr>
        <w:rPr>
          <w:lang w:val="en-US"/>
        </w:rPr>
      </w:pPr>
      <w:hyperlink r:id="rId8" w:history="1">
        <w:r w:rsidRPr="005B7E6C">
          <w:rPr>
            <w:rStyle w:val="Hyperlink"/>
            <w:lang w:val="en-US"/>
          </w:rPr>
          <w:t>file:///Users/joycechen/Downloads/sop-nox-2016.pdf</w:t>
        </w:r>
      </w:hyperlink>
    </w:p>
    <w:p w14:paraId="0E0013A4" w14:textId="5C8F7C31" w:rsidR="00F064AA" w:rsidRDefault="00F064AA">
      <w:pPr>
        <w:rPr>
          <w:lang w:val="en-US"/>
        </w:rPr>
      </w:pPr>
    </w:p>
    <w:p w14:paraId="079C49DB" w14:textId="5E533BD4" w:rsidR="00B233D6" w:rsidRDefault="00B233D6">
      <w:pPr>
        <w:rPr>
          <w:lang w:val="en-US"/>
        </w:rPr>
      </w:pPr>
      <w:hyperlink r:id="rId9" w:history="1">
        <w:r w:rsidRPr="005B7E6C">
          <w:rPr>
            <w:rStyle w:val="Hyperlink"/>
            <w:lang w:val="en-US"/>
          </w:rPr>
          <w:t>https://ww2.arb.ca.gov/resources/nitrogen-dioxide-and-health</w:t>
        </w:r>
      </w:hyperlink>
    </w:p>
    <w:p w14:paraId="48DA0F95" w14:textId="43E74A3D" w:rsidR="00B233D6" w:rsidRDefault="00B233D6">
      <w:pPr>
        <w:rPr>
          <w:lang w:val="en-US"/>
        </w:rPr>
      </w:pPr>
    </w:p>
    <w:p w14:paraId="1B17D536" w14:textId="06AAA6E8" w:rsidR="005E72AA" w:rsidRDefault="005E72AA">
      <w:pPr>
        <w:rPr>
          <w:lang w:val="en-US"/>
        </w:rPr>
      </w:pPr>
      <w:hyperlink r:id="rId10" w:history="1">
        <w:r w:rsidRPr="005B7E6C">
          <w:rPr>
            <w:rStyle w:val="Hyperlink"/>
            <w:lang w:val="en-US"/>
          </w:rPr>
          <w:t>https://link.springer.com/article/10.1007/s11869-022-01168-1</w:t>
        </w:r>
      </w:hyperlink>
      <w:r>
        <w:rPr>
          <w:lang w:val="en-US"/>
        </w:rPr>
        <w:br/>
      </w:r>
    </w:p>
    <w:p w14:paraId="5BD1B845" w14:textId="34D1EAD6" w:rsidR="002D6279" w:rsidRDefault="002D6279">
      <w:pPr>
        <w:rPr>
          <w:lang w:val="en-US"/>
        </w:rPr>
      </w:pPr>
      <w:hyperlink r:id="rId11" w:history="1">
        <w:r w:rsidRPr="005B7E6C">
          <w:rPr>
            <w:rStyle w:val="Hyperlink"/>
            <w:lang w:val="en-US"/>
          </w:rPr>
          <w:t>https://www.epa.nsw.gov.au/~/media/EPA/Corporate%20Site/resources/air/no2-assessment-methodology.ashx</w:t>
        </w:r>
      </w:hyperlink>
    </w:p>
    <w:p w14:paraId="2FBF7673" w14:textId="6C0714D1" w:rsidR="002D6279" w:rsidRDefault="002D6279">
      <w:pPr>
        <w:rPr>
          <w:lang w:val="en-US"/>
        </w:rPr>
      </w:pPr>
    </w:p>
    <w:p w14:paraId="66B698D3" w14:textId="222343C4" w:rsidR="000F26C1" w:rsidRDefault="000F26C1">
      <w:pPr>
        <w:rPr>
          <w:lang w:val="en-US"/>
        </w:rPr>
      </w:pPr>
      <w:hyperlink r:id="rId12" w:history="1">
        <w:r w:rsidRPr="005B7E6C">
          <w:rPr>
            <w:rStyle w:val="Hyperlink"/>
            <w:lang w:val="en-US"/>
          </w:rPr>
          <w:t>https://pubmed.ncbi.nlm.nih.gov/15649079/#:~:text=This%20sensor%20utilizes%20cavity%20attenuated,by%20two%20high%2Dreflectivity%20mirrors</w:t>
        </w:r>
      </w:hyperlink>
      <w:r w:rsidRPr="000F26C1">
        <w:rPr>
          <w:lang w:val="en-US"/>
        </w:rPr>
        <w:t>.</w:t>
      </w:r>
    </w:p>
    <w:p w14:paraId="2B184D6E" w14:textId="77777777" w:rsidR="000F26C1" w:rsidRPr="00A45162" w:rsidRDefault="000F26C1">
      <w:pPr>
        <w:rPr>
          <w:lang w:val="en-US"/>
        </w:rPr>
      </w:pPr>
    </w:p>
    <w:sectPr w:rsidR="000F26C1" w:rsidRPr="00A45162" w:rsidSect="004968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kzidenzgroteskbe-ligh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E4"/>
    <w:rsid w:val="00002BA9"/>
    <w:rsid w:val="000258E8"/>
    <w:rsid w:val="000C12B5"/>
    <w:rsid w:val="000C50E2"/>
    <w:rsid w:val="000E46BA"/>
    <w:rsid w:val="000E5154"/>
    <w:rsid w:val="000F26C1"/>
    <w:rsid w:val="000F7F32"/>
    <w:rsid w:val="00105342"/>
    <w:rsid w:val="00143905"/>
    <w:rsid w:val="00196D25"/>
    <w:rsid w:val="00196D9E"/>
    <w:rsid w:val="001B154B"/>
    <w:rsid w:val="001C002D"/>
    <w:rsid w:val="001F0433"/>
    <w:rsid w:val="001F4741"/>
    <w:rsid w:val="001F6460"/>
    <w:rsid w:val="00204F42"/>
    <w:rsid w:val="0020523C"/>
    <w:rsid w:val="00233220"/>
    <w:rsid w:val="00250998"/>
    <w:rsid w:val="0025339B"/>
    <w:rsid w:val="002540FE"/>
    <w:rsid w:val="00264D55"/>
    <w:rsid w:val="002754FC"/>
    <w:rsid w:val="002D60C6"/>
    <w:rsid w:val="002D6279"/>
    <w:rsid w:val="002F7EAC"/>
    <w:rsid w:val="003360E1"/>
    <w:rsid w:val="003445B6"/>
    <w:rsid w:val="00345A7C"/>
    <w:rsid w:val="00351F6E"/>
    <w:rsid w:val="00367AC9"/>
    <w:rsid w:val="003A000B"/>
    <w:rsid w:val="003C7FDB"/>
    <w:rsid w:val="003F190B"/>
    <w:rsid w:val="004259D7"/>
    <w:rsid w:val="00426A9F"/>
    <w:rsid w:val="004421D8"/>
    <w:rsid w:val="00474F18"/>
    <w:rsid w:val="00492911"/>
    <w:rsid w:val="00496825"/>
    <w:rsid w:val="00496C32"/>
    <w:rsid w:val="004B7354"/>
    <w:rsid w:val="004C6B33"/>
    <w:rsid w:val="004D2DD0"/>
    <w:rsid w:val="004E5213"/>
    <w:rsid w:val="0051562E"/>
    <w:rsid w:val="00531CBB"/>
    <w:rsid w:val="0053653E"/>
    <w:rsid w:val="005E72AA"/>
    <w:rsid w:val="005F072A"/>
    <w:rsid w:val="005F4C8E"/>
    <w:rsid w:val="00606F79"/>
    <w:rsid w:val="006424D3"/>
    <w:rsid w:val="0064596E"/>
    <w:rsid w:val="006D4FCF"/>
    <w:rsid w:val="006F46A3"/>
    <w:rsid w:val="0073445F"/>
    <w:rsid w:val="00746001"/>
    <w:rsid w:val="00782BE4"/>
    <w:rsid w:val="00873718"/>
    <w:rsid w:val="0089185D"/>
    <w:rsid w:val="008C553D"/>
    <w:rsid w:val="008E259E"/>
    <w:rsid w:val="008F574F"/>
    <w:rsid w:val="00933706"/>
    <w:rsid w:val="00970AC7"/>
    <w:rsid w:val="009762DA"/>
    <w:rsid w:val="009B3813"/>
    <w:rsid w:val="009E68FF"/>
    <w:rsid w:val="00A10E15"/>
    <w:rsid w:val="00A22DB7"/>
    <w:rsid w:val="00A45162"/>
    <w:rsid w:val="00AA17D4"/>
    <w:rsid w:val="00AD701E"/>
    <w:rsid w:val="00B233D6"/>
    <w:rsid w:val="00B61CF9"/>
    <w:rsid w:val="00B87FA2"/>
    <w:rsid w:val="00C21039"/>
    <w:rsid w:val="00C2124F"/>
    <w:rsid w:val="00C26CBB"/>
    <w:rsid w:val="00C4719D"/>
    <w:rsid w:val="00C60AFA"/>
    <w:rsid w:val="00C95671"/>
    <w:rsid w:val="00CF65FC"/>
    <w:rsid w:val="00D27025"/>
    <w:rsid w:val="00D83765"/>
    <w:rsid w:val="00D91213"/>
    <w:rsid w:val="00E036FB"/>
    <w:rsid w:val="00E13E1A"/>
    <w:rsid w:val="00E33768"/>
    <w:rsid w:val="00E55427"/>
    <w:rsid w:val="00E82AF8"/>
    <w:rsid w:val="00EB1F11"/>
    <w:rsid w:val="00ED4DA1"/>
    <w:rsid w:val="00F064AA"/>
    <w:rsid w:val="00F15245"/>
    <w:rsid w:val="00F201D5"/>
    <w:rsid w:val="00F4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AC67A"/>
  <w15:chartTrackingRefBased/>
  <w15:docId w15:val="{9F627DBB-1893-FC41-A865-16FCD9C9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2BE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F201D5"/>
    <w:pPr>
      <w:spacing w:after="100"/>
      <w:jc w:val="both"/>
    </w:pPr>
    <w:rPr>
      <w:rFonts w:ascii="Calibri" w:eastAsia="Cambria" w:hAnsi="Calibri" w:cstheme="minorHAnsi"/>
      <w:color w:val="0070C0"/>
      <w:sz w:val="28"/>
      <w:szCs w:val="22"/>
      <w:lang w:val="en-GB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201D5"/>
    <w:pPr>
      <w:spacing w:after="100"/>
      <w:ind w:left="220"/>
      <w:jc w:val="both"/>
    </w:pPr>
    <w:rPr>
      <w:rFonts w:ascii="Calibri" w:eastAsia="Cambria" w:hAnsi="Calibri" w:cstheme="minorHAnsi"/>
      <w:color w:val="002060"/>
      <w:sz w:val="28"/>
      <w:szCs w:val="22"/>
      <w:lang w:val="en-GB" w:eastAsia="ja-JP"/>
    </w:rPr>
  </w:style>
  <w:style w:type="character" w:styleId="Hyperlink">
    <w:name w:val="Hyperlink"/>
    <w:basedOn w:val="DefaultParagraphFont"/>
    <w:uiPriority w:val="99"/>
    <w:unhideWhenUsed/>
    <w:rsid w:val="00782B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B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82B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B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B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joycechen/Downloads/sop-nox-2016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ssets.publishing.service.gov.uk/government/uploads/system/uploads/attachment_data/file/290985/scho0907bnhi-e-e.pdf" TargetMode="External"/><Relationship Id="rId12" Type="http://schemas.openxmlformats.org/officeDocument/2006/relationships/hyperlink" Target="https://pubmed.ncbi.nlm.nih.gov/15649079/#:~:text=This%20sensor%20utilizes%20cavity%20attenuated,by%20two%20high%2Dreflectivity%20mirro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eroqual.com/blog/meet-the-nitrogen-oxide-family" TargetMode="External"/><Relationship Id="rId11" Type="http://schemas.openxmlformats.org/officeDocument/2006/relationships/hyperlink" Target="https://www.epa.nsw.gov.au/~/media/EPA/Corporate%20Site/resources/air/no2-assessment-methodology.ashx" TargetMode="External"/><Relationship Id="rId5" Type="http://schemas.openxmlformats.org/officeDocument/2006/relationships/hyperlink" Target="https://www.csagroupuk.org/wp-content/uploads/2015/05/TE4-Example-Calculations.pdf" TargetMode="External"/><Relationship Id="rId10" Type="http://schemas.openxmlformats.org/officeDocument/2006/relationships/hyperlink" Target="https://link.springer.com/article/10.1007/s11869-022-01168-1" TargetMode="External"/><Relationship Id="rId4" Type="http://schemas.openxmlformats.org/officeDocument/2006/relationships/hyperlink" Target="https://data.smartdublin.ie/dataset/google-airview-data-dublin-city/resource/ea9ad286-3267-477a-96b1-70b4b2965a9e" TargetMode="External"/><Relationship Id="rId9" Type="http://schemas.openxmlformats.org/officeDocument/2006/relationships/hyperlink" Target="https://ww2.arb.ca.gov/resources/nitrogen-dioxide-and-healt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Joyce</dc:creator>
  <cp:keywords/>
  <dc:description/>
  <cp:lastModifiedBy>Chen Joyce</cp:lastModifiedBy>
  <cp:revision>6</cp:revision>
  <dcterms:created xsi:type="dcterms:W3CDTF">2023-02-24T15:33:00Z</dcterms:created>
  <dcterms:modified xsi:type="dcterms:W3CDTF">2023-03-02T15:38:00Z</dcterms:modified>
</cp:coreProperties>
</file>