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一口尝鲜，一路复购｜演讲稿（制作1负责页面）</w:t>
      </w:r>
    </w:p>
    <w:p>
      <w:pPr>
        <w:spacing w:after="200"/>
      </w:pPr>
      <w:r>
        <w:rPr>
          <w:color w:val="6E6266"/>
        </w:rPr>
        <w:t xml:space="preserve">按第 4 版 PPT 大纲；封面、目录、三张分隔页、P2–P5、P14、P15</w:t>
      </w:r>
    </w:p>
    <w:p>
      <w:pPr>
        <w:spacing w:after="160" w:line="400"/>
      </w:pPr>
      <w:r>
        <w:t xml:space="preserve">按每分钟约 230 字估算时长。讲稿是口语，不要逐字念 PPT；</w:t>
      </w:r>
      <w:r>
        <w:rPr>
          <w:b/>
          <w:bCs/>
          <w:color w:val="7A1426"/>
        </w:rPr>
        <w:t xml:space="preserve">红色加粗</w:t>
      </w:r>
      <w:r>
        <w:t xml:space="preserve">的句子放慢、加重；黄色</w:t>
      </w:r>
      <w:r>
        <w:rPr>
          <w:highlight w:val="yellow"/>
          <w:highlightCs w:val="yellow"/>
        </w:rPr>
        <w:t xml:space="preserve">【】</w:t>
      </w:r>
      <w:r>
        <w:t xml:space="preserve">处要换成演讲人自己的内容。</w:t>
      </w:r>
    </w:p>
    <w:p>
      <w:pPr>
        <w:pStyle w:val="Heading1"/>
      </w:pPr>
      <w:r>
        <w:t xml:space="preserve">时长总表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26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序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演讲者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约时长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封面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14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目录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6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01 背景与问题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4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P2 量贩零食正在爆发，年轻人“尝鲜大于品牌”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5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P3 年轻人五步买零食，美枣王步步掉队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29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6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P4 难的不是首购，而是让首购变成复购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7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P5 我们的调研：4 种方法、1 条证据链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15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8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02 解决方案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B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9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03 执行与收尾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4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10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P14 总结：从一次尝鲜到长期复购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18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11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P15 封底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5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A 合计（封面—P5）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2 分 2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B（PART 02）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B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3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C（PART 03、P14、P15）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27 秒</w:t>
            </w:r>
          </w:p>
        </w:tc>
      </w:tr>
    </w:tbl>
    <w:p>
      <w:pPr>
        <w:spacing w:before="120"/>
      </w:pPr>
      <w:r>
        <w:rPr>
          <w:color w:val="6E6266"/>
          <w:sz w:val="20"/>
          <w:szCs w:val="20"/>
        </w:rPr>
        <w:t xml:space="preserve">大纲给演讲 A 的 P1–P5 是 2 分钟，目录和分隔页是新加的，所以 A 合计控制在 2 分钟左右。彩排超时先压 P3 的个人经历。</w:t>
      </w:r>
    </w:p>
    <w:p>
      <w:pPr>
        <w:pStyle w:val="Heading1"/>
      </w:pPr>
      <w:r>
        <w:t xml:space="preserve">演讲 A：开场到 P5</w:t>
      </w:r>
    </w:p>
    <w:p>
      <w:pPr>
        <w:pStyle w:val="Heading2"/>
      </w:pPr>
      <w:r>
        <w:t xml:space="preserve">封面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14 秒</w:t>
      </w:r>
    </w:p>
    <w:p>
      <w:pPr>
        <w:spacing w:after="160" w:line="400"/>
      </w:pPr>
      <w:r>
        <w:t xml:space="preserve">老师好，我们组要回答的核心问题是：</w:t>
      </w:r>
      <w:r>
        <w:rPr>
          <w:b/>
          <w:bCs/>
          <w:color w:val="7A1426"/>
        </w:rPr>
        <w:t xml:space="preserve">如何让 18–25 岁年轻人在量贩零食店第一次尝鲜美枣王，并通过首购体验带动复购？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核心问题全组统一，一个字都不要改。说完停一拍再翻页。</w:t>
      </w:r>
    </w:p>
    <w:p>
      <w:pPr>
        <w:pStyle w:val="Heading2"/>
      </w:pPr>
      <w:r>
        <w:t xml:space="preserve">目录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6 秒</w:t>
      </w:r>
    </w:p>
    <w:p>
      <w:pPr>
        <w:spacing w:after="160" w:line="400"/>
      </w:pPr>
      <w:r>
        <w:t xml:space="preserve">我们分三部分讲：先找问题，再给方案，最后讲怎么落地。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带过即可，不要逐条念。</w:t>
      </w:r>
    </w:p>
    <w:p>
      <w:pPr>
        <w:pStyle w:val="Heading2"/>
      </w:pPr>
      <w:r>
        <w:t xml:space="preserve">PART 01 背景与问题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 秒</w:t>
      </w:r>
    </w:p>
    <w:p>
      <w:pPr>
        <w:spacing w:after="160" w:line="400"/>
      </w:pPr>
      <w:r>
        <w:t xml:space="preserve">先看背景与问题。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一句话即翻页。</w:t>
      </w:r>
    </w:p>
    <w:p>
      <w:pPr>
        <w:pStyle w:val="Heading2"/>
      </w:pPr>
      <w:r>
        <w:t xml:space="preserve">P2 量贩零食正在爆发，年轻人“尝鲜大于品牌”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23 秒</w:t>
      </w:r>
    </w:p>
    <w:p>
      <w:pPr>
        <w:spacing w:after="160" w:line="400"/>
      </w:pPr>
      <w:r>
        <w:t xml:space="preserve">先看两个事实：行业龙头门店超过 </w:t>
      </w:r>
      <w:r>
        <w:rPr>
          <w:b/>
          <w:bCs/>
          <w:color w:val="7A1426"/>
        </w:rPr>
        <w:t xml:space="preserve">2 万家</w:t>
      </w:r>
      <w:r>
        <w:t xml:space="preserve">，头部两家占了 </w:t>
      </w:r>
      <w:r>
        <w:rPr>
          <w:b/>
          <w:bCs/>
          <w:color w:val="7A1426"/>
        </w:rPr>
        <w:t xml:space="preserve">七成半</w:t>
      </w:r>
      <w:r>
        <w:t xml:space="preserve"> 份额——品牌想找年轻人，就得进量贩店。</w:t>
      </w:r>
    </w:p>
    <w:p>
      <w:pPr>
        <w:spacing w:after="160" w:line="400"/>
      </w:pPr>
      <w:r>
        <w:t xml:space="preserve">再看人：15 个同龄人里，</w:t>
      </w:r>
      <w:r>
        <w:rPr>
          <w:b/>
          <w:bCs/>
          <w:color w:val="7A1426"/>
        </w:rPr>
        <w:t xml:space="preserve">9 个吃完会查配料或含糖量</w:t>
      </w:r>
      <w:r>
        <w:t xml:space="preserve">。年轻人尝鲜大于品牌，也越来越在意健康——</w:t>
      </w:r>
      <w:r>
        <w:rPr>
          <w:b/>
          <w:bCs/>
          <w:color w:val="7A1426"/>
        </w:rPr>
        <w:t xml:space="preserve">机会很大，但卖法要变。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讲到 75.5% 和 9/15 两个大数字时各停半拍。“糖必标”新国标在页面上，不用念；老师问起再说：2027 年 3 月起包装要强制标示糖。数字出处在页面右下角：龙头业绩公告、万辰集团招股书、GB 28050-2025。</w:t>
      </w:r>
    </w:p>
    <w:p>
      <w:pPr>
        <w:pStyle w:val="Heading2"/>
      </w:pPr>
      <w:r>
        <w:t xml:space="preserve">P3 年轻人五步买零食，美枣王步步掉队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29 秒</w:t>
      </w:r>
    </w:p>
    <w:p>
      <w:pPr>
        <w:spacing w:after="160" w:line="400"/>
      </w:pPr>
      <w:r>
        <w:rPr>
          <w:highlight w:val="yellow"/>
          <w:highlightCs w:val="yellow"/>
        </w:rPr>
        <w:t xml:space="preserve">【换成你自己的真实经历】</w:t>
      </w:r>
      <w:r>
        <w:t xml:space="preserve">上周我刷小红书看到一款新零食，第二天就去校门口买了一小包，吃完先翻配料表。</w:t>
      </w:r>
    </w:p>
    <w:p>
      <w:pPr>
        <w:spacing w:after="160" w:line="400"/>
      </w:pPr>
      <w:r>
        <w:t xml:space="preserve">这就是年轻人买零食的五步：</w:t>
      </w:r>
      <w:r>
        <w:rPr>
          <w:b/>
          <w:bCs/>
          <w:color w:val="7A1426"/>
        </w:rPr>
        <w:t xml:space="preserve">种草、尝鲜、第一口、验证、复购</w:t>
      </w:r>
      <w:r>
        <w:t xml:space="preserve">。</w:t>
      </w:r>
    </w:p>
    <w:p>
      <w:pPr>
        <w:spacing w:after="160" w:line="400"/>
      </w:pPr>
      <w:r>
        <w:t xml:space="preserve">而美枣王</w:t>
      </w:r>
      <w:r>
        <w:rPr>
          <w:b/>
          <w:bCs/>
          <w:color w:val="7A1426"/>
        </w:rPr>
        <w:t xml:space="preserve">步步掉队</w:t>
      </w:r>
      <w:r>
        <w:t xml:space="preserve">：线上没人种草，店里找不到，枣像养生品，包装不回答健康问题，也没有再买的理由。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第一句必须是演讲人自己真实发生过的事，老师很可能追问。讲五步时手从左往右指着路径图走。</w:t>
      </w:r>
    </w:p>
    <w:p>
      <w:pPr>
        <w:pStyle w:val="Heading2"/>
      </w:pPr>
      <w:r>
        <w:t xml:space="preserve">P4 难的不是首购，而是让首购变成复购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33 秒</w:t>
      </w:r>
    </w:p>
    <w:p>
      <w:pPr>
        <w:spacing w:after="160" w:line="400"/>
      </w:pPr>
      <w:r>
        <w:t xml:space="preserve">所以我们把问题重新定义为——</w:t>
      </w:r>
      <w:r>
        <w:rPr>
          <w:b/>
          <w:bCs/>
          <w:color w:val="7A1426"/>
        </w:rPr>
        <w:t xml:space="preserve">如何让 18–25 岁年轻人在量贩零食店第一次尝鲜美枣王，并通过首购体验带动复购？</w:t>
      </w:r>
    </w:p>
    <w:p>
      <w:pPr>
        <w:spacing w:after="160" w:line="400"/>
      </w:pPr>
      <w:r>
        <w:t xml:space="preserve">只追求第一次买意义不大，要在第一次体验里就埋好再买的理由。</w:t>
      </w:r>
    </w:p>
    <w:p>
      <w:pPr>
        <w:spacing w:after="160" w:line="400"/>
      </w:pPr>
      <w:r>
        <w:t xml:space="preserve">本质有两条：一是</w:t>
      </w:r>
      <w:r>
        <w:rPr>
          <w:b/>
          <w:bCs/>
          <w:color w:val="7A1426"/>
        </w:rPr>
        <w:t xml:space="preserve">线上种草、线下货架、产品体验三段断开</w:t>
      </w:r>
      <w:r>
        <w:t xml:space="preserve">；二是</w:t>
      </w:r>
      <w:r>
        <w:rPr>
          <w:b/>
          <w:bCs/>
          <w:color w:val="7A1426"/>
        </w:rPr>
        <w:t xml:space="preserve">品牌、门店、内容创作者各做各的</w:t>
      </w:r>
      <w:r>
        <w:t xml:space="preserve">，没有一起创造第一次尝鲜。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全篇转折点，语速放慢，核心问题原句念出。时间富余可以加一句：丁其磊老师也说，尝了不错才会继续买。</w:t>
      </w:r>
    </w:p>
    <w:p>
      <w:pPr>
        <w:pStyle w:val="Heading2"/>
      </w:pPr>
      <w:r>
        <w:t xml:space="preserve">P5 我们的调研：4 种方法、1 条证据链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15 秒</w:t>
      </w:r>
    </w:p>
    <w:p>
      <w:pPr>
        <w:spacing w:after="160" w:line="400"/>
      </w:pPr>
      <w:r>
        <w:t xml:space="preserve">这些判断来自四种方法：同龄人访谈、小红书笔记分析、企业导师访谈和门店走访；问卷留到第二步前做验证。</w:t>
      </w:r>
    </w:p>
    <w:p>
      <w:pPr>
        <w:spacing w:after="160" w:line="400"/>
      </w:pPr>
      <w:r>
        <w:rPr>
          <w:b/>
          <w:bCs/>
          <w:color w:val="7A1426"/>
        </w:rPr>
        <w:t xml:space="preserve">问题找到了，下面看我们设计的闭环。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最后一句是交接词，说完把翻页笔交给 B。</w:t>
      </w:r>
    </w:p>
    <w:p>
      <w:pPr>
        <w:pStyle w:val="Heading1"/>
      </w:pPr>
      <w:r>
        <w:t xml:space="preserve">演讲 B：方案部分的开头</w:t>
      </w:r>
    </w:p>
    <w:p>
      <w:pPr>
        <w:pStyle w:val="Heading2"/>
      </w:pPr>
      <w:r>
        <w:t xml:space="preserve">PART 02 解决方案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3 秒</w:t>
      </w:r>
    </w:p>
    <w:p>
      <w:pPr>
        <w:spacing w:after="160" w:line="400"/>
      </w:pPr>
      <w:r>
        <w:t xml:space="preserve">下面看我们的解决方案。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B 接过翻页笔后的第一句，一句话即翻页。</w:t>
      </w:r>
    </w:p>
    <w:p>
      <w:pPr>
        <w:pStyle w:val="Heading1"/>
      </w:pPr>
      <w:r>
        <w:t xml:space="preserve">演讲 C：执行部分的开头与收尾</w:t>
      </w:r>
    </w:p>
    <w:p>
      <w:pPr>
        <w:pStyle w:val="Heading2"/>
      </w:pPr>
      <w:r>
        <w:t xml:space="preserve">PART 03 执行与收尾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4 秒</w:t>
      </w:r>
    </w:p>
    <w:p>
      <w:pPr>
        <w:spacing w:after="160" w:line="400"/>
      </w:pPr>
      <w:r>
        <w:t xml:space="preserve">方案讲完了，接下来讲怎么一步步落地。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C 接过翻页笔后的第一句，一句话即翻页。</w:t>
      </w:r>
    </w:p>
    <w:p>
      <w:pPr>
        <w:pStyle w:val="Heading2"/>
      </w:pPr>
      <w:r>
        <w:t xml:space="preserve">P14 总结：从一次尝鲜到长期复购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18 秒</w:t>
      </w:r>
    </w:p>
    <w:p>
      <w:pPr>
        <w:spacing w:after="160" w:line="400"/>
      </w:pPr>
      <w:r>
        <w:t xml:space="preserve">回到我们的核心问题。问题是</w:t>
      </w:r>
      <w:r>
        <w:rPr>
          <w:b/>
          <w:bCs/>
          <w:color w:val="7A1426"/>
        </w:rPr>
        <w:t xml:space="preserve">首购没有变成复购</w:t>
      </w:r>
      <w:r>
        <w:t xml:space="preserve">；方案是</w:t>
      </w:r>
      <w:r>
        <w:rPr>
          <w:b/>
          <w:bCs/>
          <w:color w:val="7A1426"/>
        </w:rPr>
        <w:t xml:space="preserve">种草、尝鲜、验证、复购的闭环</w:t>
      </w:r>
      <w:r>
        <w:t xml:space="preserve">；落地从一所学校开始，</w:t>
      </w:r>
      <w:r>
        <w:rPr>
          <w:b/>
          <w:bCs/>
          <w:color w:val="7A1426"/>
        </w:rPr>
        <w:t xml:space="preserve">4 周、约 2600 元</w:t>
      </w:r>
      <w:r>
        <w:t xml:space="preserve">，跑通就能复制。</w:t>
      </w:r>
    </w:p>
    <w:p>
      <w:pPr>
        <w:spacing w:after="160" w:line="400"/>
      </w:pPr>
      <w:r>
        <w:t xml:space="preserve">从一所学校，到全国量贩渠道。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2600 元以制作 4 的 P12 最终数字为准，改了这里也要改。</w:t>
      </w:r>
    </w:p>
    <w:p>
      <w:pPr>
        <w:pStyle w:val="Heading2"/>
      </w:pPr>
      <w:r>
        <w:t xml:space="preserve">P15 封底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5 秒</w:t>
      </w:r>
    </w:p>
    <w:p>
      <w:pPr>
        <w:spacing w:after="160" w:line="400"/>
      </w:pPr>
      <w:r>
        <w:rPr>
          <w:b/>
          <w:bCs/>
          <w:color w:val="7A1426"/>
        </w:rPr>
        <w:t xml:space="preserve">让年轻人第一口就爱上，第二包自然会来。</w:t>
      </w:r>
      <w:r>
        <w:t xml:space="preserve">谢谢老师！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说完停在这页，等老师提问。</w:t>
      </w:r>
    </w:p>
    <w:p>
      <w:pPr>
        <w:pStyle w:val="Heading1"/>
        <w:keepNext/>
      </w:pPr>
      <w:r>
        <w:t xml:space="preserve">可能被问到的问题（A 负责的部分）</w:t>
      </w:r>
    </w:p>
    <w:p>
      <w:pPr>
        <w:keepNext/>
        <w:spacing w:after="60" w:before="120"/>
      </w:pPr>
      <w:r>
        <w:rPr>
          <w:b/>
          <w:bCs/>
        </w:rPr>
        <w:t xml:space="preserve">问：15 个人的访谈够不够？</w:t>
      </w:r>
    </w:p>
    <w:p>
      <w:pPr>
        <w:spacing w:after="160" w:line="360"/>
      </w:pPr>
      <w:r>
        <w:t xml:space="preserve">答：现阶段是找问题，用的是访谈和经验萃取，看的是“为什么”；比例要靠第二步前约 200 份问卷验证，问卷的每道题都对应一个方案决定。</w:t>
      </w:r>
    </w:p>
    <w:p>
      <w:pPr>
        <w:keepNext/>
        <w:spacing w:after="60" w:before="120"/>
      </w:pPr>
      <w:r>
        <w:rPr>
          <w:b/>
          <w:bCs/>
        </w:rPr>
        <w:t xml:space="preserve">问：行业数据是哪来的？</w:t>
      </w:r>
    </w:p>
    <w:p>
      <w:pPr>
        <w:spacing w:after="160" w:line="360"/>
      </w:pPr>
      <w:r>
        <w:t xml:space="preserve">答：龙头 2025 年度业绩公告、万辰集团招股书，营养标签新国标 GB 28050-2025；页面右下角都标了来源。</w:t>
      </w:r>
    </w:p>
    <w:p>
      <w:pPr>
        <w:keepNext/>
        <w:spacing w:after="60" w:before="120"/>
      </w:pPr>
      <w:r>
        <w:rPr>
          <w:b/>
          <w:bCs/>
        </w:rPr>
        <w:t xml:space="preserve">问：为什么不只研究首购？</w:t>
      </w:r>
    </w:p>
    <w:p>
      <w:pPr>
        <w:spacing w:after="160" w:line="360"/>
      </w:pPr>
      <w:r>
        <w:t xml:space="preserve">答：年轻人本来就爱尝鲜，只尝不留，首购提升没有意义；所以要在第一次体验里就埋好复购的理由。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A1A1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7A14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4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320"/>
      <w:outlineLvl w:val="1"/>
    </w:pPr>
    <w:rPr>
      <w:b/>
      <w:bCs/>
      <w:color w:val="7A14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2026-10-28T09:55:01.765Z</dcterms:created>
  <dcterms:modified xsi:type="dcterms:W3CDTF">2026-10-28T09:55:01.765Z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