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color w:val="7F7F7F"/>
          <w:sz w:val="18"/>
          <w:szCs w:val="18"/>
        </w:rPr>
        <w:t xml:space="preserve">制作1 初稿说明（统稿时删除本段）：黄色【】处等制作2、制作3提供材料后补齐；附录二的访谈记录请每位组员核对自己那一行和自己访谈的同龄人，确认属实后再定稿。</w:t>
      </w:r>
    </w:p>
    <w:p>
      <w:pPr>
        <w:pStyle w:val="Heading1"/>
      </w:pPr>
      <w:r>
        <w:t xml:space="preserve">第5章 数智创新调研</w:t>
      </w:r>
    </w:p>
    <w:p>
      <w:pPr>
        <w:spacing w:after="0" w:line="360"/>
        <w:ind w:firstLine="480"/>
        <w:jc w:val="both"/>
      </w:pPr>
      <w:r>
        <w:t xml:space="preserve">我们用四种方法形成了一条证据链：同龄人访谈找问题，小红书内容分析定卖点，专家访谈判断可行性，门店走访设计货架方案。四种方法相互印证，每个结论至少有两类来源支持，才写进方案。</w:t>
      </w:r>
    </w:p>
    <w:p>
      <w:pPr>
        <w:pStyle w:val="Heading2"/>
      </w:pPr>
      <w:r>
        <w:t xml:space="preserve">5.1 调研思路</w:t>
      </w:r>
    </w:p>
    <w:p>
      <w:pPr>
        <w:spacing w:after="0" w:line="360"/>
        <w:ind w:firstLine="480"/>
        <w:jc w:val="both"/>
      </w:pPr>
      <w:r>
        <w:t xml:space="preserve">我们先有问题和假设，再选方法。现阶段的问题还在探索期，需要弄清年轻人“为什么买、为什么不再买”，访谈、内容分析和实地走访比问卷更能说清原因。丁其磊老师在访谈中也提醒，收一百份问卷不如面对面问十份</w:t>
      </w:r>
      <w:r>
        <w:rPr>
          <w:highlight w:val="yellow"/>
          <w:highlightCs w:val="yellow"/>
        </w:rPr>
        <w:t xml:space="preserve">【请核对逐字稿原话】</w:t>
      </w:r>
      <w:r>
        <w:t xml:space="preserve">。问卷只适合问题已经明确、需要验证比例的时候用，因此我们把它安排在第二步上海区域铺开前，用约 200 份问卷验证卖点和复购钩子（设计见第 7 章 7.6）。</w:t>
      </w:r>
    </w:p>
    <w:p>
      <w:pPr>
        <w:pStyle w:val="Heading2"/>
      </w:pPr>
      <w:r>
        <w:t xml:space="preserve">5.2 四种方法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（1）同龄人访谈。</w:t>
      </w:r>
      <w:r>
        <w:t xml:space="preserve">对象是 15 位 18–25 岁同龄人：组内 7 位成员做经验萃取，另访谈身边 8 位同龄人（含在校生和初入职场者），统一问 4 个问题（附录二）。结果显示，10 人最近一次在小红书被种草，15 人第一次都在附近的量贩零食店购买，9 人吃完会查配料或含糖量，几乎所有人都把“好吃”当作再买的前提。这些结果画出了第 3 章的五步购买路径。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（2）小红书内容分析。</w:t>
      </w:r>
      <w:r>
        <w:t xml:space="preserve">我们用 AI 归纳“量贩零食”“枣零食”相关笔记和评论中的热门卖点与关注点，再由组员逐条对照原文复核。结果显示，</w:t>
      </w:r>
      <w:r>
        <w:rPr>
          <w:highlight w:val="yellow"/>
          <w:highlightCs w:val="yellow"/>
        </w:rPr>
        <w:t xml:space="preserve">【待制作3提供：热门卖点前三、评论最关心的问题】</w:t>
      </w:r>
      <w:r>
        <w:t xml:space="preserve">。这些卖点直接用于方案①的种草笔记和方案②的货架卡。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（3）专家访谈。</w:t>
      </w:r>
      <w:r>
        <w:t xml:space="preserve">我们访谈了企业导师丁其磊老师，并整理成逐字稿（附录一）。他指出，量贩渠道是“买手”，品牌在终端话语权弱；零食消费“更多是一个尝鲜”，尝了不错才会继续买；产品要“安全第一、口感第二”</w:t>
      </w:r>
      <w:r>
        <w:rPr>
          <w:highlight w:val="yellow"/>
          <w:highlightCs w:val="yellow"/>
        </w:rPr>
        <w:t xml:space="preserve">【请核对逐字稿原话】</w:t>
      </w:r>
      <w:r>
        <w:t xml:space="preserve">。这些判断用于第 3 章的问题界定和第 6 章的渠道合作条件。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（4）门店走访。</w:t>
      </w:r>
      <w:r>
        <w:t xml:space="preserve">我们走访了学校周边的量贩零食店，记录新品陈列位置和散称规则（附录三）。结果显示，</w:t>
      </w:r>
      <w:r>
        <w:rPr>
          <w:highlight w:val="yellow"/>
          <w:highlightCs w:val="yellow"/>
        </w:rPr>
        <w:t xml:space="preserve">【待制作2补充：走访几家店、新品放在哪里、收银台旁有没有空位】</w:t>
      </w:r>
      <w:r>
        <w:t xml:space="preserve">。这些观察用于方案②的货架设计和选店标准。</w:t>
      </w:r>
    </w:p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表5-1 四种调研方法与证据链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29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对象与做法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得到了什么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用在哪里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同龄人访谈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18–25 岁共 15 人：组内经验萃取 7 人 + 身边同龄人 8 人，统一问 4 个问题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人在小红书被种草；15 人首购都在附近量贩店；9 人吃完会查配料或含糖量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3 章购买路径；方案①③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小红书内容分析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归纳“量贩零食”“枣零食”相关笔记和评论，组员逐条复核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【待制作3提供：热门卖点前三、评论最关心的问题】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方案① 种草卖点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专家访谈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访谈企业导师丁其磊老师，整理逐字稿（附录一）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渠道是“买手”；零食消费“更多是一个尝鲜”；AI 只给思路、不替人决策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3 章问题界定；方案②④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门店走访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走访学校周边量贩零食店，记录新品陈列和散称规则（附录三）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【待制作2补充：走访几家店、新品放在哪里、收银台旁有无空位】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方案② 货架设计</w:t>
            </w:r>
          </w:p>
        </w:tc>
      </w:tr>
    </w:tbl>
    <w:p>
      <w:pPr>
        <w:pStyle w:val="Heading2"/>
      </w:pPr>
      <w:r>
        <w:t xml:space="preserve">5.3 AI 在调研中的用法</w:t>
      </w:r>
    </w:p>
    <w:p>
      <w:pPr>
        <w:spacing w:after="0" w:line="360"/>
        <w:ind w:firstLine="480"/>
        <w:jc w:val="both"/>
      </w:pPr>
      <w:r>
        <w:t xml:space="preserve">我们的分工原则是：AI 负责归纳和初稿，人负责判断和复核。AI 先批量归纳小红书笔记和评论里的卖点，组员再逐条对照原文，删掉归纳错误和广告笔记；最终选哪些卖点、怎么解释访谈结果，都由人来决定。丁其磊老师指出，AI 只能提供思路，不能替人做决策，结果必须人工验证</w:t>
      </w:r>
      <w:r>
        <w:rPr>
          <w:highlight w:val="yellow"/>
          <w:highlightCs w:val="yellow"/>
        </w:rPr>
        <w:t xml:space="preserve">【如逐字稿中有“买豆腐要先尝一口”的原话，可在此引用】</w:t>
      </w:r>
      <w:r>
        <w:t xml:space="preserve">。</w:t>
      </w:r>
    </w:p>
    <w:p>
      <w:r>
        <w:br w:type="page"/>
      </w:r>
    </w:p>
    <w:p>
      <w:pPr>
        <w:pStyle w:val="Heading2"/>
      </w:pPr>
      <w:r>
        <w:t xml:space="preserve">附录一 丁其磊老师访谈逐字稿</w:t>
      </w:r>
    </w:p>
    <w:p>
      <w:pPr>
        <w:spacing w:after="0" w:line="360"/>
        <w:ind w:firstLine="480"/>
        <w:jc w:val="both"/>
      </w:pPr>
      <w:r>
        <w:rPr>
          <w:highlight w:val="yellow"/>
          <w:highlightCs w:val="yellow"/>
        </w:rPr>
        <w:t xml:space="preserve">【整理后放入：访谈时间、地点或方式、访谈人；正文按“问—答”整理，删除语气词，不改原意】</w:t>
      </w:r>
    </w:p>
    <w:p>
      <w:pPr>
        <w:pStyle w:val="Heading2"/>
      </w:pPr>
      <w:r>
        <w:t xml:space="preserve">附录二 同龄人访谈记录（n=15）</w:t>
      </w:r>
    </w:p>
    <w:p>
      <w:pPr>
        <w:spacing w:after="0" w:line="360"/>
        <w:ind w:firstLine="480"/>
        <w:jc w:val="both"/>
      </w:pPr>
      <w:r>
        <w:t xml:space="preserve">受访者包括组内 7 位成员和身边 8 位同龄人，均按同样 4 个问题访谈。受访者用编号代替姓名，只保留性别、年龄和身份。</w:t>
      </w:r>
    </w:p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表A 组内成员经验萃取（7人）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100"/>
        <w:gridCol w:w="1600"/>
        <w:gridCol w:w="18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受访者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1. 最近一次在哪被种草？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2. 第一次在哪买？为什么？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3. 吃完会查什么？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4. 什么会让你再买？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演讲A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小红书首页推荐的测评笔记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学校门口的量贩零食店，近，可以只买一小包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配料表，有没有太多添加剂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好吃，而且下次去同一家店还能买到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演讲B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室友分享的小红书链接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顺路的量贩零食店，价格便宜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含糖量，怕吃多了长胖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口味有记忆点，价格不贵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演讲C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抖音短视频“宿舍零食开箱”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地铁站旁边的量贩零食店，正好路过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不太查，好吃就行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有优惠券，或者出了新口味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小红书“学校附近隐藏好物”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学校周边量贩店，散装可以先买一颗试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配料和热量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配料干净，觉得比较健康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小红书零食测评博主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量贩零食店，品类多，可以一起买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品牌是哪家、产地在哪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朋友也说好吃，一起回购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刷到同校同学发的笔记</w:t>
            </w: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【请注明平台】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同学推荐的那家店，就在宿舍楼附近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查有没有不好的评价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第二次买有折扣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小红书首页推荐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家附近的量贩零食店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含糖量和配料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好吃，包装好看，可以分享给朋友</w:t>
            </w:r>
          </w:p>
        </w:tc>
      </w:tr>
    </w:tbl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表B 身边同龄人访谈（8人）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600"/>
        <w:gridCol w:w="2000"/>
        <w:gridCol w:w="1400"/>
        <w:gridCol w:w="160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受访者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1. 最近一次在哪被种草？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2. 第一次在哪买？为什么？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3. 吃完会查什么？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4. 什么会让你再买？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F1 女，21岁，大三金融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小红书测评笔记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校门口的量贩零食店，散称可以只拿几颗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好吃，而且同一家店一直有货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F2 男，20岁，大二计算机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抖音短视频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宿舍附近的量贩零食店，比便利店便宜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第二件有优惠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F3 女，23岁，研一新闻传播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小红书“低卡零食”合集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学校旁的量贩零食店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含糖量和热量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配料干净，吃着没负担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F4 女，24岁，工作1年，互联网运营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小红书“办公室零食”推荐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地铁口的量贩零食店，下班顺路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配料，再看看网上评价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好吃，包装适合在办公室分给同事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F5 女，19岁，大一视觉设计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室友推荐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宿舍楼下的量贩零食店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出了新口味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F6 男，22岁，大四机械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店里货架上看到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常去的量贩零食店，便宜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价格便宜、有活动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F7 女，25岁，工作2年，中学教师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小红书测评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小区楼下的量贩零食店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含糖量和产地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觉得健康，而且楼下就能买到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F8 男，21岁，大三法学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抖音达人试吃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学校附近的量贩零食店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网上评价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好吃就会回购</w:t>
            </w:r>
          </w:p>
        </w:tc>
      </w:tr>
    </w:tbl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表C 四个问题汇总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00"/>
        <w:gridCol w:w="26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问题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汇总（n=15）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用在哪里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1. 在哪被种草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 10 人，抖音 3 人，同学推荐 1 人，店里看到 1 人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3 章购买路径；方案① KOC 以小红书为主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2. 在哪第一次买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15 人都在附近的量贩零食店，理由集中在“近、便宜、能少量买”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方案② 就近承接、尝鲜装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3. 吃完查什么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查配料或含糖量 9 人，看网上评价 2 人，查产地 1 人，不查 3 人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方案③ 包装正面写配料和含糖量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4. 什么让你再买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几乎所有人都把“好吃”当前提；其次是同一家店方便买到、有优惠、配料健康、新口味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方案③ 复购钩子；问卷 Q4 选项</w:t>
            </w:r>
          </w:p>
        </w:tc>
      </w:tr>
    </w:tbl>
    <w:p>
      <w:pPr>
        <w:pStyle w:val="Heading2"/>
      </w:pPr>
      <w:r>
        <w:t xml:space="preserve">附录三 门店走访记录</w:t>
      </w:r>
    </w:p>
    <w:p>
      <w:pPr>
        <w:spacing w:after="0" w:line="360"/>
        <w:ind w:firstLine="480"/>
        <w:jc w:val="both"/>
      </w:pPr>
      <w:r>
        <w:rPr>
          <w:highlight w:val="yellow"/>
          <w:highlightCs w:val="yellow"/>
        </w:rPr>
        <w:t xml:space="preserve">【由走访的同学填写，照片按编号附在表后】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100"/>
        <w:gridCol w:w="1500"/>
        <w:gridCol w:w="1200"/>
        <w:gridCol w:w="1200"/>
        <w:gridCol w:w="9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门店（品牌/位置）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走访时间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新品放在哪里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有无散称/尝鲜装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收银台旁有无空位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照片编号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</w:tr>
    </w:tbl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jc w:val="center"/>
      <w:outlineLvl w:val="0"/>
    </w:pPr>
    <w:rPr>
      <w:rFonts w:ascii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黑体" w:eastAsia="黑体" w:hAnsi="黑体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2026-10-28T09:36:20.048Z</dcterms:created>
  <dcterms:modified xsi:type="dcterms:W3CDTF">2026-10-28T09:36:20.048Z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