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D932D" w14:textId="6159F4CB" w:rsidR="00CF3631" w:rsidRDefault="00CF3631" w:rsidP="00CF3631">
      <w:pPr>
        <w:jc w:val="center"/>
        <w:rPr>
          <w:rFonts w:ascii="Times New Roman" w:hAnsi="Times New Roman" w:cs="Times New Roman"/>
          <w:b/>
          <w:bCs/>
          <w:sz w:val="36"/>
          <w:szCs w:val="36"/>
        </w:rPr>
      </w:pPr>
      <w:r w:rsidRPr="00CF3631">
        <w:rPr>
          <w:rFonts w:ascii="Times New Roman" w:hAnsi="Times New Roman" w:cs="Times New Roman"/>
          <w:b/>
          <w:bCs/>
          <w:sz w:val="36"/>
          <w:szCs w:val="36"/>
        </w:rPr>
        <w:t xml:space="preserve">Sentiment </w:t>
      </w:r>
      <w:r>
        <w:rPr>
          <w:rFonts w:ascii="Times New Roman" w:hAnsi="Times New Roman" w:cs="Times New Roman"/>
          <w:b/>
          <w:bCs/>
          <w:sz w:val="36"/>
          <w:szCs w:val="36"/>
        </w:rPr>
        <w:t xml:space="preserve">Analysis Quality </w:t>
      </w:r>
      <w:r w:rsidRPr="00CF3631">
        <w:rPr>
          <w:rFonts w:ascii="Times New Roman" w:hAnsi="Times New Roman" w:cs="Times New Roman"/>
          <w:b/>
          <w:bCs/>
          <w:sz w:val="36"/>
          <w:szCs w:val="36"/>
        </w:rPr>
        <w:t>Report</w:t>
      </w:r>
    </w:p>
    <w:p w14:paraId="064AC124" w14:textId="58CC5CC8" w:rsidR="00176395" w:rsidRDefault="00176395" w:rsidP="00CF3631">
      <w:pPr>
        <w:jc w:val="center"/>
        <w:rPr>
          <w:rFonts w:ascii="Times New Roman" w:hAnsi="Times New Roman" w:cs="Times New Roman"/>
          <w:b/>
          <w:bCs/>
          <w:sz w:val="36"/>
          <w:szCs w:val="36"/>
        </w:rPr>
      </w:pPr>
      <w:r>
        <w:rPr>
          <w:rFonts w:ascii="Times New Roman" w:hAnsi="Times New Roman" w:cs="Times New Roman"/>
          <w:b/>
          <w:bCs/>
          <w:sz w:val="36"/>
          <w:szCs w:val="36"/>
        </w:rPr>
        <w:t>Based on iHerb Data</w:t>
      </w:r>
    </w:p>
    <w:p w14:paraId="5D924FE3" w14:textId="1A06FB5D" w:rsidR="00CF3631" w:rsidRPr="00CF3631" w:rsidRDefault="00CF3631" w:rsidP="00CF3631">
      <w:pPr>
        <w:jc w:val="center"/>
        <w:rPr>
          <w:rFonts w:ascii="Times New Roman" w:hAnsi="Times New Roman" w:cs="Times New Roman"/>
          <w:sz w:val="22"/>
          <w:szCs w:val="22"/>
        </w:rPr>
      </w:pPr>
      <w:r>
        <w:rPr>
          <w:rFonts w:ascii="Times New Roman" w:hAnsi="Times New Roman" w:cs="Times New Roman"/>
          <w:sz w:val="22"/>
          <w:szCs w:val="22"/>
        </w:rPr>
        <w:t>Nov. 13, 2024</w:t>
      </w:r>
    </w:p>
    <w:p w14:paraId="1C6CF679" w14:textId="6D949703" w:rsidR="00CF3631" w:rsidRPr="00CF3631" w:rsidRDefault="00CF3631" w:rsidP="00CF3631">
      <w:pPr>
        <w:rPr>
          <w:rFonts w:ascii="Times New Roman" w:hAnsi="Times New Roman" w:cs="Times New Roman"/>
          <w:b/>
          <w:bCs/>
          <w:sz w:val="28"/>
          <w:szCs w:val="28"/>
        </w:rPr>
      </w:pPr>
      <w:r w:rsidRPr="00CF3631">
        <w:rPr>
          <w:rFonts w:ascii="Times New Roman" w:hAnsi="Times New Roman" w:cs="Times New Roman"/>
          <w:b/>
          <w:bCs/>
          <w:sz w:val="28"/>
          <w:szCs w:val="28"/>
        </w:rPr>
        <w:t>Introduction</w:t>
      </w:r>
    </w:p>
    <w:p w14:paraId="360823CB" w14:textId="214FC0FA" w:rsidR="00CF3631" w:rsidRDefault="00CF3631" w:rsidP="00CF3631">
      <w:pPr>
        <w:rPr>
          <w:rFonts w:ascii="Times New Roman" w:hAnsi="Times New Roman" w:cs="Times New Roman"/>
          <w:sz w:val="22"/>
          <w:szCs w:val="22"/>
        </w:rPr>
      </w:pPr>
      <w:r>
        <w:rPr>
          <w:rFonts w:ascii="Times New Roman" w:hAnsi="Times New Roman" w:cs="Times New Roman"/>
          <w:sz w:val="22"/>
          <w:szCs w:val="22"/>
        </w:rPr>
        <w:t>The passionflower team has successfully completed web scraping on the iHerb platform, collecting 163,</w:t>
      </w:r>
      <w:r w:rsidR="00333AA5">
        <w:rPr>
          <w:rFonts w:ascii="Times New Roman" w:hAnsi="Times New Roman" w:cs="Times New Roman"/>
          <w:sz w:val="22"/>
          <w:szCs w:val="22"/>
        </w:rPr>
        <w:t>497</w:t>
      </w:r>
      <w:r>
        <w:rPr>
          <w:rFonts w:ascii="Times New Roman" w:hAnsi="Times New Roman" w:cs="Times New Roman"/>
          <w:sz w:val="22"/>
          <w:szCs w:val="22"/>
        </w:rPr>
        <w:t xml:space="preserve"> product reviews from 299 medicinal food products containing the ingredient passionflower. As the first stage of the task, </w:t>
      </w:r>
      <w:r w:rsidR="0016234B">
        <w:rPr>
          <w:rFonts w:ascii="Times New Roman" w:hAnsi="Times New Roman" w:cs="Times New Roman"/>
          <w:sz w:val="22"/>
          <w:szCs w:val="22"/>
        </w:rPr>
        <w:t>our</w:t>
      </w:r>
      <w:r>
        <w:rPr>
          <w:rFonts w:ascii="Times New Roman" w:hAnsi="Times New Roman" w:cs="Times New Roman"/>
          <w:sz w:val="22"/>
          <w:szCs w:val="22"/>
        </w:rPr>
        <w:t xml:space="preserve"> team conducted sentiment analysis using the VADER model to predict the sentiment of the review data. This report focuses on the next step: applying the BERT sentiment analysis model to predict sentiment and comparing its performance against VADER. The primary goal of this task is to ensure the sentiment results are accurate enough to support further analysis and insights.</w:t>
      </w:r>
    </w:p>
    <w:p w14:paraId="65D60573" w14:textId="1ED0DCA8" w:rsidR="00B86CB8" w:rsidRDefault="00B86CB8" w:rsidP="00CF3631">
      <w:pPr>
        <w:rPr>
          <w:rFonts w:ascii="Times New Roman" w:hAnsi="Times New Roman" w:cs="Times New Roman"/>
          <w:b/>
          <w:bCs/>
          <w:sz w:val="28"/>
          <w:szCs w:val="28"/>
        </w:rPr>
      </w:pPr>
      <w:r w:rsidRPr="00B86CB8">
        <w:rPr>
          <w:rFonts w:ascii="Times New Roman" w:hAnsi="Times New Roman" w:cs="Times New Roman"/>
          <w:b/>
          <w:bCs/>
          <w:sz w:val="28"/>
          <w:szCs w:val="28"/>
        </w:rPr>
        <w:t>Background and Model Selection</w:t>
      </w:r>
    </w:p>
    <w:p w14:paraId="289BAA1B" w14:textId="1949DF36" w:rsidR="00B86CB8" w:rsidRDefault="009F53A0" w:rsidP="00CF3631">
      <w:pPr>
        <w:rPr>
          <w:rFonts w:ascii="Times New Roman" w:hAnsi="Times New Roman" w:cs="Times New Roman"/>
          <w:sz w:val="22"/>
          <w:szCs w:val="22"/>
        </w:rPr>
      </w:pPr>
      <w:r>
        <w:rPr>
          <w:rFonts w:ascii="Times New Roman" w:hAnsi="Times New Roman" w:cs="Times New Roman"/>
          <w:sz w:val="22"/>
          <w:szCs w:val="22"/>
        </w:rPr>
        <w:t xml:space="preserve">To identify a suitable sentiment analysis model for this project, </w:t>
      </w:r>
      <w:r w:rsidR="0016234B">
        <w:rPr>
          <w:rFonts w:ascii="Times New Roman" w:hAnsi="Times New Roman" w:cs="Times New Roman"/>
          <w:sz w:val="22"/>
          <w:szCs w:val="22"/>
        </w:rPr>
        <w:t>our</w:t>
      </w:r>
      <w:r>
        <w:rPr>
          <w:rFonts w:ascii="Times New Roman" w:hAnsi="Times New Roman" w:cs="Times New Roman"/>
          <w:sz w:val="22"/>
          <w:szCs w:val="22"/>
        </w:rPr>
        <w:t xml:space="preserve"> team conducted an in-depth comparison of various sentiment analysis approaches, including dictionary-based models (e.g., VADER), traditional machine learning models (e.g. Naïve Bayes), and deep learning models (e.g. BERT and RNN).</w:t>
      </w:r>
    </w:p>
    <w:tbl>
      <w:tblPr>
        <w:tblStyle w:val="TableGrid"/>
        <w:tblW w:w="0" w:type="auto"/>
        <w:jc w:val="center"/>
        <w:tblLook w:val="04A0" w:firstRow="1" w:lastRow="0" w:firstColumn="1" w:lastColumn="0" w:noHBand="0" w:noVBand="1"/>
      </w:tblPr>
      <w:tblGrid>
        <w:gridCol w:w="2520"/>
        <w:gridCol w:w="2430"/>
        <w:gridCol w:w="4135"/>
      </w:tblGrid>
      <w:tr w:rsidR="00333AA5" w14:paraId="3535589A" w14:textId="77777777" w:rsidTr="00333AA5">
        <w:trPr>
          <w:trHeight w:val="256"/>
          <w:jc w:val="center"/>
        </w:trPr>
        <w:tc>
          <w:tcPr>
            <w:tcW w:w="2520" w:type="dxa"/>
          </w:tcPr>
          <w:p w14:paraId="2F024AE2" w14:textId="097590FB" w:rsidR="00333AA5" w:rsidRPr="009F53A0" w:rsidRDefault="00333AA5" w:rsidP="009F53A0">
            <w:pPr>
              <w:jc w:val="center"/>
              <w:rPr>
                <w:rFonts w:ascii="Times New Roman" w:hAnsi="Times New Roman" w:cs="Times New Roman"/>
                <w:b/>
                <w:bCs/>
                <w:sz w:val="22"/>
                <w:szCs w:val="22"/>
              </w:rPr>
            </w:pPr>
            <w:r w:rsidRPr="009F53A0">
              <w:rPr>
                <w:rFonts w:ascii="Times New Roman" w:hAnsi="Times New Roman" w:cs="Times New Roman"/>
                <w:b/>
                <w:bCs/>
                <w:sz w:val="22"/>
                <w:szCs w:val="22"/>
              </w:rPr>
              <w:t>Model Name</w:t>
            </w:r>
          </w:p>
        </w:tc>
        <w:tc>
          <w:tcPr>
            <w:tcW w:w="2430" w:type="dxa"/>
          </w:tcPr>
          <w:p w14:paraId="75BADBDB" w14:textId="4A1DBC33" w:rsidR="00333AA5" w:rsidRPr="009F53A0" w:rsidRDefault="00333AA5" w:rsidP="009F53A0">
            <w:pPr>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4135" w:type="dxa"/>
          </w:tcPr>
          <w:p w14:paraId="05FF7B99" w14:textId="374BE5C7" w:rsidR="00333AA5" w:rsidRPr="009F53A0" w:rsidRDefault="00333AA5" w:rsidP="009F53A0">
            <w:pPr>
              <w:jc w:val="center"/>
              <w:rPr>
                <w:rFonts w:ascii="Times New Roman" w:hAnsi="Times New Roman" w:cs="Times New Roman"/>
                <w:b/>
                <w:bCs/>
                <w:sz w:val="22"/>
                <w:szCs w:val="22"/>
              </w:rPr>
            </w:pPr>
            <w:r w:rsidRPr="009F53A0">
              <w:rPr>
                <w:rFonts w:ascii="Times New Roman" w:hAnsi="Times New Roman" w:cs="Times New Roman"/>
                <w:b/>
                <w:bCs/>
                <w:sz w:val="22"/>
                <w:szCs w:val="22"/>
              </w:rPr>
              <w:t>Accuracy (based on Yelp comment data)</w:t>
            </w:r>
          </w:p>
        </w:tc>
      </w:tr>
      <w:tr w:rsidR="00333AA5" w14:paraId="2F1C3B03" w14:textId="77777777" w:rsidTr="00333AA5">
        <w:trPr>
          <w:trHeight w:val="247"/>
          <w:jc w:val="center"/>
        </w:trPr>
        <w:tc>
          <w:tcPr>
            <w:tcW w:w="2520" w:type="dxa"/>
          </w:tcPr>
          <w:p w14:paraId="5A94D260" w14:textId="633F4693"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NLTK VADER</w:t>
            </w:r>
          </w:p>
        </w:tc>
        <w:tc>
          <w:tcPr>
            <w:tcW w:w="2430" w:type="dxa"/>
          </w:tcPr>
          <w:p w14:paraId="0E7F3E82" w14:textId="37CA83A7"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Dictionary</w:t>
            </w:r>
          </w:p>
        </w:tc>
        <w:tc>
          <w:tcPr>
            <w:tcW w:w="4135" w:type="dxa"/>
          </w:tcPr>
          <w:p w14:paraId="1A57A330" w14:textId="1C915539"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0.73</w:t>
            </w:r>
          </w:p>
        </w:tc>
      </w:tr>
      <w:tr w:rsidR="00333AA5" w14:paraId="0A1C9B52" w14:textId="77777777" w:rsidTr="00333AA5">
        <w:trPr>
          <w:trHeight w:val="256"/>
          <w:jc w:val="center"/>
        </w:trPr>
        <w:tc>
          <w:tcPr>
            <w:tcW w:w="2520" w:type="dxa"/>
          </w:tcPr>
          <w:p w14:paraId="69109C02" w14:textId="25939505"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Naïve Bayes</w:t>
            </w:r>
          </w:p>
        </w:tc>
        <w:tc>
          <w:tcPr>
            <w:tcW w:w="2430" w:type="dxa"/>
          </w:tcPr>
          <w:p w14:paraId="4FB3A213" w14:textId="6BF40490"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Machine Learning</w:t>
            </w:r>
          </w:p>
        </w:tc>
        <w:tc>
          <w:tcPr>
            <w:tcW w:w="4135" w:type="dxa"/>
          </w:tcPr>
          <w:p w14:paraId="3D3DE23A" w14:textId="428DA9B0"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0.67</w:t>
            </w:r>
          </w:p>
        </w:tc>
      </w:tr>
      <w:tr w:rsidR="00333AA5" w14:paraId="1B756233" w14:textId="77777777" w:rsidTr="00333AA5">
        <w:trPr>
          <w:trHeight w:val="256"/>
          <w:jc w:val="center"/>
        </w:trPr>
        <w:tc>
          <w:tcPr>
            <w:tcW w:w="2520" w:type="dxa"/>
          </w:tcPr>
          <w:p w14:paraId="067F60E0" w14:textId="67D83A00"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HuggingFace BERT</w:t>
            </w:r>
          </w:p>
        </w:tc>
        <w:tc>
          <w:tcPr>
            <w:tcW w:w="2430" w:type="dxa"/>
          </w:tcPr>
          <w:p w14:paraId="53A8554F" w14:textId="33749C86"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Deep Learning</w:t>
            </w:r>
          </w:p>
        </w:tc>
        <w:tc>
          <w:tcPr>
            <w:tcW w:w="4135" w:type="dxa"/>
          </w:tcPr>
          <w:p w14:paraId="5FB41ACF" w14:textId="395D8446"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0.96</w:t>
            </w:r>
          </w:p>
        </w:tc>
      </w:tr>
      <w:tr w:rsidR="00333AA5" w14:paraId="3D495F3B" w14:textId="77777777" w:rsidTr="00333AA5">
        <w:trPr>
          <w:trHeight w:val="247"/>
          <w:jc w:val="center"/>
        </w:trPr>
        <w:tc>
          <w:tcPr>
            <w:tcW w:w="2520" w:type="dxa"/>
          </w:tcPr>
          <w:p w14:paraId="014500B1" w14:textId="7C8D18EA"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Flair RNN</w:t>
            </w:r>
          </w:p>
        </w:tc>
        <w:tc>
          <w:tcPr>
            <w:tcW w:w="2430" w:type="dxa"/>
          </w:tcPr>
          <w:p w14:paraId="7EE00465" w14:textId="6EB3AE93"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Deep Learning</w:t>
            </w:r>
          </w:p>
        </w:tc>
        <w:tc>
          <w:tcPr>
            <w:tcW w:w="4135" w:type="dxa"/>
          </w:tcPr>
          <w:p w14:paraId="4F3848B0" w14:textId="7BDD9668"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0.96</w:t>
            </w:r>
          </w:p>
        </w:tc>
      </w:tr>
      <w:tr w:rsidR="00333AA5" w14:paraId="3FF73EDD" w14:textId="77777777" w:rsidTr="00333AA5">
        <w:trPr>
          <w:trHeight w:val="256"/>
          <w:jc w:val="center"/>
        </w:trPr>
        <w:tc>
          <w:tcPr>
            <w:tcW w:w="2520" w:type="dxa"/>
          </w:tcPr>
          <w:p w14:paraId="42D730D3" w14:textId="3009D7FE"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Flair DistilBERT</w:t>
            </w:r>
          </w:p>
        </w:tc>
        <w:tc>
          <w:tcPr>
            <w:tcW w:w="2430" w:type="dxa"/>
          </w:tcPr>
          <w:p w14:paraId="1E56206C" w14:textId="46C8AA93"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Deep Learning</w:t>
            </w:r>
          </w:p>
        </w:tc>
        <w:tc>
          <w:tcPr>
            <w:tcW w:w="4135" w:type="dxa"/>
          </w:tcPr>
          <w:p w14:paraId="5478F90D" w14:textId="73159731" w:rsidR="00333AA5" w:rsidRDefault="00333AA5" w:rsidP="009F53A0">
            <w:pPr>
              <w:jc w:val="center"/>
              <w:rPr>
                <w:rFonts w:ascii="Times New Roman" w:hAnsi="Times New Roman" w:cs="Times New Roman"/>
                <w:sz w:val="22"/>
                <w:szCs w:val="22"/>
              </w:rPr>
            </w:pPr>
            <w:r>
              <w:rPr>
                <w:rFonts w:ascii="Times New Roman" w:hAnsi="Times New Roman" w:cs="Times New Roman"/>
                <w:sz w:val="22"/>
                <w:szCs w:val="22"/>
              </w:rPr>
              <w:t>0.97</w:t>
            </w:r>
          </w:p>
        </w:tc>
      </w:tr>
    </w:tbl>
    <w:p w14:paraId="4978EAE2" w14:textId="4178738C" w:rsidR="0016234B" w:rsidRPr="00330155" w:rsidRDefault="00330155" w:rsidP="00330155">
      <w:pPr>
        <w:jc w:val="center"/>
        <w:rPr>
          <w:rFonts w:ascii="Times New Roman" w:hAnsi="Times New Roman" w:cs="Times New Roman"/>
          <w:sz w:val="18"/>
          <w:szCs w:val="18"/>
        </w:rPr>
      </w:pPr>
      <w:r w:rsidRPr="00330155">
        <w:rPr>
          <w:rFonts w:ascii="Times New Roman" w:hAnsi="Times New Roman" w:cs="Times New Roman"/>
          <w:sz w:val="18"/>
          <w:szCs w:val="18"/>
        </w:rPr>
        <w:t>Table 1: Summary of model performances on Yelp data</w:t>
      </w:r>
    </w:p>
    <w:p w14:paraId="44BE7CBF" w14:textId="6ADFA133" w:rsidR="009F53A0" w:rsidRDefault="0016234B" w:rsidP="00CF3631">
      <w:pPr>
        <w:rPr>
          <w:rFonts w:ascii="Times New Roman" w:hAnsi="Times New Roman" w:cs="Times New Roman"/>
          <w:sz w:val="22"/>
          <w:szCs w:val="22"/>
        </w:rPr>
      </w:pPr>
      <w:r>
        <w:rPr>
          <w:rFonts w:ascii="Times New Roman" w:hAnsi="Times New Roman" w:cs="Times New Roman"/>
          <w:sz w:val="22"/>
          <w:szCs w:val="22"/>
        </w:rPr>
        <w:t>The research revealed that deep learning models consistently outperformed dictionary-based and traditional machine learning models in terms of accuracy and their ability to handle complex sentence structures</w:t>
      </w:r>
      <w:r w:rsidR="00176395">
        <w:rPr>
          <w:rFonts w:ascii="Times New Roman" w:hAnsi="Times New Roman" w:cs="Times New Roman"/>
          <w:sz w:val="22"/>
          <w:szCs w:val="22"/>
        </w:rPr>
        <w:t xml:space="preserve"> </w:t>
      </w:r>
      <w:r w:rsidR="00176395" w:rsidRPr="00176395">
        <w:rPr>
          <w:rFonts w:ascii="Times New Roman" w:hAnsi="Times New Roman" w:cs="Times New Roman"/>
          <w:sz w:val="22"/>
          <w:szCs w:val="22"/>
        </w:rPr>
        <w:t>(Fesenko, 2023)</w:t>
      </w:r>
      <w:r>
        <w:rPr>
          <w:rFonts w:ascii="Times New Roman" w:hAnsi="Times New Roman" w:cs="Times New Roman"/>
          <w:sz w:val="22"/>
          <w:szCs w:val="22"/>
        </w:rPr>
        <w:t>.</w:t>
      </w:r>
    </w:p>
    <w:p w14:paraId="5B5AF0D8" w14:textId="3BFC45D3" w:rsidR="0016234B" w:rsidRPr="0016234B" w:rsidRDefault="0016234B" w:rsidP="00CF3631">
      <w:pPr>
        <w:rPr>
          <w:rFonts w:ascii="Times New Roman" w:hAnsi="Times New Roman" w:cs="Times New Roman"/>
          <w:sz w:val="22"/>
          <w:szCs w:val="22"/>
        </w:rPr>
      </w:pPr>
      <w:r>
        <w:rPr>
          <w:rFonts w:ascii="Times New Roman" w:hAnsi="Times New Roman" w:cs="Times New Roman"/>
          <w:sz w:val="22"/>
          <w:szCs w:val="22"/>
        </w:rPr>
        <w:t xml:space="preserve">Given these findings, our selected a fine-tuned BERT model trained on Amazon product reviews as the second model for sentiment prediction. This choice leverages BERT’s contextual understanding and its proven performance in analyzing product review datasets </w:t>
      </w:r>
      <w:proofErr w:type="gramStart"/>
      <w:r>
        <w:rPr>
          <w:rFonts w:ascii="Times New Roman" w:hAnsi="Times New Roman" w:cs="Times New Roman"/>
          <w:sz w:val="22"/>
          <w:szCs w:val="22"/>
        </w:rPr>
        <w:t>similar to</w:t>
      </w:r>
      <w:proofErr w:type="gramEnd"/>
      <w:r>
        <w:rPr>
          <w:rFonts w:ascii="Times New Roman" w:hAnsi="Times New Roman" w:cs="Times New Roman"/>
          <w:sz w:val="22"/>
          <w:szCs w:val="22"/>
        </w:rPr>
        <w:t xml:space="preserve"> ours.</w:t>
      </w:r>
    </w:p>
    <w:p w14:paraId="43922815" w14:textId="332CDE5A" w:rsidR="00CF3631" w:rsidRDefault="00CF3631" w:rsidP="00CF3631">
      <w:pPr>
        <w:rPr>
          <w:rFonts w:ascii="Times New Roman" w:hAnsi="Times New Roman" w:cs="Times New Roman"/>
          <w:b/>
          <w:bCs/>
          <w:sz w:val="28"/>
          <w:szCs w:val="28"/>
        </w:rPr>
      </w:pPr>
      <w:r>
        <w:rPr>
          <w:rFonts w:ascii="Times New Roman" w:hAnsi="Times New Roman" w:cs="Times New Roman"/>
          <w:b/>
          <w:bCs/>
          <w:sz w:val="28"/>
          <w:szCs w:val="28"/>
        </w:rPr>
        <w:t>Methodology</w:t>
      </w:r>
    </w:p>
    <w:p w14:paraId="36A56082" w14:textId="7C0CD712" w:rsidR="00CF3631" w:rsidRDefault="00333AA5" w:rsidP="00CF3631">
      <w:pPr>
        <w:rPr>
          <w:rFonts w:ascii="Times New Roman" w:hAnsi="Times New Roman" w:cs="Times New Roman"/>
          <w:sz w:val="22"/>
          <w:szCs w:val="22"/>
        </w:rPr>
      </w:pPr>
      <w:r>
        <w:rPr>
          <w:rFonts w:ascii="Times New Roman" w:hAnsi="Times New Roman" w:cs="Times New Roman"/>
          <w:sz w:val="22"/>
          <w:szCs w:val="22"/>
        </w:rPr>
        <w:t>For sentiment prediction, our team selected a fine-tuned RoBERTa model (which is a family of BERT models) trained on the Amazon reviews, available from HuggingFace. The model was fine-tuned for binary sentiment classification (positive and negative) by adding a classification head.</w:t>
      </w:r>
    </w:p>
    <w:p w14:paraId="58D0D520" w14:textId="4187478E" w:rsidR="00333AA5" w:rsidRDefault="00333AA5" w:rsidP="00CF3631">
      <w:pPr>
        <w:rPr>
          <w:rFonts w:ascii="Times New Roman" w:hAnsi="Times New Roman" w:cs="Times New Roman"/>
          <w:sz w:val="22"/>
          <w:szCs w:val="22"/>
        </w:rPr>
      </w:pPr>
      <w:r>
        <w:rPr>
          <w:rFonts w:ascii="Times New Roman" w:hAnsi="Times New Roman" w:cs="Times New Roman"/>
          <w:sz w:val="22"/>
          <w:szCs w:val="22"/>
        </w:rPr>
        <w:t xml:space="preserve">To </w:t>
      </w:r>
      <w:r w:rsidR="00092E12">
        <w:rPr>
          <w:rFonts w:ascii="Times New Roman" w:hAnsi="Times New Roman" w:cs="Times New Roman"/>
          <w:sz w:val="22"/>
          <w:szCs w:val="22"/>
        </w:rPr>
        <w:t>e</w:t>
      </w:r>
      <w:r>
        <w:rPr>
          <w:rFonts w:ascii="Times New Roman" w:hAnsi="Times New Roman" w:cs="Times New Roman"/>
          <w:sz w:val="22"/>
          <w:szCs w:val="22"/>
        </w:rPr>
        <w:t>valuate and compare the performance of RoBERTa and VADER, we analyzed reviews with differing sentiment predictions. Specifically, reviews predicted as positive by one model but negative by the other were extracted for further inspection to understand the discrepancies.</w:t>
      </w:r>
    </w:p>
    <w:p w14:paraId="1173D82D" w14:textId="77777777" w:rsidR="00333AA5" w:rsidRDefault="00333AA5" w:rsidP="00CF3631">
      <w:r>
        <w:rPr>
          <w:rFonts w:ascii="Times New Roman" w:hAnsi="Times New Roman" w:cs="Times New Roman"/>
          <w:sz w:val="22"/>
          <w:szCs w:val="22"/>
        </w:rPr>
        <w:lastRenderedPageBreak/>
        <w:t>Since the explicit sentiment were not available from web scraping, our team manually labeled a subset of 1,000 reviews to serve as a reliable ground truth for evaluating model performance. For instance, a review expressing sentiments such as “</w:t>
      </w:r>
      <w:r w:rsidRPr="00333AA5">
        <w:rPr>
          <w:rFonts w:ascii="Times New Roman" w:hAnsi="Times New Roman" w:cs="Times New Roman"/>
          <w:i/>
          <w:iCs/>
          <w:sz w:val="22"/>
          <w:szCs w:val="22"/>
        </w:rPr>
        <w:t>the product helps me sleep</w:t>
      </w:r>
      <w:r>
        <w:rPr>
          <w:rFonts w:ascii="Times New Roman" w:hAnsi="Times New Roman" w:cs="Times New Roman"/>
          <w:sz w:val="22"/>
          <w:szCs w:val="22"/>
        </w:rPr>
        <w:t>” or “</w:t>
      </w:r>
      <w:r w:rsidRPr="00333AA5">
        <w:rPr>
          <w:rFonts w:ascii="Times New Roman" w:hAnsi="Times New Roman" w:cs="Times New Roman"/>
          <w:i/>
          <w:iCs/>
          <w:sz w:val="22"/>
          <w:szCs w:val="22"/>
        </w:rPr>
        <w:t>I can sleep well now</w:t>
      </w:r>
      <w:r>
        <w:rPr>
          <w:rFonts w:ascii="Times New Roman" w:hAnsi="Times New Roman" w:cs="Times New Roman"/>
          <w:sz w:val="22"/>
          <w:szCs w:val="22"/>
        </w:rPr>
        <w:t>” was labeled as positive, and a review stating “</w:t>
      </w:r>
      <w:r w:rsidRPr="00333AA5">
        <w:rPr>
          <w:rFonts w:ascii="Times New Roman" w:hAnsi="Times New Roman" w:cs="Times New Roman"/>
          <w:i/>
          <w:iCs/>
          <w:sz w:val="22"/>
          <w:szCs w:val="22"/>
        </w:rPr>
        <w:t>does not work</w:t>
      </w:r>
      <w:r>
        <w:rPr>
          <w:rFonts w:ascii="Times New Roman" w:hAnsi="Times New Roman" w:cs="Times New Roman"/>
          <w:sz w:val="22"/>
          <w:szCs w:val="22"/>
        </w:rPr>
        <w:t>” or similar will be labeled as negative.</w:t>
      </w:r>
      <w:r w:rsidRPr="00333AA5">
        <w:t xml:space="preserve"> </w:t>
      </w:r>
    </w:p>
    <w:p w14:paraId="775B86D2" w14:textId="44DE43C8" w:rsidR="00333AA5" w:rsidRPr="00330155" w:rsidRDefault="00333AA5" w:rsidP="00CF3631">
      <w:pPr>
        <w:rPr>
          <w:rFonts w:ascii="Times New Roman" w:hAnsi="Times New Roman" w:cs="Times New Roman"/>
          <w:sz w:val="22"/>
          <w:szCs w:val="22"/>
        </w:rPr>
      </w:pPr>
      <w:r w:rsidRPr="00333AA5">
        <w:rPr>
          <w:rFonts w:ascii="Times New Roman" w:hAnsi="Times New Roman" w:cs="Times New Roman"/>
          <w:sz w:val="22"/>
          <w:szCs w:val="22"/>
        </w:rPr>
        <w:t xml:space="preserve">Using this labeled dataset, we </w:t>
      </w:r>
      <w:r>
        <w:rPr>
          <w:rFonts w:ascii="Times New Roman" w:hAnsi="Times New Roman" w:cs="Times New Roman"/>
          <w:sz w:val="22"/>
          <w:szCs w:val="22"/>
        </w:rPr>
        <w:t xml:space="preserve">evaluated and </w:t>
      </w:r>
      <w:r w:rsidRPr="00333AA5">
        <w:rPr>
          <w:rFonts w:ascii="Times New Roman" w:hAnsi="Times New Roman" w:cs="Times New Roman"/>
          <w:sz w:val="22"/>
          <w:szCs w:val="22"/>
        </w:rPr>
        <w:t>compared the accuracy and performance of the two model</w:t>
      </w:r>
      <w:r>
        <w:rPr>
          <w:rFonts w:ascii="Times New Roman" w:hAnsi="Times New Roman" w:cs="Times New Roman"/>
          <w:sz w:val="22"/>
          <w:szCs w:val="22"/>
        </w:rPr>
        <w:t>s, identifying their respective strengths and weaknesses</w:t>
      </w:r>
      <w:r w:rsidRPr="00333AA5">
        <w:rPr>
          <w:rFonts w:ascii="Times New Roman" w:hAnsi="Times New Roman" w:cs="Times New Roman"/>
          <w:sz w:val="22"/>
          <w:szCs w:val="22"/>
        </w:rPr>
        <w:t>.</w:t>
      </w:r>
    </w:p>
    <w:p w14:paraId="77F3BFEB" w14:textId="21047280" w:rsidR="00CF3631" w:rsidRDefault="00CF3631" w:rsidP="00CF3631">
      <w:pPr>
        <w:rPr>
          <w:rFonts w:ascii="Times New Roman" w:hAnsi="Times New Roman" w:cs="Times New Roman"/>
          <w:b/>
          <w:bCs/>
          <w:sz w:val="28"/>
          <w:szCs w:val="28"/>
        </w:rPr>
      </w:pPr>
      <w:r>
        <w:rPr>
          <w:rFonts w:ascii="Times New Roman" w:hAnsi="Times New Roman" w:cs="Times New Roman"/>
          <w:b/>
          <w:bCs/>
          <w:sz w:val="28"/>
          <w:szCs w:val="28"/>
        </w:rPr>
        <w:t>Results</w:t>
      </w:r>
    </w:p>
    <w:p w14:paraId="289E6AD7" w14:textId="1FF4D7C2" w:rsidR="00176395" w:rsidRDefault="00176395" w:rsidP="00CF3631">
      <w:pPr>
        <w:rPr>
          <w:rFonts w:ascii="Times New Roman" w:hAnsi="Times New Roman" w:cs="Times New Roman"/>
          <w:sz w:val="22"/>
          <w:szCs w:val="22"/>
        </w:rPr>
      </w:pPr>
      <w:r>
        <w:rPr>
          <w:rFonts w:ascii="Times New Roman" w:hAnsi="Times New Roman" w:cs="Times New Roman"/>
          <w:sz w:val="22"/>
          <w:szCs w:val="22"/>
        </w:rPr>
        <w:t xml:space="preserve">Our team observed that approximately 11% of predictions between the two models were not coherent. Figure 1 presents the confusion matrix, summarizing the classification results from two models. </w:t>
      </w:r>
    </w:p>
    <w:p w14:paraId="001F8CE4" w14:textId="2CFC5984" w:rsidR="00176395" w:rsidRDefault="00176395" w:rsidP="00CF3631">
      <w:pPr>
        <w:rPr>
          <w:rFonts w:ascii="Times New Roman" w:hAnsi="Times New Roman" w:cs="Times New Roman"/>
          <w:sz w:val="22"/>
          <w:szCs w:val="22"/>
        </w:rPr>
      </w:pPr>
      <w:r>
        <w:rPr>
          <w:rFonts w:ascii="Times New Roman" w:hAnsi="Times New Roman" w:cs="Times New Roman"/>
          <w:sz w:val="22"/>
          <w:szCs w:val="22"/>
        </w:rPr>
        <w:t xml:space="preserve">The VADER model correctly classified 33 reviews as negative but misclassified 382 as positive out of 415 negative reviews. For the 585 positive reviews, it identified 201 reviews as positive, resulting in an overall accuracy of 23.4%. In contrast, the BERT model </w:t>
      </w:r>
      <w:r>
        <w:rPr>
          <w:rFonts w:ascii="Times New Roman" w:hAnsi="Times New Roman" w:cs="Times New Roman"/>
          <w:sz w:val="22"/>
          <w:szCs w:val="22"/>
        </w:rPr>
        <w:t>successfully identified 382</w:t>
      </w:r>
      <w:r>
        <w:rPr>
          <w:rFonts w:ascii="Times New Roman" w:hAnsi="Times New Roman" w:cs="Times New Roman"/>
          <w:sz w:val="22"/>
          <w:szCs w:val="22"/>
        </w:rPr>
        <w:t xml:space="preserve"> of the 415 negative reviews and correctly identified 384 of the 585 positive reviews, achieving a higher accuracy of 76.6%.</w:t>
      </w:r>
    </w:p>
    <w:p w14:paraId="3531D5B5" w14:textId="0F05EC7F" w:rsidR="00176395" w:rsidRPr="00526502" w:rsidRDefault="00176395" w:rsidP="00CF3631">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8240" behindDoc="0" locked="0" layoutInCell="1" allowOverlap="1" wp14:anchorId="1073677D" wp14:editId="17CB96E6">
            <wp:simplePos x="0" y="0"/>
            <wp:positionH relativeFrom="column">
              <wp:posOffset>37465</wp:posOffset>
            </wp:positionH>
            <wp:positionV relativeFrom="paragraph">
              <wp:posOffset>172720</wp:posOffset>
            </wp:positionV>
            <wp:extent cx="5836920" cy="2915285"/>
            <wp:effectExtent l="0" t="0" r="5080" b="5715"/>
            <wp:wrapTopAndBottom/>
            <wp:docPr id="989422459" name="Picture 1" descr="A comparison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22459" name="Picture 1" descr="A comparison of blue squar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36920" cy="2915285"/>
                    </a:xfrm>
                    <a:prstGeom prst="rect">
                      <a:avLst/>
                    </a:prstGeom>
                  </pic:spPr>
                </pic:pic>
              </a:graphicData>
            </a:graphic>
            <wp14:sizeRelH relativeFrom="page">
              <wp14:pctWidth>0</wp14:pctWidth>
            </wp14:sizeRelH>
            <wp14:sizeRelV relativeFrom="page">
              <wp14:pctHeight>0</wp14:pctHeight>
            </wp14:sizeRelV>
          </wp:anchor>
        </w:drawing>
      </w:r>
    </w:p>
    <w:p w14:paraId="0BF7C60A" w14:textId="51C3EE7A" w:rsidR="00176395" w:rsidRDefault="00176395" w:rsidP="00176395">
      <w:pPr>
        <w:jc w:val="center"/>
        <w:rPr>
          <w:rFonts w:ascii="Times New Roman" w:hAnsi="Times New Roman" w:cs="Times New Roman"/>
          <w:sz w:val="18"/>
          <w:szCs w:val="18"/>
        </w:rPr>
      </w:pPr>
      <w:r>
        <w:rPr>
          <w:rFonts w:ascii="Times New Roman" w:hAnsi="Times New Roman" w:cs="Times New Roman"/>
          <w:sz w:val="18"/>
          <w:szCs w:val="18"/>
        </w:rPr>
        <w:t>Figure 1: Confusion Matrices of the VADER and BERT model.</w:t>
      </w:r>
    </w:p>
    <w:tbl>
      <w:tblPr>
        <w:tblStyle w:val="TableGrid"/>
        <w:tblW w:w="0" w:type="auto"/>
        <w:tblInd w:w="1705" w:type="dxa"/>
        <w:tblLook w:val="04A0" w:firstRow="1" w:lastRow="0" w:firstColumn="1" w:lastColumn="0" w:noHBand="0" w:noVBand="1"/>
      </w:tblPr>
      <w:tblGrid>
        <w:gridCol w:w="2970"/>
        <w:gridCol w:w="3060"/>
      </w:tblGrid>
      <w:tr w:rsidR="00176395" w14:paraId="442FB8DA" w14:textId="77777777" w:rsidTr="00176395">
        <w:tc>
          <w:tcPr>
            <w:tcW w:w="2970" w:type="dxa"/>
          </w:tcPr>
          <w:p w14:paraId="7430E163" w14:textId="35320BF6" w:rsidR="00176395" w:rsidRPr="00176395" w:rsidRDefault="00176395" w:rsidP="00176395">
            <w:pPr>
              <w:jc w:val="center"/>
              <w:rPr>
                <w:rFonts w:ascii="Times New Roman" w:hAnsi="Times New Roman" w:cs="Times New Roman"/>
                <w:b/>
                <w:bCs/>
                <w:sz w:val="22"/>
                <w:szCs w:val="22"/>
              </w:rPr>
            </w:pPr>
            <w:r w:rsidRPr="00176395">
              <w:rPr>
                <w:rFonts w:ascii="Times New Roman" w:hAnsi="Times New Roman" w:cs="Times New Roman"/>
                <w:b/>
                <w:bCs/>
                <w:sz w:val="22"/>
                <w:szCs w:val="22"/>
              </w:rPr>
              <w:t>Model</w:t>
            </w:r>
          </w:p>
        </w:tc>
        <w:tc>
          <w:tcPr>
            <w:tcW w:w="3060" w:type="dxa"/>
          </w:tcPr>
          <w:p w14:paraId="12438AC7" w14:textId="4F25385D" w:rsidR="00176395" w:rsidRPr="00176395" w:rsidRDefault="00176395" w:rsidP="00176395">
            <w:pPr>
              <w:jc w:val="center"/>
              <w:rPr>
                <w:rFonts w:ascii="Times New Roman" w:hAnsi="Times New Roman" w:cs="Times New Roman"/>
                <w:b/>
                <w:bCs/>
                <w:sz w:val="22"/>
                <w:szCs w:val="22"/>
              </w:rPr>
            </w:pPr>
            <w:r w:rsidRPr="00176395">
              <w:rPr>
                <w:rFonts w:ascii="Times New Roman" w:hAnsi="Times New Roman" w:cs="Times New Roman"/>
                <w:b/>
                <w:bCs/>
                <w:sz w:val="22"/>
                <w:szCs w:val="22"/>
              </w:rPr>
              <w:t>Performance (Accuracy)</w:t>
            </w:r>
          </w:p>
        </w:tc>
      </w:tr>
      <w:tr w:rsidR="00176395" w14:paraId="5983D8C1" w14:textId="77777777" w:rsidTr="00176395">
        <w:tc>
          <w:tcPr>
            <w:tcW w:w="2970" w:type="dxa"/>
          </w:tcPr>
          <w:p w14:paraId="75D364C0" w14:textId="5400072B" w:rsidR="00176395" w:rsidRDefault="00176395" w:rsidP="00176395">
            <w:pPr>
              <w:jc w:val="center"/>
              <w:rPr>
                <w:rFonts w:ascii="Times New Roman" w:hAnsi="Times New Roman" w:cs="Times New Roman"/>
                <w:sz w:val="22"/>
                <w:szCs w:val="22"/>
              </w:rPr>
            </w:pPr>
            <w:r>
              <w:rPr>
                <w:rFonts w:ascii="Times New Roman" w:hAnsi="Times New Roman" w:cs="Times New Roman"/>
                <w:sz w:val="22"/>
                <w:szCs w:val="22"/>
              </w:rPr>
              <w:t>VADER</w:t>
            </w:r>
          </w:p>
        </w:tc>
        <w:tc>
          <w:tcPr>
            <w:tcW w:w="3060" w:type="dxa"/>
          </w:tcPr>
          <w:p w14:paraId="49CD069F" w14:textId="11E9DBA3" w:rsidR="00176395" w:rsidRDefault="00176395" w:rsidP="00176395">
            <w:pPr>
              <w:jc w:val="center"/>
              <w:rPr>
                <w:rFonts w:ascii="Times New Roman" w:hAnsi="Times New Roman" w:cs="Times New Roman"/>
                <w:sz w:val="22"/>
                <w:szCs w:val="22"/>
              </w:rPr>
            </w:pPr>
            <w:r>
              <w:rPr>
                <w:rFonts w:ascii="Times New Roman" w:hAnsi="Times New Roman" w:cs="Times New Roman"/>
                <w:sz w:val="22"/>
                <w:szCs w:val="22"/>
              </w:rPr>
              <w:t>23.4%</w:t>
            </w:r>
          </w:p>
        </w:tc>
      </w:tr>
      <w:tr w:rsidR="00176395" w14:paraId="7862A572" w14:textId="77777777" w:rsidTr="00176395">
        <w:tc>
          <w:tcPr>
            <w:tcW w:w="2970" w:type="dxa"/>
          </w:tcPr>
          <w:p w14:paraId="52665CA6" w14:textId="744A644D" w:rsidR="00176395" w:rsidRDefault="00176395" w:rsidP="00176395">
            <w:pPr>
              <w:jc w:val="center"/>
              <w:rPr>
                <w:rFonts w:ascii="Times New Roman" w:hAnsi="Times New Roman" w:cs="Times New Roman"/>
                <w:sz w:val="22"/>
                <w:szCs w:val="22"/>
              </w:rPr>
            </w:pPr>
            <w:r>
              <w:rPr>
                <w:rFonts w:ascii="Times New Roman" w:hAnsi="Times New Roman" w:cs="Times New Roman"/>
                <w:sz w:val="22"/>
                <w:szCs w:val="22"/>
              </w:rPr>
              <w:t>BERT</w:t>
            </w:r>
          </w:p>
        </w:tc>
        <w:tc>
          <w:tcPr>
            <w:tcW w:w="3060" w:type="dxa"/>
          </w:tcPr>
          <w:p w14:paraId="3BFD1D87" w14:textId="0B864FC1" w:rsidR="00176395" w:rsidRDefault="00176395" w:rsidP="00176395">
            <w:pPr>
              <w:jc w:val="center"/>
              <w:rPr>
                <w:rFonts w:ascii="Times New Roman" w:hAnsi="Times New Roman" w:cs="Times New Roman"/>
                <w:sz w:val="22"/>
                <w:szCs w:val="22"/>
              </w:rPr>
            </w:pPr>
            <w:r>
              <w:rPr>
                <w:rFonts w:ascii="Times New Roman" w:hAnsi="Times New Roman" w:cs="Times New Roman"/>
                <w:sz w:val="22"/>
                <w:szCs w:val="22"/>
              </w:rPr>
              <w:t>76.6%</w:t>
            </w:r>
          </w:p>
        </w:tc>
      </w:tr>
    </w:tbl>
    <w:p w14:paraId="4FCEF473" w14:textId="76BC1848" w:rsidR="00176395" w:rsidRPr="00176395" w:rsidRDefault="00176395" w:rsidP="00176395">
      <w:pPr>
        <w:jc w:val="center"/>
        <w:rPr>
          <w:rFonts w:ascii="Times New Roman" w:hAnsi="Times New Roman" w:cs="Times New Roman"/>
          <w:sz w:val="18"/>
          <w:szCs w:val="18"/>
        </w:rPr>
      </w:pPr>
      <w:r>
        <w:rPr>
          <w:rFonts w:ascii="Times New Roman" w:hAnsi="Times New Roman" w:cs="Times New Roman"/>
          <w:sz w:val="18"/>
          <w:szCs w:val="18"/>
        </w:rPr>
        <w:t>Table 2: Model performances on iHerb product reviews data</w:t>
      </w:r>
    </w:p>
    <w:p w14:paraId="54B1A8DC" w14:textId="22254C95" w:rsidR="00CF3631" w:rsidRDefault="00CF3631" w:rsidP="00CF3631">
      <w:pPr>
        <w:rPr>
          <w:rFonts w:ascii="Times New Roman" w:hAnsi="Times New Roman" w:cs="Times New Roman"/>
          <w:b/>
          <w:bCs/>
          <w:sz w:val="28"/>
          <w:szCs w:val="28"/>
        </w:rPr>
      </w:pPr>
      <w:r>
        <w:rPr>
          <w:rFonts w:ascii="Times New Roman" w:hAnsi="Times New Roman" w:cs="Times New Roman"/>
          <w:b/>
          <w:bCs/>
          <w:sz w:val="28"/>
          <w:szCs w:val="28"/>
        </w:rPr>
        <w:t>Discussion</w:t>
      </w:r>
    </w:p>
    <w:p w14:paraId="4476DDED" w14:textId="5F534A04" w:rsidR="00176395" w:rsidRPr="00176395" w:rsidRDefault="00176395" w:rsidP="00CF3631">
      <w:pPr>
        <w:rPr>
          <w:rFonts w:ascii="Times New Roman" w:hAnsi="Times New Roman" w:cs="Times New Roman"/>
          <w:sz w:val="22"/>
          <w:szCs w:val="22"/>
        </w:rPr>
      </w:pPr>
      <w:r>
        <w:rPr>
          <w:rFonts w:ascii="Times New Roman" w:hAnsi="Times New Roman" w:cs="Times New Roman"/>
          <w:sz w:val="22"/>
          <w:szCs w:val="22"/>
        </w:rPr>
        <w:t xml:space="preserve">It is worth noting that the VADER model performs better at understanding shot sentences, while the BERT model is more accurate in interpreting longer sentences. For example, the short phrase </w:t>
      </w:r>
      <w:r w:rsidRPr="00176395">
        <w:rPr>
          <w:rFonts w:ascii="Times New Roman" w:hAnsi="Times New Roman" w:cs="Times New Roman"/>
          <w:i/>
          <w:iCs/>
          <w:sz w:val="22"/>
          <w:szCs w:val="22"/>
        </w:rPr>
        <w:t>“good stress complex”</w:t>
      </w:r>
      <w:r>
        <w:rPr>
          <w:rFonts w:ascii="Times New Roman" w:hAnsi="Times New Roman" w:cs="Times New Roman"/>
          <w:sz w:val="22"/>
          <w:szCs w:val="22"/>
        </w:rPr>
        <w:t xml:space="preserve"> is generally understood as referring to an effective stress-relief supplement and should be classified as positive sentiment. However, the BERT model incorrectly predicted it as negative sentiment, </w:t>
      </w:r>
      <w:r>
        <w:rPr>
          <w:rFonts w:ascii="Times New Roman" w:hAnsi="Times New Roman" w:cs="Times New Roman"/>
          <w:sz w:val="22"/>
          <w:szCs w:val="22"/>
        </w:rPr>
        <w:lastRenderedPageBreak/>
        <w:t xml:space="preserve">that is because the model is trained on general review data instead of medicinal food for stress relief. Conversely, for the longer sentence </w:t>
      </w:r>
      <w:r w:rsidRPr="00176395">
        <w:rPr>
          <w:rFonts w:ascii="Times New Roman" w:hAnsi="Times New Roman" w:cs="Times New Roman"/>
          <w:i/>
          <w:iCs/>
          <w:sz w:val="22"/>
          <w:szCs w:val="22"/>
        </w:rPr>
        <w:t>“I bought it for an acquaintance with the problem of falling asleep and waking up early. It helped a lot!”</w:t>
      </w:r>
      <w:r w:rsidRPr="00176395">
        <w:rPr>
          <w:rFonts w:ascii="Times New Roman" w:hAnsi="Times New Roman" w:cs="Times New Roman"/>
          <w:sz w:val="22"/>
          <w:szCs w:val="22"/>
        </w:rPr>
        <w:t>, which clearly indicates helping someone improve their sleep problems, the VADER model predicts it as negative sentiment, revealing its limitations in understanding complex sentence structures.</w:t>
      </w:r>
    </w:p>
    <w:p w14:paraId="28BCB39C" w14:textId="533522E8" w:rsidR="00CF3631" w:rsidRDefault="00CF3631" w:rsidP="00CF3631">
      <w:pPr>
        <w:rPr>
          <w:rFonts w:ascii="Times New Roman" w:hAnsi="Times New Roman" w:cs="Times New Roman"/>
          <w:b/>
          <w:bCs/>
          <w:sz w:val="28"/>
          <w:szCs w:val="28"/>
        </w:rPr>
      </w:pPr>
      <w:r>
        <w:rPr>
          <w:rFonts w:ascii="Times New Roman" w:hAnsi="Times New Roman" w:cs="Times New Roman"/>
          <w:b/>
          <w:bCs/>
          <w:sz w:val="28"/>
          <w:szCs w:val="28"/>
        </w:rPr>
        <w:t>Conclusion</w:t>
      </w:r>
    </w:p>
    <w:p w14:paraId="169C6080" w14:textId="77777777" w:rsidR="00176395" w:rsidRDefault="00176395" w:rsidP="00176395">
      <w:pPr>
        <w:rPr>
          <w:rFonts w:ascii="Times New Roman" w:hAnsi="Times New Roman" w:cs="Times New Roman"/>
          <w:sz w:val="22"/>
          <w:szCs w:val="22"/>
        </w:rPr>
      </w:pPr>
      <w:r w:rsidRPr="00176395">
        <w:rPr>
          <w:rFonts w:ascii="Times New Roman" w:hAnsi="Times New Roman" w:cs="Times New Roman"/>
          <w:sz w:val="22"/>
          <w:szCs w:val="22"/>
        </w:rPr>
        <w:t xml:space="preserve">The above analysis demonstrates that deep learning models, such as BERT, generally perform better in sentiment classification tasks, particularly in understanding longer sentences. </w:t>
      </w:r>
    </w:p>
    <w:p w14:paraId="281FBFF4" w14:textId="2A6F9B0F" w:rsidR="00176395" w:rsidRPr="00176395" w:rsidRDefault="00176395" w:rsidP="00176395">
      <w:pPr>
        <w:rPr>
          <w:rFonts w:ascii="Times New Roman" w:hAnsi="Times New Roman" w:cs="Times New Roman"/>
          <w:sz w:val="22"/>
          <w:szCs w:val="22"/>
        </w:rPr>
      </w:pPr>
      <w:r w:rsidRPr="00176395">
        <w:rPr>
          <w:rFonts w:ascii="Times New Roman" w:hAnsi="Times New Roman" w:cs="Times New Roman"/>
          <w:sz w:val="22"/>
          <w:szCs w:val="22"/>
        </w:rPr>
        <w:t>However, the current challenge lies in the absence of a model specifically tailored to our research focus: the stress-relief effects of medicinal food. This limitation results in the model misinterpreting certain content. For instance, a product that helps someone fall asleep might be considered a negative sentiment in the context of movie reviews, but in our study, it should be classified as positive. Therefore, if a more suitable model becomes available, we are open to adopting it and improving the accuracy of our sentiment predictions.</w:t>
      </w:r>
    </w:p>
    <w:p w14:paraId="7CB491A7" w14:textId="6B146F06" w:rsidR="00176395" w:rsidRPr="00CF3631" w:rsidRDefault="00176395" w:rsidP="00CF3631">
      <w:pPr>
        <w:rPr>
          <w:rFonts w:ascii="Times New Roman" w:hAnsi="Times New Roman" w:cs="Times New Roman"/>
          <w:b/>
          <w:bCs/>
          <w:sz w:val="28"/>
          <w:szCs w:val="28"/>
        </w:rPr>
      </w:pPr>
      <w:r>
        <w:rPr>
          <w:rFonts w:ascii="Times New Roman" w:hAnsi="Times New Roman" w:cs="Times New Roman"/>
          <w:b/>
          <w:bCs/>
          <w:sz w:val="28"/>
          <w:szCs w:val="28"/>
        </w:rPr>
        <w:t>References</w:t>
      </w:r>
    </w:p>
    <w:p w14:paraId="02AF6D8E" w14:textId="0473575C" w:rsidR="005D1917" w:rsidRDefault="00176395" w:rsidP="00CE5CEC">
      <w:pPr>
        <w:pStyle w:val="NormalWeb"/>
        <w:ind w:left="440" w:hangingChars="200" w:hanging="440"/>
        <w:rPr>
          <w:sz w:val="22"/>
          <w:szCs w:val="22"/>
        </w:rPr>
      </w:pPr>
      <w:r w:rsidRPr="005D1917">
        <w:rPr>
          <w:sz w:val="22"/>
          <w:szCs w:val="22"/>
        </w:rPr>
        <w:t xml:space="preserve">Fesenko, P. (2023, October 5). </w:t>
      </w:r>
      <w:r w:rsidRPr="005D1917">
        <w:rPr>
          <w:i/>
          <w:iCs/>
          <w:sz w:val="22"/>
          <w:szCs w:val="22"/>
        </w:rPr>
        <w:t>Best open-source models for sentiment analysis</w:t>
      </w:r>
      <w:r w:rsidRPr="005D1917">
        <w:rPr>
          <w:rFonts w:ascii="Arial" w:hAnsi="Arial" w:cs="Arial"/>
          <w:i/>
          <w:iCs/>
          <w:sz w:val="22"/>
          <w:szCs w:val="22"/>
        </w:rPr>
        <w:t> </w:t>
      </w:r>
      <w:r w:rsidRPr="005D1917">
        <w:rPr>
          <w:i/>
          <w:iCs/>
          <w:sz w:val="22"/>
          <w:szCs w:val="22"/>
        </w:rPr>
        <w:t>-</w:t>
      </w:r>
      <w:r w:rsidRPr="005D1917">
        <w:rPr>
          <w:rFonts w:ascii="Arial" w:hAnsi="Arial" w:cs="Arial"/>
          <w:i/>
          <w:iCs/>
          <w:sz w:val="22"/>
          <w:szCs w:val="22"/>
        </w:rPr>
        <w:t> </w:t>
      </w:r>
      <w:r w:rsidRPr="005D1917">
        <w:rPr>
          <w:i/>
          <w:iCs/>
          <w:sz w:val="22"/>
          <w:szCs w:val="22"/>
        </w:rPr>
        <w:t>part 1: Dictionary models</w:t>
      </w:r>
      <w:r w:rsidRPr="005D1917">
        <w:rPr>
          <w:sz w:val="22"/>
          <w:szCs w:val="22"/>
        </w:rPr>
        <w:t xml:space="preserve">. Medium. https://medium.com/@pavlo.fesenko/best-open-source-models-for-sentiment-analysis-part-1-dictionary-models-ece79e617653 </w:t>
      </w:r>
    </w:p>
    <w:p w14:paraId="5E0FBD51" w14:textId="77777777" w:rsidR="00CE5CEC" w:rsidRPr="00CE5CEC" w:rsidRDefault="00CE5CEC" w:rsidP="00CE5CEC">
      <w:pPr>
        <w:pStyle w:val="NormalWeb"/>
        <w:ind w:left="440" w:hangingChars="200" w:hanging="440"/>
        <w:rPr>
          <w:sz w:val="22"/>
          <w:szCs w:val="22"/>
        </w:rPr>
      </w:pPr>
      <w:r w:rsidRPr="00CE5CEC">
        <w:rPr>
          <w:i/>
          <w:iCs/>
          <w:sz w:val="22"/>
          <w:szCs w:val="22"/>
        </w:rPr>
        <w:t>Fine-tuned RoBERTa for Sentiment Analysis on Reviews</w:t>
      </w:r>
      <w:r w:rsidRPr="00CE5CEC">
        <w:rPr>
          <w:sz w:val="22"/>
          <w:szCs w:val="22"/>
        </w:rPr>
        <w:t xml:space="preserve">. </w:t>
      </w:r>
      <w:proofErr w:type="spellStart"/>
      <w:r w:rsidRPr="00CE5CEC">
        <w:rPr>
          <w:sz w:val="22"/>
          <w:szCs w:val="22"/>
        </w:rPr>
        <w:t>AnkitAI</w:t>
      </w:r>
      <w:proofErr w:type="spellEnd"/>
      <w:r w:rsidRPr="00CE5CEC">
        <w:rPr>
          <w:sz w:val="22"/>
          <w:szCs w:val="22"/>
        </w:rPr>
        <w:t>/reviews-</w:t>
      </w:r>
      <w:proofErr w:type="spellStart"/>
      <w:r w:rsidRPr="00CE5CEC">
        <w:rPr>
          <w:sz w:val="22"/>
          <w:szCs w:val="22"/>
        </w:rPr>
        <w:t>roberta</w:t>
      </w:r>
      <w:proofErr w:type="spellEnd"/>
      <w:r w:rsidRPr="00CE5CEC">
        <w:rPr>
          <w:sz w:val="22"/>
          <w:szCs w:val="22"/>
        </w:rPr>
        <w:t xml:space="preserve">-base-sentiment-analysis · Hugging Face. (n.d.). https://huggingface.co/AnkitAI/reviews-roberta-base-sentiment-analysis </w:t>
      </w:r>
    </w:p>
    <w:p w14:paraId="72FD05E4" w14:textId="77777777" w:rsidR="00CE5CEC" w:rsidRPr="005D1917" w:rsidRDefault="00CE5CEC" w:rsidP="005D1917">
      <w:pPr>
        <w:pStyle w:val="NormalWeb"/>
        <w:ind w:left="567" w:hanging="567"/>
        <w:rPr>
          <w:sz w:val="22"/>
          <w:szCs w:val="22"/>
        </w:rPr>
      </w:pPr>
    </w:p>
    <w:p w14:paraId="0724995D" w14:textId="77777777" w:rsidR="00CF3631" w:rsidRPr="00CF3631" w:rsidRDefault="00CF3631" w:rsidP="00CF3631">
      <w:pPr>
        <w:rPr>
          <w:rFonts w:ascii="Times New Roman" w:hAnsi="Times New Roman" w:cs="Times New Roman"/>
          <w:sz w:val="22"/>
          <w:szCs w:val="22"/>
        </w:rPr>
      </w:pPr>
    </w:p>
    <w:p w14:paraId="67A3B591" w14:textId="77777777" w:rsidR="00CF3631" w:rsidRPr="00CF3631" w:rsidRDefault="00CF3631">
      <w:pPr>
        <w:rPr>
          <w:rFonts w:ascii="Times New Roman" w:hAnsi="Times New Roman" w:cs="Times New Roman"/>
        </w:rPr>
      </w:pPr>
    </w:p>
    <w:sectPr w:rsidR="00CF3631" w:rsidRPr="00CF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31"/>
    <w:rsid w:val="00092E12"/>
    <w:rsid w:val="0016234B"/>
    <w:rsid w:val="00176395"/>
    <w:rsid w:val="00330155"/>
    <w:rsid w:val="00333AA5"/>
    <w:rsid w:val="0051794C"/>
    <w:rsid w:val="00526502"/>
    <w:rsid w:val="005D1917"/>
    <w:rsid w:val="009F53A0"/>
    <w:rsid w:val="00B86CB8"/>
    <w:rsid w:val="00CE5CEC"/>
    <w:rsid w:val="00CF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D258"/>
  <w15:chartTrackingRefBased/>
  <w15:docId w15:val="{ACADA23F-DFFF-C142-BEB3-C1198A5E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6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6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6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6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6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6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6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6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6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6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6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6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6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6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6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6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6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631"/>
    <w:rPr>
      <w:rFonts w:eastAsiaTheme="majorEastAsia" w:cstheme="majorBidi"/>
      <w:color w:val="272727" w:themeColor="text1" w:themeTint="D8"/>
    </w:rPr>
  </w:style>
  <w:style w:type="paragraph" w:styleId="Title">
    <w:name w:val="Title"/>
    <w:basedOn w:val="Normal"/>
    <w:next w:val="Normal"/>
    <w:link w:val="TitleChar"/>
    <w:uiPriority w:val="10"/>
    <w:qFormat/>
    <w:rsid w:val="00CF36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6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6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6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631"/>
    <w:pPr>
      <w:spacing w:before="160"/>
      <w:jc w:val="center"/>
    </w:pPr>
    <w:rPr>
      <w:i/>
      <w:iCs/>
      <w:color w:val="404040" w:themeColor="text1" w:themeTint="BF"/>
    </w:rPr>
  </w:style>
  <w:style w:type="character" w:customStyle="1" w:styleId="QuoteChar">
    <w:name w:val="Quote Char"/>
    <w:basedOn w:val="DefaultParagraphFont"/>
    <w:link w:val="Quote"/>
    <w:uiPriority w:val="29"/>
    <w:rsid w:val="00CF3631"/>
    <w:rPr>
      <w:i/>
      <w:iCs/>
      <w:color w:val="404040" w:themeColor="text1" w:themeTint="BF"/>
    </w:rPr>
  </w:style>
  <w:style w:type="paragraph" w:styleId="ListParagraph">
    <w:name w:val="List Paragraph"/>
    <w:basedOn w:val="Normal"/>
    <w:uiPriority w:val="34"/>
    <w:qFormat/>
    <w:rsid w:val="00CF3631"/>
    <w:pPr>
      <w:ind w:left="720"/>
      <w:contextualSpacing/>
    </w:pPr>
  </w:style>
  <w:style w:type="character" w:styleId="IntenseEmphasis">
    <w:name w:val="Intense Emphasis"/>
    <w:basedOn w:val="DefaultParagraphFont"/>
    <w:uiPriority w:val="21"/>
    <w:qFormat/>
    <w:rsid w:val="00CF3631"/>
    <w:rPr>
      <w:i/>
      <w:iCs/>
      <w:color w:val="0F4761" w:themeColor="accent1" w:themeShade="BF"/>
    </w:rPr>
  </w:style>
  <w:style w:type="paragraph" w:styleId="IntenseQuote">
    <w:name w:val="Intense Quote"/>
    <w:basedOn w:val="Normal"/>
    <w:next w:val="Normal"/>
    <w:link w:val="IntenseQuoteChar"/>
    <w:uiPriority w:val="30"/>
    <w:qFormat/>
    <w:rsid w:val="00CF36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631"/>
    <w:rPr>
      <w:i/>
      <w:iCs/>
      <w:color w:val="0F4761" w:themeColor="accent1" w:themeShade="BF"/>
    </w:rPr>
  </w:style>
  <w:style w:type="character" w:styleId="IntenseReference">
    <w:name w:val="Intense Reference"/>
    <w:basedOn w:val="DefaultParagraphFont"/>
    <w:uiPriority w:val="32"/>
    <w:qFormat/>
    <w:rsid w:val="00CF3631"/>
    <w:rPr>
      <w:b/>
      <w:bCs/>
      <w:smallCaps/>
      <w:color w:val="0F4761" w:themeColor="accent1" w:themeShade="BF"/>
      <w:spacing w:val="5"/>
    </w:rPr>
  </w:style>
  <w:style w:type="paragraph" w:styleId="Date">
    <w:name w:val="Date"/>
    <w:basedOn w:val="Normal"/>
    <w:next w:val="Normal"/>
    <w:link w:val="DateChar"/>
    <w:uiPriority w:val="99"/>
    <w:semiHidden/>
    <w:unhideWhenUsed/>
    <w:rsid w:val="00CF3631"/>
  </w:style>
  <w:style w:type="character" w:customStyle="1" w:styleId="DateChar">
    <w:name w:val="Date Char"/>
    <w:basedOn w:val="DefaultParagraphFont"/>
    <w:link w:val="Date"/>
    <w:uiPriority w:val="99"/>
    <w:semiHidden/>
    <w:rsid w:val="00CF3631"/>
  </w:style>
  <w:style w:type="table" w:styleId="TableGrid">
    <w:name w:val="Table Grid"/>
    <w:basedOn w:val="TableNormal"/>
    <w:uiPriority w:val="39"/>
    <w:rsid w:val="009F5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639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385">
      <w:bodyDiv w:val="1"/>
      <w:marLeft w:val="0"/>
      <w:marRight w:val="0"/>
      <w:marTop w:val="0"/>
      <w:marBottom w:val="0"/>
      <w:divBdr>
        <w:top w:val="none" w:sz="0" w:space="0" w:color="auto"/>
        <w:left w:val="none" w:sz="0" w:space="0" w:color="auto"/>
        <w:bottom w:val="none" w:sz="0" w:space="0" w:color="auto"/>
        <w:right w:val="none" w:sz="0" w:space="0" w:color="auto"/>
      </w:divBdr>
    </w:div>
    <w:div w:id="282927288">
      <w:bodyDiv w:val="1"/>
      <w:marLeft w:val="0"/>
      <w:marRight w:val="0"/>
      <w:marTop w:val="0"/>
      <w:marBottom w:val="0"/>
      <w:divBdr>
        <w:top w:val="none" w:sz="0" w:space="0" w:color="auto"/>
        <w:left w:val="none" w:sz="0" w:space="0" w:color="auto"/>
        <w:bottom w:val="none" w:sz="0" w:space="0" w:color="auto"/>
        <w:right w:val="none" w:sz="0" w:space="0" w:color="auto"/>
      </w:divBdr>
    </w:div>
    <w:div w:id="726803844">
      <w:bodyDiv w:val="1"/>
      <w:marLeft w:val="0"/>
      <w:marRight w:val="0"/>
      <w:marTop w:val="0"/>
      <w:marBottom w:val="0"/>
      <w:divBdr>
        <w:top w:val="none" w:sz="0" w:space="0" w:color="auto"/>
        <w:left w:val="none" w:sz="0" w:space="0" w:color="auto"/>
        <w:bottom w:val="none" w:sz="0" w:space="0" w:color="auto"/>
        <w:right w:val="none" w:sz="0" w:space="0" w:color="auto"/>
      </w:divBdr>
    </w:div>
    <w:div w:id="837889888">
      <w:bodyDiv w:val="1"/>
      <w:marLeft w:val="0"/>
      <w:marRight w:val="0"/>
      <w:marTop w:val="0"/>
      <w:marBottom w:val="0"/>
      <w:divBdr>
        <w:top w:val="none" w:sz="0" w:space="0" w:color="auto"/>
        <w:left w:val="none" w:sz="0" w:space="0" w:color="auto"/>
        <w:bottom w:val="none" w:sz="0" w:space="0" w:color="auto"/>
        <w:right w:val="none" w:sz="0" w:space="0" w:color="auto"/>
      </w:divBdr>
    </w:div>
    <w:div w:id="939994324">
      <w:bodyDiv w:val="1"/>
      <w:marLeft w:val="0"/>
      <w:marRight w:val="0"/>
      <w:marTop w:val="0"/>
      <w:marBottom w:val="0"/>
      <w:divBdr>
        <w:top w:val="none" w:sz="0" w:space="0" w:color="auto"/>
        <w:left w:val="none" w:sz="0" w:space="0" w:color="auto"/>
        <w:bottom w:val="none" w:sz="0" w:space="0" w:color="auto"/>
        <w:right w:val="none" w:sz="0" w:space="0" w:color="auto"/>
      </w:divBdr>
    </w:div>
    <w:div w:id="1491600083">
      <w:bodyDiv w:val="1"/>
      <w:marLeft w:val="0"/>
      <w:marRight w:val="0"/>
      <w:marTop w:val="0"/>
      <w:marBottom w:val="0"/>
      <w:divBdr>
        <w:top w:val="none" w:sz="0" w:space="0" w:color="auto"/>
        <w:left w:val="none" w:sz="0" w:space="0" w:color="auto"/>
        <w:bottom w:val="none" w:sz="0" w:space="0" w:color="auto"/>
        <w:right w:val="none" w:sz="0" w:space="0" w:color="auto"/>
      </w:divBdr>
    </w:div>
    <w:div w:id="1662653873">
      <w:bodyDiv w:val="1"/>
      <w:marLeft w:val="0"/>
      <w:marRight w:val="0"/>
      <w:marTop w:val="0"/>
      <w:marBottom w:val="0"/>
      <w:divBdr>
        <w:top w:val="none" w:sz="0" w:space="0" w:color="auto"/>
        <w:left w:val="none" w:sz="0" w:space="0" w:color="auto"/>
        <w:bottom w:val="none" w:sz="0" w:space="0" w:color="auto"/>
        <w:right w:val="none" w:sz="0" w:space="0" w:color="auto"/>
      </w:divBdr>
    </w:div>
    <w:div w:id="1670013685">
      <w:bodyDiv w:val="1"/>
      <w:marLeft w:val="0"/>
      <w:marRight w:val="0"/>
      <w:marTop w:val="0"/>
      <w:marBottom w:val="0"/>
      <w:divBdr>
        <w:top w:val="none" w:sz="0" w:space="0" w:color="auto"/>
        <w:left w:val="none" w:sz="0" w:space="0" w:color="auto"/>
        <w:bottom w:val="none" w:sz="0" w:space="0" w:color="auto"/>
        <w:right w:val="none" w:sz="0" w:space="0" w:color="auto"/>
      </w:divBdr>
    </w:div>
    <w:div w:id="1893806774">
      <w:bodyDiv w:val="1"/>
      <w:marLeft w:val="0"/>
      <w:marRight w:val="0"/>
      <w:marTop w:val="0"/>
      <w:marBottom w:val="0"/>
      <w:divBdr>
        <w:top w:val="none" w:sz="0" w:space="0" w:color="auto"/>
        <w:left w:val="none" w:sz="0" w:space="0" w:color="auto"/>
        <w:bottom w:val="none" w:sz="0" w:space="0" w:color="auto"/>
        <w:right w:val="none" w:sz="0" w:space="0" w:color="auto"/>
      </w:divBdr>
    </w:div>
    <w:div w:id="189388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Tao</dc:creator>
  <cp:keywords/>
  <dc:description/>
  <cp:lastModifiedBy>Yu Tao</cp:lastModifiedBy>
  <cp:revision>11</cp:revision>
  <dcterms:created xsi:type="dcterms:W3CDTF">2024-11-20T20:59:00Z</dcterms:created>
  <dcterms:modified xsi:type="dcterms:W3CDTF">2024-11-21T03:04:00Z</dcterms:modified>
</cp:coreProperties>
</file>