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FC74F3B" w:rsidR="00C70B80" w:rsidRDefault="46E80A1D" w:rsidP="761EB91B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61EB91B">
        <w:rPr>
          <w:rFonts w:ascii="Arial" w:eastAsia="Arial" w:hAnsi="Arial" w:cs="Arial"/>
          <w:b/>
          <w:bCs/>
          <w:sz w:val="28"/>
          <w:szCs w:val="28"/>
        </w:rPr>
        <w:t>Active Learning Strategy</w:t>
      </w:r>
    </w:p>
    <w:p w14:paraId="5CA2890A" w14:textId="5A3FD371" w:rsidR="46E80A1D" w:rsidRDefault="46E80A1D" w:rsidP="761EB91B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61EB91B">
        <w:rPr>
          <w:rFonts w:ascii="Arial" w:eastAsia="Arial" w:hAnsi="Arial" w:cs="Arial"/>
          <w:b/>
          <w:bCs/>
          <w:sz w:val="28"/>
          <w:szCs w:val="28"/>
        </w:rPr>
        <w:t>The Muddiest and the Mightiest</w:t>
      </w:r>
    </w:p>
    <w:p w14:paraId="09E68150" w14:textId="0228B0A4" w:rsidR="7E5773F3" w:rsidRDefault="7E5773F3" w:rsidP="761EB91B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8"/>
          <w:szCs w:val="28"/>
        </w:rPr>
      </w:pPr>
      <w:r w:rsidRPr="761EB91B">
        <w:rPr>
          <w:rFonts w:ascii="Arial" w:eastAsia="Arial" w:hAnsi="Arial" w:cs="Arial"/>
          <w:sz w:val="28"/>
          <w:szCs w:val="28"/>
        </w:rPr>
        <w:t xml:space="preserve">The muddiest and the mightiest is both an active learning strategy and a formative assessment method. </w:t>
      </w:r>
    </w:p>
    <w:p w14:paraId="174DE034" w14:textId="5A33E7B8" w:rsidR="7E5773F3" w:rsidRDefault="7E5773F3" w:rsidP="761EB91B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8"/>
          <w:szCs w:val="28"/>
        </w:rPr>
      </w:pPr>
      <w:r w:rsidRPr="761EB91B">
        <w:rPr>
          <w:rFonts w:ascii="Arial" w:eastAsia="Arial" w:hAnsi="Arial" w:cs="Arial"/>
          <w:sz w:val="28"/>
          <w:szCs w:val="28"/>
        </w:rPr>
        <w:t xml:space="preserve">It is a quick way to find what learners have understood and </w:t>
      </w:r>
      <w:r w:rsidR="2E7A2AA6" w:rsidRPr="761EB91B">
        <w:rPr>
          <w:rFonts w:ascii="Arial" w:eastAsia="Arial" w:hAnsi="Arial" w:cs="Arial"/>
          <w:sz w:val="28"/>
          <w:szCs w:val="28"/>
        </w:rPr>
        <w:t xml:space="preserve">with </w:t>
      </w:r>
      <w:r w:rsidRPr="761EB91B">
        <w:rPr>
          <w:rFonts w:ascii="Arial" w:eastAsia="Arial" w:hAnsi="Arial" w:cs="Arial"/>
          <w:sz w:val="28"/>
          <w:szCs w:val="28"/>
        </w:rPr>
        <w:t xml:space="preserve">what learners are having challenges. </w:t>
      </w:r>
    </w:p>
    <w:p w14:paraId="6A1A8C0D" w14:textId="3790F0B6" w:rsidR="7E5773F3" w:rsidRDefault="7E5773F3" w:rsidP="761EB91B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8"/>
          <w:szCs w:val="28"/>
        </w:rPr>
      </w:pPr>
      <w:r w:rsidRPr="761EB91B">
        <w:rPr>
          <w:rFonts w:ascii="Arial" w:eastAsia="Arial" w:hAnsi="Arial" w:cs="Arial"/>
          <w:sz w:val="28"/>
          <w:szCs w:val="28"/>
        </w:rPr>
        <w:t xml:space="preserve">It also gives the instructor information that will help modify future deliveries of the lesson and for potential follow-up to fill in learner knowledge or skill gaps. </w:t>
      </w:r>
    </w:p>
    <w:p w14:paraId="24563546" w14:textId="70847064" w:rsidR="07EA38FD" w:rsidRDefault="07EA38FD" w:rsidP="761EB91B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8"/>
          <w:szCs w:val="28"/>
        </w:rPr>
      </w:pPr>
      <w:r w:rsidRPr="761EB91B">
        <w:rPr>
          <w:rFonts w:ascii="Arial" w:eastAsia="Arial" w:hAnsi="Arial" w:cs="Arial"/>
          <w:sz w:val="28"/>
          <w:szCs w:val="28"/>
        </w:rPr>
        <w:t>It is easily adapted to different instructional strategies like informative videos, skills demonstrations, individual lessons, units etc.</w:t>
      </w:r>
    </w:p>
    <w:p w14:paraId="68EBC9BD" w14:textId="5C724B5E" w:rsidR="761EB91B" w:rsidRDefault="761EB91B" w:rsidP="761EB91B">
      <w:pPr>
        <w:rPr>
          <w:rFonts w:ascii="Arial" w:eastAsia="Arial" w:hAnsi="Arial" w:cs="Arial"/>
          <w:sz w:val="28"/>
          <w:szCs w:val="28"/>
        </w:rPr>
      </w:pPr>
    </w:p>
    <w:p w14:paraId="1576F9C1" w14:textId="6DA6AC10" w:rsidR="476BA015" w:rsidRDefault="476BA015" w:rsidP="761EB91B">
      <w:pPr>
        <w:rPr>
          <w:rFonts w:ascii="Arial" w:eastAsia="Arial" w:hAnsi="Arial" w:cs="Arial"/>
          <w:sz w:val="28"/>
          <w:szCs w:val="28"/>
        </w:rPr>
      </w:pPr>
      <w:r w:rsidRPr="50F37E1F">
        <w:rPr>
          <w:rFonts w:ascii="Arial" w:eastAsia="Arial" w:hAnsi="Arial" w:cs="Arial"/>
          <w:sz w:val="28"/>
          <w:szCs w:val="28"/>
        </w:rPr>
        <w:t xml:space="preserve">Please record the most confusing, unclear, or muddiest part of </w:t>
      </w:r>
      <w:r w:rsidR="71622CEC" w:rsidRPr="50F37E1F">
        <w:rPr>
          <w:rFonts w:ascii="Arial" w:eastAsia="Arial" w:hAnsi="Arial" w:cs="Arial"/>
          <w:sz w:val="28"/>
          <w:szCs w:val="28"/>
        </w:rPr>
        <w:t>your learning so far in this module.</w:t>
      </w:r>
    </w:p>
    <w:p w14:paraId="28AA341E" w14:textId="08437FD7" w:rsidR="71622CEC" w:rsidRDefault="71622CEC" w:rsidP="50F37E1F">
      <w:pPr>
        <w:rPr>
          <w:rFonts w:ascii="Arial" w:eastAsia="Arial" w:hAnsi="Arial" w:cs="Arial"/>
          <w:sz w:val="28"/>
          <w:szCs w:val="28"/>
        </w:rPr>
      </w:pPr>
      <w:r w:rsidRPr="50F37E1F">
        <w:rPr>
          <w:rFonts w:ascii="Arial" w:eastAsia="Arial" w:hAnsi="Arial" w:cs="Arial"/>
          <w:sz w:val="28"/>
          <w:szCs w:val="28"/>
        </w:rPr>
        <w:t xml:space="preserve">Please record the clearest, concise, </w:t>
      </w:r>
      <w:r w:rsidR="13CBFD3B" w:rsidRPr="50F37E1F">
        <w:rPr>
          <w:rFonts w:ascii="Arial" w:eastAsia="Arial" w:hAnsi="Arial" w:cs="Arial"/>
          <w:sz w:val="28"/>
          <w:szCs w:val="28"/>
        </w:rPr>
        <w:t xml:space="preserve">or mightiest </w:t>
      </w:r>
      <w:r w:rsidRPr="50F37E1F">
        <w:rPr>
          <w:rFonts w:ascii="Arial" w:eastAsia="Arial" w:hAnsi="Arial" w:cs="Arial"/>
          <w:sz w:val="28"/>
          <w:szCs w:val="28"/>
        </w:rPr>
        <w:t xml:space="preserve">part of your learning so far in this module. </w:t>
      </w:r>
    </w:p>
    <w:p w14:paraId="0F8375D2" w14:textId="5DEFC035" w:rsidR="761EB91B" w:rsidRDefault="761EB91B"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  <w:tblCaption w:val="Clipart  "/>
        <w:tblDescription w:val="Raised fist"/>
      </w:tblPr>
      <w:tblGrid>
        <w:gridCol w:w="4680"/>
        <w:gridCol w:w="4680"/>
      </w:tblGrid>
      <w:tr w:rsidR="761EB91B" w14:paraId="5A67D295" w14:textId="77777777" w:rsidTr="0088446A">
        <w:tc>
          <w:tcPr>
            <w:tcW w:w="4680" w:type="dxa"/>
          </w:tcPr>
          <w:p w14:paraId="630ACD13" w14:textId="24666A6B" w:rsidR="476BA015" w:rsidRDefault="476BA015" w:rsidP="761EB9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99637E" wp14:editId="6ED60D58">
                  <wp:extent cx="1590675" cy="1108652"/>
                  <wp:effectExtent l="0" t="0" r="0" b="0"/>
                  <wp:docPr id="1889525544" name="Picture 1889525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08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1AF4E" w14:textId="0A8D0FFC" w:rsidR="761EB91B" w:rsidRDefault="761EB91B" w:rsidP="761EB91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sz w:val="12"/>
                <w:szCs w:val="12"/>
              </w:rPr>
            </w:pPr>
          </w:p>
          <w:p w14:paraId="38BA9595" w14:textId="7D2F371E" w:rsidR="761EB91B" w:rsidRDefault="761EB91B" w:rsidP="761EB91B">
            <w:pPr>
              <w:jc w:val="center"/>
              <w:rPr>
                <w:rFonts w:ascii="Arial" w:eastAsia="Arial" w:hAnsi="Arial" w:cs="Arial"/>
                <w:color w:val="000000" w:themeColor="text1"/>
                <w:sz w:val="12"/>
                <w:szCs w:val="12"/>
              </w:rPr>
            </w:pPr>
          </w:p>
          <w:p w14:paraId="5CE04D15" w14:textId="05DA81B8" w:rsidR="0088446A" w:rsidRDefault="3050D7B7" w:rsidP="0088446A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761EB91B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Muddiest Idea</w:t>
            </w:r>
          </w:p>
          <w:p w14:paraId="6741A268" w14:textId="56D19DA2" w:rsidR="0088446A" w:rsidRDefault="0088446A" w:rsidP="761EB91B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8844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</w:t>
            </w:r>
            <w:r w:rsidR="001359CD" w:rsidRPr="001359CD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need clarity on how to incorporate technical concepts and hands</w:t>
            </w:r>
            <w:r w:rsidR="007D4EA3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359CD" w:rsidRPr="001359CD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on activities into a supportive and inclusive community for learners with diverse skill levels.</w:t>
            </w:r>
          </w:p>
        </w:tc>
        <w:tc>
          <w:tcPr>
            <w:tcW w:w="4680" w:type="dxa"/>
          </w:tcPr>
          <w:p w14:paraId="3EA207C0" w14:textId="27EA9F93" w:rsidR="3050D7B7" w:rsidRDefault="3050D7B7" w:rsidP="761EB9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767B10" wp14:editId="1129731D">
                  <wp:extent cx="553316" cy="1081150"/>
                  <wp:effectExtent l="0" t="0" r="0" b="0"/>
                  <wp:docPr id="995446505" name="Picture 995446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16" cy="10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F179B" w14:textId="4DF67FEC" w:rsidR="761EB91B" w:rsidRDefault="761EB91B" w:rsidP="761EB91B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es-ES"/>
              </w:rPr>
            </w:pPr>
          </w:p>
          <w:p w14:paraId="18E3BBB2" w14:textId="425655D8" w:rsidR="761EB91B" w:rsidRDefault="3050D7B7" w:rsidP="0088446A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es-ES"/>
              </w:rPr>
            </w:pPr>
            <w:proofErr w:type="spellStart"/>
            <w:r w:rsidRPr="761EB91B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es-ES"/>
              </w:rPr>
              <w:t>Mightiest</w:t>
            </w:r>
            <w:proofErr w:type="spellEnd"/>
            <w:r w:rsidRPr="761EB91B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es-ES"/>
              </w:rPr>
              <w:t xml:space="preserve"> Idea</w:t>
            </w:r>
          </w:p>
          <w:p w14:paraId="5DB44CFC" w14:textId="57B043C2" w:rsidR="761EB91B" w:rsidRPr="0088446A" w:rsidRDefault="0088446A" w:rsidP="761EB9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46A">
              <w:rPr>
                <w:rFonts w:ascii="Times New Roman" w:hAnsi="Times New Roman" w:cs="Times New Roman"/>
                <w:sz w:val="24"/>
                <w:szCs w:val="24"/>
              </w:rPr>
              <w:t>I learned that every learning environment is different and depends on the learners, content, and teaching methods. Small changes in how I plan or teach can make a big difference in helping learners feel supported and connected.</w:t>
            </w:r>
          </w:p>
          <w:p w14:paraId="70C9D8D5" w14:textId="63A99DBC" w:rsidR="761EB91B" w:rsidRDefault="761EB91B" w:rsidP="761EB91B">
            <w:pPr>
              <w:jc w:val="center"/>
            </w:pPr>
          </w:p>
        </w:tc>
      </w:tr>
    </w:tbl>
    <w:p w14:paraId="69A6BDBE" w14:textId="66198985" w:rsidR="761EB91B" w:rsidRDefault="761EB91B" w:rsidP="761EB91B"/>
    <w:sectPr w:rsidR="761EB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qNaL2Z3kk710t" int2:id="QCwjKB4J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087"/>
    <w:multiLevelType w:val="hybridMultilevel"/>
    <w:tmpl w:val="35DA7D54"/>
    <w:lvl w:ilvl="0" w:tplc="8E3C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46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0A1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2F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ED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81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8F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8E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903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84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7A24D5"/>
    <w:rsid w:val="001359CD"/>
    <w:rsid w:val="002A68FE"/>
    <w:rsid w:val="007D4EA3"/>
    <w:rsid w:val="0088446A"/>
    <w:rsid w:val="00B47337"/>
    <w:rsid w:val="00C2605C"/>
    <w:rsid w:val="00C70B80"/>
    <w:rsid w:val="015063BD"/>
    <w:rsid w:val="02EC341E"/>
    <w:rsid w:val="07EA38FD"/>
    <w:rsid w:val="0926BD6B"/>
    <w:rsid w:val="0BF9CD93"/>
    <w:rsid w:val="13CBFD3B"/>
    <w:rsid w:val="13E0E3F5"/>
    <w:rsid w:val="20BB7586"/>
    <w:rsid w:val="22CC2FB0"/>
    <w:rsid w:val="23F31648"/>
    <w:rsid w:val="2897C664"/>
    <w:rsid w:val="28DAE84E"/>
    <w:rsid w:val="2C0615B3"/>
    <w:rsid w:val="2DB0AAB1"/>
    <w:rsid w:val="2E7A2AA6"/>
    <w:rsid w:val="2F5C5B92"/>
    <w:rsid w:val="3050D7B7"/>
    <w:rsid w:val="3597C113"/>
    <w:rsid w:val="3A28D595"/>
    <w:rsid w:val="3A80691C"/>
    <w:rsid w:val="3BC4A5F6"/>
    <w:rsid w:val="3C1C397D"/>
    <w:rsid w:val="4555B9DE"/>
    <w:rsid w:val="46E80A1D"/>
    <w:rsid w:val="476BA015"/>
    <w:rsid w:val="4B71277C"/>
    <w:rsid w:val="4D0CF7DD"/>
    <w:rsid w:val="5044989F"/>
    <w:rsid w:val="507A24D5"/>
    <w:rsid w:val="50F37E1F"/>
    <w:rsid w:val="5589998C"/>
    <w:rsid w:val="572569ED"/>
    <w:rsid w:val="58A811F1"/>
    <w:rsid w:val="59EB4814"/>
    <w:rsid w:val="71622CEC"/>
    <w:rsid w:val="7482E8BA"/>
    <w:rsid w:val="761EB91B"/>
    <w:rsid w:val="76775359"/>
    <w:rsid w:val="781323BA"/>
    <w:rsid w:val="7E5773F3"/>
    <w:rsid w:val="7FB49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24D5"/>
  <w15:chartTrackingRefBased/>
  <w15:docId w15:val="{D1752289-2F3D-4EC5-A5F2-064345EE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1D615AAF1F534F9E772C96E70A4CDD" ma:contentTypeVersion="12" ma:contentTypeDescription="Create a new document." ma:contentTypeScope="" ma:versionID="1a2caf8822fbe4f51a4e877a2ad93f90">
  <xsd:schema xmlns:xsd="http://www.w3.org/2001/XMLSchema" xmlns:xs="http://www.w3.org/2001/XMLSchema" xmlns:p="http://schemas.microsoft.com/office/2006/metadata/properties" xmlns:ns2="33b92c94-707a-4082-b0a4-0bb550a5d521" xmlns:ns3="abf34686-7b35-4dd1-8df2-53add65cf4b3" targetNamespace="http://schemas.microsoft.com/office/2006/metadata/properties" ma:root="true" ma:fieldsID="0d9c360c7e07e8e3502cf9e32a3224a8" ns2:_="" ns3:_="">
    <xsd:import namespace="33b92c94-707a-4082-b0a4-0bb550a5d521"/>
    <xsd:import namespace="abf34686-7b35-4dd1-8df2-53add65cf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92c94-707a-4082-b0a4-0bb550a5d5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f34686-7b35-4dd1-8df2-53add65cf4b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6C1DE8-C15A-4A7C-82E4-1556283C1F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E2626D-EC57-466B-A980-6C8267374D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b92c94-707a-4082-b0a4-0bb550a5d521"/>
    <ds:schemaRef ds:uri="abf34686-7b35-4dd1-8df2-53add65cf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3BD22C-8641-4484-833B-92E0FD28A7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Manweiler, Jeralyne</dc:creator>
  <cp:keywords/>
  <dc:description/>
  <cp:lastModifiedBy>Chakroborti, Debasish</cp:lastModifiedBy>
  <cp:revision>5</cp:revision>
  <dcterms:created xsi:type="dcterms:W3CDTF">2022-01-27T20:47:00Z</dcterms:created>
  <dcterms:modified xsi:type="dcterms:W3CDTF">2025-05-29T23:39:00Z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0x0101008F1D615AAF1F534F9E772C96E70A4CDD</vt:lpwstr>
  </property>
</Properties>
</file>