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4AC1" w14:textId="31E76B2C" w:rsidR="00422342" w:rsidRPr="00422342" w:rsidRDefault="00422342" w:rsidP="004223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b/>
          <w:bCs/>
          <w:kern w:val="36"/>
          <w:lang w:bidi="bn-IN"/>
          <w14:ligatures w14:val="none"/>
        </w:rPr>
        <w:t>Final Module Assignment</w:t>
      </w:r>
      <w:r w:rsidR="00E70220" w:rsidRPr="003E4BDB">
        <w:rPr>
          <w:rFonts w:ascii="Times New Roman" w:eastAsia="Times New Roman" w:hAnsi="Times New Roman" w:cs="Times New Roman"/>
          <w:b/>
          <w:bCs/>
          <w:kern w:val="36"/>
          <w:lang w:bidi="bn-IN"/>
          <w14:ligatures w14:val="none"/>
        </w:rPr>
        <w:t>-</w:t>
      </w:r>
      <w:r w:rsidRPr="00422342">
        <w:rPr>
          <w:rFonts w:ascii="Times New Roman" w:eastAsia="Times New Roman" w:hAnsi="Times New Roman" w:cs="Times New Roman"/>
          <w:b/>
          <w:bCs/>
          <w:kern w:val="36"/>
          <w:lang w:bidi="bn-IN"/>
          <w14:ligatures w14:val="none"/>
        </w:rPr>
        <w:t xml:space="preserve"> Reflective Practice on Instructional Strategies</w:t>
      </w:r>
    </w:p>
    <w:p w14:paraId="2ED1B4EB" w14:textId="77777777" w:rsidR="00422342" w:rsidRPr="00422342" w:rsidRDefault="00422342" w:rsidP="004223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Learning Outcomes:</w:t>
      </w:r>
    </w:p>
    <w:p w14:paraId="3E1656F1" w14:textId="77777777" w:rsidR="00422342" w:rsidRPr="00422342" w:rsidRDefault="00422342" w:rsidP="004223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Understand the features of smart contracts in blockchain technology.</w:t>
      </w:r>
    </w:p>
    <w:p w14:paraId="7A121E89" w14:textId="77777777" w:rsidR="00422342" w:rsidRPr="00422342" w:rsidRDefault="00422342" w:rsidP="004223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Demonstrate the process of deploying a smart contract in a cloud environment.</w:t>
      </w:r>
    </w:p>
    <w:p w14:paraId="242A5672" w14:textId="77777777" w:rsidR="00422342" w:rsidRPr="00422342" w:rsidRDefault="00422342" w:rsidP="004223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Instructional Strategies:</w:t>
      </w:r>
    </w:p>
    <w:p w14:paraId="074323D1" w14:textId="77777777" w:rsidR="00422342" w:rsidRPr="00422342" w:rsidRDefault="00422342" w:rsidP="004223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Hands-On Practice in Labs</w:t>
      </w: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 Learners will code and deploy smart contracts in a lab setting. This helps them gain practical skills and confidence in using blockchain tools.</w:t>
      </w:r>
    </w:p>
    <w:p w14:paraId="35C1B895" w14:textId="77777777" w:rsidR="00422342" w:rsidRPr="00422342" w:rsidRDefault="00422342" w:rsidP="004223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Probing Questions</w:t>
      </w: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 I will ask questions like "What are the key steps in deploying a smart contract?" and "Why is automation important in smart contracts?" This will encourage learners to think critically about the topic.</w:t>
      </w:r>
    </w:p>
    <w:p w14:paraId="63D2F3AF" w14:textId="77777777" w:rsidR="00422342" w:rsidRPr="00422342" w:rsidRDefault="00422342" w:rsidP="004223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Why These Strategies Work:</w:t>
      </w:r>
    </w:p>
    <w:p w14:paraId="2EDB6C53" w14:textId="77777777" w:rsidR="00422342" w:rsidRPr="00422342" w:rsidRDefault="00422342" w:rsidP="00E702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Hands-On Practice</w:t>
      </w: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directly aligns with the learning outcome of deploying smart contracts. It ensures learners engage with the tools and processes they need to understand.</w:t>
      </w:r>
    </w:p>
    <w:p w14:paraId="32D76746" w14:textId="65706997" w:rsidR="00422342" w:rsidRPr="00422342" w:rsidRDefault="00422342" w:rsidP="00E702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Probing Questions</w:t>
      </w: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link to understanding features of smart contracts. They help learners explore concepts deeply and connect them to real</w:t>
      </w:r>
      <w:r w:rsidR="00E70220" w:rsidRPr="003E4BD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world applications.</w:t>
      </w:r>
    </w:p>
    <w:p w14:paraId="0CA1A7F9" w14:textId="77777777" w:rsidR="00422342" w:rsidRPr="00422342" w:rsidRDefault="00422342" w:rsidP="004223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Application of Learning:</w:t>
      </w:r>
    </w:p>
    <w:p w14:paraId="30B5B022" w14:textId="77777777" w:rsidR="00422342" w:rsidRPr="00422342" w:rsidRDefault="00422342" w:rsidP="00E702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 will use these strategies to design lessons that focus on active participation. Labs will give learners a space to practice, and questions will encourage deeper thinking.</w:t>
      </w:r>
    </w:p>
    <w:p w14:paraId="4532D66D" w14:textId="5800908C" w:rsidR="00422342" w:rsidRPr="00422342" w:rsidRDefault="00422342" w:rsidP="00E702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module taught me how to align learning outcomes with effective strategies. For example, hands</w:t>
      </w:r>
      <w:r w:rsidR="003E4BD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on activities match practical outcomes and discussion-based strategies fit conceptual outcomes.</w:t>
      </w:r>
    </w:p>
    <w:p w14:paraId="4A58F7C7" w14:textId="77777777" w:rsidR="00422342" w:rsidRPr="00422342" w:rsidRDefault="00422342" w:rsidP="004223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Key Takeaways:</w:t>
      </w:r>
    </w:p>
    <w:p w14:paraId="52266183" w14:textId="77777777" w:rsidR="00422342" w:rsidRPr="00422342" w:rsidRDefault="00422342" w:rsidP="00E702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Clear learning outcomes guide the choice of strategies.</w:t>
      </w:r>
    </w:p>
    <w:p w14:paraId="1758D15D" w14:textId="27B08ED7" w:rsidR="00500C22" w:rsidRPr="003E4BDB" w:rsidRDefault="00422342" w:rsidP="00E702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2234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Combining practical and discussion methods engages different types of learners.</w:t>
      </w:r>
    </w:p>
    <w:sectPr w:rsidR="00500C22" w:rsidRPr="003E4B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30EC4"/>
    <w:multiLevelType w:val="multilevel"/>
    <w:tmpl w:val="2188D8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87B26"/>
    <w:multiLevelType w:val="multilevel"/>
    <w:tmpl w:val="6EB8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D2102"/>
    <w:multiLevelType w:val="multilevel"/>
    <w:tmpl w:val="2188D8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522C2"/>
    <w:multiLevelType w:val="multilevel"/>
    <w:tmpl w:val="2188D8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A3ED1"/>
    <w:multiLevelType w:val="multilevel"/>
    <w:tmpl w:val="1196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820162">
    <w:abstractNumId w:val="1"/>
  </w:num>
  <w:num w:numId="2" w16cid:durableId="1009218005">
    <w:abstractNumId w:val="4"/>
  </w:num>
  <w:num w:numId="3" w16cid:durableId="542449868">
    <w:abstractNumId w:val="0"/>
  </w:num>
  <w:num w:numId="4" w16cid:durableId="175312004">
    <w:abstractNumId w:val="3"/>
  </w:num>
  <w:num w:numId="5" w16cid:durableId="1567447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42"/>
    <w:rsid w:val="003E4BDB"/>
    <w:rsid w:val="00422342"/>
    <w:rsid w:val="004C1703"/>
    <w:rsid w:val="00500C22"/>
    <w:rsid w:val="00577396"/>
    <w:rsid w:val="007C1E35"/>
    <w:rsid w:val="0084384A"/>
    <w:rsid w:val="00957952"/>
    <w:rsid w:val="00E7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4BBA2"/>
  <w15:chartTrackingRefBased/>
  <w15:docId w15:val="{F2B00A96-50BA-5541-B0E4-CD395841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3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23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422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0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Chakroborti, Debasish</dc:creator>
  <cp:keywords/>
  <dc:description/>
  <cp:lastModifiedBy>Chakroborti, Debasish</cp:lastModifiedBy>
  <cp:revision>5</cp:revision>
  <dcterms:created xsi:type="dcterms:W3CDTF">2025-06-01T07:16:00Z</dcterms:created>
  <dcterms:modified xsi:type="dcterms:W3CDTF">2025-06-01T07:46:00Z</dcterms:modified>
</cp:coreProperties>
</file>