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r>
        <w:t xml:space="preserve">The highest score is student </w:t>
      </w:r>
      <w:r>
        <w:rPr>
          <w:b/>
        </w:rPr>
        <w:t>Student_003</w:t>
      </w:r>
      <w:r>
        <w:t xml:space="preserve">, score is </w:t>
      </w:r>
      <w:r>
        <w:rPr>
          <w:b/>
        </w:rPr>
        <w:t>100</w:t>
      </w:r>
    </w:p>
    <w:p>
      <w:r>
        <w:t>Totally 20 students attended the test, the summary of the testing is: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Student Name</w:t>
            </w:r>
          </w:p>
        </w:tc>
        <w:tc>
          <w:tcPr>
            <w:tcW w:type="dxa" w:w="4320"/>
          </w:tcPr>
          <w:p>
            <w:r>
              <w:t>Student Score</w:t>
            </w:r>
          </w:p>
        </w:tc>
      </w:tr>
      <w:tr>
        <w:tc>
          <w:tcPr>
            <w:tcW w:type="dxa" w:w="4320"/>
          </w:tcPr>
          <w:p>
            <w:r>
              <w:t>Student_003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Student_016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Student_020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Student_006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Student_002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Student_018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Student_001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Student_019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Student_009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Student_017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Student_004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Student_010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Student_005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Student_008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Student_014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Student_013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Student_015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Student_007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Student_012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Student_011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