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Fonts w:hint="eastAsia" w:ascii="宋体" w:hAnsi="宋体" w:eastAsia="宋体" w:cs="宋体"/>
          <w:sz w:val="24"/>
          <w:szCs w:val="24"/>
          <w:bdr w:val="none" w:color="auto" w:sz="0" w:space="0"/>
        </w:rPr>
        <w:t>尊敬的</w:t>
      </w:r>
      <w:r>
        <w:rPr>
          <w:rFonts w:ascii="Calibri" w:hAnsi="Calibri" w:eastAsia="宋体" w:cs="Times New Roman"/>
          <w:kern w:val="2"/>
          <w:sz w:val="21"/>
          <w:szCs w:val="21"/>
          <w:bdr w:val="none" w:color="auto" w:sz="0" w:space="0"/>
        </w:rPr>
        <w:t>{fullName}</w:t>
      </w:r>
      <w:r>
        <w:rPr>
          <w:rFonts w:hint="default" w:ascii="Calibri" w:hAnsi="Calibri" w:eastAsia="宋体" w:cs="Times New Roman"/>
          <w:kern w:val="2"/>
          <w:sz w:val="21"/>
          <w:szCs w:val="21"/>
          <w:bdr w:val="none" w:color="auto" w:sz="0" w:space="0"/>
        </w:rPr>
        <w:t>老师：</w:t>
      </w:r>
    </w:p>
    <w:p>
      <w:pPr>
        <w:pStyle w:val="2"/>
        <w:keepNext w:val="0"/>
        <w:keepLines w:val="0"/>
        <w:widowControl/>
        <w:suppressLineNumbers w:val="0"/>
      </w:pPr>
      <w:r>
        <w:rPr>
          <w:rFonts w:hint="eastAsia" w:ascii="宋体" w:hAnsi="宋体" w:eastAsia="宋体" w:cs="宋体"/>
          <w:sz w:val="24"/>
          <w:szCs w:val="24"/>
          <w:bdr w:val="none" w:color="auto" w:sz="0" w:space="0"/>
        </w:rPr>
        <w:t>    老师，最近实验进行的顺利吗？夏季炎热，一定做好避暑工作，科研是一条艰辛的路，耐得寻常人没有的耐心，做着不计日夜的思考，您用每一次的坚持换得最后实验的成功，您辛苦了！</w:t>
      </w:r>
    </w:p>
    <w:p>
      <w:pPr>
        <w:pStyle w:val="2"/>
        <w:keepNext w:val="0"/>
        <w:keepLines w:val="0"/>
        <w:widowControl/>
        <w:suppressLineNumbers w:val="0"/>
      </w:pPr>
      <w:r>
        <w:rPr>
          <w:rFonts w:hint="eastAsia" w:ascii="宋体" w:hAnsi="宋体" w:eastAsia="宋体" w:cs="宋体"/>
          <w:sz w:val="24"/>
          <w:szCs w:val="24"/>
          <w:bdr w:val="none" w:color="auto" w:sz="0" w:space="0"/>
        </w:rPr>
        <w:t>    是否在试验中缺了些实验必需品？我们合成肽，我们提供抗体制备、蛋白表达，我们仅仅想为您的实验节省一些时间，一些气力。合作的共赢是我们的追求。愿我的这封书信给您带去的是更多的帮助而非打扰。我们是一家生物科技公司，我们只愿成为您的搬运工，为你送去便携。</w:t>
      </w:r>
    </w:p>
    <w:p>
      <w:pPr>
        <w:pStyle w:val="2"/>
        <w:keepNext w:val="0"/>
        <w:keepLines w:val="0"/>
        <w:widowControl/>
        <w:suppressLineNumbers w:val="0"/>
      </w:pPr>
      <w:r>
        <w:rPr>
          <w:rFonts w:hint="eastAsia" w:ascii="宋体" w:hAnsi="宋体" w:eastAsia="宋体" w:cs="宋体"/>
          <w:sz w:val="24"/>
          <w:szCs w:val="24"/>
          <w:bdr w:val="none" w:color="auto" w:sz="0" w:space="0"/>
        </w:rPr>
        <w:t>Brief Service for you,thank you for reading and choosing.</w:t>
      </w:r>
    </w:p>
    <w:p>
      <w:pPr>
        <w:pStyle w:val="2"/>
        <w:keepNext w:val="0"/>
        <w:keepLines w:val="0"/>
        <w:widowControl/>
        <w:suppressLineNumbers w:val="0"/>
      </w:pPr>
      <w:r>
        <w:rPr>
          <w:rFonts w:hint="eastAsia" w:ascii="宋体" w:hAnsi="宋体" w:eastAsia="宋体" w:cs="宋体"/>
          <w:sz w:val="24"/>
          <w:szCs w:val="24"/>
          <w:bdr w:val="none" w:color="auto" w:sz="0" w:space="0"/>
        </w:rPr>
        <w:t>  强耀生物，您实验的好助手。强耀生物科技有限公司是目前国内最大的专业多肽合成、抗体制备、蛋白表达服务提供商。公司主要面对高校、科研机构、医院、制药企业等提供专业的产品定制服务。强耀生物创建于上海张江药谷，目前已在上海浦东新区圣御总部工业园及苏州吴江科创园设有办公和生产研发基地。多年来，强耀生物一直以高品质的产品服务，赢得了成千上万客户的认可，客户遍布亚洲、欧洲、美洲、大洋洲等</w:t>
      </w:r>
      <w:r>
        <w:rPr>
          <w:rFonts w:hint="default" w:ascii="Calibri" w:hAnsi="Calibri" w:eastAsia="宋体" w:cs="Calibri"/>
          <w:sz w:val="24"/>
          <w:szCs w:val="24"/>
          <w:bdr w:val="none" w:color="auto" w:sz="0" w:space="0"/>
        </w:rPr>
        <w:t>50</w:t>
      </w:r>
      <w:r>
        <w:rPr>
          <w:rFonts w:hint="eastAsia" w:ascii="宋体" w:hAnsi="宋体" w:eastAsia="宋体" w:cs="宋体"/>
          <w:sz w:val="24"/>
          <w:szCs w:val="24"/>
          <w:bdr w:val="none" w:color="auto" w:sz="0" w:space="0"/>
        </w:rPr>
        <w:t>多个国家和地区。</w:t>
      </w:r>
    </w:p>
    <w:p>
      <w:pPr>
        <w:pStyle w:val="2"/>
        <w:keepNext w:val="0"/>
        <w:keepLines w:val="0"/>
        <w:widowControl/>
        <w:suppressLineNumbers w:val="0"/>
        <w:jc w:val="both"/>
      </w:pPr>
      <w:r>
        <w:rPr>
          <w:rFonts w:hint="eastAsia" w:ascii="宋体" w:hAnsi="宋体" w:eastAsia="宋体" w:cs="宋体"/>
          <w:sz w:val="24"/>
          <w:szCs w:val="24"/>
          <w:bdr w:val="none" w:color="auto" w:sz="0" w:space="0"/>
        </w:rPr>
        <w:t>我们的产品与服务：</w:t>
      </w:r>
    </w:p>
    <w:p>
      <w:pPr>
        <w:pStyle w:val="2"/>
        <w:keepNext w:val="0"/>
        <w:keepLines w:val="0"/>
        <w:widowControl/>
        <w:suppressLineNumbers w:val="0"/>
        <w:jc w:val="both"/>
      </w:pPr>
      <w:r>
        <w:rPr>
          <w:rFonts w:ascii="Wingdings" w:hAnsi="Wingdings" w:cs="Wingdings"/>
          <w:sz w:val="24"/>
          <w:szCs w:val="24"/>
          <w:bdr w:val="none" w:color="auto" w:sz="0" w:space="0"/>
        </w:rPr>
        <w:t>l </w:t>
      </w:r>
      <w:r>
        <w:rPr>
          <w:rFonts w:hint="eastAsia" w:ascii="宋体" w:hAnsi="宋体" w:eastAsia="宋体" w:cs="宋体"/>
          <w:sz w:val="24"/>
          <w:szCs w:val="24"/>
          <w:bdr w:val="none" w:color="auto" w:sz="0" w:space="0"/>
        </w:rPr>
        <w:t>多肽合成服务：多肽定制合成、标记修饰</w:t>
      </w:r>
    </w:p>
    <w:p>
      <w:pPr>
        <w:pStyle w:val="2"/>
        <w:keepNext w:val="0"/>
        <w:keepLines w:val="0"/>
        <w:widowControl/>
        <w:suppressLineNumbers w:val="0"/>
        <w:jc w:val="both"/>
      </w:pPr>
      <w:r>
        <w:rPr>
          <w:rFonts w:hint="default" w:ascii="Wingdings" w:hAnsi="Wingdings" w:cs="Wingdings"/>
          <w:sz w:val="24"/>
          <w:szCs w:val="24"/>
          <w:bdr w:val="none" w:color="auto" w:sz="0" w:space="0"/>
        </w:rPr>
        <w:t>l </w:t>
      </w:r>
      <w:r>
        <w:rPr>
          <w:rFonts w:hint="eastAsia" w:ascii="宋体" w:hAnsi="宋体" w:eastAsia="宋体" w:cs="宋体"/>
          <w:sz w:val="24"/>
          <w:szCs w:val="24"/>
          <w:bdr w:val="none" w:color="auto" w:sz="0" w:space="0"/>
        </w:rPr>
        <w:t>抗体服务：抗体纯化</w:t>
      </w:r>
      <w:r>
        <w:rPr>
          <w:rFonts w:hint="default" w:ascii="Calibri" w:hAnsi="Calibri" w:eastAsia="宋体" w:cs="Calibri"/>
          <w:sz w:val="24"/>
          <w:szCs w:val="24"/>
          <w:bdr w:val="none" w:color="auto" w:sz="0" w:space="0"/>
        </w:rPr>
        <w:t>/</w:t>
      </w:r>
      <w:r>
        <w:rPr>
          <w:rFonts w:hint="eastAsia" w:ascii="宋体" w:hAnsi="宋体" w:eastAsia="宋体" w:cs="宋体"/>
          <w:sz w:val="24"/>
          <w:szCs w:val="24"/>
          <w:bdr w:val="none" w:color="auto" w:sz="0" w:space="0"/>
        </w:rPr>
        <w:t>标记、多克隆抗体定制、单克隆抗体定制</w:t>
      </w:r>
    </w:p>
    <w:p>
      <w:pPr>
        <w:pStyle w:val="2"/>
        <w:keepNext w:val="0"/>
        <w:keepLines w:val="0"/>
        <w:widowControl/>
        <w:suppressLineNumbers w:val="0"/>
        <w:jc w:val="both"/>
      </w:pPr>
      <w:r>
        <w:rPr>
          <w:rFonts w:hint="default" w:ascii="Wingdings" w:hAnsi="Wingdings" w:cs="Wingdings"/>
          <w:sz w:val="24"/>
          <w:szCs w:val="24"/>
          <w:bdr w:val="none" w:color="auto" w:sz="0" w:space="0"/>
        </w:rPr>
        <w:t>l </w:t>
      </w:r>
      <w:r>
        <w:rPr>
          <w:rFonts w:hint="eastAsia" w:ascii="宋体" w:hAnsi="宋体" w:eastAsia="宋体" w:cs="宋体"/>
          <w:sz w:val="24"/>
          <w:szCs w:val="24"/>
          <w:bdr w:val="none" w:color="auto" w:sz="0" w:space="0"/>
        </w:rPr>
        <w:t>蛋白表达服务：原核蛋白表达(e.coli)、真核蛋白表达（酵母、昆虫、哺乳动物）、载体构建</w:t>
      </w:r>
    </w:p>
    <w:p>
      <w:pPr>
        <w:pStyle w:val="2"/>
        <w:keepNext w:val="0"/>
        <w:keepLines w:val="0"/>
        <w:widowControl/>
        <w:suppressLineNumbers w:val="0"/>
        <w:jc w:val="both"/>
      </w:pPr>
      <w:r>
        <w:rPr>
          <w:rFonts w:hint="default" w:ascii="Wingdings" w:hAnsi="Wingdings" w:cs="Wingdings"/>
          <w:sz w:val="24"/>
          <w:szCs w:val="24"/>
          <w:bdr w:val="none" w:color="auto" w:sz="0" w:space="0"/>
        </w:rPr>
        <w:t>l </w:t>
      </w:r>
      <w:r>
        <w:rPr>
          <w:rFonts w:hint="eastAsia" w:ascii="宋体" w:hAnsi="宋体" w:eastAsia="宋体" w:cs="宋体"/>
          <w:sz w:val="24"/>
          <w:szCs w:val="24"/>
          <w:bdr w:val="none" w:color="auto" w:sz="0" w:space="0"/>
        </w:rPr>
        <w:t>其他合成服务：引物合成、基因合成</w:t>
      </w:r>
    </w:p>
    <w:p>
      <w:pPr>
        <w:pStyle w:val="2"/>
        <w:keepNext w:val="0"/>
        <w:keepLines w:val="0"/>
        <w:widowControl/>
        <w:suppressLineNumbers w:val="0"/>
        <w:jc w:val="both"/>
      </w:pPr>
      <w:r>
        <w:rPr>
          <w:rFonts w:hint="default" w:ascii="Wingdings" w:hAnsi="Wingdings" w:cs="Wingdings"/>
          <w:sz w:val="24"/>
          <w:szCs w:val="24"/>
          <w:bdr w:val="none" w:color="auto" w:sz="0" w:space="0"/>
        </w:rPr>
        <w:t>l </w:t>
      </w:r>
      <w:r>
        <w:rPr>
          <w:rFonts w:hint="eastAsia" w:ascii="宋体" w:hAnsi="宋体" w:eastAsia="宋体" w:cs="宋体"/>
          <w:sz w:val="24"/>
          <w:szCs w:val="24"/>
          <w:bdr w:val="none" w:color="auto" w:sz="0" w:space="0"/>
        </w:rPr>
        <w:t>测序服务：</w:t>
      </w:r>
      <w:r>
        <w:rPr>
          <w:rFonts w:hint="default" w:ascii="Calibri" w:hAnsi="Calibri" w:eastAsia="宋体" w:cs="Calibri"/>
          <w:sz w:val="24"/>
          <w:szCs w:val="24"/>
          <w:bdr w:val="none" w:color="auto" w:sz="0" w:space="0"/>
        </w:rPr>
        <w:t>DNA</w:t>
      </w:r>
      <w:r>
        <w:rPr>
          <w:rFonts w:hint="eastAsia" w:ascii="宋体" w:hAnsi="宋体" w:eastAsia="宋体" w:cs="宋体"/>
          <w:sz w:val="24"/>
          <w:szCs w:val="24"/>
          <w:bdr w:val="none" w:color="auto" w:sz="0" w:space="0"/>
        </w:rPr>
        <w:t>测序，</w:t>
      </w:r>
      <w:r>
        <w:rPr>
          <w:rFonts w:hint="default" w:ascii="Calibri" w:hAnsi="Calibri" w:eastAsia="宋体" w:cs="Calibri"/>
          <w:sz w:val="24"/>
          <w:szCs w:val="24"/>
          <w:bdr w:val="none" w:color="auto" w:sz="0" w:space="0"/>
        </w:rPr>
        <w:t>M</w:t>
      </w:r>
      <w:r>
        <w:rPr>
          <w:rFonts w:hint="eastAsia" w:ascii="宋体" w:hAnsi="宋体" w:eastAsia="宋体" w:cs="宋体"/>
          <w:sz w:val="24"/>
          <w:szCs w:val="24"/>
          <w:bdr w:val="none" w:color="auto" w:sz="0" w:space="0"/>
        </w:rPr>
        <w:t>S检测，</w:t>
      </w:r>
      <w:r>
        <w:rPr>
          <w:rFonts w:hint="default" w:ascii="Calibri" w:hAnsi="Calibri" w:eastAsia="宋体" w:cs="Calibri"/>
          <w:sz w:val="24"/>
          <w:szCs w:val="24"/>
          <w:bdr w:val="none" w:color="auto" w:sz="0" w:space="0"/>
        </w:rPr>
        <w:t>HPLC</w:t>
      </w:r>
      <w:r>
        <w:rPr>
          <w:rFonts w:hint="eastAsia" w:ascii="宋体" w:hAnsi="宋体" w:eastAsia="宋体" w:cs="宋体"/>
          <w:sz w:val="24"/>
          <w:szCs w:val="24"/>
          <w:bdr w:val="none" w:color="auto" w:sz="0" w:space="0"/>
        </w:rPr>
        <w:t>检测</w:t>
      </w:r>
    </w:p>
    <w:p>
      <w:pPr>
        <w:pStyle w:val="2"/>
        <w:keepNext w:val="0"/>
        <w:keepLines w:val="0"/>
        <w:widowControl/>
        <w:suppressLineNumbers w:val="0"/>
        <w:jc w:val="both"/>
        <w:rPr>
          <w:rFonts w:hint="eastAsia" w:ascii="宋体" w:hAnsi="宋体" w:eastAsia="宋体" w:cs="宋体"/>
          <w:sz w:val="24"/>
          <w:szCs w:val="24"/>
          <w:bdr w:val="none" w:color="auto" w:sz="0" w:space="0"/>
        </w:rPr>
      </w:pPr>
      <w:r>
        <w:rPr>
          <w:rFonts w:hint="default" w:ascii="Wingdings" w:hAnsi="Wingdings" w:cs="Wingdings"/>
          <w:sz w:val="24"/>
          <w:szCs w:val="24"/>
          <w:bdr w:val="none" w:color="auto" w:sz="0" w:space="0"/>
        </w:rPr>
        <w:t>l </w:t>
      </w:r>
      <w:r>
        <w:rPr>
          <w:rFonts w:hint="eastAsia" w:ascii="宋体" w:hAnsi="宋体" w:eastAsia="宋体" w:cs="宋体"/>
          <w:sz w:val="24"/>
          <w:szCs w:val="24"/>
          <w:bdr w:val="none" w:color="auto" w:sz="0" w:space="0"/>
        </w:rPr>
        <w:t>色谱填料：层析柱、填料层析、介质、微球；</w:t>
      </w:r>
    </w:p>
    <w:p>
      <w:pPr>
        <w:pStyle w:val="2"/>
        <w:keepNext w:val="0"/>
        <w:keepLines w:val="0"/>
        <w:widowControl/>
        <w:suppressLineNumbers w:val="0"/>
        <w:jc w:val="both"/>
        <w:rPr>
          <w:rFonts w:hint="eastAsia" w:ascii="宋体" w:hAnsi="宋体" w:eastAsia="宋体" w:cs="宋体"/>
          <w:sz w:val="24"/>
          <w:szCs w:val="24"/>
          <w:bdr w:val="none" w:color="auto" w:sz="0" w:space="0"/>
          <w:lang w:eastAsia="zh-CN"/>
        </w:rPr>
      </w:pPr>
      <w:r>
        <w:rPr>
          <w:rFonts w:hint="eastAsia" w:ascii="宋体" w:hAnsi="宋体" w:eastAsia="宋体" w:cs="宋体"/>
          <w:sz w:val="24"/>
          <w:szCs w:val="24"/>
          <w:bdr w:val="none" w:color="auto" w:sz="0" w:space="0"/>
          <w:lang w:eastAsia="zh-CN"/>
        </w:rPr>
        <w:drawing>
          <wp:inline distT="0" distB="0" distL="114300" distR="114300">
            <wp:extent cx="5184140" cy="7406640"/>
            <wp:effectExtent l="0" t="0" r="16510" b="3810"/>
            <wp:docPr id="1" name="图片 1" descr="}[_HM`2~P_YHP%84LRJ0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HM`2~P_YHP%84LRJ0X@T"/>
                    <pic:cNvPicPr>
                      <a:picLocks noChangeAspect="1"/>
                    </pic:cNvPicPr>
                  </pic:nvPicPr>
                  <pic:blipFill>
                    <a:blip r:embed="rId4"/>
                    <a:stretch>
                      <a:fillRect/>
                    </a:stretch>
                  </pic:blipFill>
                  <pic:spPr>
                    <a:xfrm>
                      <a:off x="0" y="0"/>
                      <a:ext cx="5184140" cy="7406640"/>
                    </a:xfrm>
                    <a:prstGeom prst="rect">
                      <a:avLst/>
                    </a:prstGeom>
                  </pic:spPr>
                </pic:pic>
              </a:graphicData>
            </a:graphic>
          </wp:inline>
        </w:drawing>
      </w:r>
    </w:p>
    <w:p>
      <w:pPr>
        <w:pStyle w:val="2"/>
        <w:keepNext w:val="0"/>
        <w:keepLines w:val="0"/>
        <w:widowControl/>
        <w:suppressLineNumbers w:val="0"/>
        <w:jc w:val="both"/>
      </w:pPr>
      <w:r>
        <w:rPr>
          <w:rFonts w:hint="eastAsia" w:ascii="宋体" w:hAnsi="宋体" w:eastAsia="宋体" w:cs="宋体"/>
          <w:sz w:val="24"/>
          <w:szCs w:val="24"/>
          <w:bdr w:val="none" w:color="auto" w:sz="0" w:space="0"/>
        </w:rPr>
        <w:t>  我是强耀生物科技有限公司的小陆，陆莉萍。</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t>  如您有需服务，可直接通过我的联系方式与我联系。您也可以通过访问我们官网（</w:t>
      </w:r>
      <w:r>
        <w:rPr>
          <w:rFonts w:hint="default" w:ascii="Calibri" w:hAnsi="Calibri" w:eastAsia="宋体" w:cs="Calibri"/>
          <w:kern w:val="0"/>
          <w:sz w:val="24"/>
          <w:szCs w:val="24"/>
          <w:bdr w:val="none" w:color="auto" w:sz="0" w:space="0"/>
          <w:lang w:val="en-US" w:eastAsia="zh-CN" w:bidi="ar"/>
        </w:rPr>
        <w:t>http</w:t>
      </w:r>
      <w:r>
        <w:rPr>
          <w:rFonts w:hint="eastAsia" w:ascii="宋体" w:hAnsi="宋体" w:eastAsia="宋体" w:cs="宋体"/>
          <w:kern w:val="0"/>
          <w:sz w:val="24"/>
          <w:szCs w:val="24"/>
          <w:bdr w:val="none" w:color="auto" w:sz="0" w:space="0"/>
          <w:lang w:val="en-US" w:eastAsia="zh-CN" w:bidi="ar"/>
        </w:rPr>
        <w:t>://chinapeptides.com/）与我们进行联系，期待为您服务。</w:t>
      </w:r>
    </w:p>
    <w:p>
      <w:pPr>
        <w:keepNext w:val="0"/>
        <w:keepLines w:val="0"/>
        <w:widowControl/>
        <w:suppressLineNumbers w:val="0"/>
        <w:spacing w:before="0" w:beforeAutospacing="0" w:after="0" w:afterAutospacing="0"/>
        <w:ind w:left="0" w:right="0"/>
        <w:jc w:val="left"/>
      </w:pPr>
      <w:r>
        <w:rPr>
          <w:bdr w:val="none" w:color="auto" w:sz="0" w:space="0"/>
        </w:rPr>
        <w:t> </w:t>
      </w:r>
      <w:r>
        <w:rPr>
          <w:rFonts w:hint="default" w:ascii="Times New Roman" w:hAnsi="Times New Roman" w:eastAsia="宋体" w:cs="Times New Roman"/>
          <w:caps w:val="0"/>
          <w:color w:val="000000"/>
          <w:spacing w:val="0"/>
          <w:kern w:val="0"/>
          <w:sz w:val="22"/>
          <w:szCs w:val="22"/>
          <w:lang w:val="en-US" w:eastAsia="zh-CN" w:bidi="ar"/>
        </w:rPr>
        <w:t>上海强耀生物科技有限公司</w:t>
      </w:r>
      <w:r>
        <w:rPr>
          <w:rFonts w:hint="eastAsia" w:ascii="宋体" w:hAnsi="宋体" w:eastAsia="宋体" w:cs="宋体"/>
          <w:caps w:val="0"/>
          <w:color w:val="000000"/>
          <w:spacing w:val="0"/>
          <w:kern w:val="0"/>
          <w:sz w:val="21"/>
          <w:szCs w:val="21"/>
          <w:shd w:val="clear" w:fill="A7E2AE"/>
          <w:lang w:val="en-US" w:eastAsia="zh-CN" w:bidi="ar"/>
        </w:rPr>
        <w:br w:type="textWrapping"/>
      </w:r>
      <w:r>
        <w:rPr>
          <w:rFonts w:ascii="'Times New Roman'" w:hAnsi="'Times New Roman'" w:eastAsia="宋体" w:cs="'Times New Roman'"/>
          <w:caps w:val="0"/>
          <w:color w:val="000000"/>
          <w:spacing w:val="0"/>
          <w:kern w:val="0"/>
          <w:sz w:val="22"/>
          <w:szCs w:val="22"/>
          <w:lang w:val="en-US" w:eastAsia="zh-CN" w:bidi="ar"/>
        </w:rPr>
        <w:t>上海市浦东新区川宏路</w:t>
      </w:r>
      <w:r>
        <w:rPr>
          <w:rFonts w:hint="default" w:ascii="Times New Roman" w:hAnsi="Times New Roman" w:eastAsia="宋体" w:cs="Times New Roman"/>
          <w:caps w:val="0"/>
          <w:color w:val="000000"/>
          <w:spacing w:val="0"/>
          <w:kern w:val="0"/>
          <w:sz w:val="22"/>
          <w:szCs w:val="22"/>
          <w:lang w:val="en-US" w:eastAsia="zh-CN" w:bidi="ar"/>
        </w:rPr>
        <w:t>365</w:t>
      </w:r>
      <w:r>
        <w:rPr>
          <w:rFonts w:hint="eastAsia" w:ascii="宋体" w:hAnsi="宋体" w:eastAsia="宋体" w:cs="宋体"/>
          <w:caps w:val="0"/>
          <w:color w:val="000000"/>
          <w:spacing w:val="0"/>
          <w:kern w:val="0"/>
          <w:sz w:val="22"/>
          <w:szCs w:val="22"/>
          <w:lang w:val="en-US" w:eastAsia="zh-CN" w:bidi="ar"/>
        </w:rPr>
        <w:t>号圣御工业总部园</w:t>
      </w:r>
      <w:r>
        <w:rPr>
          <w:rFonts w:hint="default" w:ascii="Times New Roman" w:hAnsi="Times New Roman" w:eastAsia="宋体" w:cs="Times New Roman"/>
          <w:caps w:val="0"/>
          <w:color w:val="000000"/>
          <w:spacing w:val="0"/>
          <w:kern w:val="0"/>
          <w:sz w:val="22"/>
          <w:szCs w:val="22"/>
          <w:lang w:val="en-US" w:eastAsia="zh-CN" w:bidi="ar"/>
        </w:rPr>
        <w:t>7</w:t>
      </w:r>
      <w:r>
        <w:rPr>
          <w:rFonts w:hint="eastAsia" w:ascii="宋体" w:hAnsi="宋体" w:eastAsia="宋体" w:cs="宋体"/>
          <w:caps w:val="0"/>
          <w:color w:val="000000"/>
          <w:spacing w:val="0"/>
          <w:kern w:val="0"/>
          <w:sz w:val="22"/>
          <w:szCs w:val="22"/>
          <w:lang w:val="en-US" w:eastAsia="zh-CN" w:bidi="ar"/>
        </w:rPr>
        <w:t>号楼</w:t>
      </w:r>
      <w:r>
        <w:rPr>
          <w:rFonts w:hint="default" w:ascii="Times New Roman" w:hAnsi="Times New Roman" w:eastAsia="宋体" w:cs="Times New Roman"/>
          <w:caps w:val="0"/>
          <w:color w:val="000000"/>
          <w:spacing w:val="0"/>
          <w:kern w:val="0"/>
          <w:sz w:val="22"/>
          <w:szCs w:val="22"/>
          <w:lang w:val="en-US" w:eastAsia="zh-CN" w:bidi="ar"/>
        </w:rPr>
        <w:t>6</w:t>
      </w:r>
      <w:r>
        <w:rPr>
          <w:rFonts w:hint="eastAsia" w:ascii="宋体" w:hAnsi="宋体" w:eastAsia="宋体" w:cs="宋体"/>
          <w:caps w:val="0"/>
          <w:color w:val="000000"/>
          <w:spacing w:val="0"/>
          <w:kern w:val="0"/>
          <w:sz w:val="22"/>
          <w:szCs w:val="22"/>
          <w:lang w:val="en-US" w:eastAsia="zh-CN" w:bidi="ar"/>
        </w:rPr>
        <w:t>楼</w:t>
      </w:r>
      <w:r>
        <w:rPr>
          <w:rFonts w:hint="eastAsia" w:ascii="宋体" w:hAnsi="宋体" w:eastAsia="宋体" w:cs="宋体"/>
          <w:caps w:val="0"/>
          <w:color w:val="000000"/>
          <w:spacing w:val="0"/>
          <w:kern w:val="0"/>
          <w:sz w:val="21"/>
          <w:szCs w:val="21"/>
          <w:shd w:val="clear" w:fill="A7E2AE"/>
          <w:lang w:val="en-US" w:eastAsia="zh-CN" w:bidi="ar"/>
        </w:rPr>
        <w:br w:type="textWrapping"/>
      </w:r>
      <w:r>
        <w:rPr>
          <w:rFonts w:hint="default" w:ascii="'Times New Roman'" w:hAnsi="'Times New Roman'" w:eastAsia="宋体" w:cs="'Times New Roman'"/>
          <w:caps w:val="0"/>
          <w:color w:val="0C32B4"/>
          <w:spacing w:val="0"/>
          <w:kern w:val="0"/>
          <w:sz w:val="22"/>
          <w:szCs w:val="22"/>
          <w:lang w:val="en-US" w:eastAsia="zh-CN" w:bidi="ar"/>
        </w:rPr>
        <w:t>电话</w:t>
      </w:r>
      <w:r>
        <w:rPr>
          <w:rFonts w:hint="default" w:ascii="Times New Roman" w:hAnsi="Times New Roman" w:eastAsia="宋体" w:cs="Times New Roman"/>
          <w:caps w:val="0"/>
          <w:color w:val="0C32B4"/>
          <w:spacing w:val="0"/>
          <w:kern w:val="0"/>
          <w:sz w:val="22"/>
          <w:szCs w:val="22"/>
          <w:lang w:val="en-US" w:eastAsia="zh-CN" w:bidi="ar"/>
        </w:rPr>
        <w:t>: 021-5079</w:t>
      </w:r>
      <w:r>
        <w:rPr>
          <w:rFonts w:hint="eastAsia" w:ascii="Times New Roman" w:hAnsi="Times New Roman" w:eastAsia="宋体" w:cs="Times New Roman"/>
          <w:caps w:val="0"/>
          <w:color w:val="0C32B4"/>
          <w:spacing w:val="0"/>
          <w:kern w:val="0"/>
          <w:sz w:val="22"/>
          <w:szCs w:val="22"/>
          <w:lang w:val="en-US" w:eastAsia="zh-CN" w:bidi="ar"/>
        </w:rPr>
        <w:t>5728-822</w:t>
      </w:r>
      <w:r>
        <w:rPr>
          <w:rFonts w:hint="default" w:ascii="'Times New Roman'" w:hAnsi="'Times New Roman'" w:eastAsia="宋体" w:cs="'Times New Roman'"/>
          <w:caps w:val="0"/>
          <w:color w:val="0C32B4"/>
          <w:spacing w:val="0"/>
          <w:kern w:val="0"/>
          <w:sz w:val="22"/>
          <w:szCs w:val="22"/>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宋体" w:cs="'Times New Roman'"/>
          <w:caps w:val="0"/>
          <w:color w:val="000000"/>
          <w:spacing w:val="0"/>
          <w:kern w:val="0"/>
          <w:sz w:val="22"/>
          <w:szCs w:val="22"/>
          <w:lang w:val="en-US" w:eastAsia="zh-CN" w:bidi="ar"/>
        </w:rPr>
        <w:t>传真</w:t>
      </w:r>
      <w:r>
        <w:rPr>
          <w:rFonts w:hint="default" w:ascii="Times New Roman" w:hAnsi="Times New Roman" w:eastAsia="宋体" w:cs="Times New Roman"/>
          <w:caps w:val="0"/>
          <w:color w:val="000000"/>
          <w:spacing w:val="0"/>
          <w:kern w:val="0"/>
          <w:sz w:val="22"/>
          <w:szCs w:val="22"/>
          <w:lang w:val="en-US" w:eastAsia="zh-CN" w:bidi="ar"/>
        </w:rPr>
        <w:t xml:space="preserve">: 021-50795570     </w:t>
      </w:r>
      <w:r>
        <w:rPr>
          <w:rFonts w:hint="eastAsia" w:ascii="宋体" w:hAnsi="宋体" w:eastAsia="宋体" w:cs="宋体"/>
          <w:caps w:val="0"/>
          <w:color w:val="000000"/>
          <w:spacing w:val="0"/>
          <w:kern w:val="0"/>
          <w:sz w:val="21"/>
          <w:szCs w:val="21"/>
          <w:shd w:val="clear" w:fill="A7E2AE"/>
          <w:lang w:val="en-US" w:eastAsia="zh-CN" w:bidi="ar"/>
        </w:rPr>
        <w:br w:type="textWrapping"/>
      </w:r>
      <w:r>
        <w:rPr>
          <w:rFonts w:hint="default" w:ascii="'Times New Roman'" w:hAnsi="'Times New Roman'" w:eastAsia="宋体" w:cs="'Times New Roman'"/>
          <w:caps w:val="0"/>
          <w:color w:val="0C32B4"/>
          <w:spacing w:val="0"/>
          <w:kern w:val="0"/>
          <w:sz w:val="22"/>
          <w:szCs w:val="22"/>
          <w:lang w:val="en-US" w:eastAsia="zh-CN" w:bidi="ar"/>
        </w:rPr>
        <w:t>Q Q</w:t>
      </w:r>
      <w:r>
        <w:rPr>
          <w:rFonts w:hint="eastAsia" w:ascii="宋体" w:hAnsi="宋体" w:eastAsia="宋体" w:cs="宋体"/>
          <w:caps w:val="0"/>
          <w:color w:val="0C32B4"/>
          <w:spacing w:val="0"/>
          <w:kern w:val="0"/>
          <w:sz w:val="22"/>
          <w:szCs w:val="22"/>
          <w:lang w:val="en-US" w:eastAsia="zh-CN" w:bidi="ar"/>
        </w:rPr>
        <w:t xml:space="preserve">： </w:t>
      </w:r>
      <w:r>
        <w:rPr>
          <w:rFonts w:hint="default" w:ascii="Times New Roman" w:hAnsi="Times New Roman" w:eastAsia="宋体" w:cs="Times New Roman"/>
          <w:caps w:val="0"/>
          <w:color w:val="0C32B4"/>
          <w:spacing w:val="0"/>
          <w:kern w:val="0"/>
          <w:sz w:val="22"/>
          <w:szCs w:val="22"/>
          <w:lang w:val="en-US" w:eastAsia="zh-CN" w:bidi="ar"/>
        </w:rPr>
        <w:t>28805267</w:t>
      </w:r>
      <w:r>
        <w:rPr>
          <w:rFonts w:hint="eastAsia" w:ascii="Times New Roman" w:hAnsi="Times New Roman" w:eastAsia="宋体" w:cs="Times New Roman"/>
          <w:caps w:val="0"/>
          <w:color w:val="0C32B4"/>
          <w:spacing w:val="0"/>
          <w:kern w:val="0"/>
          <w:sz w:val="22"/>
          <w:szCs w:val="22"/>
          <w:lang w:val="en-US" w:eastAsia="zh-CN" w:bidi="ar"/>
        </w:rPr>
        <w:t>05</w:t>
      </w:r>
      <w:r>
        <w:rPr>
          <w:rFonts w:hint="eastAsia" w:ascii="宋体" w:hAnsi="宋体" w:eastAsia="宋体" w:cs="宋体"/>
          <w:caps w:val="0"/>
          <w:color w:val="000000"/>
          <w:spacing w:val="0"/>
          <w:kern w:val="0"/>
          <w:sz w:val="21"/>
          <w:szCs w:val="21"/>
          <w:shd w:val="clear" w:fill="A7E2AE"/>
          <w:lang w:val="en-US" w:eastAsia="zh-CN" w:bidi="ar"/>
        </w:rPr>
        <w:br w:type="textWrapping"/>
      </w:r>
      <w:r>
        <w:rPr>
          <w:rFonts w:hint="default" w:ascii="'Times New Roman'" w:hAnsi="'Times New Roman'" w:eastAsia="宋体" w:cs="'Times New Roman'"/>
          <w:caps w:val="0"/>
          <w:color w:val="0C32B4"/>
          <w:spacing w:val="0"/>
          <w:kern w:val="0"/>
          <w:sz w:val="22"/>
          <w:szCs w:val="22"/>
          <w:lang w:val="en-US" w:eastAsia="zh-CN" w:bidi="ar"/>
        </w:rPr>
        <w:t>E-mail</w:t>
      </w:r>
      <w:r>
        <w:rPr>
          <w:rFonts w:hint="eastAsia" w:ascii="宋体" w:hAnsi="宋体" w:eastAsia="宋体" w:cs="宋体"/>
          <w:caps w:val="0"/>
          <w:color w:val="0C32B4"/>
          <w:spacing w:val="0"/>
          <w:kern w:val="0"/>
          <w:sz w:val="22"/>
          <w:szCs w:val="22"/>
          <w:lang w:val="en-US" w:eastAsia="zh-CN" w:bidi="ar"/>
        </w:rPr>
        <w:t>：</w:t>
      </w:r>
      <w:r>
        <w:rPr>
          <w:rFonts w:hint="default" w:ascii="Times New Roman" w:hAnsi="Times New Roman" w:eastAsia="宋体" w:cs="Times New Roman"/>
          <w:caps w:val="0"/>
          <w:color w:val="0C32B4"/>
          <w:spacing w:val="0"/>
          <w:kern w:val="0"/>
          <w:sz w:val="22"/>
          <w:szCs w:val="22"/>
          <w:lang w:val="en-US" w:eastAsia="zh-CN" w:bidi="ar"/>
        </w:rPr>
        <w:t>cps0</w:t>
      </w:r>
      <w:r>
        <w:rPr>
          <w:rFonts w:hint="eastAsia" w:ascii="Times New Roman" w:hAnsi="Times New Roman" w:eastAsia="宋体" w:cs="Times New Roman"/>
          <w:caps w:val="0"/>
          <w:color w:val="0C32B4"/>
          <w:spacing w:val="0"/>
          <w:kern w:val="0"/>
          <w:sz w:val="22"/>
          <w:szCs w:val="22"/>
          <w:lang w:val="en-US" w:eastAsia="zh-CN" w:bidi="ar"/>
        </w:rPr>
        <w:t>28</w:t>
      </w:r>
      <w:r>
        <w:rPr>
          <w:rFonts w:hint="default" w:ascii="'Times New Roman'" w:hAnsi="'Times New Roman'" w:eastAsia="宋体" w:cs="'Times New Roman'"/>
          <w:caps w:val="0"/>
          <w:color w:val="0C32B4"/>
          <w:spacing w:val="0"/>
          <w:kern w:val="0"/>
          <w:sz w:val="22"/>
          <w:szCs w:val="22"/>
          <w:lang w:val="en-US" w:eastAsia="zh-CN" w:bidi="ar"/>
        </w:rPr>
        <w:t>@chinapeptides.com</w:t>
      </w:r>
    </w:p>
    <w:p>
      <w:pPr>
        <w:pStyle w:val="2"/>
        <w:keepNext w:val="0"/>
        <w:keepLines w:val="0"/>
        <w:widowControl/>
        <w:suppressLineNumbers w:val="0"/>
        <w:rPr>
          <w:rFonts w:hint="default" w:ascii="Times New Roman" w:hAnsi="Times New Roman" w:cs="Times New Roman"/>
          <w:sz w:val="24"/>
          <w:szCs w:val="24"/>
          <w:bdr w:val="none" w:color="auto" w:sz="0" w:space="0"/>
        </w:rPr>
      </w:pPr>
    </w:p>
    <w:p>
      <w:pPr>
        <w:pStyle w:val="2"/>
        <w:keepNext w:val="0"/>
        <w:keepLines w:val="0"/>
        <w:widowControl/>
        <w:suppressLineNumbers w:val="0"/>
        <w:rPr>
          <w:rFonts w:hint="default" w:ascii="Times New Roman" w:hAnsi="Times New Roman" w:cs="Times New Roman"/>
          <w:sz w:val="24"/>
          <w:szCs w:val="24"/>
          <w:bdr w:val="none" w:color="auto" w:sz="0" w:space="0"/>
        </w:rPr>
      </w:pPr>
    </w:p>
    <w:p>
      <w:pPr>
        <w:pStyle w:val="2"/>
        <w:keepNext w:val="0"/>
        <w:keepLines w:val="0"/>
        <w:widowControl/>
        <w:suppressLineNumbers w:val="0"/>
        <w:rPr>
          <w:rFonts w:hint="default" w:ascii="Times New Roman" w:hAnsi="Times New Roman" w:cs="Times New Roman"/>
          <w:sz w:val="24"/>
          <w:szCs w:val="24"/>
          <w:bdr w:val="none" w:color="auto" w:sz="0" w:space="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Times New 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86A40"/>
    <w:rsid w:val="27F86A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2016-07-14T09:14:00Z</dcterms:created>
  <dc:creator>123</dc:creator>
  <cp:lastModifiedBy>123</cp:lastModifiedBy>
  <dcterms:modified xsi:type="dcterms:W3CDTF">2016-07-14T09:17:13Z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