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Cài đặt plugin Admob sử dụng SDKBOX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Cài đặt SDKBOX: (Xem ở bài cài đặt GoogleAnalytics)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Chạy câu lệnh bằng command line: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sdkbox import admob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1200" cy="3327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b w:val="1"/>
          <w:rtl w:val="0"/>
        </w:rPr>
        <w:t xml:space="preserve">3.  Sửa file sdkbox config</w:t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tl w:val="0"/>
        </w:rPr>
        <w:t xml:space="preserve">Mở file ./Resource/sdkbox_config.json và sửa các thông số: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Thay đổi id của quảng cáo ở key gameover và key home (key gameover chạy quảng cáo full screen, key home chạy quảng cáo banner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Ở key home, sửa lại giá trị của key width và height cho phù hợp (khuyên dùng 0 và 0 có nghĩa là smart banner, fit screen của user).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alignment: vị trí của banner (top, bottom, left, right, center, 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527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540"/>
        <w:contextualSpacing w:val="0"/>
      </w:pPr>
      <w:r w:rsidDel="00000000" w:rsidR="00000000" w:rsidRPr="00000000">
        <w:rPr>
          <w:b w:val="1"/>
          <w:rtl w:val="0"/>
        </w:rPr>
        <w:t xml:space="preserve">4.  Sử dụng</w:t>
      </w:r>
    </w:p>
    <w:p w:rsidR="00000000" w:rsidDel="00000000" w:rsidP="00000000" w:rsidRDefault="00000000" w:rsidRPr="00000000">
      <w:pPr>
        <w:ind w:left="69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Trước tiên là include vào project: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18"/>
          <w:szCs w:val="18"/>
          <w:highlight w:val="white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include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18"/>
          <w:szCs w:val="18"/>
          <w:highlight w:val="white"/>
          <w:rtl w:val="0"/>
        </w:rPr>
        <w:t xml:space="preserve"> "PluginAdMob/PluginAdMob.h"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Khởi tạo plugin admob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#ifdef SDKBOX_ENABLED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ab/>
        <w:t xml:space="preserve">sdkbox::PluginAdMob::init();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sdkbox::PluginAdMob::cache(“home”);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ab/>
        <w:t xml:space="preserve">sdkbox::PluginAdMob::cache("gameover");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#endif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** Hàm cache dùng để lưu sẵn quảng cáo vào bộ nhớ cache.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Các hàm để sử dụng quảng cáo: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sdkbox::PluginAdMob::show(“home”);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sdkbox::PluginAdmob::show(“gameover”);</w:t>
      </w:r>
      <w:r w:rsidDel="00000000" w:rsidR="00000000" w:rsidRPr="00000000">
        <w:drawing>
          <wp:inline distB="114300" distT="114300" distL="114300" distR="114300">
            <wp:extent cx="5731200" cy="381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&lt;Hiển thị quảng cáo banner và fullscr&gt;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sdkbox::PluginAdmob::hide(“home”);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&lt;Tắt quảng cáo banner&gt;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highlight w:val="white"/>
          <w:rtl w:val="0"/>
        </w:rPr>
        <w:t xml:space="preserve">Chi tiết: http://docs.sdkbox.com/en/plugins/admob/v3-cpp/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