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06069"/>
          <w:sz w:val="60"/>
        </w:rPr>
        <w:t>AI 硬件机会地图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C6870"/>
          <w:sz w:val="30"/>
        </w:rPr>
        <w:t>深圳小团队验证版 | 合伙人评审文档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C6870"/>
          <w:sz w:val="20"/>
        </w:rPr>
        <w:t>面向一人或两三人团队的低调赚钱机会筛选 | 2026-05-14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一句话结论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不要从“做一个 AI 硬件产品”出发，而要从硬件落地后的控制点出发：买、测、装、修、租、管、验、退、报。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本轮没有 Build Now，只有 Validate Payment：先用 48 小时拿本地付费信号，再决定是否立项。</w:t>
            </w:r>
          </w:p>
        </w:tc>
        <w:trPr>
          <w:tblHeader/>
        </w:trPr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1.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判断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含义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为什么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下一步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方向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硬件周边工作流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避开库存、认证、保修和渠道锁定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先卖报告、质检、维保、租赁运营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机会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本地服务 + 软件模板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深圳有供应链、卖家、工厂、机器人和汽修密度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人工交付跑通，再工具化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证据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 级证明市场，B/C 级找切口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大公司收入不能直接复制，但能证明预算存在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找小额、短周期、可触达买家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风险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泛硬件/灰产/长采购直接降级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容易死在支持、认证、账期、法律红线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只做合规、可验收、可收费动作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2. DBS 内部对话结论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角色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本轮判断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对地图的影响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Builder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深圳具备 AI、制造、跨境、机器人、汽车后市场和华强北硬件密度。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机会面足够宽，不能只看软件层。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Challenger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能被小团队抓住的是控制点，不是硬件本体。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把热门硬件降级为 Market Map，把质检/维保/退货/报告前移。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Judge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地图足够进入实地验证，但还没有本地付款证据。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输出 Validate Payment，不输出 Build Now。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4F7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机会选择原则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优先找“谁已经在花钱处理麻烦”：退货、质检、维修争议、维保停机、工厂误检、认证失败。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优先卖一次性可验收服务：399 元微质检、199 元维修报告、1500 元选型、3000 元场景测试。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平台只有在连续拿到 3-5 个同类付费后才值得产品化。</w:t>
            </w:r>
          </w:p>
        </w:tc>
        <w:trPr>
          <w:tblHeader/>
        </w:trPr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3. 22 格机会地图</w:t>
      </w:r>
    </w:p>
    <w:p>
      <w:r>
        <w:rPr>
          <w:rFonts w:ascii="Microsoft YaHei" w:hAnsi="Microsoft YaHei" w:eastAsia="Microsoft YaHei"/>
          <w:b w:val="0"/>
          <w:sz w:val="18"/>
        </w:rPr>
        <w:t>强验证 = 48 小时内主动报价；验证 = 先收敛场景；观察 = 先找证据；Market Map = 只证明市场，不建议进入。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rPr>
          <w:tblHeader w:val="true"/>
        </w:trP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#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机会格子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买单人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第一版卖什么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结论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价格假设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通过标准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跨境 AI 硬件出货前微质检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小跨境卖家 / DTC 硬件卖家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拍照验货、包装/标签/功能视频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399-1999 元/单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愿付一次质检费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硬件退货拆解/故障归因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DTC 品牌、工厂、渠道商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30 台退货拆解、故障分类报告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999-4999 元/批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拿到一批退货样本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修车店 EV/钣喷证据 QA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修车店、车队维修负责人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维修前后照片、配件匹配、客户解释单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199-999 元/月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 家愿付试点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ADAS/摄像头校准转介台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玻璃店、钣喷店、新能源维修店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校准清单、转介、留痕报告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抽佣/299 元起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确认谁承担校准责任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机器人租赁现场运营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活动公司、商场、学校、展厅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租赁+运输+操作+应急支持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800-3000 元/天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拿到一次报价请求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机器人维保订阅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酒店、园区、物业、医院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月检、耗材、电池、故障响应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500-3000 元/月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设施负责人承认停机痛点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机器人场景验收测试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机器人厂商、物业、园区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路线测试、障碍图、失败日志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2000-8000 元/场景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厂商愿给半天测试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工业相机选型/借样包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小自动化商、工厂工程师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镜头/光源/相机搭配上门选型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500-1500 元/次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集成商愿付选型费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AOI recipe-as-a-service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SMT/PCBA 工厂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新 SKU 参数维护、误报降低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强验证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1000-5000 元/SKU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确认调参频率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小工厂视觉质检轻改造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3C、包装、连接器、小五金厂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单一缺陷检测站+缺陷报告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3000-20000 元/站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锁定一个高频缺陷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缺陷数据采集/标注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工厂、AOI 商、模型团队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OK/NG 图像采集与标注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按图/按 SKU 计费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拿到 200 张样本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工厂换线 SOP 视频化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生产主管、培训负责人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手机/穿戴视频转 SOP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500-3000 元/SOP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愿给一次换线视频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眼镜现场工作流试点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巡检、仓库、维修、培训团队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眼镜+检查表+报告导出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观察转验证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199-999 元/月/人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证明省报告时间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录音笔行业工作流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销售、维修、检查、客服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录音转工单、交接、行动项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观察转验证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199-699 元/月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比微信语音更省事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工厂尽调小审厂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跨境卖家、采购代理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供应商实拍、样品核对、风险清单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800-2000 元/厂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卖家愿买一次走访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认证资料预审 concierge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硬件创业者、小品牌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BOM/标签/说明书/样品送检前检查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1000-5000 元/次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实验室确认常见缺项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工业相机售后池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相机/光源/镜头代理商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白牌上门调焦、换线、排障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验证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300-1500 元/次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代理商愿外包现场支持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机器人备件兼容测试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集成商、维保团队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电池/电机/传感器兼容台账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观察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按件/按项目计费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有高频坏件清单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硬件 demo room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中小企业采购者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付费对比测试日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观察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门票/咨询费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买家愿为选型付费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眼镜纯分销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华强北/跨境渠道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选品、资料包、售后 FAQ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低优先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价差/服务费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容易价格战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Edge AI 盒子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工厂/园区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盒子+模型部署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高风险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项目制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集成和现场支持过重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AI 眼镜/机器人/LiDAR 本体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消费者/企业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自研硬件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Market Map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不建议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资金/认证/售后过重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4. 真正 Top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1. 跨境 AI 硬件微质检 + 退货拆解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为什么值得试：深圳卖家、工厂、检测、物流和华强北硬件供给都近，第一单可按次收费。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 小时动作：找 10 个跨境卖家，问最近 30 天退货最多的硬件 SKU；报价 399 元做 10-30 台故障归因。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通过标准：有人愿意付一次质检或退货归因费。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6F8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2. 修车店合规证据 QA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为什么值得试：不是做定损套利，而是减少争议、提升客户解释和维修留痕。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 小时动作：找 10 家修车/新能源维修店，拿 3 个历史报价场景，报价 199 元做报告。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通过标准：1 家愿意付试点，且愿意提供历史照片/报价单。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3. 机器人租赁/维保现场运营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为什么值得试：机器人供应在增加，但真实现场运营、运输、故障、客户解释仍然脏活多。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 小时动作：找 5 个机器人代理/展厅/活动公司，问租出后谁负责操作和故障。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通过标准：获得一次按天报价或月度维保意向。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6F8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4. 工业相机选型 + AOI recipe 服务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为什么值得试：很多工厂缺的不是“AI”，而是镜头、光源、相机、参数和误报处理。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 小时动作：找 10 家 SMT/PCBA/小自动化商，问新 SKU 调参频率和误报成本。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通过标准：有人愿意为一次上门选型或 recipe 调整付费。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5. AI 眼镜/录音笔垂直工作流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为什么值得试：硬件有人买，但小团队卖的是“记录到报告”的流程，不是设备本体。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 小时动作：借/买 2 个设备，跑一次巡检/维修/交接场景，测报告时间下降。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通过标准：用户愿意为模板、报告和流程付费。</w:t>
            </w:r>
          </w:p>
        </w:tc>
        <w:trPr>
          <w:tblHeader/>
        </w:trPr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5. 48 小时验证计划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时间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动作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目标对象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话术核心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通过/失败标准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第 0.5 天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准备 3 个一页纸 offer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跨境卖家、修车店、机器人渠道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不是调研，是报价试点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能清楚说出价格和交付物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第 1 天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线下/电话触达 25 个买家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10 卖家 + 10 修车店 + 5 机器人渠道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最近一次退货/争议/故障花了多少钱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至少 8 个真实痛点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第 1.5 天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给出小额报价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痛点最明确的 6 个对象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399/199/800 元试点，不满意退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至少 2 个进入付款讨论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第 2 天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收样本或收订金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最热的 1-2 个对象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今天交付一个样例报告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1 个付费或明确订金；否则降级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6. 红线与降级清单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不要做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原因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自研 AI 眼镜、机器人、LiDAR、GPU/边缘盒子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资金、认证、供应链、售后、渠道都太重。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GPU/AI 硬件倒卖平台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信任、假货、账期、渠道锁定和价格波动会吞掉利润。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泛泛 AI 视觉质检平台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必须先收敛到一个缺陷，例如错贴标签、少螺丝、划痕。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修车“虚高定损”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法律红线，直接 Kill。只能做合规证据、透明报价和留痕。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CEFE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06069"/>
                <w:sz w:val="22"/>
              </w:rPr>
              <w:t>合规边界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汽车维修方向只能做证据留痕、透明报价、客户解释、质量控制。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不能做虚高定损、制造事故、虚假材料、保险套利或诱导骗保。</w:t>
            </w:r>
          </w:p>
        </w:tc>
        <w:trPr>
          <w:tblHeader/>
        </w:trPr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7. 合伙人分工建议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角色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本周任务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产出物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判断标准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商务/本地触达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约访卖家、修车店、机器人渠道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25 个联系人与反馈表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是否愿意谈钱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交付/运营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做 1 个质检或证据 QA 样例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PDF/Word 样例报告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是否能当天交付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产品/自动化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把报告模板和采集表做成半自动流程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表单 + 模板 + 检查清单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人工可重复 3 次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财务/风控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核算单次毛利、账期、责任边界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价格表和免责边界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3039"/>
                <w:sz w:val="14"/>
              </w:rPr>
              <w:t>毛利不被跑腿和返工吃掉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8. 证据附录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18"/>
        </w:rPr>
        <w:t>A 级案例主要证明市场和预算存在；不等于适合小团队复制。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18"/>
        </w:rPr>
        <w:t>真正立项需要本地付款证据：订金、试点费、样本交付、重复询价或明确采购路径。</w:t>
      </w:r>
    </w:p>
    <w:p>
      <w:r>
        <w:rPr>
          <w:rFonts w:ascii="Microsoft YaHei" w:hAnsi="Microsoft YaHei" w:eastAsia="Microsoft YaHei"/>
          <w:b/>
          <w:sz w:val="16"/>
        </w:rPr>
        <w:t>深圳 AI 规上企业与产业营收：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https://www.sz.gov.cn/cn/xxgk/zfxxgj/zwdt/content/post_12754503.html</w:t>
      </w:r>
    </w:p>
    <w:p>
      <w:r>
        <w:rPr>
          <w:rFonts w:ascii="Microsoft YaHei" w:hAnsi="Microsoft YaHei" w:eastAsia="Microsoft YaHei"/>
          <w:b/>
          <w:sz w:val="16"/>
        </w:rPr>
        <w:t>深圳机器人 6S 店：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https://www.sz.gov.cn/cn/xxgk/zfxxgj/tpxw/content/post_12300365.html</w:t>
      </w:r>
    </w:p>
    <w:p>
      <w:r>
        <w:rPr>
          <w:rFonts w:ascii="Microsoft YaHei" w:hAnsi="Microsoft YaHei" w:eastAsia="Microsoft YaHei"/>
          <w:b/>
          <w:sz w:val="16"/>
        </w:rPr>
        <w:t>深圳机器人街区/场景：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https://www.sz.gov.cn/cn/xxgk/zfxxgj/gqdt/content/post_12196815.html</w:t>
      </w:r>
    </w:p>
    <w:p>
      <w:r>
        <w:rPr>
          <w:rFonts w:ascii="Microsoft YaHei" w:hAnsi="Microsoft YaHei" w:eastAsia="Microsoft YaHei"/>
          <w:b/>
          <w:sz w:val="16"/>
        </w:rPr>
        <w:t>深圳机动车保有量：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https://www.sz.gov.cn/szzt2010/sjfb/sjkd/content/post_12427671.html</w:t>
      </w:r>
    </w:p>
    <w:p>
      <w:r>
        <w:rPr>
          <w:rFonts w:ascii="Microsoft YaHei" w:hAnsi="Microsoft YaHei" w:eastAsia="Microsoft YaHei"/>
          <w:b/>
          <w:sz w:val="16"/>
        </w:rPr>
        <w:t>华强北 AI 眼镜商家：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https://www.sznews.com/news/content/mb/2026-01/29/content_31920920.htm</w:t>
      </w:r>
    </w:p>
    <w:p>
      <w:r>
        <w:rPr>
          <w:rFonts w:ascii="Microsoft YaHei" w:hAnsi="Microsoft YaHei" w:eastAsia="Microsoft YaHei"/>
          <w:b/>
          <w:sz w:val="16"/>
        </w:rPr>
        <w:t>Omdia AI 眼镜出货：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https://www.lightreading.com/ai-machine-learning/global-ai-glasses-shipments-reach-8-7m-units-with-mainland-china-emerging-as-fastest-growing-market-omdia</w:t>
      </w:r>
    </w:p>
    <w:p>
      <w:r>
        <w:rPr>
          <w:rFonts w:ascii="Microsoft YaHei" w:hAnsi="Microsoft YaHei" w:eastAsia="Microsoft YaHei"/>
          <w:b/>
          <w:sz w:val="16"/>
        </w:rPr>
        <w:t>Plaud AI 记录硬件：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https://techcrunch.com/2025/08/27/plaud-launches-a-new-ai-hardware-notetaker-the-179-note-pro/</w:t>
      </w:r>
    </w:p>
    <w:p>
      <w:r>
        <w:rPr>
          <w:rFonts w:ascii="Microsoft YaHei" w:hAnsi="Microsoft YaHei" w:eastAsia="Microsoft YaHei"/>
          <w:b/>
          <w:sz w:val="16"/>
        </w:rPr>
        <w:t>RoboSense 机器人 LiDAR：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https://www.prnewswire.com/news-releases/robosense-announced-q1-2026-lidar-sales-robotics-segment-grows-1-458-8-yoy-to-over-185-500-units-302737619.html</w:t>
      </w:r>
    </w:p>
    <w:p>
      <w:r>
        <w:rPr>
          <w:rFonts w:ascii="Microsoft YaHei" w:hAnsi="Microsoft YaHei" w:eastAsia="Microsoft YaHei"/>
          <w:b/>
          <w:sz w:val="16"/>
        </w:rPr>
        <w:t>最高检车险诈骗案例：</w:t>
      </w:r>
      <w:r>
        <w:rPr>
          <w:rFonts w:ascii="Microsoft YaHei" w:hAnsi="Microsoft YaHei" w:eastAsia="Microsoft YaHei"/>
          <w:b w:val="0"/>
          <w:color w:val="106069"/>
          <w:sz w:val="15"/>
        </w:rPr>
        <w:t>https://www.spp.gov.cn/spp/zdgz/202409/t20240904_665122.shtml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06069"/>
          <w:sz w:val="34"/>
        </w:rPr>
        <w:t>9. 生成物治理记录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18"/>
        </w:rPr>
        <w:t>文件类型：合伙人评审版 Word 文档。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18"/>
        </w:rPr>
        <w:t>本文件为 UTF-8 修正版，避免上一版中文被替换为问号。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18"/>
        </w:rPr>
        <w:t>状态：用于讨论和验证，不作为投资或合规意见。</w:t>
      </w:r>
    </w:p>
    <w:sectPr w:rsidR="00FC693F" w:rsidRPr="0006063C" w:rsidSect="00034616">
      <w:footerReference w:type="default" r:id="rId9"/>
      <w:pgSz w:w="16834" w:h="11909" w:orient="landscape"/>
      <w:pgMar w:top="648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C6870"/>
        <w:sz w:val="16"/>
      </w:rPr>
      <w:t>AI 硬件机会地图 | 合伙人评审版 | 2026-05-14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硬件机会地图</dc:title>
  <dc:subject/>
  <dc:creator>ODE / Codex</dc:creator>
  <cp:keywords/>
  <dc:description>Generated by ODE; UTF-8 corrected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