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MQTT Broker (Mosquitto)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MQTT Gateway</w:t>
      </w:r>
    </w:p>
    <w:p>
      <w:pPr>
        <w:pStyle w:val="Heading1"/>
        <w:rPr/>
      </w:pPr>
      <w:r>
        <w:rPr/>
        <w:t>Databas</w:t>
      </w:r>
    </w:p>
    <w:p>
      <w:pPr>
        <w:pStyle w:val="Heading2"/>
        <w:rPr/>
      </w:pPr>
      <w:r>
        <w:rPr/>
        <w:t>Tabeller</w:t>
      </w:r>
    </w:p>
    <w:p>
      <w:pPr>
        <w:pStyle w:val="Heading3"/>
        <w:rPr/>
      </w:pPr>
      <w:r>
        <w:rPr/>
        <w:t>Tabell: public.mqtt_payload_message</w:t>
      </w:r>
    </w:p>
    <w:p>
      <w:pPr>
        <w:pStyle w:val="TextBody"/>
        <w:rPr/>
      </w:pPr>
      <w:r>
        <w:rPr/>
        <w:t>Tabell för aktiva larm från sensorerna (severity &gt;0) inserts endast via vy mqtt_interface</w:t>
      </w:r>
    </w:p>
    <w:p>
      <w:pPr>
        <w:pStyle w:val="Heading"/>
        <w:rPr/>
      </w:pPr>
      <w:r>
        <w:rPr/>
        <w:t>Kolumner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2325"/>
        <w:gridCol w:w="1710"/>
        <w:gridCol w:w="675"/>
        <w:gridCol w:w="4590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Namn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Data typ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N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Beskrivning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serial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int8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PK med source (id på senson)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source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PK med serial (Matande system)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apitimestamp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timestamptz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Tidsstämpel för skande av meddelande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node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Node beskrivning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severity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Allvargetsgrad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summary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firstoccurrence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timestamptz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lastoccurrence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timestamptz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tally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int8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acknowledged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int8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supressescalate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int8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bana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ivarobjectid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ivarsiteobjectid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agent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ttnumber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ttstatus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Unique Keys: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2325"/>
        <w:gridCol w:w="1710"/>
        <w:gridCol w:w="675"/>
        <w:gridCol w:w="4590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Namn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Data typ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N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Beskrivning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serial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int8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PK med source (id på senson)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source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PK med serial (Matande system)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Tabell: public.mqtt_payload_message_history</w:t>
      </w:r>
    </w:p>
    <w:p>
      <w:pPr>
        <w:pStyle w:val="TextBody"/>
        <w:rPr/>
      </w:pPr>
      <w:r>
        <w:rPr/>
        <w:t xml:space="preserve">Tabell för historiska larm från sensorerna  inserts sker automatisk från mqtt_interface </w:t>
      </w:r>
      <w:r>
        <w:rPr>
          <w:rFonts w:ascii="Liberation Serif" w:hAnsi="Liberation Serif"/>
        </w:rPr>
        <w:t xml:space="preserve">via </w:t>
      </w:r>
      <w:r>
        <w:rPr>
          <w:rFonts w:ascii="Liberation Serif" w:hAnsi="Liberation Serif"/>
          <w:color w:val="000000"/>
          <w:sz w:val="24"/>
          <w:szCs w:val="24"/>
        </w:rPr>
        <w:t xml:space="preserve">trigger </w:t>
      </w:r>
      <w:r>
        <w:rPr>
          <w:rFonts w:ascii="Monospace" w:hAnsi="Monospace"/>
          <w:color w:val="000000"/>
          <w:sz w:val="20"/>
          <w:szCs w:val="24"/>
          <w:shd w:fill="F0D8A8" w:val="clear"/>
        </w:rPr>
        <w:t>tgmqtt_interface_ins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Detta är en hypertabel(TimescaleDB) som är partionerad på APITimstamp</w:t>
      </w:r>
    </w:p>
    <w:p>
      <w:pPr>
        <w:pStyle w:val="Heading"/>
        <w:rPr/>
      </w:pPr>
      <w:r>
        <w:rPr/>
        <w:t>Kolumner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2325"/>
        <w:gridCol w:w="1710"/>
        <w:gridCol w:w="675"/>
        <w:gridCol w:w="4590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Namn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Data typ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N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Beskrivning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serial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int8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Serial från matande system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source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Matande system (Mona/Lisa/Ann)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apitimestamp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timestamptz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Tidsstämpel för skande av meddelande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node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Node beskrivning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severity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Allvargetsgrad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summary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firstoccurrence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timestamptz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lastoccurrence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timestamptz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tally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int8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acknowledged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int8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supressescalate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int8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bana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ivarobjectid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ivarsiteobjectid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agent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ttnumber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ttstatus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change_version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int8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Tabell: public.</w:t>
      </w:r>
      <w:r>
        <w:rPr/>
        <w:t>gateway_actions</w:t>
      </w:r>
    </w:p>
    <w:p>
      <w:pPr>
        <w:pStyle w:val="TextBody"/>
        <w:rPr/>
      </w:pPr>
      <w:r>
        <w:rPr/>
        <w:t xml:space="preserve">Tabell för </w:t>
      </w:r>
      <w:r>
        <w:rPr/>
        <w:t>åtgärder av mqtt gatewayes för specifika topics</w:t>
      </w:r>
    </w:p>
    <w:p>
      <w:pPr>
        <w:pStyle w:val="Heading"/>
        <w:rPr/>
      </w:pPr>
      <w:r>
        <w:rPr/>
        <w:t>Kolumner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2325"/>
        <w:gridCol w:w="1710"/>
        <w:gridCol w:w="675"/>
        <w:gridCol w:w="4590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Namn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Data typ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N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Beskrivning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id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 xml:space="preserve">Int8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(seq)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 xml:space="preserve">PK för id 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topic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Topic att hantera (/mqtt/example)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action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text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SQL åtgärd mot DB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Vyer (Views)</w:t>
      </w:r>
    </w:p>
    <w:p>
      <w:pPr>
        <w:pStyle w:val="Heading3"/>
        <w:rPr/>
      </w:pPr>
      <w:r>
        <w:rPr/>
        <w:t>Vy: public.mqtt_interface</w:t>
      </w:r>
    </w:p>
    <w:p>
      <w:pPr>
        <w:pStyle w:val="TextBody"/>
        <w:rPr/>
      </w:pPr>
      <w:r>
        <w:rPr/>
      </w:r>
    </w:p>
    <w:p>
      <w:pPr>
        <w:pStyle w:val="Heading"/>
        <w:rPr/>
      </w:pPr>
      <w:r>
        <w:rPr/>
        <w:t>Kolumner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2325"/>
        <w:gridCol w:w="1710"/>
        <w:gridCol w:w="675"/>
        <w:gridCol w:w="4590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Namn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Data typ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N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4C7DC" w:val="clear"/>
          </w:tcPr>
          <w:p>
            <w:pPr>
              <w:pStyle w:val="TableContents"/>
              <w:jc w:val="center"/>
              <w:rPr>
                <w:rFonts w:ascii="Courier New" w:hAnsi="Courier New"/>
                <w:color w:val="666666"/>
              </w:rPr>
            </w:pPr>
            <w:r>
              <w:rPr>
                <w:rFonts w:ascii="Courier New" w:hAnsi="Courier New"/>
                <w:color w:val="666666"/>
              </w:rPr>
              <w:t>Beskrivning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jsondata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json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0"/>
                <w:szCs w:val="20"/>
                <w:u w:val="none"/>
              </w:rPr>
              <w:t>json beskrivning av alarm (mqqt_payload_message)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Triggers</w:t>
      </w:r>
    </w:p>
    <w:p>
      <w:pPr>
        <w:pStyle w:val="TextBody"/>
        <w:rPr/>
      </w:pPr>
      <w:r>
        <w:rPr/>
        <w:t xml:space="preserve">Instead of INSERT trigger för separering av activa larm samt historiska larm. Sköts via funktionen </w:t>
      </w:r>
      <w:r>
        <w:rPr>
          <w:rFonts w:ascii="Monospace" w:hAnsi="Monospace"/>
          <w:color w:val="000000"/>
          <w:sz w:val="20"/>
          <w:shd w:fill="E8F2FE" w:val="clear"/>
        </w:rPr>
        <w:t>mqtt_interface_ins</w:t>
      </w:r>
      <w:r>
        <w:rPr>
          <w:rFonts w:ascii="Monospace" w:hAnsi="Monospace"/>
          <w:color w:val="212121"/>
          <w:sz w:val="20"/>
          <w:shd w:fill="E8F2FE" w:val="clear"/>
        </w:rPr>
        <w:t>()</w:t>
      </w:r>
      <w:r>
        <w:rPr/>
        <w:t xml:space="preserve"> 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trigger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tgmqtt_interface_ins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instead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of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on</w:t>
      </w:r>
    </w:p>
    <w:p>
      <w:pPr>
        <w:pStyle w:val="Normal"/>
        <w:rPr/>
      </w:pPr>
      <w:r>
        <w:rPr>
          <w:rFonts w:ascii="Monospace" w:hAnsi="Monospace"/>
          <w:color w:val="212121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public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mqtt_interface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for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each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row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execute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procedure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mqtt_interface_ins</w:t>
      </w:r>
      <w:r>
        <w:rPr>
          <w:rFonts w:ascii="Monospace" w:hAnsi="Monospace"/>
          <w:color w:val="212121"/>
          <w:sz w:val="20"/>
        </w:rPr>
        <w:t>()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rPr>
          <w:rFonts w:ascii="Monospace" w:hAnsi="Monospace"/>
          <w:color w:val="FF0000"/>
          <w:sz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Vy: public.mqtt_payload_json</w:t>
      </w:r>
    </w:p>
    <w:p>
      <w:pPr>
        <w:pStyle w:val="TextBody"/>
        <w:rPr/>
      </w:pPr>
      <w:r>
        <w:rPr/>
        <w:t>Denna fun används för att åtgärda kapialisering av columner till Stora bokstäver enligt tidigare standard. (row_to_json returnerar endast små bokstäver)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REPLACE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VIEW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public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mqtt_payload_json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row_to_json</w:t>
      </w:r>
      <w:r>
        <w:rPr>
          <w:rFonts w:ascii="Monospace" w:hAnsi="Monospace"/>
          <w:color w:val="212121"/>
          <w:sz w:val="20"/>
        </w:rPr>
        <w:t>(</w:t>
      </w:r>
      <w:r>
        <w:rPr>
          <w:rFonts w:ascii="Monospace" w:hAnsi="Monospace"/>
          <w:color w:val="000000"/>
          <w:sz w:val="20"/>
        </w:rPr>
        <w:t>mpm</w:t>
      </w:r>
      <w:r>
        <w:rPr>
          <w:rFonts w:ascii="Monospace" w:hAnsi="Monospace"/>
          <w:color w:val="212121"/>
          <w:sz w:val="20"/>
        </w:rPr>
        <w:t xml:space="preserve">.*)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json_data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212121"/>
          <w:sz w:val="20"/>
        </w:rPr>
        <w:t xml:space="preserve"> ( 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node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"Node"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severity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"Severity"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summary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"Summary"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firstoccurrence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"FirstOccurrence"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lastoccurrence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"LastOccurrence"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tally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"Tally"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acknowledged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"Acknowledged"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b/>
          <w:color w:val="000080"/>
          <w:sz w:val="20"/>
        </w:rPr>
        <w:t>serial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"Serial"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b/>
          <w:color w:val="800000"/>
          <w:sz w:val="20"/>
        </w:rPr>
        <w:t>source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"Source"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supressescalate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"SupressEscalate"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bana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"Bana"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ivarobjectid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"IvarObjectID"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ivarsiteobjectid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"IvarSiteObjectID"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agent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"Agent"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ttnumber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"TTNumber"</w:t>
      </w:r>
      <w:r>
        <w:rPr>
          <w:rFonts w:ascii="Monospace" w:hAnsi="Monospace"/>
          <w:color w:val="212121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ttstatus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80"/>
          <w:sz w:val="20"/>
        </w:rPr>
        <w:t>"TTStatus"</w:t>
      </w:r>
    </w:p>
    <w:p>
      <w:pPr>
        <w:pStyle w:val="Normal"/>
        <w:rPr/>
      </w:pPr>
      <w:r>
        <w:rPr>
          <w:rFonts w:ascii="Monospace" w:hAnsi="Monospace"/>
          <w:color w:val="212121"/>
          <w:sz w:val="20"/>
        </w:rPr>
        <w:t xml:space="preserve">        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mqtt_payload_message</w:t>
      </w:r>
      <w:r>
        <w:rPr>
          <w:rFonts w:ascii="Monospace" w:hAnsi="Monospace"/>
          <w:color w:val="212121"/>
          <w:sz w:val="20"/>
        </w:rPr>
        <w:t xml:space="preserve">) </w:t>
      </w:r>
      <w:r>
        <w:rPr>
          <w:rFonts w:ascii="Monospace" w:hAnsi="Monospace"/>
          <w:color w:val="000000"/>
          <w:sz w:val="20"/>
        </w:rPr>
        <w:t>mpm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rPr>
          <w:rFonts w:ascii="Monospace" w:hAnsi="Monospace"/>
          <w:color w:val="FF0000"/>
          <w:sz w:val="20"/>
        </w:rPr>
      </w:pPr>
      <w:r>
        <w:rPr/>
      </w:r>
    </w:p>
    <w:p>
      <w:pPr>
        <w:pStyle w:val="Normal"/>
        <w:rPr>
          <w:rFonts w:ascii="Monospace" w:hAnsi="Monospace"/>
          <w:color w:val="FF0000"/>
          <w:sz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Funktioner</w:t>
      </w:r>
    </w:p>
    <w:p>
      <w:pPr>
        <w:pStyle w:val="Heading3"/>
        <w:rPr/>
      </w:pPr>
      <w:r>
        <w:rPr/>
        <w:t xml:space="preserve">Funktion: </w:t>
      </w:r>
      <w:r>
        <w:rPr/>
        <w:t>public.mqtt_interface_ins</w:t>
      </w:r>
    </w:p>
    <w:p>
      <w:pPr>
        <w:pStyle w:val="TextBody"/>
        <w:rPr/>
      </w:pPr>
      <w:r>
        <w:rPr/>
        <w:t xml:space="preserve">Funktions om hanterar upsert på befinliga larm i mqtt_payload_message samt flyttar alla förändringar till tabell  mqtt_payload_message_history. Används i vyn </w:t>
      </w:r>
      <w:r>
        <w:rPr>
          <w:rFonts w:ascii="Monospace" w:hAnsi="Monospace"/>
          <w:color w:val="000000"/>
          <w:sz w:val="20"/>
          <w:shd w:fill="E8F2FE" w:val="clear"/>
        </w:rPr>
        <w:t>public</w:t>
      </w:r>
      <w:r>
        <w:rPr>
          <w:rFonts w:ascii="Monospace" w:hAnsi="Monospace"/>
          <w:color w:val="212121"/>
          <w:sz w:val="20"/>
          <w:shd w:fill="E8F2FE" w:val="clear"/>
        </w:rPr>
        <w:t>.</w:t>
      </w:r>
      <w:r>
        <w:rPr>
          <w:rFonts w:ascii="Monospace" w:hAnsi="Monospace"/>
          <w:color w:val="000000"/>
          <w:sz w:val="20"/>
          <w:shd w:fill="E8F2FE" w:val="clear"/>
        </w:rPr>
        <w:t>mqtt_interface</w:t>
      </w:r>
      <w:r>
        <w:rPr/>
        <w:t xml:space="preserve"> med instead of trigger: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REPLACE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FUNCTION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public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mqtt_interface_ins</w:t>
      </w:r>
      <w:r>
        <w:rPr>
          <w:rFonts w:ascii="Monospace" w:hAnsi="Monospace"/>
          <w:color w:val="212121"/>
          <w:sz w:val="20"/>
        </w:rPr>
        <w:t>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RETURNS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trigger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LANGUAGE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plpgsql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SECURITY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DEFINER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FF0000"/>
          <w:sz w:val="20"/>
        </w:rPr>
        <w:t>$function$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Funktion: public.mqtt_client_init</w:t>
      </w:r>
    </w:p>
    <w:p>
      <w:pPr>
        <w:pStyle w:val="TextBody"/>
        <w:rPr/>
      </w:pPr>
      <w:r>
        <w:rPr/>
        <w:t>Skickar aktiva larm till agenten vid uppstart, detta görs via mosquitto_pub och skcikas till topicen som kommer i förfrågan och plpython2u extension</w:t>
      </w:r>
    </w:p>
    <w:p>
      <w:pPr>
        <w:pStyle w:val="Normal"/>
        <w:rPr/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REPLACE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FUNCTION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public</w:t>
      </w:r>
      <w:r>
        <w:rPr>
          <w:rFonts w:ascii="Monospace" w:hAnsi="Monospace"/>
          <w:color w:val="212121"/>
          <w:sz w:val="20"/>
        </w:rPr>
        <w:t>.</w:t>
      </w:r>
      <w:r>
        <w:rPr>
          <w:rFonts w:ascii="Monospace" w:hAnsi="Monospace"/>
          <w:color w:val="000000"/>
          <w:sz w:val="20"/>
        </w:rPr>
        <w:t>mqtt_client_init</w:t>
      </w:r>
      <w:r>
        <w:rPr>
          <w:rFonts w:ascii="Monospace" w:hAnsi="Monospace"/>
          <w:color w:val="212121"/>
          <w:sz w:val="20"/>
        </w:rPr>
        <w:t>(</w:t>
      </w:r>
      <w:r>
        <w:rPr>
          <w:rFonts w:ascii="Monospace" w:hAnsi="Monospace"/>
          <w:color w:val="000000"/>
          <w:sz w:val="20"/>
        </w:rPr>
        <w:t>str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text</w:t>
      </w:r>
      <w:r>
        <w:rPr>
          <w:rFonts w:ascii="Monospace" w:hAnsi="Monospace"/>
          <w:color w:val="212121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RETURNS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text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LANGUAGE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plpgsql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FF0000"/>
          <w:sz w:val="20"/>
        </w:rPr>
        <w:t>$function$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DECLARE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msgtopic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text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ab/>
        <w:tab/>
        <w:tab/>
        <w:tab/>
        <w:t xml:space="preserve"> </w:t>
      </w:r>
      <w:r>
        <w:rPr>
          <w:rFonts w:ascii="Monospace" w:hAnsi="Monospace"/>
          <w:color w:val="000000"/>
          <w:sz w:val="20"/>
        </w:rPr>
        <w:t>msgpayload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json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BEGIN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ab/>
      </w:r>
      <w:r>
        <w:rPr>
          <w:rFonts w:ascii="Monospace" w:hAnsi="Monospace"/>
          <w:color w:val="000000"/>
          <w:sz w:val="20"/>
        </w:rPr>
        <w:t>msgpayload</w:t>
      </w:r>
      <w:r>
        <w:rPr>
          <w:rFonts w:ascii="Monospace" w:hAnsi="Monospace"/>
          <w:color w:val="212121"/>
          <w:sz w:val="20"/>
        </w:rPr>
        <w:t>:=</w:t>
      </w:r>
      <w:r>
        <w:rPr>
          <w:rFonts w:ascii="Monospace" w:hAnsi="Monospace"/>
          <w:b/>
          <w:color w:val="000080"/>
          <w:sz w:val="20"/>
        </w:rPr>
        <w:t>json</w:t>
      </w:r>
      <w:r>
        <w:rPr>
          <w:rFonts w:ascii="Monospace" w:hAnsi="Monospace"/>
          <w:color w:val="212121"/>
          <w:sz w:val="20"/>
        </w:rPr>
        <w:t>(</w:t>
      </w:r>
      <w:r>
        <w:rPr>
          <w:rFonts w:ascii="Monospace" w:hAnsi="Monospace"/>
          <w:color w:val="000000"/>
          <w:sz w:val="20"/>
        </w:rPr>
        <w:t>str</w:t>
      </w:r>
      <w:r>
        <w:rPr>
          <w:rFonts w:ascii="Monospace" w:hAnsi="Monospace"/>
          <w:color w:val="212121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msgtopic</w:t>
      </w:r>
      <w:r>
        <w:rPr>
          <w:rFonts w:ascii="Monospace" w:hAnsi="Monospace"/>
          <w:color w:val="212121"/>
          <w:sz w:val="20"/>
        </w:rPr>
        <w:t>:=</w:t>
      </w:r>
      <w:r>
        <w:rPr>
          <w:rFonts w:ascii="Monospace" w:hAnsi="Monospace"/>
          <w:color w:val="000000"/>
          <w:sz w:val="20"/>
        </w:rPr>
        <w:t>msgpayload</w:t>
      </w:r>
      <w:r>
        <w:rPr>
          <w:rFonts w:ascii="Monospace" w:hAnsi="Monospace"/>
          <w:color w:val="212121"/>
          <w:sz w:val="20"/>
        </w:rPr>
        <w:t>-&gt;&gt;</w:t>
      </w:r>
      <w:r>
        <w:rPr>
          <w:rFonts w:ascii="Monospace" w:hAnsi="Monospace"/>
          <w:color w:val="008000"/>
          <w:sz w:val="20"/>
        </w:rPr>
        <w:t>'Topic'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perform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mqtt_publish</w:t>
      </w:r>
      <w:r>
        <w:rPr>
          <w:rFonts w:ascii="Monospace" w:hAnsi="Monospace"/>
          <w:color w:val="212121"/>
          <w:sz w:val="20"/>
        </w:rPr>
        <w:t>(</w:t>
      </w:r>
      <w:r>
        <w:rPr>
          <w:rFonts w:ascii="Monospace" w:hAnsi="Monospace"/>
          <w:color w:val="000000"/>
          <w:sz w:val="20"/>
        </w:rPr>
        <w:t>msgtopic</w:t>
      </w:r>
      <w:r>
        <w:rPr>
          <w:rFonts w:ascii="Monospace" w:hAnsi="Monospace"/>
          <w:color w:val="212121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json_data</w:t>
      </w:r>
      <w:r>
        <w:rPr>
          <w:rFonts w:ascii="Monospace" w:hAnsi="Monospace"/>
          <w:color w:val="212121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mqtt_payload_json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212121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return</w:t>
      </w:r>
      <w:r>
        <w:rPr>
          <w:rFonts w:ascii="Monospace" w:hAnsi="Monospace"/>
          <w:color w:val="212121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'MQTT_CLIENT_INIT; Topic: '</w:t>
      </w:r>
      <w:r>
        <w:rPr>
          <w:rFonts w:ascii="Monospace" w:hAnsi="Monospace"/>
          <w:color w:val="212121"/>
          <w:sz w:val="20"/>
        </w:rPr>
        <w:t>||</w:t>
      </w:r>
      <w:r>
        <w:rPr>
          <w:rFonts w:ascii="Monospace" w:hAnsi="Monospace"/>
          <w:color w:val="000000"/>
          <w:sz w:val="20"/>
        </w:rPr>
        <w:t>msgtopic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END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FF0000"/>
          <w:sz w:val="20"/>
        </w:rPr>
        <w:t>$function$</w:t>
      </w:r>
    </w:p>
    <w:p>
      <w:pPr>
        <w:pStyle w:val="Normal"/>
        <w:rPr/>
      </w:pPr>
      <w:r>
        <w:rPr>
          <w:rFonts w:ascii="Monospace" w:hAnsi="Monospace"/>
          <w:color w:val="FF0000"/>
          <w:sz w:val="20"/>
        </w:rPr>
        <w:t>;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sv-S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LibreOffice/6.1.5.2$Linux_X86_64 LibreOffice_project/10$Build-2</Application>
  <Pages>4</Pages>
  <Words>450</Words>
  <Characters>3578</Characters>
  <CharactersWithSpaces>4071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2020-02-17T10:29:58Z</dcterms:created>
  <dc:creator/>
  <dc:description/>
  <dc:language>sv-SE</dc:language>
  <cp:lastModifiedBy/>
  <dcterms:modified xsi:type="dcterms:W3CDTF">2020-02-17T11:32:31Z</dcterms:modified>
  <cp:revision>2</cp:revision>
  <dc:subject/>
  <dc:title/>
</cp:coreProperties>
</file>