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9AFE" w14:textId="77777777" w:rsidR="008076B4" w:rsidRDefault="008076B4">
      <w:pPr>
        <w:spacing w:after="1600"/>
      </w:pPr>
    </w:p>
    <w:p w14:paraId="1D0CC51D" w14:textId="77777777" w:rsidR="008076B4" w:rsidRDefault="00000000">
      <w:pPr>
        <w:spacing w:after="200"/>
        <w:jc w:val="center"/>
      </w:pPr>
      <w:r>
        <w:rPr>
          <w:rFonts w:eastAsia="Arial"/>
          <w:b/>
          <w:bCs/>
          <w:color w:val="1B2A4A"/>
          <w:sz w:val="64"/>
          <w:szCs w:val="64"/>
        </w:rPr>
        <w:t>近期研究进展汇报</w:t>
      </w:r>
    </w:p>
    <w:p w14:paraId="0DF29DEA" w14:textId="77777777" w:rsidR="008076B4" w:rsidRDefault="00000000">
      <w:pPr>
        <w:spacing w:after="100"/>
        <w:jc w:val="center"/>
      </w:pPr>
      <w:r>
        <w:rPr>
          <w:rFonts w:eastAsia="Arial"/>
          <w:color w:val="0D7377"/>
          <w:sz w:val="32"/>
          <w:szCs w:val="32"/>
        </w:rPr>
        <w:t>坡地模型地震响应模拟 与 机器学习代理模型</w:t>
      </w:r>
    </w:p>
    <w:p w14:paraId="2FA0CC36" w14:textId="77777777" w:rsidR="008076B4" w:rsidRDefault="00000000">
      <w:pPr>
        <w:spacing w:after="600"/>
        <w:jc w:val="center"/>
      </w:pPr>
      <w:r>
        <w:rPr>
          <w:rFonts w:eastAsia="Arial"/>
          <w:color w:val="888888"/>
          <w:sz w:val="24"/>
          <w:szCs w:val="24"/>
        </w:rPr>
        <w:t>2026年6月</w:t>
      </w:r>
    </w:p>
    <w:p w14:paraId="46C701EB" w14:textId="77777777" w:rsidR="008076B4" w:rsidRDefault="008076B4">
      <w:pPr>
        <w:pBdr>
          <w:bottom w:val="single" w:sz="8" w:space="1" w:color="1B2A4A"/>
        </w:pBdr>
        <w:spacing w:after="400"/>
      </w:pPr>
    </w:p>
    <w:sdt>
      <w:sdtPr>
        <w:alias w:val="目  录"/>
        <w:id w:val="-2000485606"/>
      </w:sdtPr>
      <w:sdtContent>
        <w:p w14:paraId="5BA16717" w14:textId="77777777" w:rsidR="00AE6A47" w:rsidRDefault="00000000">
          <w:pPr>
            <w:pStyle w:val="TOC1"/>
            <w:tabs>
              <w:tab w:val="right" w:leader="dot" w:pos="9016"/>
            </w:tabs>
            <w:rPr>
              <w:noProof/>
            </w:rPr>
          </w:pPr>
          <w:r>
            <w:fldChar w:fldCharType="begin"/>
          </w:r>
          <w:r>
            <w:instrText>TOC \h \o "1-2"</w:instrText>
          </w:r>
          <w:r>
            <w:fldChar w:fldCharType="separate"/>
          </w:r>
          <w:hyperlink w:anchor="_Toc231998482" w:history="1">
            <w:r w:rsidR="00AE6A47" w:rsidRPr="00086E50">
              <w:rPr>
                <w:rStyle w:val="a5"/>
                <w:noProof/>
              </w:rPr>
              <w:t xml:space="preserve">Part I  ·  Abaqus </w:t>
            </w:r>
            <w:r w:rsidR="00AE6A47" w:rsidRPr="00086E50">
              <w:rPr>
                <w:rStyle w:val="a5"/>
                <w:noProof/>
              </w:rPr>
              <w:t>多地层坡地模型仿真进展</w:t>
            </w:r>
            <w:r w:rsidR="00AE6A47">
              <w:rPr>
                <w:noProof/>
              </w:rPr>
              <w:tab/>
            </w:r>
            <w:r w:rsidR="00AE6A47">
              <w:rPr>
                <w:noProof/>
              </w:rPr>
              <w:fldChar w:fldCharType="begin"/>
            </w:r>
            <w:r w:rsidR="00AE6A47">
              <w:rPr>
                <w:noProof/>
              </w:rPr>
              <w:instrText xml:space="preserve"> PAGEREF _Toc231998482 \h </w:instrText>
            </w:r>
            <w:r w:rsidR="00AE6A47">
              <w:rPr>
                <w:noProof/>
              </w:rPr>
            </w:r>
            <w:r w:rsidR="00AE6A47">
              <w:rPr>
                <w:noProof/>
              </w:rPr>
              <w:fldChar w:fldCharType="separate"/>
            </w:r>
            <w:r w:rsidR="00AE6A47">
              <w:rPr>
                <w:noProof/>
              </w:rPr>
              <w:t>2</w:t>
            </w:r>
            <w:r w:rsidR="00AE6A47">
              <w:rPr>
                <w:noProof/>
              </w:rPr>
              <w:fldChar w:fldCharType="end"/>
            </w:r>
          </w:hyperlink>
        </w:p>
        <w:p w14:paraId="59FCCB93" w14:textId="77777777" w:rsidR="00AE6A47" w:rsidRDefault="00AE6A47">
          <w:pPr>
            <w:pStyle w:val="TOC2"/>
            <w:tabs>
              <w:tab w:val="right" w:leader="dot" w:pos="9016"/>
            </w:tabs>
            <w:ind w:left="440"/>
            <w:rPr>
              <w:noProof/>
            </w:rPr>
          </w:pPr>
          <w:hyperlink w:anchor="_Toc231998483" w:history="1">
            <w:r w:rsidRPr="00086E50">
              <w:rPr>
                <w:rStyle w:val="a5"/>
                <w:noProof/>
              </w:rPr>
              <w:t xml:space="preserve">1.1  </w:t>
            </w:r>
            <w:r w:rsidRPr="00086E50">
              <w:rPr>
                <w:rStyle w:val="a5"/>
                <w:noProof/>
              </w:rPr>
              <w:t>研究背景</w:t>
            </w:r>
            <w:r>
              <w:rPr>
                <w:noProof/>
              </w:rPr>
              <w:tab/>
            </w:r>
            <w:r>
              <w:rPr>
                <w:noProof/>
              </w:rPr>
              <w:fldChar w:fldCharType="begin"/>
            </w:r>
            <w:r>
              <w:rPr>
                <w:noProof/>
              </w:rPr>
              <w:instrText xml:space="preserve"> PAGEREF _Toc231998483 \h </w:instrText>
            </w:r>
            <w:r>
              <w:rPr>
                <w:noProof/>
              </w:rPr>
            </w:r>
            <w:r>
              <w:rPr>
                <w:noProof/>
              </w:rPr>
              <w:fldChar w:fldCharType="separate"/>
            </w:r>
            <w:r>
              <w:rPr>
                <w:noProof/>
              </w:rPr>
              <w:t>2</w:t>
            </w:r>
            <w:r>
              <w:rPr>
                <w:noProof/>
              </w:rPr>
              <w:fldChar w:fldCharType="end"/>
            </w:r>
          </w:hyperlink>
        </w:p>
        <w:p w14:paraId="521AA7A9" w14:textId="77777777" w:rsidR="00AE6A47" w:rsidRDefault="00AE6A47">
          <w:pPr>
            <w:pStyle w:val="TOC2"/>
            <w:tabs>
              <w:tab w:val="right" w:leader="dot" w:pos="9016"/>
            </w:tabs>
            <w:ind w:left="440"/>
            <w:rPr>
              <w:noProof/>
            </w:rPr>
          </w:pPr>
          <w:hyperlink w:anchor="_Toc231998484" w:history="1">
            <w:r w:rsidRPr="00086E50">
              <w:rPr>
                <w:rStyle w:val="a5"/>
                <w:noProof/>
              </w:rPr>
              <w:t xml:space="preserve">1.2  </w:t>
            </w:r>
            <w:r w:rsidRPr="00086E50">
              <w:rPr>
                <w:rStyle w:val="a5"/>
                <w:noProof/>
              </w:rPr>
              <w:t>自由场引擎</w:t>
            </w:r>
            <w:r w:rsidRPr="00086E50">
              <w:rPr>
                <w:rStyle w:val="a5"/>
                <w:noProof/>
              </w:rPr>
              <w:t xml:space="preserve"> v6</w:t>
            </w:r>
            <w:r w:rsidRPr="00086E50">
              <w:rPr>
                <w:rStyle w:val="a5"/>
                <w:noProof/>
              </w:rPr>
              <w:t>：方法与验证</w:t>
            </w:r>
            <w:r>
              <w:rPr>
                <w:noProof/>
              </w:rPr>
              <w:tab/>
            </w:r>
            <w:r>
              <w:rPr>
                <w:noProof/>
              </w:rPr>
              <w:fldChar w:fldCharType="begin"/>
            </w:r>
            <w:r>
              <w:rPr>
                <w:noProof/>
              </w:rPr>
              <w:instrText xml:space="preserve"> PAGEREF _Toc231998484 \h </w:instrText>
            </w:r>
            <w:r>
              <w:rPr>
                <w:noProof/>
              </w:rPr>
            </w:r>
            <w:r>
              <w:rPr>
                <w:noProof/>
              </w:rPr>
              <w:fldChar w:fldCharType="separate"/>
            </w:r>
            <w:r>
              <w:rPr>
                <w:noProof/>
              </w:rPr>
              <w:t>2</w:t>
            </w:r>
            <w:r>
              <w:rPr>
                <w:noProof/>
              </w:rPr>
              <w:fldChar w:fldCharType="end"/>
            </w:r>
          </w:hyperlink>
        </w:p>
        <w:p w14:paraId="639ECF64" w14:textId="77777777" w:rsidR="00AE6A47" w:rsidRDefault="00AE6A47">
          <w:pPr>
            <w:pStyle w:val="TOC2"/>
            <w:tabs>
              <w:tab w:val="right" w:leader="dot" w:pos="9016"/>
            </w:tabs>
            <w:ind w:left="440"/>
            <w:rPr>
              <w:noProof/>
            </w:rPr>
          </w:pPr>
          <w:hyperlink w:anchor="_Toc231998485" w:history="1">
            <w:r w:rsidRPr="00086E50">
              <w:rPr>
                <w:rStyle w:val="a5"/>
                <w:noProof/>
              </w:rPr>
              <w:t xml:space="preserve">1.3  Abaqus </w:t>
            </w:r>
            <w:r w:rsidRPr="00086E50">
              <w:rPr>
                <w:rStyle w:val="a5"/>
                <w:noProof/>
              </w:rPr>
              <w:t>脚本</w:t>
            </w:r>
            <w:r w:rsidRPr="00086E50">
              <w:rPr>
                <w:rStyle w:val="a5"/>
                <w:noProof/>
              </w:rPr>
              <w:t xml:space="preserve"> v5</w:t>
            </w:r>
            <w:r w:rsidRPr="00086E50">
              <w:rPr>
                <w:rStyle w:val="a5"/>
                <w:noProof/>
              </w:rPr>
              <w:t>：四项核心改进</w:t>
            </w:r>
            <w:r>
              <w:rPr>
                <w:noProof/>
              </w:rPr>
              <w:tab/>
            </w:r>
            <w:r>
              <w:rPr>
                <w:noProof/>
              </w:rPr>
              <w:fldChar w:fldCharType="begin"/>
            </w:r>
            <w:r>
              <w:rPr>
                <w:noProof/>
              </w:rPr>
              <w:instrText xml:space="preserve"> PAGEREF _Toc231998485 \h </w:instrText>
            </w:r>
            <w:r>
              <w:rPr>
                <w:noProof/>
              </w:rPr>
            </w:r>
            <w:r>
              <w:rPr>
                <w:noProof/>
              </w:rPr>
              <w:fldChar w:fldCharType="separate"/>
            </w:r>
            <w:r>
              <w:rPr>
                <w:noProof/>
              </w:rPr>
              <w:t>2</w:t>
            </w:r>
            <w:r>
              <w:rPr>
                <w:noProof/>
              </w:rPr>
              <w:fldChar w:fldCharType="end"/>
            </w:r>
          </w:hyperlink>
        </w:p>
        <w:p w14:paraId="5E8716BA" w14:textId="77777777" w:rsidR="00AE6A47" w:rsidRDefault="00AE6A47">
          <w:pPr>
            <w:pStyle w:val="TOC2"/>
            <w:tabs>
              <w:tab w:val="right" w:leader="dot" w:pos="9016"/>
            </w:tabs>
            <w:ind w:left="440"/>
            <w:rPr>
              <w:noProof/>
            </w:rPr>
          </w:pPr>
          <w:hyperlink w:anchor="_Toc231998486" w:history="1">
            <w:r w:rsidRPr="00086E50">
              <w:rPr>
                <w:rStyle w:val="a5"/>
                <w:noProof/>
              </w:rPr>
              <w:t xml:space="preserve">1.4  </w:t>
            </w:r>
            <w:r w:rsidRPr="00086E50">
              <w:rPr>
                <w:rStyle w:val="a5"/>
                <w:noProof/>
              </w:rPr>
              <w:t>仿真工况设计（</w:t>
            </w:r>
            <w:r w:rsidRPr="00086E50">
              <w:rPr>
                <w:rStyle w:val="a5"/>
                <w:noProof/>
              </w:rPr>
              <w:t xml:space="preserve">78 </w:t>
            </w:r>
            <w:r w:rsidRPr="00086E50">
              <w:rPr>
                <w:rStyle w:val="a5"/>
                <w:noProof/>
              </w:rPr>
              <w:t>组）</w:t>
            </w:r>
            <w:r>
              <w:rPr>
                <w:noProof/>
              </w:rPr>
              <w:tab/>
            </w:r>
            <w:r>
              <w:rPr>
                <w:noProof/>
              </w:rPr>
              <w:fldChar w:fldCharType="begin"/>
            </w:r>
            <w:r>
              <w:rPr>
                <w:noProof/>
              </w:rPr>
              <w:instrText xml:space="preserve"> PAGEREF _Toc231998486 \h </w:instrText>
            </w:r>
            <w:r>
              <w:rPr>
                <w:noProof/>
              </w:rPr>
            </w:r>
            <w:r>
              <w:rPr>
                <w:noProof/>
              </w:rPr>
              <w:fldChar w:fldCharType="separate"/>
            </w:r>
            <w:r>
              <w:rPr>
                <w:noProof/>
              </w:rPr>
              <w:t>3</w:t>
            </w:r>
            <w:r>
              <w:rPr>
                <w:noProof/>
              </w:rPr>
              <w:fldChar w:fldCharType="end"/>
            </w:r>
          </w:hyperlink>
        </w:p>
        <w:p w14:paraId="7F7FD0E2" w14:textId="77777777" w:rsidR="00AE6A47" w:rsidRDefault="00AE6A47">
          <w:pPr>
            <w:pStyle w:val="TOC2"/>
            <w:tabs>
              <w:tab w:val="right" w:leader="dot" w:pos="9016"/>
            </w:tabs>
            <w:ind w:left="440"/>
            <w:rPr>
              <w:noProof/>
            </w:rPr>
          </w:pPr>
          <w:hyperlink w:anchor="_Toc231998487" w:history="1">
            <w:r w:rsidRPr="00086E50">
              <w:rPr>
                <w:rStyle w:val="a5"/>
                <w:noProof/>
              </w:rPr>
              <w:t xml:space="preserve">1.5  </w:t>
            </w:r>
            <w:r w:rsidRPr="00086E50">
              <w:rPr>
                <w:rStyle w:val="a5"/>
                <w:noProof/>
              </w:rPr>
              <w:t>下一步工作计划</w:t>
            </w:r>
            <w:r>
              <w:rPr>
                <w:noProof/>
              </w:rPr>
              <w:tab/>
            </w:r>
            <w:r>
              <w:rPr>
                <w:noProof/>
              </w:rPr>
              <w:fldChar w:fldCharType="begin"/>
            </w:r>
            <w:r>
              <w:rPr>
                <w:noProof/>
              </w:rPr>
              <w:instrText xml:space="preserve"> PAGEREF _Toc231998487 \h </w:instrText>
            </w:r>
            <w:r>
              <w:rPr>
                <w:noProof/>
              </w:rPr>
            </w:r>
            <w:r>
              <w:rPr>
                <w:noProof/>
              </w:rPr>
              <w:fldChar w:fldCharType="separate"/>
            </w:r>
            <w:r>
              <w:rPr>
                <w:noProof/>
              </w:rPr>
              <w:t>3</w:t>
            </w:r>
            <w:r>
              <w:rPr>
                <w:noProof/>
              </w:rPr>
              <w:fldChar w:fldCharType="end"/>
            </w:r>
          </w:hyperlink>
        </w:p>
        <w:p w14:paraId="657D5CD8" w14:textId="77777777" w:rsidR="00AE6A47" w:rsidRDefault="00AE6A47">
          <w:pPr>
            <w:pStyle w:val="TOC1"/>
            <w:tabs>
              <w:tab w:val="right" w:leader="dot" w:pos="9016"/>
            </w:tabs>
            <w:rPr>
              <w:noProof/>
            </w:rPr>
          </w:pPr>
          <w:hyperlink w:anchor="_Toc231998488" w:history="1">
            <w:r w:rsidRPr="00086E50">
              <w:rPr>
                <w:rStyle w:val="a5"/>
                <w:noProof/>
              </w:rPr>
              <w:t xml:space="preserve">Part II  ·  ML </w:t>
            </w:r>
            <w:r w:rsidRPr="00086E50">
              <w:rPr>
                <w:rStyle w:val="a5"/>
                <w:noProof/>
              </w:rPr>
              <w:t>代理模型研究进展</w:t>
            </w:r>
            <w:r>
              <w:rPr>
                <w:noProof/>
              </w:rPr>
              <w:tab/>
            </w:r>
            <w:r>
              <w:rPr>
                <w:noProof/>
              </w:rPr>
              <w:fldChar w:fldCharType="begin"/>
            </w:r>
            <w:r>
              <w:rPr>
                <w:noProof/>
              </w:rPr>
              <w:instrText xml:space="preserve"> PAGEREF _Toc231998488 \h </w:instrText>
            </w:r>
            <w:r>
              <w:rPr>
                <w:noProof/>
              </w:rPr>
            </w:r>
            <w:r>
              <w:rPr>
                <w:noProof/>
              </w:rPr>
              <w:fldChar w:fldCharType="separate"/>
            </w:r>
            <w:r>
              <w:rPr>
                <w:noProof/>
              </w:rPr>
              <w:t>4</w:t>
            </w:r>
            <w:r>
              <w:rPr>
                <w:noProof/>
              </w:rPr>
              <w:fldChar w:fldCharType="end"/>
            </w:r>
          </w:hyperlink>
        </w:p>
        <w:p w14:paraId="155FB64B" w14:textId="77777777" w:rsidR="00AE6A47" w:rsidRDefault="00AE6A47">
          <w:pPr>
            <w:pStyle w:val="TOC2"/>
            <w:tabs>
              <w:tab w:val="right" w:leader="dot" w:pos="9016"/>
            </w:tabs>
            <w:ind w:left="440"/>
            <w:rPr>
              <w:noProof/>
            </w:rPr>
          </w:pPr>
          <w:hyperlink w:anchor="_Toc231998489" w:history="1">
            <w:r w:rsidRPr="00086E50">
              <w:rPr>
                <w:rStyle w:val="a5"/>
                <w:noProof/>
              </w:rPr>
              <w:t xml:space="preserve">2.1  </w:t>
            </w:r>
            <w:r w:rsidRPr="00086E50">
              <w:rPr>
                <w:rStyle w:val="a5"/>
                <w:noProof/>
              </w:rPr>
              <w:t>研究概述</w:t>
            </w:r>
            <w:r>
              <w:rPr>
                <w:noProof/>
              </w:rPr>
              <w:tab/>
            </w:r>
            <w:r>
              <w:rPr>
                <w:noProof/>
              </w:rPr>
              <w:fldChar w:fldCharType="begin"/>
            </w:r>
            <w:r>
              <w:rPr>
                <w:noProof/>
              </w:rPr>
              <w:instrText xml:space="preserve"> PAGEREF _Toc231998489 \h </w:instrText>
            </w:r>
            <w:r>
              <w:rPr>
                <w:noProof/>
              </w:rPr>
            </w:r>
            <w:r>
              <w:rPr>
                <w:noProof/>
              </w:rPr>
              <w:fldChar w:fldCharType="separate"/>
            </w:r>
            <w:r>
              <w:rPr>
                <w:noProof/>
              </w:rPr>
              <w:t>4</w:t>
            </w:r>
            <w:r>
              <w:rPr>
                <w:noProof/>
              </w:rPr>
              <w:fldChar w:fldCharType="end"/>
            </w:r>
          </w:hyperlink>
        </w:p>
        <w:p w14:paraId="13E11D56" w14:textId="77777777" w:rsidR="00AE6A47" w:rsidRDefault="00AE6A47">
          <w:pPr>
            <w:pStyle w:val="TOC2"/>
            <w:tabs>
              <w:tab w:val="right" w:leader="dot" w:pos="9016"/>
            </w:tabs>
            <w:ind w:left="440"/>
            <w:rPr>
              <w:noProof/>
            </w:rPr>
          </w:pPr>
          <w:hyperlink w:anchor="_Toc231998490" w:history="1">
            <w:r w:rsidRPr="00086E50">
              <w:rPr>
                <w:rStyle w:val="a5"/>
                <w:noProof/>
              </w:rPr>
              <w:t xml:space="preserve">2.2  </w:t>
            </w:r>
            <w:r w:rsidRPr="00086E50">
              <w:rPr>
                <w:rStyle w:val="a5"/>
                <w:noProof/>
              </w:rPr>
              <w:t>数据集构成</w:t>
            </w:r>
            <w:r>
              <w:rPr>
                <w:noProof/>
              </w:rPr>
              <w:tab/>
            </w:r>
            <w:r>
              <w:rPr>
                <w:noProof/>
              </w:rPr>
              <w:fldChar w:fldCharType="begin"/>
            </w:r>
            <w:r>
              <w:rPr>
                <w:noProof/>
              </w:rPr>
              <w:instrText xml:space="preserve"> PAGEREF _Toc231998490 \h </w:instrText>
            </w:r>
            <w:r>
              <w:rPr>
                <w:noProof/>
              </w:rPr>
            </w:r>
            <w:r>
              <w:rPr>
                <w:noProof/>
              </w:rPr>
              <w:fldChar w:fldCharType="separate"/>
            </w:r>
            <w:r>
              <w:rPr>
                <w:noProof/>
              </w:rPr>
              <w:t>4</w:t>
            </w:r>
            <w:r>
              <w:rPr>
                <w:noProof/>
              </w:rPr>
              <w:fldChar w:fldCharType="end"/>
            </w:r>
          </w:hyperlink>
        </w:p>
        <w:p w14:paraId="3E2F27A9" w14:textId="77777777" w:rsidR="00AE6A47" w:rsidRDefault="00AE6A47">
          <w:pPr>
            <w:pStyle w:val="TOC2"/>
            <w:tabs>
              <w:tab w:val="right" w:leader="dot" w:pos="9016"/>
            </w:tabs>
            <w:ind w:left="440"/>
            <w:rPr>
              <w:noProof/>
            </w:rPr>
          </w:pPr>
          <w:hyperlink w:anchor="_Toc231998491" w:history="1">
            <w:r w:rsidRPr="00086E50">
              <w:rPr>
                <w:rStyle w:val="a5"/>
                <w:noProof/>
              </w:rPr>
              <w:t xml:space="preserve">2.3  </w:t>
            </w:r>
            <w:r w:rsidRPr="00086E50">
              <w:rPr>
                <w:rStyle w:val="a5"/>
                <w:noProof/>
              </w:rPr>
              <w:t>方法框架（</w:t>
            </w:r>
            <w:r w:rsidRPr="00086E50">
              <w:rPr>
                <w:rStyle w:val="a5"/>
                <w:noProof/>
              </w:rPr>
              <w:t>POD + GPR</w:t>
            </w:r>
            <w:r w:rsidRPr="00086E50">
              <w:rPr>
                <w:rStyle w:val="a5"/>
                <w:noProof/>
              </w:rPr>
              <w:t>）</w:t>
            </w:r>
            <w:r>
              <w:rPr>
                <w:noProof/>
              </w:rPr>
              <w:tab/>
            </w:r>
            <w:r>
              <w:rPr>
                <w:noProof/>
              </w:rPr>
              <w:fldChar w:fldCharType="begin"/>
            </w:r>
            <w:r>
              <w:rPr>
                <w:noProof/>
              </w:rPr>
              <w:instrText xml:space="preserve"> PAGEREF _Toc231998491 \h </w:instrText>
            </w:r>
            <w:r>
              <w:rPr>
                <w:noProof/>
              </w:rPr>
            </w:r>
            <w:r>
              <w:rPr>
                <w:noProof/>
              </w:rPr>
              <w:fldChar w:fldCharType="separate"/>
            </w:r>
            <w:r>
              <w:rPr>
                <w:noProof/>
              </w:rPr>
              <w:t>4</w:t>
            </w:r>
            <w:r>
              <w:rPr>
                <w:noProof/>
              </w:rPr>
              <w:fldChar w:fldCharType="end"/>
            </w:r>
          </w:hyperlink>
        </w:p>
        <w:p w14:paraId="321159CF" w14:textId="77777777" w:rsidR="00AE6A47" w:rsidRDefault="00AE6A47">
          <w:pPr>
            <w:pStyle w:val="TOC2"/>
            <w:tabs>
              <w:tab w:val="right" w:leader="dot" w:pos="9016"/>
            </w:tabs>
            <w:ind w:left="440"/>
            <w:rPr>
              <w:noProof/>
            </w:rPr>
          </w:pPr>
          <w:hyperlink w:anchor="_Toc231998492" w:history="1">
            <w:r w:rsidRPr="00086E50">
              <w:rPr>
                <w:rStyle w:val="a5"/>
                <w:noProof/>
              </w:rPr>
              <w:t xml:space="preserve">2.4  </w:t>
            </w:r>
            <w:r w:rsidRPr="00086E50">
              <w:rPr>
                <w:rStyle w:val="a5"/>
                <w:noProof/>
              </w:rPr>
              <w:t>主要结果</w:t>
            </w:r>
            <w:r>
              <w:rPr>
                <w:noProof/>
              </w:rPr>
              <w:tab/>
            </w:r>
            <w:r>
              <w:rPr>
                <w:noProof/>
              </w:rPr>
              <w:fldChar w:fldCharType="begin"/>
            </w:r>
            <w:r>
              <w:rPr>
                <w:noProof/>
              </w:rPr>
              <w:instrText xml:space="preserve"> PAGEREF _Toc231998492 \h </w:instrText>
            </w:r>
            <w:r>
              <w:rPr>
                <w:noProof/>
              </w:rPr>
            </w:r>
            <w:r>
              <w:rPr>
                <w:noProof/>
              </w:rPr>
              <w:fldChar w:fldCharType="separate"/>
            </w:r>
            <w:r>
              <w:rPr>
                <w:noProof/>
              </w:rPr>
              <w:t>5</w:t>
            </w:r>
            <w:r>
              <w:rPr>
                <w:noProof/>
              </w:rPr>
              <w:fldChar w:fldCharType="end"/>
            </w:r>
          </w:hyperlink>
        </w:p>
        <w:p w14:paraId="5EAF24C0" w14:textId="77777777" w:rsidR="00AE6A47" w:rsidRDefault="00AE6A47">
          <w:pPr>
            <w:pStyle w:val="TOC2"/>
            <w:tabs>
              <w:tab w:val="right" w:leader="dot" w:pos="9016"/>
            </w:tabs>
            <w:ind w:left="440"/>
            <w:rPr>
              <w:noProof/>
            </w:rPr>
          </w:pPr>
          <w:hyperlink w:anchor="_Toc231998493" w:history="1">
            <w:r w:rsidRPr="00086E50">
              <w:rPr>
                <w:rStyle w:val="a5"/>
                <w:noProof/>
              </w:rPr>
              <w:t xml:space="preserve">2.5  </w:t>
            </w:r>
            <w:r w:rsidRPr="00086E50">
              <w:rPr>
                <w:rStyle w:val="a5"/>
                <w:noProof/>
              </w:rPr>
              <w:t>适用域（</w:t>
            </w:r>
            <w:r w:rsidRPr="00086E50">
              <w:rPr>
                <w:rStyle w:val="a5"/>
                <w:noProof/>
              </w:rPr>
              <w:t>Domain of Applicability</w:t>
            </w:r>
            <w:r w:rsidRPr="00086E50">
              <w:rPr>
                <w:rStyle w:val="a5"/>
                <w:noProof/>
              </w:rPr>
              <w:t>）分析</w:t>
            </w:r>
            <w:r>
              <w:rPr>
                <w:noProof/>
              </w:rPr>
              <w:tab/>
            </w:r>
            <w:r>
              <w:rPr>
                <w:noProof/>
              </w:rPr>
              <w:fldChar w:fldCharType="begin"/>
            </w:r>
            <w:r>
              <w:rPr>
                <w:noProof/>
              </w:rPr>
              <w:instrText xml:space="preserve"> PAGEREF _Toc231998493 \h </w:instrText>
            </w:r>
            <w:r>
              <w:rPr>
                <w:noProof/>
              </w:rPr>
            </w:r>
            <w:r>
              <w:rPr>
                <w:noProof/>
              </w:rPr>
              <w:fldChar w:fldCharType="separate"/>
            </w:r>
            <w:r>
              <w:rPr>
                <w:noProof/>
              </w:rPr>
              <w:t>5</w:t>
            </w:r>
            <w:r>
              <w:rPr>
                <w:noProof/>
              </w:rPr>
              <w:fldChar w:fldCharType="end"/>
            </w:r>
          </w:hyperlink>
        </w:p>
        <w:p w14:paraId="0021CFB1" w14:textId="77777777" w:rsidR="00AE6A47" w:rsidRDefault="00AE6A47">
          <w:pPr>
            <w:pStyle w:val="TOC2"/>
            <w:tabs>
              <w:tab w:val="right" w:leader="dot" w:pos="9016"/>
            </w:tabs>
            <w:ind w:left="440"/>
            <w:rPr>
              <w:noProof/>
            </w:rPr>
          </w:pPr>
          <w:hyperlink w:anchor="_Toc231998494" w:history="1">
            <w:r w:rsidRPr="00086E50">
              <w:rPr>
                <w:rStyle w:val="a5"/>
                <w:noProof/>
              </w:rPr>
              <w:t xml:space="preserve">2.6  </w:t>
            </w:r>
            <w:r w:rsidRPr="00086E50">
              <w:rPr>
                <w:rStyle w:val="a5"/>
                <w:noProof/>
              </w:rPr>
              <w:t>核心研究结论</w:t>
            </w:r>
            <w:r>
              <w:rPr>
                <w:noProof/>
              </w:rPr>
              <w:tab/>
            </w:r>
            <w:r>
              <w:rPr>
                <w:noProof/>
              </w:rPr>
              <w:fldChar w:fldCharType="begin"/>
            </w:r>
            <w:r>
              <w:rPr>
                <w:noProof/>
              </w:rPr>
              <w:instrText xml:space="preserve"> PAGEREF _Toc231998494 \h </w:instrText>
            </w:r>
            <w:r>
              <w:rPr>
                <w:noProof/>
              </w:rPr>
            </w:r>
            <w:r>
              <w:rPr>
                <w:noProof/>
              </w:rPr>
              <w:fldChar w:fldCharType="separate"/>
            </w:r>
            <w:r>
              <w:rPr>
                <w:noProof/>
              </w:rPr>
              <w:t>6</w:t>
            </w:r>
            <w:r>
              <w:rPr>
                <w:noProof/>
              </w:rPr>
              <w:fldChar w:fldCharType="end"/>
            </w:r>
          </w:hyperlink>
        </w:p>
        <w:p w14:paraId="2C296908" w14:textId="77777777" w:rsidR="00AE6A47" w:rsidRDefault="00AE6A47">
          <w:pPr>
            <w:pStyle w:val="TOC2"/>
            <w:tabs>
              <w:tab w:val="right" w:leader="dot" w:pos="9016"/>
            </w:tabs>
            <w:ind w:left="440"/>
            <w:rPr>
              <w:noProof/>
            </w:rPr>
          </w:pPr>
          <w:hyperlink w:anchor="_Toc231998495" w:history="1">
            <w:r w:rsidRPr="00086E50">
              <w:rPr>
                <w:rStyle w:val="a5"/>
                <w:noProof/>
              </w:rPr>
              <w:t xml:space="preserve">2.7  </w:t>
            </w:r>
            <w:r w:rsidRPr="00086E50">
              <w:rPr>
                <w:rStyle w:val="a5"/>
                <w:noProof/>
              </w:rPr>
              <w:t>当前局限性与后续计划</w:t>
            </w:r>
            <w:r>
              <w:rPr>
                <w:noProof/>
              </w:rPr>
              <w:tab/>
            </w:r>
            <w:r>
              <w:rPr>
                <w:noProof/>
              </w:rPr>
              <w:fldChar w:fldCharType="begin"/>
            </w:r>
            <w:r>
              <w:rPr>
                <w:noProof/>
              </w:rPr>
              <w:instrText xml:space="preserve"> PAGEREF _Toc231998495 \h </w:instrText>
            </w:r>
            <w:r>
              <w:rPr>
                <w:noProof/>
              </w:rPr>
            </w:r>
            <w:r>
              <w:rPr>
                <w:noProof/>
              </w:rPr>
              <w:fldChar w:fldCharType="separate"/>
            </w:r>
            <w:r>
              <w:rPr>
                <w:noProof/>
              </w:rPr>
              <w:t>6</w:t>
            </w:r>
            <w:r>
              <w:rPr>
                <w:noProof/>
              </w:rPr>
              <w:fldChar w:fldCharType="end"/>
            </w:r>
          </w:hyperlink>
        </w:p>
        <w:p w14:paraId="4BAF266F" w14:textId="77777777" w:rsidR="00AE6A47" w:rsidRDefault="00AE6A47">
          <w:pPr>
            <w:pStyle w:val="TOC1"/>
            <w:tabs>
              <w:tab w:val="right" w:leader="dot" w:pos="9016"/>
            </w:tabs>
            <w:rPr>
              <w:noProof/>
            </w:rPr>
          </w:pPr>
          <w:hyperlink w:anchor="_Toc231998496" w:history="1">
            <w:r w:rsidRPr="00086E50">
              <w:rPr>
                <w:rStyle w:val="a5"/>
                <w:noProof/>
              </w:rPr>
              <w:t>附</w:t>
            </w:r>
            <w:r w:rsidRPr="00086E50">
              <w:rPr>
                <w:rStyle w:val="a5"/>
                <w:noProof/>
              </w:rPr>
              <w:t xml:space="preserve">  </w:t>
            </w:r>
            <w:r w:rsidRPr="00086E50">
              <w:rPr>
                <w:rStyle w:val="a5"/>
                <w:noProof/>
              </w:rPr>
              <w:t>录</w:t>
            </w:r>
            <w:r>
              <w:rPr>
                <w:noProof/>
              </w:rPr>
              <w:tab/>
            </w:r>
            <w:r>
              <w:rPr>
                <w:noProof/>
              </w:rPr>
              <w:fldChar w:fldCharType="begin"/>
            </w:r>
            <w:r>
              <w:rPr>
                <w:noProof/>
              </w:rPr>
              <w:instrText xml:space="preserve"> PAGEREF _Toc231998496 \h </w:instrText>
            </w:r>
            <w:r>
              <w:rPr>
                <w:noProof/>
              </w:rPr>
            </w:r>
            <w:r>
              <w:rPr>
                <w:noProof/>
              </w:rPr>
              <w:fldChar w:fldCharType="separate"/>
            </w:r>
            <w:r>
              <w:rPr>
                <w:noProof/>
              </w:rPr>
              <w:t>7</w:t>
            </w:r>
            <w:r>
              <w:rPr>
                <w:noProof/>
              </w:rPr>
              <w:fldChar w:fldCharType="end"/>
            </w:r>
          </w:hyperlink>
        </w:p>
        <w:p w14:paraId="19623FFA" w14:textId="77777777" w:rsidR="00AE6A47" w:rsidRDefault="00AE6A47">
          <w:pPr>
            <w:pStyle w:val="TOC2"/>
            <w:tabs>
              <w:tab w:val="right" w:leader="dot" w:pos="9016"/>
            </w:tabs>
            <w:ind w:left="440"/>
            <w:rPr>
              <w:noProof/>
            </w:rPr>
          </w:pPr>
          <w:hyperlink w:anchor="_Toc231998497" w:history="1">
            <w:r w:rsidRPr="00086E50">
              <w:rPr>
                <w:rStyle w:val="a5"/>
                <w:noProof/>
              </w:rPr>
              <w:t xml:space="preserve">A.  </w:t>
            </w:r>
            <w:r w:rsidRPr="00086E50">
              <w:rPr>
                <w:rStyle w:val="a5"/>
                <w:noProof/>
              </w:rPr>
              <w:t>符号说明</w:t>
            </w:r>
            <w:r>
              <w:rPr>
                <w:noProof/>
              </w:rPr>
              <w:tab/>
            </w:r>
            <w:r>
              <w:rPr>
                <w:noProof/>
              </w:rPr>
              <w:fldChar w:fldCharType="begin"/>
            </w:r>
            <w:r>
              <w:rPr>
                <w:noProof/>
              </w:rPr>
              <w:instrText xml:space="preserve"> PAGEREF _Toc231998497 \h </w:instrText>
            </w:r>
            <w:r>
              <w:rPr>
                <w:noProof/>
              </w:rPr>
            </w:r>
            <w:r>
              <w:rPr>
                <w:noProof/>
              </w:rPr>
              <w:fldChar w:fldCharType="separate"/>
            </w:r>
            <w:r>
              <w:rPr>
                <w:noProof/>
              </w:rPr>
              <w:t>7</w:t>
            </w:r>
            <w:r>
              <w:rPr>
                <w:noProof/>
              </w:rPr>
              <w:fldChar w:fldCharType="end"/>
            </w:r>
          </w:hyperlink>
        </w:p>
        <w:p w14:paraId="693D1084" w14:textId="77777777" w:rsidR="00AE6A47" w:rsidRDefault="00AE6A47">
          <w:pPr>
            <w:pStyle w:val="TOC2"/>
            <w:tabs>
              <w:tab w:val="right" w:leader="dot" w:pos="9016"/>
            </w:tabs>
            <w:ind w:left="440"/>
            <w:rPr>
              <w:noProof/>
            </w:rPr>
          </w:pPr>
          <w:hyperlink w:anchor="_Toc231998498" w:history="1">
            <w:r w:rsidRPr="00086E50">
              <w:rPr>
                <w:rStyle w:val="a5"/>
                <w:noProof/>
              </w:rPr>
              <w:t xml:space="preserve">B.  </w:t>
            </w:r>
            <w:r w:rsidRPr="00086E50">
              <w:rPr>
                <w:rStyle w:val="a5"/>
                <w:noProof/>
              </w:rPr>
              <w:t>关键文件索引</w:t>
            </w:r>
            <w:r>
              <w:rPr>
                <w:noProof/>
              </w:rPr>
              <w:tab/>
            </w:r>
            <w:r>
              <w:rPr>
                <w:noProof/>
              </w:rPr>
              <w:fldChar w:fldCharType="begin"/>
            </w:r>
            <w:r>
              <w:rPr>
                <w:noProof/>
              </w:rPr>
              <w:instrText xml:space="preserve"> PAGEREF _Toc231998498 \h </w:instrText>
            </w:r>
            <w:r>
              <w:rPr>
                <w:noProof/>
              </w:rPr>
            </w:r>
            <w:r>
              <w:rPr>
                <w:noProof/>
              </w:rPr>
              <w:fldChar w:fldCharType="separate"/>
            </w:r>
            <w:r>
              <w:rPr>
                <w:noProof/>
              </w:rPr>
              <w:t>7</w:t>
            </w:r>
            <w:r>
              <w:rPr>
                <w:noProof/>
              </w:rPr>
              <w:fldChar w:fldCharType="end"/>
            </w:r>
          </w:hyperlink>
        </w:p>
        <w:p w14:paraId="66AF88B8" w14:textId="77777777" w:rsidR="008076B4" w:rsidRDefault="00000000">
          <w:r>
            <w:fldChar w:fldCharType="end"/>
          </w:r>
        </w:p>
      </w:sdtContent>
    </w:sdt>
    <w:p w14:paraId="771CE2D7" w14:textId="77777777" w:rsidR="008076B4" w:rsidRDefault="008076B4">
      <w:pPr>
        <w:pageBreakBefore/>
      </w:pPr>
    </w:p>
    <w:p w14:paraId="2A3756CE" w14:textId="77777777" w:rsidR="008076B4" w:rsidRDefault="00000000">
      <w:pPr>
        <w:pStyle w:val="1"/>
        <w:spacing w:after="200"/>
      </w:pPr>
      <w:r>
        <w:t xml:space="preserve">  </w:t>
      </w:r>
      <w:bookmarkStart w:id="0" w:name="_Toc231998482"/>
      <w:r>
        <w:t>Part I  ·  Abaqus 多地层坡地模型仿真进展</w:t>
      </w:r>
      <w:bookmarkEnd w:id="0"/>
    </w:p>
    <w:p w14:paraId="2809EAB0" w14:textId="77777777" w:rsidR="008076B4" w:rsidRDefault="008076B4">
      <w:pPr>
        <w:spacing w:after="240"/>
      </w:pPr>
    </w:p>
    <w:p w14:paraId="1F7D3137" w14:textId="77777777" w:rsidR="008076B4" w:rsidRDefault="00000000">
      <w:pPr>
        <w:pStyle w:val="2"/>
      </w:pPr>
      <w:bookmarkStart w:id="1" w:name="_Toc231998483"/>
      <w:r>
        <w:t>1.1  研究背景</w:t>
      </w:r>
      <w:bookmarkEnd w:id="1"/>
    </w:p>
    <w:p w14:paraId="20D5C534" w14:textId="77777777" w:rsidR="008076B4" w:rsidRDefault="00000000">
      <w:pPr>
        <w:spacing w:before="40" w:after="80"/>
      </w:pPr>
      <w:r>
        <w:rPr>
          <w:rFonts w:eastAsia="Arial"/>
        </w:rPr>
        <w:t>本研究针对地震波斜入射条件下多地层坡地的地形放大效应展开有限元数值模拟。采用 Abaqus 构建二维平面应变模型，通过粘弹性人工边界（VAB）吸收外行散射波，以等效节点力方法施加斜入射 SV 波荷载，系统研究坡角、层厚比、阻抗比等参数对地形放大系数（TAF_h / TAF_v）的影响。</w:t>
      </w:r>
    </w:p>
    <w:p w14:paraId="43FB1489" w14:textId="77777777" w:rsidR="008076B4" w:rsidRDefault="008076B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8076B4" w14:paraId="15299629" w14:textId="77777777">
        <w:tblPrEx>
          <w:tblCellMar>
            <w:top w:w="0" w:type="dxa"/>
            <w:bottom w:w="0" w:type="dxa"/>
          </w:tblCellMar>
        </w:tblPrEx>
        <w:tc>
          <w:tcPr>
            <w:tcW w:w="2256" w:type="dxa"/>
            <w:tcBorders>
              <w:top w:val="single" w:sz="1" w:space="0" w:color="1B2A4A"/>
              <w:left w:val="single" w:sz="1" w:space="0" w:color="1B2A4A"/>
              <w:bottom w:val="single" w:sz="1" w:space="0" w:color="1B2A4A"/>
              <w:right w:val="single" w:sz="1" w:space="0" w:color="1B2A4A"/>
            </w:tcBorders>
            <w:shd w:val="clear" w:color="auto" w:fill="1B2A4A"/>
            <w:tcMar>
              <w:top w:w="120" w:type="dxa"/>
              <w:left w:w="160" w:type="dxa"/>
              <w:bottom w:w="120" w:type="dxa"/>
              <w:right w:w="160" w:type="dxa"/>
            </w:tcMar>
            <w:vAlign w:val="center"/>
          </w:tcPr>
          <w:p w14:paraId="124FB1E6" w14:textId="77777777" w:rsidR="008076B4" w:rsidRDefault="00000000">
            <w:pPr>
              <w:jc w:val="center"/>
            </w:pPr>
            <w:r>
              <w:rPr>
                <w:rFonts w:eastAsia="Arial"/>
                <w:b/>
                <w:bCs/>
                <w:color w:val="FFFFFF"/>
                <w:sz w:val="52"/>
                <w:szCs w:val="52"/>
              </w:rPr>
              <w:t>78</w:t>
            </w:r>
          </w:p>
          <w:p w14:paraId="16688E23" w14:textId="77777777" w:rsidR="008076B4" w:rsidRDefault="00000000">
            <w:pPr>
              <w:jc w:val="center"/>
            </w:pPr>
            <w:r>
              <w:rPr>
                <w:rFonts w:eastAsia="Arial"/>
                <w:color w:val="FFFFFF"/>
                <w:sz w:val="18"/>
                <w:szCs w:val="18"/>
              </w:rPr>
              <w:t>仿真工况数</w:t>
            </w:r>
          </w:p>
        </w:tc>
        <w:tc>
          <w:tcPr>
            <w:tcW w:w="2256" w:type="dxa"/>
            <w:tcBorders>
              <w:top w:val="single" w:sz="1" w:space="0" w:color="0D7377"/>
              <w:left w:val="single" w:sz="1" w:space="0" w:color="0D7377"/>
              <w:bottom w:val="single" w:sz="1" w:space="0" w:color="0D7377"/>
              <w:right w:val="single" w:sz="1" w:space="0" w:color="0D7377"/>
            </w:tcBorders>
            <w:shd w:val="clear" w:color="auto" w:fill="0D7377"/>
            <w:tcMar>
              <w:top w:w="120" w:type="dxa"/>
              <w:left w:w="160" w:type="dxa"/>
              <w:bottom w:w="120" w:type="dxa"/>
              <w:right w:w="160" w:type="dxa"/>
            </w:tcMar>
            <w:vAlign w:val="center"/>
          </w:tcPr>
          <w:p w14:paraId="4421966D" w14:textId="77777777" w:rsidR="008076B4" w:rsidRDefault="00000000">
            <w:pPr>
              <w:jc w:val="center"/>
            </w:pPr>
            <w:r>
              <w:rPr>
                <w:rFonts w:eastAsia="Arial"/>
                <w:b/>
                <w:bCs/>
                <w:color w:val="FFFFFF"/>
                <w:sz w:val="52"/>
                <w:szCs w:val="52"/>
              </w:rPr>
              <w:t>4</w:t>
            </w:r>
          </w:p>
          <w:p w14:paraId="5794B8E6" w14:textId="77777777" w:rsidR="008076B4" w:rsidRDefault="00000000">
            <w:pPr>
              <w:jc w:val="center"/>
            </w:pPr>
            <w:r>
              <w:rPr>
                <w:rFonts w:eastAsia="Arial"/>
                <w:color w:val="FFFFFF"/>
                <w:sz w:val="18"/>
                <w:szCs w:val="18"/>
              </w:rPr>
              <w:t>参数维度</w:t>
            </w:r>
          </w:p>
        </w:tc>
        <w:tc>
          <w:tcPr>
            <w:tcW w:w="2256" w:type="dxa"/>
            <w:tcBorders>
              <w:top w:val="single" w:sz="1" w:space="0" w:color="2C5F8A"/>
              <w:left w:val="single" w:sz="1" w:space="0" w:color="2C5F8A"/>
              <w:bottom w:val="single" w:sz="1" w:space="0" w:color="2C5F8A"/>
              <w:right w:val="single" w:sz="1" w:space="0" w:color="2C5F8A"/>
            </w:tcBorders>
            <w:shd w:val="clear" w:color="auto" w:fill="2C5F8A"/>
            <w:tcMar>
              <w:top w:w="120" w:type="dxa"/>
              <w:left w:w="160" w:type="dxa"/>
              <w:bottom w:w="120" w:type="dxa"/>
              <w:right w:w="160" w:type="dxa"/>
            </w:tcMar>
            <w:vAlign w:val="center"/>
          </w:tcPr>
          <w:p w14:paraId="7F863F92" w14:textId="77777777" w:rsidR="008076B4" w:rsidRDefault="00000000">
            <w:pPr>
              <w:jc w:val="center"/>
            </w:pPr>
            <w:r>
              <w:rPr>
                <w:rFonts w:eastAsia="Arial"/>
                <w:b/>
                <w:bCs/>
                <w:color w:val="FFFFFF"/>
                <w:sz w:val="52"/>
                <w:szCs w:val="52"/>
              </w:rPr>
              <w:t>1895</w:t>
            </w:r>
          </w:p>
          <w:p w14:paraId="5C41B315" w14:textId="77777777" w:rsidR="008076B4" w:rsidRDefault="00000000">
            <w:pPr>
              <w:jc w:val="center"/>
            </w:pPr>
            <w:r>
              <w:rPr>
                <w:rFonts w:eastAsia="Arial"/>
                <w:color w:val="FFFFFF"/>
                <w:sz w:val="18"/>
                <w:szCs w:val="18"/>
              </w:rPr>
              <w:t>模型代码行</w:t>
            </w:r>
          </w:p>
        </w:tc>
        <w:tc>
          <w:tcPr>
            <w:tcW w:w="2256" w:type="dxa"/>
            <w:tcBorders>
              <w:top w:val="single" w:sz="1" w:space="0" w:color="C8A020"/>
              <w:left w:val="single" w:sz="1" w:space="0" w:color="C8A020"/>
              <w:bottom w:val="single" w:sz="1" w:space="0" w:color="C8A020"/>
              <w:right w:val="single" w:sz="1" w:space="0" w:color="C8A020"/>
            </w:tcBorders>
            <w:shd w:val="clear" w:color="auto" w:fill="C8A020"/>
            <w:tcMar>
              <w:top w:w="120" w:type="dxa"/>
              <w:left w:w="160" w:type="dxa"/>
              <w:bottom w:w="120" w:type="dxa"/>
              <w:right w:w="160" w:type="dxa"/>
            </w:tcMar>
            <w:vAlign w:val="center"/>
          </w:tcPr>
          <w:p w14:paraId="5F800DF6" w14:textId="77777777" w:rsidR="008076B4" w:rsidRDefault="00000000">
            <w:pPr>
              <w:jc w:val="center"/>
            </w:pPr>
            <w:r>
              <w:rPr>
                <w:rFonts w:eastAsia="Arial"/>
                <w:b/>
                <w:bCs/>
                <w:color w:val="FFFFFF"/>
                <w:sz w:val="52"/>
                <w:szCs w:val="52"/>
              </w:rPr>
              <w:t>7/7</w:t>
            </w:r>
          </w:p>
          <w:p w14:paraId="4EA46E55" w14:textId="77777777" w:rsidR="008076B4" w:rsidRDefault="00000000">
            <w:pPr>
              <w:jc w:val="center"/>
            </w:pPr>
            <w:r>
              <w:rPr>
                <w:rFonts w:eastAsia="Arial"/>
                <w:color w:val="FFFFFF"/>
                <w:sz w:val="18"/>
                <w:szCs w:val="18"/>
              </w:rPr>
              <w:t>验证通过项</w:t>
            </w:r>
          </w:p>
        </w:tc>
      </w:tr>
    </w:tbl>
    <w:p w14:paraId="77727038" w14:textId="77777777" w:rsidR="008076B4" w:rsidRDefault="008076B4">
      <w:pPr>
        <w:spacing w:after="320"/>
      </w:pPr>
    </w:p>
    <w:p w14:paraId="7C47FF90" w14:textId="77777777" w:rsidR="008076B4" w:rsidRDefault="00000000">
      <w:pPr>
        <w:pStyle w:val="2"/>
      </w:pPr>
      <w:bookmarkStart w:id="2" w:name="_Toc231998484"/>
      <w:r>
        <w:t>1.2  自由场引擎 v6：方法与验证</w:t>
      </w:r>
      <w:bookmarkEnd w:id="2"/>
    </w:p>
    <w:p w14:paraId="712434D1" w14:textId="77777777" w:rsidR="008076B4" w:rsidRDefault="00000000">
      <w:pPr>
        <w:spacing w:before="40" w:after="80"/>
      </w:pPr>
      <w:r>
        <w:rPr>
          <w:rFonts w:eastAsia="Arial"/>
        </w:rPr>
        <w:t>自由场等效节点力引擎（VAB_oblique_freefield_method_v6）是当前 Abaqus 仿真的核心模块，负责将斜入射 SV 波转换为边界等效力，并驱动粘弹性弹簧/阻尼器系统以吸收外行波。v6 版本完成了七项严格的数值验证，结果如下：</w:t>
      </w:r>
    </w:p>
    <w:p w14:paraId="150B195C" w14:textId="77777777" w:rsidR="008076B4" w:rsidRDefault="008076B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8"/>
        <w:gridCol w:w="2941"/>
        <w:gridCol w:w="1537"/>
      </w:tblGrid>
      <w:tr w:rsidR="008076B4" w14:paraId="4FEC092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5D89365" w14:textId="77777777" w:rsidR="008076B4" w:rsidRDefault="00000000">
            <w:pPr>
              <w:jc w:val="center"/>
            </w:pPr>
            <w:r>
              <w:rPr>
                <w:rFonts w:eastAsia="Arial"/>
                <w:b/>
                <w:bCs/>
                <w:color w:val="FFFFFF"/>
                <w:sz w:val="20"/>
                <w:szCs w:val="20"/>
              </w:rPr>
              <w:t>验证项目</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09B73A4" w14:textId="77777777" w:rsidR="008076B4" w:rsidRDefault="00000000">
            <w:pPr>
              <w:jc w:val="center"/>
            </w:pPr>
            <w:r>
              <w:rPr>
                <w:rFonts w:eastAsia="Arial"/>
                <w:b/>
                <w:bCs/>
                <w:color w:val="FFFFFF"/>
                <w:sz w:val="20"/>
                <w:szCs w:val="20"/>
              </w:rPr>
              <w:t>预期结果</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6B02E46" w14:textId="77777777" w:rsidR="008076B4" w:rsidRDefault="00000000">
            <w:pPr>
              <w:jc w:val="center"/>
            </w:pPr>
            <w:r>
              <w:rPr>
                <w:rFonts w:eastAsia="Arial"/>
                <w:b/>
                <w:bCs/>
                <w:color w:val="FFFFFF"/>
                <w:sz w:val="20"/>
                <w:szCs w:val="20"/>
              </w:rPr>
              <w:t>验证状态</w:t>
            </w:r>
          </w:p>
        </w:tc>
      </w:tr>
      <w:tr w:rsidR="008076B4" w14:paraId="2FF3A1B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D27C8DA" w14:textId="77777777" w:rsidR="008076B4" w:rsidRDefault="00000000">
            <w:r>
              <w:rPr>
                <w:rFonts w:eastAsia="Arial"/>
                <w:sz w:val="19"/>
                <w:szCs w:val="19"/>
              </w:rPr>
              <w:t>均匀半空间：地表水平位移放大比</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512910" w14:textId="77777777" w:rsidR="008076B4" w:rsidRDefault="00000000">
            <w:r>
              <w:rPr>
                <w:rFonts w:eastAsia="Arial"/>
                <w:sz w:val="19"/>
                <w:szCs w:val="19"/>
              </w:rPr>
              <w:t>= 2.0（理论精确值）</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6A12ACC" w14:textId="77777777" w:rsidR="008076B4" w:rsidRDefault="00000000">
            <w:r>
              <w:rPr>
                <w:rFonts w:eastAsia="Arial"/>
                <w:sz w:val="19"/>
                <w:szCs w:val="19"/>
              </w:rPr>
              <w:t>通过</w:t>
            </w:r>
          </w:p>
        </w:tc>
      </w:tr>
      <w:tr w:rsidR="008076B4" w14:paraId="18B8F5F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0908A08" w14:textId="77777777" w:rsidR="008076B4" w:rsidRDefault="00000000">
            <w:r>
              <w:rPr>
                <w:rFonts w:eastAsia="Arial"/>
                <w:sz w:val="19"/>
                <w:szCs w:val="19"/>
              </w:rPr>
              <w:t>均匀半空间：地表正应力</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C1B7D" w14:textId="77777777" w:rsidR="008076B4" w:rsidRDefault="00000000">
            <w:r>
              <w:rPr>
                <w:rFonts w:eastAsia="Arial"/>
                <w:sz w:val="19"/>
                <w:szCs w:val="19"/>
              </w:rPr>
              <w:t>≈ 0（无应力集中）</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F87684B" w14:textId="77777777" w:rsidR="008076B4" w:rsidRDefault="00000000">
            <w:r>
              <w:rPr>
                <w:rFonts w:eastAsia="Arial"/>
                <w:sz w:val="19"/>
                <w:szCs w:val="19"/>
              </w:rPr>
              <w:t>通过</w:t>
            </w:r>
          </w:p>
        </w:tc>
      </w:tr>
      <w:tr w:rsidR="008076B4" w14:paraId="1464E14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ABFD939" w14:textId="77777777" w:rsidR="008076B4" w:rsidRDefault="00000000">
            <w:r>
              <w:rPr>
                <w:rFonts w:eastAsia="Arial"/>
                <w:sz w:val="19"/>
                <w:szCs w:val="19"/>
              </w:rPr>
              <w:t>均匀半空间：地表剪应力</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D1BCC" w14:textId="77777777" w:rsidR="008076B4" w:rsidRDefault="00000000">
            <w:r>
              <w:rPr>
                <w:rFonts w:eastAsia="Arial"/>
                <w:sz w:val="19"/>
                <w:szCs w:val="19"/>
              </w:rPr>
              <w:t>≈ 0</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52054E0" w14:textId="77777777" w:rsidR="008076B4" w:rsidRDefault="00000000">
            <w:r>
              <w:rPr>
                <w:rFonts w:eastAsia="Arial"/>
                <w:sz w:val="19"/>
                <w:szCs w:val="19"/>
              </w:rPr>
              <w:t>通过</w:t>
            </w:r>
          </w:p>
        </w:tc>
      </w:tr>
      <w:tr w:rsidR="008076B4" w14:paraId="3C8120D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D233AB4" w14:textId="77777777" w:rsidR="008076B4" w:rsidRDefault="00000000">
            <w:r>
              <w:rPr>
                <w:rFonts w:eastAsia="Arial"/>
                <w:sz w:val="19"/>
                <w:szCs w:val="19"/>
              </w:rPr>
              <w:t>均匀半空间：底部 x 方向合力</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00A65" w14:textId="77777777" w:rsidR="008076B4" w:rsidRDefault="00000000">
            <w:r>
              <w:rPr>
                <w:rFonts w:eastAsia="Arial"/>
                <w:sz w:val="19"/>
                <w:szCs w:val="19"/>
              </w:rPr>
              <w:t>≈ 0（力平衡）</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FEB9A08" w14:textId="77777777" w:rsidR="008076B4" w:rsidRDefault="00000000">
            <w:r>
              <w:rPr>
                <w:rFonts w:eastAsia="Arial"/>
                <w:sz w:val="19"/>
                <w:szCs w:val="19"/>
              </w:rPr>
              <w:t>通过</w:t>
            </w:r>
          </w:p>
        </w:tc>
      </w:tr>
      <w:tr w:rsidR="008076B4" w14:paraId="59FA8AE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0D59C5E" w14:textId="77777777" w:rsidR="008076B4" w:rsidRDefault="00000000">
            <w:r>
              <w:rPr>
                <w:rFonts w:eastAsia="Arial"/>
                <w:sz w:val="19"/>
                <w:szCs w:val="19"/>
              </w:rPr>
              <w:t>均匀半空间：底部 z 方向合力</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DC87D5" w14:textId="77777777" w:rsidR="008076B4" w:rsidRDefault="00000000">
            <w:r>
              <w:rPr>
                <w:rFonts w:eastAsia="Arial"/>
                <w:sz w:val="19"/>
                <w:szCs w:val="19"/>
              </w:rPr>
              <w:t>≈ 0</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053CD5E" w14:textId="77777777" w:rsidR="008076B4" w:rsidRDefault="00000000">
            <w:r>
              <w:rPr>
                <w:rFonts w:eastAsia="Arial"/>
                <w:sz w:val="19"/>
                <w:szCs w:val="19"/>
              </w:rPr>
              <w:t>通过</w:t>
            </w:r>
          </w:p>
        </w:tc>
      </w:tr>
      <w:tr w:rsidR="008076B4" w14:paraId="66C4AA2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BB0A8FE" w14:textId="77777777" w:rsidR="008076B4" w:rsidRDefault="00000000">
            <w:r>
              <w:rPr>
                <w:rFonts w:eastAsia="Arial"/>
                <w:sz w:val="19"/>
                <w:szCs w:val="19"/>
              </w:rPr>
              <w:t>有层半空间：地表放大比</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024FD" w14:textId="77777777" w:rsidR="008076B4" w:rsidRDefault="00000000">
            <w:r>
              <w:rPr>
                <w:rFonts w:eastAsia="Arial"/>
                <w:sz w:val="19"/>
                <w:szCs w:val="19"/>
              </w:rPr>
              <w:t>理论传递矩阵值</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4A7DC8B" w14:textId="77777777" w:rsidR="008076B4" w:rsidRDefault="00000000">
            <w:r>
              <w:rPr>
                <w:rFonts w:eastAsia="Arial"/>
                <w:sz w:val="19"/>
                <w:szCs w:val="19"/>
              </w:rPr>
              <w:t>通过</w:t>
            </w:r>
          </w:p>
        </w:tc>
      </w:tr>
      <w:tr w:rsidR="008076B4" w14:paraId="23D90C2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1C02BC7" w14:textId="77777777" w:rsidR="008076B4" w:rsidRDefault="00000000">
            <w:r>
              <w:rPr>
                <w:rFonts w:eastAsia="Arial"/>
                <w:sz w:val="19"/>
                <w:szCs w:val="19"/>
              </w:rPr>
              <w:t>有层半空间：界面位移连续性</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C3F11" w14:textId="77777777" w:rsidR="008076B4" w:rsidRDefault="00000000">
            <w:r>
              <w:rPr>
                <w:rFonts w:eastAsia="Arial"/>
                <w:sz w:val="19"/>
                <w:szCs w:val="19"/>
              </w:rPr>
              <w:t>上下层位移差 &lt; 1%</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1EC5DD8" w14:textId="77777777" w:rsidR="008076B4" w:rsidRDefault="00000000">
            <w:r>
              <w:rPr>
                <w:rFonts w:eastAsia="Arial"/>
                <w:sz w:val="19"/>
                <w:szCs w:val="19"/>
              </w:rPr>
              <w:t>通过</w:t>
            </w:r>
          </w:p>
        </w:tc>
      </w:tr>
    </w:tbl>
    <w:p w14:paraId="58B4D29E" w14:textId="77777777" w:rsidR="008076B4" w:rsidRDefault="008076B4">
      <w:pPr>
        <w:spacing w:after="320"/>
      </w:pPr>
    </w:p>
    <w:p w14:paraId="2C00E10D" w14:textId="77777777" w:rsidR="008076B4" w:rsidRDefault="00000000">
      <w:pPr>
        <w:spacing w:before="40" w:after="80"/>
      </w:pPr>
      <w:r>
        <w:rPr>
          <w:rFonts w:eastAsia="Arial"/>
        </w:rPr>
        <w:t>所有 7 项验证均通过，引擎数值精度满足后续多地层参数研究的要求。</w:t>
      </w:r>
    </w:p>
    <w:p w14:paraId="38C6678C" w14:textId="77777777" w:rsidR="008076B4" w:rsidRDefault="008076B4">
      <w:pPr>
        <w:spacing w:after="160"/>
      </w:pPr>
    </w:p>
    <w:p w14:paraId="2E7F25B3" w14:textId="77777777" w:rsidR="008076B4" w:rsidRDefault="00000000">
      <w:pPr>
        <w:pStyle w:val="2"/>
      </w:pPr>
      <w:bookmarkStart w:id="3" w:name="_Toc231998485"/>
      <w:r>
        <w:t>1.3  Abaqus 脚本 v5：四项核心改进</w:t>
      </w:r>
      <w:bookmarkEnd w:id="3"/>
    </w:p>
    <w:p w14:paraId="5ED61493" w14:textId="77777777" w:rsidR="008076B4" w:rsidRDefault="00000000">
      <w:pPr>
        <w:spacing w:before="40" w:after="80"/>
      </w:pPr>
      <w:r>
        <w:rPr>
          <w:rFonts w:eastAsia="Arial"/>
        </w:rPr>
        <w:t>最新版本 VAB_oblique_TAF_multilayer_v5.py（共 1895 行）相较 v4 在以下四个方面作出重要改进：</w:t>
      </w:r>
    </w:p>
    <w:p w14:paraId="55E02F5B" w14:textId="77777777" w:rsidR="008076B4" w:rsidRDefault="008076B4">
      <w:pPr>
        <w:spacing w:after="80"/>
      </w:pPr>
    </w:p>
    <w:p w14:paraId="14859BBD" w14:textId="77777777" w:rsidR="008076B4" w:rsidRDefault="00000000">
      <w:pPr>
        <w:pStyle w:val="3"/>
      </w:pPr>
      <w:r>
        <w:t>改进 1  ·  层内材料一致性</w:t>
      </w:r>
    </w:p>
    <w:p w14:paraId="64B467CB" w14:textId="77777777" w:rsidR="008076B4" w:rsidRDefault="00000000">
      <w:pPr>
        <w:pStyle w:val="a4"/>
        <w:numPr>
          <w:ilvl w:val="0"/>
          <w:numId w:val="2"/>
        </w:numPr>
        <w:spacing w:before="40" w:after="60"/>
      </w:pPr>
      <w:r>
        <w:rPr>
          <w:rFonts w:eastAsia="Arial"/>
        </w:rPr>
        <w:lastRenderedPageBreak/>
        <w:t>v4 中边界节点的材料属性未能与相邻单元保持一致，导致界面处阻抗计算偏差。</w:t>
      </w:r>
    </w:p>
    <w:p w14:paraId="77FEB12E" w14:textId="77777777" w:rsidR="008076B4" w:rsidRDefault="00000000">
      <w:pPr>
        <w:pStyle w:val="a4"/>
        <w:numPr>
          <w:ilvl w:val="0"/>
          <w:numId w:val="2"/>
        </w:numPr>
        <w:spacing w:before="40" w:after="60"/>
      </w:pPr>
      <w:r>
        <w:rPr>
          <w:rFonts w:eastAsia="Arial"/>
        </w:rPr>
        <w:t>v5 采用层局部材料查找策略：根据节点所属层的几何范围，精确匹配对应的弹性模量与密度，消除了材料突变伪影。</w:t>
      </w:r>
    </w:p>
    <w:p w14:paraId="00E03B22" w14:textId="77777777" w:rsidR="008076B4" w:rsidRDefault="008076B4">
      <w:pPr>
        <w:spacing w:after="80"/>
      </w:pPr>
    </w:p>
    <w:p w14:paraId="35493FEC" w14:textId="77777777" w:rsidR="008076B4" w:rsidRDefault="00000000">
      <w:pPr>
        <w:pStyle w:val="3"/>
      </w:pPr>
      <w:r>
        <w:t>改进 2  ·  网格自适应加密</w:t>
      </w:r>
    </w:p>
    <w:p w14:paraId="56261FE5" w14:textId="77777777" w:rsidR="008076B4" w:rsidRDefault="00000000">
      <w:pPr>
        <w:pStyle w:val="a4"/>
        <w:numPr>
          <w:ilvl w:val="0"/>
          <w:numId w:val="2"/>
        </w:numPr>
        <w:spacing w:before="40" w:after="60"/>
      </w:pPr>
      <w:r>
        <w:rPr>
          <w:rFonts w:eastAsia="Arial"/>
        </w:rPr>
        <w:t>在坡面转折点、层界面与坡脚等几何奇异区域，引入局部网格加密控制参数。</w:t>
      </w:r>
    </w:p>
    <w:p w14:paraId="0FA26D66" w14:textId="77777777" w:rsidR="008076B4" w:rsidRDefault="00000000">
      <w:pPr>
        <w:pStyle w:val="a4"/>
        <w:numPr>
          <w:ilvl w:val="0"/>
          <w:numId w:val="2"/>
        </w:numPr>
        <w:spacing w:before="40" w:after="60"/>
      </w:pPr>
      <w:r>
        <w:rPr>
          <w:rFonts w:eastAsia="Arial"/>
        </w:rPr>
        <w:t>通过波长约束（单元尺寸 ≤ λ/10）与曲率约束双重保障，提升高频波场的空间分辨率。</w:t>
      </w:r>
    </w:p>
    <w:p w14:paraId="654B8BB6" w14:textId="77777777" w:rsidR="008076B4" w:rsidRDefault="008076B4">
      <w:pPr>
        <w:spacing w:after="80"/>
      </w:pPr>
    </w:p>
    <w:p w14:paraId="1E3BC506" w14:textId="77777777" w:rsidR="008076B4" w:rsidRDefault="00000000">
      <w:pPr>
        <w:pStyle w:val="3"/>
      </w:pPr>
      <w:r>
        <w:t>改进 3  ·  时间步长自动校验</w:t>
      </w:r>
    </w:p>
    <w:p w14:paraId="76022CFA" w14:textId="77777777" w:rsidR="008076B4" w:rsidRDefault="00000000">
      <w:pPr>
        <w:pStyle w:val="a4"/>
        <w:numPr>
          <w:ilvl w:val="0"/>
          <w:numId w:val="2"/>
        </w:numPr>
        <w:spacing w:before="40" w:after="60"/>
      </w:pPr>
      <w:r>
        <w:rPr>
          <w:rFonts w:eastAsia="Arial"/>
        </w:rPr>
        <w:t>新增 CFL 条件守卫：计算全域最小波速与最小单元尺寸之比，自动校验用户指定 Δt 是否满足稳定性要求。</w:t>
      </w:r>
    </w:p>
    <w:p w14:paraId="4C845CB2" w14:textId="77777777" w:rsidR="008076B4" w:rsidRDefault="00000000">
      <w:pPr>
        <w:pStyle w:val="a4"/>
        <w:numPr>
          <w:ilvl w:val="0"/>
          <w:numId w:val="2"/>
        </w:numPr>
        <w:spacing w:before="40" w:after="60"/>
      </w:pPr>
      <w:r>
        <w:rPr>
          <w:rFonts w:eastAsia="Arial"/>
        </w:rPr>
        <w:t>超限时输出警告并建议安全时步，防止因时步过大导致显式积分发散。</w:t>
      </w:r>
    </w:p>
    <w:p w14:paraId="0CE4E578" w14:textId="77777777" w:rsidR="008076B4" w:rsidRDefault="008076B4">
      <w:pPr>
        <w:spacing w:after="80"/>
      </w:pPr>
    </w:p>
    <w:p w14:paraId="4443E70A" w14:textId="77777777" w:rsidR="008076B4" w:rsidRDefault="00000000">
      <w:pPr>
        <w:pStyle w:val="3"/>
      </w:pPr>
      <w:r>
        <w:t>改进 4  ·  代码文档完善</w:t>
      </w:r>
    </w:p>
    <w:p w14:paraId="7C03382E" w14:textId="77777777" w:rsidR="008076B4" w:rsidRDefault="00000000">
      <w:pPr>
        <w:pStyle w:val="a4"/>
        <w:numPr>
          <w:ilvl w:val="0"/>
          <w:numId w:val="2"/>
        </w:numPr>
        <w:spacing w:before="40" w:after="60"/>
      </w:pPr>
      <w:r>
        <w:rPr>
          <w:rFonts w:eastAsia="Arial"/>
        </w:rPr>
        <w:t>全面更新中文 docstring，每个函数均补充参数说明、返回值类型与物理含义。</w:t>
      </w:r>
    </w:p>
    <w:p w14:paraId="228F3CD7" w14:textId="77777777" w:rsidR="008076B4" w:rsidRDefault="00000000">
      <w:pPr>
        <w:pStyle w:val="a4"/>
        <w:numPr>
          <w:ilvl w:val="0"/>
          <w:numId w:val="2"/>
        </w:numPr>
        <w:spacing w:before="40" w:after="60"/>
      </w:pPr>
      <w:r>
        <w:rPr>
          <w:rFonts w:eastAsia="Arial"/>
        </w:rPr>
        <w:t>新增模块级流程图注释，方便团队成员快速定位各子模块的调用关系。</w:t>
      </w:r>
    </w:p>
    <w:p w14:paraId="6C1DCEF5" w14:textId="77777777" w:rsidR="008076B4" w:rsidRDefault="008076B4">
      <w:pPr>
        <w:spacing w:after="320"/>
      </w:pPr>
    </w:p>
    <w:p w14:paraId="4E997873" w14:textId="77777777" w:rsidR="008076B4" w:rsidRDefault="00000000">
      <w:pPr>
        <w:pStyle w:val="2"/>
      </w:pPr>
      <w:bookmarkStart w:id="4" w:name="_Toc231998486"/>
      <w:r>
        <w:t>1.4  仿真工况设计（78 组）</w:t>
      </w:r>
      <w:bookmarkEnd w:id="4"/>
    </w:p>
    <w:p w14:paraId="70AEBFE5" w14:textId="77777777" w:rsidR="008076B4" w:rsidRDefault="00000000">
      <w:pPr>
        <w:spacing w:before="40" w:after="80"/>
      </w:pPr>
      <w:r>
        <w:rPr>
          <w:rFonts w:eastAsia="Arial"/>
        </w:rPr>
        <w:t>依据参考文献 Shen et al. (2025) 的参数框架，系统设计了涵盖四个控制参数的 78 组仿真工况：</w:t>
      </w:r>
    </w:p>
    <w:p w14:paraId="7B04B883" w14:textId="77777777" w:rsidR="008076B4" w:rsidRDefault="008076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
        <w:gridCol w:w="1409"/>
        <w:gridCol w:w="3699"/>
        <w:gridCol w:w="3014"/>
      </w:tblGrid>
      <w:tr w:rsidR="008076B4" w14:paraId="03A3EB3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F277166" w14:textId="77777777" w:rsidR="008076B4" w:rsidRDefault="00000000">
            <w:pPr>
              <w:jc w:val="center"/>
            </w:pPr>
            <w:r>
              <w:rPr>
                <w:rFonts w:eastAsia="Arial"/>
                <w:b/>
                <w:bCs/>
                <w:color w:val="FFFFFF"/>
                <w:sz w:val="20"/>
                <w:szCs w:val="20"/>
              </w:rPr>
              <w:t>编号</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73640FB" w14:textId="77777777" w:rsidR="008076B4" w:rsidRDefault="00000000">
            <w:pPr>
              <w:jc w:val="center"/>
            </w:pPr>
            <w:r>
              <w:rPr>
                <w:rFonts w:eastAsia="Arial"/>
                <w:b/>
                <w:bCs/>
                <w:color w:val="FFFFFF"/>
                <w:sz w:val="20"/>
                <w:szCs w:val="20"/>
              </w:rPr>
              <w:t>参数</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7679873" w14:textId="77777777" w:rsidR="008076B4" w:rsidRDefault="00000000">
            <w:pPr>
              <w:jc w:val="center"/>
            </w:pPr>
            <w:r>
              <w:rPr>
                <w:rFonts w:eastAsia="Arial"/>
                <w:b/>
                <w:bCs/>
                <w:color w:val="FFFFFF"/>
                <w:sz w:val="20"/>
                <w:szCs w:val="20"/>
              </w:rPr>
              <w:t>取值范围</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C50679F" w14:textId="77777777" w:rsidR="008076B4" w:rsidRDefault="00000000">
            <w:pPr>
              <w:jc w:val="center"/>
            </w:pPr>
            <w:r>
              <w:rPr>
                <w:rFonts w:eastAsia="Arial"/>
                <w:b/>
                <w:bCs/>
                <w:color w:val="FFFFFF"/>
                <w:sz w:val="20"/>
                <w:szCs w:val="20"/>
              </w:rPr>
              <w:t>说明</w:t>
            </w:r>
          </w:p>
        </w:tc>
      </w:tr>
      <w:tr w:rsidR="008076B4" w14:paraId="2EF1724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282ABFD" w14:textId="77777777" w:rsidR="008076B4" w:rsidRDefault="00000000">
            <w:r>
              <w:rPr>
                <w:rFonts w:eastAsia="Arial"/>
                <w:sz w:val="19"/>
                <w:szCs w:val="19"/>
              </w:rPr>
              <w:t>A</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CE60C" w14:textId="77777777" w:rsidR="008076B4" w:rsidRDefault="00000000">
            <w:r>
              <w:rPr>
                <w:rFonts w:eastAsia="Arial"/>
                <w:sz w:val="19"/>
                <w:szCs w:val="19"/>
              </w:rPr>
              <w:t>坡角 (°)</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BE22BBB" w14:textId="77777777" w:rsidR="008076B4" w:rsidRDefault="00000000">
            <w:r>
              <w:rPr>
                <w:rFonts w:eastAsia="Arial"/>
                <w:sz w:val="19"/>
                <w:szCs w:val="19"/>
              </w:rPr>
              <w:t>15 / 30 / 45 / 60 / 75</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B488D0" w14:textId="77777777" w:rsidR="008076B4" w:rsidRDefault="00000000">
            <w:r>
              <w:rPr>
                <w:rFonts w:eastAsia="Arial"/>
                <w:sz w:val="19"/>
                <w:szCs w:val="19"/>
              </w:rPr>
              <w:t>单一均质坡，5 档坡角</w:t>
            </w:r>
          </w:p>
        </w:tc>
      </w:tr>
      <w:tr w:rsidR="008076B4" w14:paraId="60BBB20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FB9B1AE" w14:textId="77777777" w:rsidR="008076B4" w:rsidRDefault="00000000">
            <w:r>
              <w:rPr>
                <w:rFonts w:eastAsia="Arial"/>
                <w:sz w:val="19"/>
                <w:szCs w:val="19"/>
              </w:rPr>
              <w:t>B</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E260A4" w14:textId="77777777" w:rsidR="008076B4" w:rsidRDefault="00000000">
            <w:r>
              <w:rPr>
                <w:rFonts w:eastAsia="Arial"/>
                <w:sz w:val="19"/>
                <w:szCs w:val="19"/>
              </w:rPr>
              <w:t>层厚比</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4A233F1" w14:textId="77777777" w:rsidR="008076B4" w:rsidRDefault="00000000">
            <w:r>
              <w:rPr>
                <w:rFonts w:eastAsia="Arial"/>
                <w:sz w:val="19"/>
                <w:szCs w:val="19"/>
              </w:rPr>
              <w:t>0.1 / 0.2 / 0.3 / 0.5 / 0.8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F7F83" w14:textId="77777777" w:rsidR="008076B4" w:rsidRDefault="00000000">
            <w:r>
              <w:rPr>
                <w:rFonts w:eastAsia="Arial"/>
                <w:sz w:val="19"/>
                <w:szCs w:val="19"/>
              </w:rPr>
              <w:t>覆盖层厚度 / 坡高</w:t>
            </w:r>
          </w:p>
        </w:tc>
      </w:tr>
      <w:tr w:rsidR="008076B4" w14:paraId="68D2F95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BAAD1C0" w14:textId="77777777" w:rsidR="008076B4" w:rsidRDefault="00000000">
            <w:r>
              <w:rPr>
                <w:rFonts w:eastAsia="Arial"/>
                <w:sz w:val="19"/>
                <w:szCs w:val="19"/>
              </w:rPr>
              <w:t>C</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8699" w14:textId="77777777" w:rsidR="008076B4" w:rsidRDefault="00000000">
            <w:r>
              <w:rPr>
                <w:rFonts w:eastAsia="Arial"/>
                <w:sz w:val="19"/>
                <w:szCs w:val="19"/>
              </w:rPr>
              <w:t>阻抗比</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A6158DF" w14:textId="77777777" w:rsidR="008076B4" w:rsidRDefault="00000000">
            <w:r>
              <w:rPr>
                <w:rFonts w:eastAsia="Arial"/>
                <w:sz w:val="19"/>
                <w:szCs w:val="19"/>
              </w:rPr>
              <w:t>0.5 / 1.0 / 2.0 / 4.0 / 8.0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B532F" w14:textId="77777777" w:rsidR="008076B4" w:rsidRDefault="00000000">
            <w:r>
              <w:rPr>
                <w:rFonts w:eastAsia="Arial"/>
                <w:sz w:val="19"/>
                <w:szCs w:val="19"/>
              </w:rPr>
              <w:t>覆盖层 vs. 基岩波速比</w:t>
            </w:r>
          </w:p>
        </w:tc>
      </w:tr>
      <w:tr w:rsidR="008076B4" w14:paraId="473240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0B401C2" w14:textId="77777777" w:rsidR="008076B4" w:rsidRDefault="00000000">
            <w:r>
              <w:rPr>
                <w:rFonts w:eastAsia="Arial"/>
                <w:sz w:val="19"/>
                <w:szCs w:val="19"/>
              </w:rPr>
              <w:t>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414B8" w14:textId="77777777" w:rsidR="008076B4" w:rsidRDefault="00000000">
            <w:r>
              <w:rPr>
                <w:rFonts w:eastAsia="Arial"/>
                <w:sz w:val="19"/>
                <w:szCs w:val="19"/>
              </w:rPr>
              <w:t>双层结构</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B8B94E2" w14:textId="77777777" w:rsidR="008076B4" w:rsidRDefault="00000000">
            <w:r>
              <w:rPr>
                <w:rFonts w:eastAsia="Arial"/>
                <w:sz w:val="19"/>
                <w:szCs w:val="19"/>
              </w:rPr>
              <w:t>坡角 × 厚度比 × 阻抗比 组合</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DB96BB" w14:textId="77777777" w:rsidR="008076B4" w:rsidRDefault="00000000">
            <w:r>
              <w:rPr>
                <w:rFonts w:eastAsia="Arial"/>
                <w:sz w:val="19"/>
                <w:szCs w:val="19"/>
              </w:rPr>
              <w:t>探讨层间耦合放大效应</w:t>
            </w:r>
          </w:p>
        </w:tc>
      </w:tr>
    </w:tbl>
    <w:p w14:paraId="6DCF19F1" w14:textId="77777777" w:rsidR="008076B4" w:rsidRDefault="008076B4">
      <w:pPr>
        <w:spacing w:after="240"/>
      </w:pPr>
    </w:p>
    <w:p w14:paraId="3D2324BE" w14:textId="77777777" w:rsidR="008076B4" w:rsidRDefault="00000000">
      <w:pPr>
        <w:spacing w:before="40" w:after="80"/>
      </w:pPr>
      <w:r>
        <w:rPr>
          <w:rFonts w:eastAsia="Arial"/>
        </w:rPr>
        <w:t>A 组（单层均质）共 5 工况，B/C 组（单覆盖层）各 25 工况，D 组（双覆盖层）23 工况，合计 78 组。当前仿真批量运算正在推进中，预计月内完成全部工况。</w:t>
      </w:r>
    </w:p>
    <w:p w14:paraId="08455FF9" w14:textId="77777777" w:rsidR="008076B4" w:rsidRDefault="008076B4">
      <w:pPr>
        <w:spacing w:after="160"/>
      </w:pPr>
    </w:p>
    <w:p w14:paraId="687F89DA" w14:textId="77777777" w:rsidR="008076B4" w:rsidRDefault="00000000">
      <w:pPr>
        <w:pStyle w:val="2"/>
      </w:pPr>
      <w:bookmarkStart w:id="5" w:name="_Toc231998487"/>
      <w:r>
        <w:t>1.5  下一步工作计划</w:t>
      </w:r>
      <w:bookmarkEnd w:id="5"/>
    </w:p>
    <w:p w14:paraId="7FD86B73" w14:textId="77777777" w:rsidR="008076B4" w:rsidRDefault="00000000">
      <w:pPr>
        <w:pStyle w:val="a4"/>
        <w:numPr>
          <w:ilvl w:val="0"/>
          <w:numId w:val="3"/>
        </w:numPr>
        <w:spacing w:before="40" w:after="60"/>
      </w:pPr>
      <w:r>
        <w:rPr>
          <w:rFonts w:eastAsia="Arial"/>
        </w:rPr>
        <w:t>完成 78 组多地层工况的 Abaqus 批量计算，提取各工况 TAF_h 与 TAF_v 曲线。</w:t>
      </w:r>
    </w:p>
    <w:p w14:paraId="2C9F1343" w14:textId="77777777" w:rsidR="008076B4" w:rsidRDefault="00000000">
      <w:pPr>
        <w:pStyle w:val="a4"/>
        <w:numPr>
          <w:ilvl w:val="0"/>
          <w:numId w:val="3"/>
        </w:numPr>
        <w:spacing w:before="40" w:after="60"/>
      </w:pPr>
      <w:r>
        <w:rPr>
          <w:rFonts w:eastAsia="Arial"/>
        </w:rPr>
        <w:t>将多地层仿真数据纳入 ML 数据集（当前 522 样本 → 扩充至 ~1000 样本）。</w:t>
      </w:r>
    </w:p>
    <w:p w14:paraId="6DB2CE2C" w14:textId="77777777" w:rsidR="008076B4" w:rsidRDefault="00000000">
      <w:pPr>
        <w:pStyle w:val="a4"/>
        <w:numPr>
          <w:ilvl w:val="0"/>
          <w:numId w:val="3"/>
        </w:numPr>
        <w:spacing w:before="40" w:after="60"/>
      </w:pPr>
      <w:r>
        <w:rPr>
          <w:rFonts w:eastAsia="Arial"/>
        </w:rPr>
        <w:t>基于扩充数据集重新训练 GPR 代理模型，评估多地层参数的特征重要性。</w:t>
      </w:r>
    </w:p>
    <w:p w14:paraId="7F9C7035" w14:textId="77777777" w:rsidR="008076B4" w:rsidRDefault="00000000">
      <w:pPr>
        <w:pStyle w:val="a4"/>
        <w:numPr>
          <w:ilvl w:val="0"/>
          <w:numId w:val="3"/>
        </w:numPr>
        <w:spacing w:before="40" w:after="60"/>
      </w:pPr>
      <w:r>
        <w:rPr>
          <w:rFonts w:eastAsia="Arial"/>
        </w:rPr>
        <w:t>结合以上结论撰写研究论文，目标投稿至地震工程领域 SCI 期刊。</w:t>
      </w:r>
    </w:p>
    <w:p w14:paraId="2F8995C5" w14:textId="77777777" w:rsidR="008076B4" w:rsidRDefault="008076B4">
      <w:pPr>
        <w:spacing w:after="400"/>
      </w:pPr>
    </w:p>
    <w:p w14:paraId="4C436B6D" w14:textId="77777777" w:rsidR="008076B4" w:rsidRDefault="008076B4">
      <w:pPr>
        <w:pageBreakBefore/>
      </w:pPr>
    </w:p>
    <w:p w14:paraId="517D0BAA" w14:textId="77777777" w:rsidR="008076B4" w:rsidRDefault="00000000">
      <w:pPr>
        <w:pStyle w:val="1"/>
        <w:spacing w:after="200"/>
      </w:pPr>
      <w:r>
        <w:t xml:space="preserve">  </w:t>
      </w:r>
      <w:bookmarkStart w:id="6" w:name="_Toc231998488"/>
      <w:r>
        <w:t>Part II  ·  ML 代理模型研究进展</w:t>
      </w:r>
      <w:bookmarkEnd w:id="6"/>
    </w:p>
    <w:p w14:paraId="45355525" w14:textId="77777777" w:rsidR="008076B4" w:rsidRDefault="008076B4">
      <w:pPr>
        <w:spacing w:after="240"/>
      </w:pPr>
    </w:p>
    <w:p w14:paraId="2A1044DC" w14:textId="77777777" w:rsidR="008076B4" w:rsidRDefault="00000000">
      <w:pPr>
        <w:pStyle w:val="2"/>
      </w:pPr>
      <w:bookmarkStart w:id="7" w:name="_Toc231998489"/>
      <w:r>
        <w:t>2.1  研究概述</w:t>
      </w:r>
      <w:bookmarkEnd w:id="7"/>
    </w:p>
    <w:p w14:paraId="4D2E6C49" w14:textId="77777777" w:rsidR="008076B4" w:rsidRDefault="00000000">
      <w:pPr>
        <w:spacing w:before="40" w:after="80"/>
      </w:pPr>
      <w:r>
        <w:rPr>
          <w:rFonts w:eastAsia="Arial"/>
        </w:rPr>
        <w:t>本研究针对单一均质坡地模型，建立机器学习代理模型，以替代耗时的 Abaqus 有限元计算，快速预测坡地表面地震动放大系数（TAF_h）曲线及相关峰值加速度（PGA_h、PGA_v）。</w:t>
      </w:r>
    </w:p>
    <w:p w14:paraId="08FD077C" w14:textId="77777777" w:rsidR="008076B4" w:rsidRDefault="00000000">
      <w:pPr>
        <w:spacing w:before="40" w:after="80"/>
      </w:pPr>
      <w:r>
        <w:rPr>
          <w:rFonts w:eastAsia="Arial"/>
        </w:rPr>
        <w:t>核心思路：将坡地几何参数与地震波特征作为输入，通过 POD 降维压缩目标曲线，再以 GPR 预测各阶 POD 系数，最终重建完整的 161 点 TAF 曲线。</w:t>
      </w:r>
    </w:p>
    <w:p w14:paraId="6E14E727" w14:textId="77777777" w:rsidR="008076B4" w:rsidRDefault="008076B4">
      <w:pPr>
        <w:spacing w:after="160"/>
      </w:pPr>
    </w:p>
    <w:p w14:paraId="32F4AB78" w14:textId="77777777" w:rsidR="008076B4" w:rsidRDefault="00000000">
      <w:pPr>
        <w:pStyle w:val="2"/>
      </w:pPr>
      <w:bookmarkStart w:id="8" w:name="_Toc231998490"/>
      <w:r>
        <w:t>2.2  数据集构成</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5149"/>
        <w:gridCol w:w="1563"/>
      </w:tblGrid>
      <w:tr w:rsidR="008076B4" w14:paraId="75BC694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F62EE70" w14:textId="77777777" w:rsidR="008076B4" w:rsidRDefault="00000000">
            <w:pPr>
              <w:jc w:val="center"/>
            </w:pPr>
            <w:r>
              <w:rPr>
                <w:rFonts w:eastAsia="Arial"/>
                <w:b/>
                <w:bCs/>
                <w:color w:val="FFFFFF"/>
                <w:sz w:val="20"/>
                <w:szCs w:val="20"/>
              </w:rPr>
              <w:t>要素</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1622258" w14:textId="77777777" w:rsidR="008076B4" w:rsidRDefault="00000000">
            <w:pPr>
              <w:jc w:val="center"/>
            </w:pPr>
            <w:r>
              <w:rPr>
                <w:rFonts w:eastAsia="Arial"/>
                <w:b/>
                <w:bCs/>
                <w:color w:val="FFFFFF"/>
                <w:sz w:val="20"/>
                <w:szCs w:val="20"/>
              </w:rPr>
              <w:t>描述</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CCC53EC" w14:textId="77777777" w:rsidR="008076B4" w:rsidRDefault="00000000">
            <w:pPr>
              <w:jc w:val="center"/>
            </w:pPr>
            <w:r>
              <w:rPr>
                <w:rFonts w:eastAsia="Arial"/>
                <w:b/>
                <w:bCs/>
                <w:color w:val="FFFFFF"/>
                <w:sz w:val="20"/>
                <w:szCs w:val="20"/>
              </w:rPr>
              <w:t>数值</w:t>
            </w:r>
          </w:p>
        </w:tc>
      </w:tr>
      <w:tr w:rsidR="008076B4" w14:paraId="15C201C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8200CBB" w14:textId="77777777" w:rsidR="008076B4" w:rsidRDefault="00000000">
            <w:r>
              <w:rPr>
                <w:rFonts w:eastAsia="Arial"/>
                <w:sz w:val="19"/>
                <w:szCs w:val="19"/>
              </w:rPr>
              <w:t>总样本量</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53B79" w14:textId="77777777" w:rsidR="008076B4" w:rsidRDefault="00000000">
            <w:r>
              <w:rPr>
                <w:rFonts w:eastAsia="Arial"/>
                <w:sz w:val="19"/>
                <w:szCs w:val="19"/>
              </w:rPr>
              <w:t>几何 × 地震波</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8176D1E" w14:textId="77777777" w:rsidR="008076B4" w:rsidRDefault="00000000">
            <w:r>
              <w:rPr>
                <w:rFonts w:eastAsia="Arial"/>
                <w:sz w:val="19"/>
                <w:szCs w:val="19"/>
              </w:rPr>
              <w:t>522 个</w:t>
            </w:r>
          </w:p>
        </w:tc>
      </w:tr>
      <w:tr w:rsidR="008076B4" w14:paraId="4481BDF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ECAD5A8" w14:textId="77777777" w:rsidR="008076B4" w:rsidRDefault="00000000">
            <w:r>
              <w:rPr>
                <w:rFonts w:eastAsia="Arial"/>
                <w:sz w:val="19"/>
                <w:szCs w:val="19"/>
              </w:rPr>
              <w:t>几何组数</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367DF" w14:textId="77777777" w:rsidR="008076B4" w:rsidRDefault="00000000">
            <w:r>
              <w:rPr>
                <w:rFonts w:eastAsia="Arial"/>
                <w:sz w:val="19"/>
                <w:szCs w:val="19"/>
              </w:rPr>
              <w:t>坡角 × 坡高组合</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464A7B0" w14:textId="77777777" w:rsidR="008076B4" w:rsidRDefault="00000000">
            <w:r>
              <w:rPr>
                <w:rFonts w:eastAsia="Arial"/>
                <w:sz w:val="19"/>
                <w:szCs w:val="19"/>
              </w:rPr>
              <w:t>174 组</w:t>
            </w:r>
          </w:p>
        </w:tc>
      </w:tr>
      <w:tr w:rsidR="008076B4" w14:paraId="0C585D2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0617AF5" w14:textId="77777777" w:rsidR="008076B4" w:rsidRDefault="00000000">
            <w:r>
              <w:rPr>
                <w:rFonts w:eastAsia="Arial"/>
                <w:sz w:val="19"/>
                <w:szCs w:val="19"/>
              </w:rPr>
              <w:t>地震波</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6D4C1" w14:textId="77777777" w:rsidR="008076B4" w:rsidRDefault="00000000">
            <w:r>
              <w:rPr>
                <w:rFonts w:eastAsia="Arial"/>
                <w:sz w:val="19"/>
                <w:szCs w:val="19"/>
              </w:rPr>
              <w:t>El Centro / Loma Prieta / Northridge</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F0CE274" w14:textId="77777777" w:rsidR="008076B4" w:rsidRDefault="00000000">
            <w:r>
              <w:rPr>
                <w:rFonts w:eastAsia="Arial"/>
                <w:sz w:val="19"/>
                <w:szCs w:val="19"/>
              </w:rPr>
              <w:t>3 条</w:t>
            </w:r>
          </w:p>
        </w:tc>
      </w:tr>
      <w:tr w:rsidR="008076B4" w14:paraId="003B41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4FB4371" w14:textId="77777777" w:rsidR="008076B4" w:rsidRDefault="00000000">
            <w:r>
              <w:rPr>
                <w:rFonts w:eastAsia="Arial"/>
                <w:sz w:val="19"/>
                <w:szCs w:val="19"/>
              </w:rPr>
              <w:t>输出通道</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571374" w14:textId="77777777" w:rsidR="008076B4" w:rsidRDefault="00000000">
            <w:r>
              <w:rPr>
                <w:rFonts w:eastAsia="Arial"/>
                <w:sz w:val="19"/>
                <w:szCs w:val="19"/>
              </w:rPr>
              <w:t>TAF_h / TAF_v / PGA_h / PGA_v</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59214F7" w14:textId="77777777" w:rsidR="008076B4" w:rsidRDefault="00000000">
            <w:r>
              <w:rPr>
                <w:rFonts w:eastAsia="Arial"/>
                <w:sz w:val="19"/>
                <w:szCs w:val="19"/>
              </w:rPr>
              <w:t>4 通道</w:t>
            </w:r>
          </w:p>
        </w:tc>
      </w:tr>
      <w:tr w:rsidR="008076B4" w14:paraId="2BB2035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C3AF977" w14:textId="77777777" w:rsidR="008076B4" w:rsidRDefault="00000000">
            <w:r>
              <w:rPr>
                <w:rFonts w:eastAsia="Arial"/>
                <w:sz w:val="19"/>
                <w:szCs w:val="19"/>
              </w:rPr>
              <w:t>TAF 曲线长度</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14C74" w14:textId="77777777" w:rsidR="008076B4" w:rsidRDefault="00000000">
            <w:r>
              <w:rPr>
                <w:rFonts w:eastAsia="Arial"/>
                <w:sz w:val="19"/>
                <w:szCs w:val="19"/>
              </w:rPr>
              <w:t>沿坡面测点数</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45F00E3" w14:textId="77777777" w:rsidR="008076B4" w:rsidRDefault="00000000">
            <w:r>
              <w:rPr>
                <w:rFonts w:eastAsia="Arial"/>
                <w:sz w:val="19"/>
                <w:szCs w:val="19"/>
              </w:rPr>
              <w:t>161 个点</w:t>
            </w:r>
          </w:p>
        </w:tc>
      </w:tr>
      <w:tr w:rsidR="008076B4" w14:paraId="681BC6A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736281E" w14:textId="77777777" w:rsidR="008076B4" w:rsidRDefault="00000000">
            <w:r>
              <w:rPr>
                <w:rFonts w:eastAsia="Arial"/>
                <w:sz w:val="19"/>
                <w:szCs w:val="19"/>
              </w:rPr>
              <w:t>POD 保留阶数</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E041B" w14:textId="77777777" w:rsidR="008076B4" w:rsidRDefault="00000000">
            <w:r>
              <w:rPr>
                <w:rFonts w:eastAsia="Arial"/>
                <w:sz w:val="19"/>
                <w:szCs w:val="19"/>
              </w:rPr>
              <w:t>累计方差 ≥ 99.5%</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5E0474A" w14:textId="77777777" w:rsidR="008076B4" w:rsidRDefault="00000000">
            <w:r>
              <w:rPr>
                <w:rFonts w:eastAsia="Arial"/>
                <w:sz w:val="19"/>
                <w:szCs w:val="19"/>
              </w:rPr>
              <w:t>15 阶</w:t>
            </w:r>
          </w:p>
        </w:tc>
      </w:tr>
    </w:tbl>
    <w:p w14:paraId="0CA12700" w14:textId="77777777" w:rsidR="008076B4" w:rsidRDefault="008076B4">
      <w:pPr>
        <w:spacing w:after="240"/>
      </w:pPr>
    </w:p>
    <w:p w14:paraId="1D61EA2B" w14:textId="77777777" w:rsidR="008076B4" w:rsidRDefault="00000000">
      <w:pPr>
        <w:spacing w:before="40" w:after="80"/>
      </w:pPr>
      <w:r>
        <w:rPr>
          <w:rFonts w:eastAsia="Arial"/>
        </w:rPr>
        <w:t>方差分析表明，几何参数（坡角、坡高）对 TAF 的贡献方差约为地震波特征的 2.47 倍，这一发现支持经典机器学习优于序列深度学习的结论。</w:t>
      </w:r>
    </w:p>
    <w:p w14:paraId="50612BD1" w14:textId="77777777" w:rsidR="008076B4" w:rsidRDefault="008076B4">
      <w:pPr>
        <w:spacing w:after="160"/>
      </w:pPr>
    </w:p>
    <w:p w14:paraId="3ADAD39B" w14:textId="77777777" w:rsidR="008076B4" w:rsidRDefault="00000000">
      <w:pPr>
        <w:pStyle w:val="2"/>
      </w:pPr>
      <w:bookmarkStart w:id="9" w:name="_Toc231998491"/>
      <w:r>
        <w:t>2.3  方法框架（POD + GPR）</w:t>
      </w:r>
      <w:bookmarkEnd w:id="9"/>
    </w:p>
    <w:p w14:paraId="77F4C39D" w14:textId="77777777" w:rsidR="008076B4" w:rsidRDefault="00000000">
      <w:pPr>
        <w:pStyle w:val="3"/>
      </w:pPr>
      <w:r>
        <w:t>输入特征（10 维）</w:t>
      </w:r>
    </w:p>
    <w:p w14:paraId="040143DE" w14:textId="77777777" w:rsidR="008076B4" w:rsidRDefault="00000000">
      <w:pPr>
        <w:spacing w:before="40" w:after="80"/>
      </w:pPr>
      <w:r>
        <w:rPr>
          <w:rFonts w:eastAsia="Arial"/>
        </w:rPr>
        <w:t>几何特征（4 维）：坡角、坡高、坡脚水平距、坡顶平台宽</w:t>
      </w:r>
    </w:p>
    <w:p w14:paraId="3F95496E" w14:textId="77777777" w:rsidR="008076B4" w:rsidRDefault="00000000">
      <w:pPr>
        <w:spacing w:before="40" w:after="80"/>
      </w:pPr>
      <w:r>
        <w:rPr>
          <w:rFonts w:eastAsia="Arial"/>
        </w:rPr>
        <w:t>地震波特征（6 维）：PGA、频谱峰值频率、卓越周期、T=0.1/0.5/1.0s 处反应谱加速度</w:t>
      </w:r>
    </w:p>
    <w:p w14:paraId="5D2EDA20" w14:textId="77777777" w:rsidR="008076B4" w:rsidRDefault="00000000">
      <w:pPr>
        <w:pStyle w:val="3"/>
      </w:pPr>
      <w:r>
        <w:t>POD 降维</w:t>
      </w:r>
    </w:p>
    <w:p w14:paraId="6972DD4E" w14:textId="77777777" w:rsidR="008076B4" w:rsidRDefault="00000000">
      <w:pPr>
        <w:spacing w:before="40" w:after="80"/>
      </w:pPr>
      <w:r>
        <w:rPr>
          <w:rFonts w:eastAsia="Arial"/>
        </w:rPr>
        <w:t>对训练集全部 TAF_h 曲线（161 点 × N 样本）进行奇异值分解，提取前 15 个正交基函数，将原始曲线空间压缩至 15 维系数向量，累计方差保留率 ≥ 99.5%。</w:t>
      </w:r>
    </w:p>
    <w:p w14:paraId="76A0F7D0" w14:textId="77777777" w:rsidR="008076B4" w:rsidRDefault="00000000">
      <w:pPr>
        <w:pStyle w:val="3"/>
      </w:pPr>
      <w:r>
        <w:t>GPR 预测（v3 最优配置）</w:t>
      </w:r>
    </w:p>
    <w:p w14:paraId="184FD7C8" w14:textId="77777777" w:rsidR="008076B4" w:rsidRDefault="00000000">
      <w:pPr>
        <w:pStyle w:val="a4"/>
        <w:numPr>
          <w:ilvl w:val="0"/>
          <w:numId w:val="2"/>
        </w:numPr>
        <w:spacing w:before="40" w:after="60"/>
      </w:pPr>
      <w:r>
        <w:rPr>
          <w:rFonts w:eastAsia="Arial"/>
        </w:rPr>
        <w:t>为每个 POD 系数独立训练一个 GPR，共 15 个 GPR。</w:t>
      </w:r>
    </w:p>
    <w:p w14:paraId="4A15D8D1" w14:textId="77777777" w:rsidR="008076B4" w:rsidRDefault="00000000">
      <w:pPr>
        <w:pStyle w:val="a4"/>
        <w:numPr>
          <w:ilvl w:val="0"/>
          <w:numId w:val="2"/>
        </w:numPr>
        <w:spacing w:before="40" w:after="60"/>
      </w:pPr>
      <w:r>
        <w:rPr>
          <w:rFonts w:eastAsia="Arial"/>
        </w:rPr>
        <w:t>核函数：Matern 5/2 + 白噪声，自动超参数优化（对数似然最大化）。</w:t>
      </w:r>
    </w:p>
    <w:p w14:paraId="432B9681" w14:textId="77777777" w:rsidR="008076B4" w:rsidRDefault="00000000">
      <w:pPr>
        <w:pStyle w:val="a4"/>
        <w:numPr>
          <w:ilvl w:val="0"/>
          <w:numId w:val="2"/>
        </w:numPr>
        <w:spacing w:before="40" w:after="60"/>
      </w:pPr>
      <w:r>
        <w:rPr>
          <w:rFonts w:eastAsia="Arial"/>
        </w:rPr>
        <w:t>输出：每条 GPR 给出均值预测与方差估计，支持不确定性量化（UQ）。</w:t>
      </w:r>
    </w:p>
    <w:p w14:paraId="7A399EC3" w14:textId="77777777" w:rsidR="008076B4" w:rsidRDefault="00000000">
      <w:pPr>
        <w:pStyle w:val="a4"/>
        <w:numPr>
          <w:ilvl w:val="0"/>
          <w:numId w:val="2"/>
        </w:numPr>
        <w:spacing w:before="40" w:after="60"/>
      </w:pPr>
      <w:r>
        <w:rPr>
          <w:rFonts w:eastAsia="Arial"/>
        </w:rPr>
        <w:t>训练集重新拟合 POD 基函数，测试集投影后恢复曲线，避免数据泄漏。</w:t>
      </w:r>
    </w:p>
    <w:p w14:paraId="0F8C9F1F" w14:textId="77777777" w:rsidR="008076B4" w:rsidRDefault="00000000">
      <w:pPr>
        <w:pStyle w:val="3"/>
      </w:pPr>
      <w:r>
        <w:lastRenderedPageBreak/>
        <w:t>交叉验证（GroupKFold, k=5）</w:t>
      </w:r>
    </w:p>
    <w:p w14:paraId="20C11A8A" w14:textId="77777777" w:rsidR="008076B4" w:rsidRDefault="00000000">
      <w:pPr>
        <w:spacing w:before="40" w:after="80"/>
      </w:pPr>
      <w:r>
        <w:rPr>
          <w:rFonts w:eastAsia="Arial"/>
        </w:rPr>
        <w:t>按几何组（174 组）分组，同一几何的多条地震波样本严格保留在同一折内，防止几何信息从训练集泄漏至测试集，评估真实的几何泛化能力。</w:t>
      </w:r>
    </w:p>
    <w:p w14:paraId="2B23F567" w14:textId="77777777" w:rsidR="008076B4" w:rsidRDefault="008076B4">
      <w:pPr>
        <w:spacing w:after="160"/>
      </w:pPr>
    </w:p>
    <w:p w14:paraId="1D8A3F05" w14:textId="77777777" w:rsidR="008076B4" w:rsidRDefault="00000000">
      <w:pPr>
        <w:pStyle w:val="2"/>
      </w:pPr>
      <w:bookmarkStart w:id="10" w:name="_Toc231998492"/>
      <w:r>
        <w:t>2.4  主要结果</w:t>
      </w:r>
      <w:bookmarkEnd w:id="10"/>
    </w:p>
    <w:p w14:paraId="5BA06B0C" w14:textId="77777777" w:rsidR="008076B4" w:rsidRDefault="00000000">
      <w:pPr>
        <w:spacing w:before="40" w:after="80"/>
      </w:pPr>
      <w:r>
        <w:rPr>
          <w:rFonts w:eastAsia="Arial"/>
        </w:rPr>
        <w:t>v3 GPR 在所有评估通道上全面超越 v2 深度学习方法（CNN、LSTM、Transformer、DeepONet），同时训练成本降低数个量级：</w:t>
      </w:r>
    </w:p>
    <w:p w14:paraId="34378919" w14:textId="77777777" w:rsidR="008076B4" w:rsidRDefault="008076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395"/>
        <w:gridCol w:w="1640"/>
        <w:gridCol w:w="1110"/>
        <w:gridCol w:w="2382"/>
      </w:tblGrid>
      <w:tr w:rsidR="008076B4" w14:paraId="392E826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1934079" w14:textId="77777777" w:rsidR="008076B4" w:rsidRDefault="00000000">
            <w:pPr>
              <w:jc w:val="center"/>
            </w:pPr>
            <w:r>
              <w:rPr>
                <w:rFonts w:eastAsia="Arial"/>
                <w:b/>
                <w:bCs/>
                <w:color w:val="FFFFFF"/>
                <w:sz w:val="20"/>
                <w:szCs w:val="20"/>
              </w:rPr>
              <w:t>方法</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91D4B3C" w14:textId="77777777" w:rsidR="008076B4" w:rsidRDefault="00000000">
            <w:pPr>
              <w:jc w:val="center"/>
            </w:pPr>
            <w:r>
              <w:rPr>
                <w:rFonts w:eastAsia="Arial"/>
                <w:b/>
                <w:bCs/>
                <w:color w:val="FFFFFF"/>
                <w:sz w:val="20"/>
                <w:szCs w:val="20"/>
              </w:rPr>
              <w:t>全区 MAE</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3DBF825" w14:textId="77777777" w:rsidR="008076B4" w:rsidRDefault="00000000">
            <w:pPr>
              <w:jc w:val="center"/>
            </w:pPr>
            <w:r>
              <w:rPr>
                <w:rFonts w:eastAsia="Arial"/>
                <w:b/>
                <w:bCs/>
                <w:color w:val="FFFFFF"/>
                <w:sz w:val="20"/>
                <w:szCs w:val="20"/>
              </w:rPr>
              <w:t>峰值区 MAE</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78CB5185" w14:textId="77777777" w:rsidR="008076B4" w:rsidRDefault="00000000">
            <w:pPr>
              <w:jc w:val="center"/>
            </w:pPr>
            <w:r>
              <w:rPr>
                <w:rFonts w:eastAsia="Arial"/>
                <w:b/>
                <w:bCs/>
                <w:color w:val="FFFFFF"/>
                <w:sz w:val="20"/>
                <w:szCs w:val="20"/>
              </w:rPr>
              <w:t>全区 R²</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B03505B" w14:textId="77777777" w:rsidR="008076B4" w:rsidRDefault="00000000">
            <w:pPr>
              <w:jc w:val="center"/>
            </w:pPr>
            <w:r>
              <w:rPr>
                <w:rFonts w:eastAsia="Arial"/>
                <w:b/>
                <w:bCs/>
                <w:color w:val="FFFFFF"/>
                <w:sz w:val="20"/>
                <w:szCs w:val="20"/>
              </w:rPr>
              <w:t>备注</w:t>
            </w:r>
          </w:p>
        </w:tc>
      </w:tr>
      <w:tr w:rsidR="008076B4" w14:paraId="400174F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84DB755" w14:textId="77777777" w:rsidR="008076B4" w:rsidRDefault="00000000">
            <w:r>
              <w:rPr>
                <w:rFonts w:eastAsia="Arial"/>
                <w:sz w:val="19"/>
                <w:szCs w:val="19"/>
              </w:rPr>
              <w:t>B1 全局均值（基线）</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7F12C4" w14:textId="77777777" w:rsidR="008076B4" w:rsidRDefault="00000000">
            <w:r>
              <w:rPr>
                <w:rFonts w:eastAsia="Arial"/>
                <w:sz w:val="19"/>
                <w:szCs w:val="19"/>
              </w:rPr>
              <w:t>0.1030</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DFFCFB4" w14:textId="77777777" w:rsidR="008076B4" w:rsidRDefault="00000000">
            <w:r>
              <w:rPr>
                <w:rFonts w:eastAsia="Arial"/>
                <w:sz w:val="19"/>
                <w:szCs w:val="19"/>
              </w:rPr>
              <w:t>0.0767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018D1" w14:textId="77777777" w:rsidR="008076B4" w:rsidRDefault="00000000">
            <w:r>
              <w:rPr>
                <w:rFonts w:eastAsia="Arial"/>
                <w:sz w:val="19"/>
                <w:szCs w:val="19"/>
              </w:rPr>
              <w:t>0.3214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F54B71C" w14:textId="77777777" w:rsidR="008076B4" w:rsidRDefault="00000000">
            <w:r>
              <w:rPr>
                <w:rFonts w:eastAsia="Arial"/>
                <w:sz w:val="19"/>
                <w:szCs w:val="19"/>
              </w:rPr>
              <w:t>R² 零点参考</w:t>
            </w:r>
          </w:p>
        </w:tc>
      </w:tr>
      <w:tr w:rsidR="008076B4" w14:paraId="53B1C26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2F08EEF" w14:textId="77777777" w:rsidR="008076B4" w:rsidRDefault="00000000">
            <w:r>
              <w:rPr>
                <w:rFonts w:eastAsia="Arial"/>
                <w:sz w:val="19"/>
                <w:szCs w:val="19"/>
              </w:rPr>
              <w:t>B3 规则网格插值</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A81595" w14:textId="77777777" w:rsidR="008076B4" w:rsidRDefault="00000000">
            <w:r>
              <w:rPr>
                <w:rFonts w:eastAsia="Arial"/>
                <w:sz w:val="19"/>
                <w:szCs w:val="19"/>
              </w:rPr>
              <w:t>0.0708</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850B5CB" w14:textId="77777777" w:rsidR="008076B4" w:rsidRDefault="00000000">
            <w:r>
              <w:rPr>
                <w:rFonts w:eastAsia="Arial"/>
                <w:sz w:val="19"/>
                <w:szCs w:val="19"/>
              </w:rPr>
              <w:t>0.0658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AFD37" w14:textId="77777777" w:rsidR="008076B4" w:rsidRDefault="00000000">
            <w:r>
              <w:rPr>
                <w:rFonts w:eastAsia="Arial"/>
                <w:sz w:val="19"/>
                <w:szCs w:val="19"/>
              </w:rPr>
              <w:t>0.6326</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CB12A55" w14:textId="77777777" w:rsidR="008076B4" w:rsidRDefault="00000000">
            <w:r>
              <w:rPr>
                <w:rFonts w:eastAsia="Arial"/>
                <w:sz w:val="19"/>
                <w:szCs w:val="19"/>
              </w:rPr>
              <w:t>非 ML 下限</w:t>
            </w:r>
          </w:p>
        </w:tc>
      </w:tr>
      <w:tr w:rsidR="008076B4" w14:paraId="49B704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57B430E" w14:textId="77777777" w:rsidR="008076B4" w:rsidRDefault="00000000">
            <w:r>
              <w:rPr>
                <w:rFonts w:eastAsia="Arial"/>
                <w:sz w:val="19"/>
                <w:szCs w:val="19"/>
              </w:rPr>
              <w:t>B2 Oracle 均值</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849ED" w14:textId="77777777" w:rsidR="008076B4" w:rsidRDefault="00000000">
            <w:r>
              <w:rPr>
                <w:rFonts w:eastAsia="Arial"/>
                <w:sz w:val="19"/>
                <w:szCs w:val="19"/>
              </w:rPr>
              <w:t>0.0469</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2C8DAC5" w14:textId="77777777" w:rsidR="008076B4" w:rsidRDefault="00000000">
            <w:r>
              <w:rPr>
                <w:rFonts w:eastAsia="Arial"/>
                <w:sz w:val="19"/>
                <w:szCs w:val="19"/>
              </w:rPr>
              <w:t>0.0480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7D90F4" w14:textId="77777777" w:rsidR="008076B4" w:rsidRDefault="00000000">
            <w:r>
              <w:rPr>
                <w:rFonts w:eastAsia="Arial"/>
                <w:sz w:val="19"/>
                <w:szCs w:val="19"/>
              </w:rPr>
              <w:t>0.8285</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22ED53B" w14:textId="77777777" w:rsidR="008076B4" w:rsidRDefault="00000000">
            <w:r>
              <w:rPr>
                <w:rFonts w:eastAsia="Arial"/>
                <w:sz w:val="19"/>
                <w:szCs w:val="19"/>
              </w:rPr>
              <w:t>理论下限（见标签）</w:t>
            </w:r>
          </w:p>
        </w:tc>
      </w:tr>
      <w:tr w:rsidR="008076B4" w14:paraId="00AD940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D28716B" w14:textId="77777777" w:rsidR="008076B4" w:rsidRDefault="00000000">
            <w:r>
              <w:rPr>
                <w:rFonts w:eastAsia="Arial"/>
                <w:sz w:val="19"/>
                <w:szCs w:val="19"/>
              </w:rPr>
              <w:t>v2 DeepONet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93D063" w14:textId="77777777" w:rsidR="008076B4" w:rsidRDefault="00000000">
            <w:r>
              <w:rPr>
                <w:rFonts w:eastAsia="Arial"/>
                <w:sz w:val="19"/>
                <w:szCs w:val="19"/>
              </w:rPr>
              <w:t>0.0506</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8AE60D9" w14:textId="77777777" w:rsidR="008076B4" w:rsidRDefault="00000000">
            <w:r>
              <w:rPr>
                <w:rFonts w:eastAsia="Arial"/>
                <w:sz w:val="19"/>
                <w:szCs w:val="19"/>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C63A7A" w14:textId="77777777" w:rsidR="008076B4" w:rsidRDefault="00000000">
            <w:r>
              <w:rPr>
                <w:rFonts w:eastAsia="Arial"/>
                <w:sz w:val="19"/>
                <w:szCs w:val="19"/>
              </w:rPr>
              <w:t>0.8354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3BE2567" w14:textId="77777777" w:rsidR="008076B4" w:rsidRDefault="00000000">
            <w:r>
              <w:rPr>
                <w:rFonts w:eastAsia="Arial"/>
                <w:sz w:val="19"/>
                <w:szCs w:val="19"/>
              </w:rPr>
              <w:t>GPU 小时级训练</w:t>
            </w:r>
          </w:p>
        </w:tc>
      </w:tr>
      <w:tr w:rsidR="008076B4" w14:paraId="4755211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E15499B" w14:textId="77777777" w:rsidR="008076B4" w:rsidRDefault="00000000">
            <w:r>
              <w:rPr>
                <w:rFonts w:eastAsia="Arial"/>
                <w:sz w:val="19"/>
                <w:szCs w:val="19"/>
              </w:rPr>
              <w:t>v2 CNN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B59075" w14:textId="77777777" w:rsidR="008076B4" w:rsidRDefault="00000000">
            <w:r>
              <w:rPr>
                <w:rFonts w:eastAsia="Arial"/>
                <w:sz w:val="19"/>
                <w:szCs w:val="19"/>
              </w:rPr>
              <w:t>0.0527</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D73B2FB" w14:textId="77777777" w:rsidR="008076B4" w:rsidRDefault="00000000">
            <w:r>
              <w:rPr>
                <w:rFonts w:eastAsia="Arial"/>
                <w:sz w:val="19"/>
                <w:szCs w:val="19"/>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61A8A" w14:textId="77777777" w:rsidR="008076B4" w:rsidRDefault="00000000">
            <w:r>
              <w:rPr>
                <w:rFonts w:eastAsia="Arial"/>
                <w:sz w:val="19"/>
                <w:szCs w:val="19"/>
              </w:rPr>
              <w:t>0.8275</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155100A" w14:textId="77777777" w:rsidR="008076B4" w:rsidRDefault="00000000">
            <w:r>
              <w:rPr>
                <w:rFonts w:eastAsia="Arial"/>
                <w:sz w:val="19"/>
                <w:szCs w:val="19"/>
              </w:rPr>
              <w:t>GPU 小时级训练</w:t>
            </w:r>
          </w:p>
        </w:tc>
      </w:tr>
      <w:tr w:rsidR="008076B4" w14:paraId="739F53E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7E2E71D" w14:textId="77777777" w:rsidR="008076B4" w:rsidRDefault="00000000">
            <w:r>
              <w:rPr>
                <w:rFonts w:eastAsia="Arial"/>
                <w:sz w:val="19"/>
                <w:szCs w:val="19"/>
              </w:rPr>
              <w:t>v2 LSTM</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C91E20" w14:textId="77777777" w:rsidR="008076B4" w:rsidRDefault="00000000">
            <w:r>
              <w:rPr>
                <w:rFonts w:eastAsia="Arial"/>
                <w:sz w:val="19"/>
                <w:szCs w:val="19"/>
              </w:rPr>
              <w:t>0.0544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C957C41" w14:textId="77777777" w:rsidR="008076B4" w:rsidRDefault="00000000">
            <w:r>
              <w:rPr>
                <w:rFonts w:eastAsia="Arial"/>
                <w:sz w:val="19"/>
                <w:szCs w:val="19"/>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CCA027" w14:textId="77777777" w:rsidR="008076B4" w:rsidRDefault="00000000">
            <w:r>
              <w:rPr>
                <w:rFonts w:eastAsia="Arial"/>
                <w:sz w:val="19"/>
                <w:szCs w:val="19"/>
              </w:rPr>
              <w:t>0.8147</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E28F081" w14:textId="77777777" w:rsidR="008076B4" w:rsidRDefault="00000000">
            <w:r>
              <w:rPr>
                <w:rFonts w:eastAsia="Arial"/>
                <w:sz w:val="19"/>
                <w:szCs w:val="19"/>
              </w:rPr>
              <w:t>GPU 小时级训练</w:t>
            </w:r>
          </w:p>
        </w:tc>
      </w:tr>
      <w:tr w:rsidR="008076B4" w14:paraId="44FBF4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26303B0" w14:textId="77777777" w:rsidR="008076B4" w:rsidRDefault="00000000">
            <w:r>
              <w:rPr>
                <w:rFonts w:eastAsia="Arial"/>
                <w:sz w:val="19"/>
                <w:szCs w:val="19"/>
              </w:rPr>
              <w:t>v2 Transformer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13C18" w14:textId="77777777" w:rsidR="008076B4" w:rsidRDefault="00000000">
            <w:r>
              <w:rPr>
                <w:rFonts w:eastAsia="Arial"/>
                <w:sz w:val="19"/>
                <w:szCs w:val="19"/>
              </w:rPr>
              <w:t>0.0572</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DBB57A9" w14:textId="77777777" w:rsidR="008076B4" w:rsidRDefault="00000000">
            <w:r>
              <w:rPr>
                <w:rFonts w:eastAsia="Arial"/>
                <w:sz w:val="19"/>
                <w:szCs w:val="19"/>
              </w:rPr>
              <w: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EBA72" w14:textId="77777777" w:rsidR="008076B4" w:rsidRDefault="00000000">
            <w:r>
              <w:rPr>
                <w:rFonts w:eastAsia="Arial"/>
                <w:sz w:val="19"/>
                <w:szCs w:val="19"/>
              </w:rPr>
              <w:t>0.7896</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0E38F44" w14:textId="77777777" w:rsidR="008076B4" w:rsidRDefault="00000000">
            <w:r>
              <w:rPr>
                <w:rFonts w:eastAsia="Arial"/>
                <w:sz w:val="19"/>
                <w:szCs w:val="19"/>
              </w:rPr>
              <w:t>GPU 小时级训练</w:t>
            </w:r>
          </w:p>
        </w:tc>
      </w:tr>
      <w:tr w:rsidR="008076B4" w14:paraId="0F73073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0D05F77" w14:textId="77777777" w:rsidR="008076B4" w:rsidRDefault="00000000">
            <w:r>
              <w:rPr>
                <w:rFonts w:eastAsia="Arial"/>
                <w:sz w:val="19"/>
                <w:szCs w:val="19"/>
              </w:rPr>
              <w:t>v3 XGBoost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B1FCA" w14:textId="77777777" w:rsidR="008076B4" w:rsidRDefault="00000000">
            <w:r>
              <w:rPr>
                <w:rFonts w:eastAsia="Arial"/>
                <w:sz w:val="19"/>
                <w:szCs w:val="19"/>
              </w:rPr>
              <w:t>0.0330</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B2F4DC4" w14:textId="77777777" w:rsidR="008076B4" w:rsidRDefault="00000000">
            <w:r>
              <w:rPr>
                <w:rFonts w:eastAsia="Arial"/>
                <w:sz w:val="19"/>
                <w:szCs w:val="19"/>
              </w:rPr>
              <w:t>0.0315</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739B0" w14:textId="77777777" w:rsidR="008076B4" w:rsidRDefault="00000000">
            <w:r>
              <w:rPr>
                <w:rFonts w:eastAsia="Arial"/>
                <w:sz w:val="19"/>
                <w:szCs w:val="19"/>
              </w:rPr>
              <w:t>0.9204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5FCD48D" w14:textId="77777777" w:rsidR="008076B4" w:rsidRDefault="00000000">
            <w:r>
              <w:rPr>
                <w:rFonts w:eastAsia="Arial"/>
                <w:sz w:val="19"/>
                <w:szCs w:val="19"/>
              </w:rPr>
              <w:t>CPU 秒级训练</w:t>
            </w:r>
          </w:p>
        </w:tc>
      </w:tr>
      <w:tr w:rsidR="008076B4" w14:paraId="36B72B8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AE92C63" w14:textId="77777777" w:rsidR="008076B4" w:rsidRDefault="00000000">
            <w:r>
              <w:rPr>
                <w:rFonts w:eastAsia="Arial"/>
                <w:sz w:val="19"/>
                <w:szCs w:val="19"/>
              </w:rPr>
              <w:t>v3 GPR（最优）</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58B684" w14:textId="77777777" w:rsidR="008076B4" w:rsidRDefault="00000000">
            <w:r>
              <w:rPr>
                <w:rFonts w:eastAsia="Arial"/>
                <w:sz w:val="19"/>
                <w:szCs w:val="19"/>
              </w:rPr>
              <w:t>0.0244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C5EDD03" w14:textId="77777777" w:rsidR="008076B4" w:rsidRDefault="00000000">
            <w:r>
              <w:rPr>
                <w:rFonts w:eastAsia="Arial"/>
                <w:sz w:val="19"/>
                <w:szCs w:val="19"/>
              </w:rPr>
              <w:t>0.0218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51AE0E" w14:textId="77777777" w:rsidR="008076B4" w:rsidRDefault="00000000">
            <w:r>
              <w:rPr>
                <w:rFonts w:eastAsia="Arial"/>
                <w:sz w:val="19"/>
                <w:szCs w:val="19"/>
              </w:rPr>
              <w:t>0.9474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E8F337D" w14:textId="77777777" w:rsidR="008076B4" w:rsidRDefault="00000000">
            <w:r>
              <w:rPr>
                <w:rFonts w:eastAsia="Arial"/>
                <w:sz w:val="19"/>
                <w:szCs w:val="19"/>
              </w:rPr>
              <w:t>CPU 秒级 · 含 UQ</w:t>
            </w:r>
          </w:p>
        </w:tc>
      </w:tr>
    </w:tbl>
    <w:p w14:paraId="2C0DFA8A" w14:textId="77777777" w:rsidR="008076B4" w:rsidRDefault="008076B4">
      <w:pPr>
        <w:spacing w:after="240"/>
      </w:pPr>
    </w:p>
    <w:p w14:paraId="2F515CD2" w14:textId="77777777" w:rsidR="008076B4" w:rsidRDefault="00000000">
      <w:pPr>
        <w:pStyle w:val="3"/>
      </w:pPr>
      <w:r>
        <w:t>四通道详细对比（v3 GPR vs. v2 DeepONet）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1807"/>
        <w:gridCol w:w="2153"/>
        <w:gridCol w:w="1082"/>
        <w:gridCol w:w="2609"/>
      </w:tblGrid>
      <w:tr w:rsidR="008076B4" w14:paraId="5350A76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F62B237" w14:textId="77777777" w:rsidR="008076B4" w:rsidRDefault="00000000">
            <w:pPr>
              <w:jc w:val="center"/>
            </w:pPr>
            <w:r>
              <w:rPr>
                <w:rFonts w:eastAsia="Arial"/>
                <w:b/>
                <w:bCs/>
                <w:color w:val="FFFFFF"/>
                <w:sz w:val="20"/>
                <w:szCs w:val="20"/>
              </w:rPr>
              <w:t>通道</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85BBE39" w14:textId="77777777" w:rsidR="008076B4" w:rsidRDefault="00000000">
            <w:pPr>
              <w:jc w:val="center"/>
            </w:pPr>
            <w:r>
              <w:rPr>
                <w:rFonts w:eastAsia="Arial"/>
                <w:b/>
                <w:bCs/>
                <w:color w:val="FFFFFF"/>
                <w:sz w:val="20"/>
                <w:szCs w:val="20"/>
              </w:rPr>
              <w:t>v3 GPR R²</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29D6D2C" w14:textId="77777777" w:rsidR="008076B4" w:rsidRDefault="00000000">
            <w:pPr>
              <w:jc w:val="center"/>
            </w:pPr>
            <w:r>
              <w:rPr>
                <w:rFonts w:eastAsia="Arial"/>
                <w:b/>
                <w:bCs/>
                <w:color w:val="FFFFFF"/>
                <w:sz w:val="20"/>
                <w:szCs w:val="20"/>
              </w:rPr>
              <w:t>v3 GPR MAE</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C71EA02" w14:textId="77777777" w:rsidR="008076B4" w:rsidRDefault="00000000">
            <w:pPr>
              <w:jc w:val="center"/>
            </w:pPr>
            <w:r>
              <w:rPr>
                <w:rFonts w:eastAsia="Arial"/>
                <w:b/>
                <w:bCs/>
                <w:color w:val="FFFFFF"/>
                <w:sz w:val="20"/>
                <w:szCs w:val="20"/>
              </w:rPr>
              <w:t>v2 R²</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92B0AF9" w14:textId="77777777" w:rsidR="008076B4" w:rsidRDefault="00000000">
            <w:pPr>
              <w:jc w:val="center"/>
            </w:pPr>
            <w:r>
              <w:rPr>
                <w:rFonts w:eastAsia="Arial"/>
                <w:b/>
                <w:bCs/>
                <w:color w:val="FFFFFF"/>
                <w:sz w:val="20"/>
                <w:szCs w:val="20"/>
              </w:rPr>
              <w:t>说明</w:t>
            </w:r>
          </w:p>
        </w:tc>
      </w:tr>
      <w:tr w:rsidR="008076B4" w14:paraId="1C4F6FA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83410E9" w14:textId="77777777" w:rsidR="008076B4" w:rsidRDefault="00000000">
            <w:r>
              <w:rPr>
                <w:rFonts w:eastAsia="Arial"/>
                <w:sz w:val="19"/>
                <w:szCs w:val="19"/>
              </w:rPr>
              <w:t>TAF_h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98E56" w14:textId="77777777" w:rsidR="008076B4" w:rsidRDefault="00000000">
            <w:r>
              <w:rPr>
                <w:rFonts w:eastAsia="Arial"/>
                <w:sz w:val="19"/>
                <w:szCs w:val="19"/>
              </w:rPr>
              <w:t>0.946</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2567553" w14:textId="77777777" w:rsidR="008076B4" w:rsidRDefault="00000000">
            <w:r>
              <w:rPr>
                <w:rFonts w:eastAsia="Arial"/>
                <w:sz w:val="19"/>
                <w:szCs w:val="19"/>
              </w:rPr>
              <w:t>0.0244</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DFC333" w14:textId="77777777" w:rsidR="008076B4" w:rsidRDefault="00000000">
            <w:r>
              <w:rPr>
                <w:rFonts w:eastAsia="Arial"/>
                <w:sz w:val="19"/>
                <w:szCs w:val="19"/>
              </w:rPr>
              <w:t>0.835</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8505165" w14:textId="77777777" w:rsidR="008076B4" w:rsidRDefault="00000000">
            <w:r>
              <w:rPr>
                <w:rFonts w:eastAsia="Arial"/>
                <w:sz w:val="19"/>
                <w:szCs w:val="19"/>
              </w:rPr>
              <w:t>水平地形放大</w:t>
            </w:r>
          </w:p>
        </w:tc>
      </w:tr>
      <w:tr w:rsidR="008076B4" w14:paraId="15A0633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E7C0D7A" w14:textId="77777777" w:rsidR="008076B4" w:rsidRDefault="00000000">
            <w:r>
              <w:rPr>
                <w:rFonts w:eastAsia="Arial"/>
                <w:sz w:val="19"/>
                <w:szCs w:val="19"/>
              </w:rPr>
              <w:t>PGA_h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1DBBB0" w14:textId="77777777" w:rsidR="008076B4" w:rsidRDefault="00000000">
            <w:r>
              <w:rPr>
                <w:rFonts w:eastAsia="Arial"/>
                <w:sz w:val="19"/>
                <w:szCs w:val="19"/>
              </w:rPr>
              <w:t>0.948</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7B63BE2" w14:textId="77777777" w:rsidR="008076B4" w:rsidRDefault="00000000">
            <w:r>
              <w:rPr>
                <w:rFonts w:eastAsia="Arial"/>
                <w:sz w:val="19"/>
                <w:szCs w:val="19"/>
              </w:rPr>
              <w:t>0.0131</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42AFE" w14:textId="77777777" w:rsidR="008076B4" w:rsidRDefault="00000000">
            <w:r>
              <w:rPr>
                <w:rFonts w:eastAsia="Arial"/>
                <w:sz w:val="19"/>
                <w:szCs w:val="19"/>
              </w:rPr>
              <w:t>0.823</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791F63D" w14:textId="77777777" w:rsidR="008076B4" w:rsidRDefault="00000000">
            <w:r>
              <w:rPr>
                <w:rFonts w:eastAsia="Arial"/>
                <w:sz w:val="19"/>
                <w:szCs w:val="19"/>
              </w:rPr>
              <w:t>水平峰值加速度</w:t>
            </w:r>
          </w:p>
        </w:tc>
      </w:tr>
      <w:tr w:rsidR="008076B4" w14:paraId="0704131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50A3142" w14:textId="77777777" w:rsidR="008076B4" w:rsidRDefault="00000000">
            <w:r>
              <w:rPr>
                <w:rFonts w:eastAsia="Arial"/>
                <w:sz w:val="19"/>
                <w:szCs w:val="19"/>
              </w:rPr>
              <w:t>PGA_v</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07E61" w14:textId="77777777" w:rsidR="008076B4" w:rsidRDefault="00000000">
            <w:r>
              <w:rPr>
                <w:rFonts w:eastAsia="Arial"/>
                <w:sz w:val="19"/>
                <w:szCs w:val="19"/>
              </w:rPr>
              <w:t>0.977</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ACD1B11" w14:textId="77777777" w:rsidR="008076B4" w:rsidRDefault="00000000">
            <w:r>
              <w:rPr>
                <w:rFonts w:eastAsia="Arial"/>
                <w:sz w:val="19"/>
                <w:szCs w:val="19"/>
              </w:rPr>
              <w:t>0.0098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42E1F" w14:textId="77777777" w:rsidR="008076B4" w:rsidRDefault="00000000">
            <w:r>
              <w:rPr>
                <w:rFonts w:eastAsia="Arial"/>
                <w:sz w:val="19"/>
                <w:szCs w:val="19"/>
              </w:rPr>
              <w:t>0.924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4BA3806" w14:textId="77777777" w:rsidR="008076B4" w:rsidRDefault="00000000">
            <w:r>
              <w:rPr>
                <w:rFonts w:eastAsia="Arial"/>
                <w:sz w:val="19"/>
                <w:szCs w:val="19"/>
              </w:rPr>
              <w:t>竖向峰值加速度</w:t>
            </w:r>
          </w:p>
        </w:tc>
      </w:tr>
      <w:tr w:rsidR="008076B4" w14:paraId="4689BA5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25C9206" w14:textId="77777777" w:rsidR="008076B4" w:rsidRDefault="00000000">
            <w:r>
              <w:rPr>
                <w:rFonts w:eastAsia="Arial"/>
                <w:sz w:val="19"/>
                <w:szCs w:val="19"/>
              </w:rPr>
              <w:t>TAF_v *</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ACD03" w14:textId="77777777" w:rsidR="008076B4" w:rsidRDefault="00000000">
            <w:r>
              <w:rPr>
                <w:rFonts w:eastAsia="Arial"/>
                <w:sz w:val="19"/>
                <w:szCs w:val="19"/>
              </w:rPr>
              <w:t>0.861</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A77EE50" w14:textId="77777777" w:rsidR="008076B4" w:rsidRDefault="00000000">
            <w:r>
              <w:rPr>
                <w:rFonts w:eastAsia="Arial"/>
                <w:sz w:val="19"/>
                <w:szCs w:val="19"/>
              </w:rPr>
              <w:t>0.547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E6793" w14:textId="77777777" w:rsidR="008076B4" w:rsidRDefault="00000000">
            <w:r>
              <w:rPr>
                <w:rFonts w:eastAsia="Arial"/>
                <w:sz w:val="19"/>
                <w:szCs w:val="19"/>
              </w:rPr>
              <w:t>0.944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BD85D8D" w14:textId="77777777" w:rsidR="008076B4" w:rsidRDefault="00000000">
            <w:r>
              <w:rPr>
                <w:rFonts w:eastAsia="Arial"/>
                <w:sz w:val="19"/>
                <w:szCs w:val="19"/>
              </w:rPr>
              <w:t>病态通道，见说明</w:t>
            </w:r>
          </w:p>
        </w:tc>
      </w:tr>
    </w:tbl>
    <w:p w14:paraId="2CBDBC4C" w14:textId="77777777" w:rsidR="008076B4" w:rsidRDefault="008076B4">
      <w:pPr>
        <w:spacing w:after="120"/>
      </w:pPr>
    </w:p>
    <w:p w14:paraId="05ED87A7" w14:textId="77777777" w:rsidR="008076B4" w:rsidRDefault="00000000">
      <w:pPr>
        <w:spacing w:before="40" w:after="80"/>
      </w:pPr>
      <w:r>
        <w:rPr>
          <w:rFonts w:eastAsia="Arial"/>
        </w:rPr>
        <w:t>* TAF_v 说明：斜入射 SV 波下平地竖向 PGA 近零，原始 TAF_v 存在除以近零数的病态问题（max ≈ 1.77×10¹¹），已排除异常点（占 1.1%），但 MAE 仍偏高，两版本评估口径不同，不宜直接比较。</w:t>
      </w:r>
    </w:p>
    <w:p w14:paraId="0479D58F" w14:textId="77777777" w:rsidR="008076B4" w:rsidRDefault="008076B4">
      <w:pPr>
        <w:spacing w:after="320"/>
      </w:pPr>
    </w:p>
    <w:p w14:paraId="510271CA" w14:textId="77777777" w:rsidR="008076B4" w:rsidRDefault="00000000">
      <w:pPr>
        <w:pStyle w:val="2"/>
      </w:pPr>
      <w:bookmarkStart w:id="11" w:name="_Toc231998493"/>
      <w:r>
        <w:t>2.5  适用域（Domain of Applicability）分析</w:t>
      </w:r>
      <w:bookmarkEnd w:id="11"/>
    </w:p>
    <w:p w14:paraId="65D43DFA" w14:textId="77777777" w:rsidR="008076B4" w:rsidRDefault="00000000">
      <w:pPr>
        <w:spacing w:before="40" w:after="80"/>
      </w:pPr>
      <w:r>
        <w:rPr>
          <w:rFonts w:eastAsia="Arial"/>
        </w:rPr>
        <w:t>为诚实评估模型适用边界，进行了系统性的外推测试：</w:t>
      </w:r>
    </w:p>
    <w:p w14:paraId="1A5A99BB" w14:textId="77777777" w:rsidR="008076B4" w:rsidRDefault="008076B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1"/>
        <w:gridCol w:w="1188"/>
        <w:gridCol w:w="1253"/>
        <w:gridCol w:w="2684"/>
      </w:tblGrid>
      <w:tr w:rsidR="008076B4" w14:paraId="594C8E6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0C862B8" w14:textId="77777777" w:rsidR="008076B4" w:rsidRDefault="00000000">
            <w:pPr>
              <w:jc w:val="center"/>
            </w:pPr>
            <w:r>
              <w:rPr>
                <w:rFonts w:eastAsia="Arial"/>
                <w:b/>
                <w:bCs/>
                <w:color w:val="FFFFFF"/>
                <w:sz w:val="20"/>
                <w:szCs w:val="20"/>
              </w:rPr>
              <w:lastRenderedPageBreak/>
              <w:t>测试场景</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27FE0C5" w14:textId="77777777" w:rsidR="008076B4" w:rsidRDefault="00000000">
            <w:pPr>
              <w:jc w:val="center"/>
            </w:pPr>
            <w:r>
              <w:rPr>
                <w:rFonts w:eastAsia="Arial"/>
                <w:b/>
                <w:bCs/>
                <w:color w:val="FFFFFF"/>
                <w:sz w:val="20"/>
                <w:szCs w:val="20"/>
              </w:rPr>
              <w:t>R²</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3EDEBAAF" w14:textId="77777777" w:rsidR="008076B4" w:rsidRDefault="00000000">
            <w:pPr>
              <w:jc w:val="center"/>
            </w:pPr>
            <w:r>
              <w:rPr>
                <w:rFonts w:eastAsia="Arial"/>
                <w:b/>
                <w:bCs/>
                <w:color w:val="FFFFFF"/>
                <w:sz w:val="20"/>
                <w:szCs w:val="20"/>
              </w:rPr>
              <w:t>MAE</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01ACB29B" w14:textId="77777777" w:rsidR="008076B4" w:rsidRDefault="00000000">
            <w:pPr>
              <w:jc w:val="center"/>
            </w:pPr>
            <w:r>
              <w:rPr>
                <w:rFonts w:eastAsia="Arial"/>
                <w:b/>
                <w:bCs/>
                <w:color w:val="FFFFFF"/>
                <w:sz w:val="20"/>
                <w:szCs w:val="20"/>
              </w:rPr>
              <w:t>结论</w:t>
            </w:r>
          </w:p>
        </w:tc>
      </w:tr>
      <w:tr w:rsidR="008076B4" w14:paraId="16EF990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9007BDB" w14:textId="77777777" w:rsidR="008076B4" w:rsidRDefault="00000000">
            <w:r>
              <w:rPr>
                <w:rFonts w:eastAsia="Arial"/>
                <w:sz w:val="19"/>
                <w:szCs w:val="19"/>
              </w:rPr>
              <w:t>标准 GroupKFold（内插）</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C815C" w14:textId="77777777" w:rsidR="008076B4" w:rsidRDefault="00000000">
            <w:r>
              <w:rPr>
                <w:rFonts w:eastAsia="Arial"/>
                <w:sz w:val="19"/>
                <w:szCs w:val="19"/>
              </w:rPr>
              <w:t>0.946</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91B897A" w14:textId="77777777" w:rsidR="008076B4" w:rsidRDefault="00000000">
            <w:r>
              <w:rPr>
                <w:rFonts w:eastAsia="Arial"/>
                <w:sz w:val="19"/>
                <w:szCs w:val="19"/>
              </w:rPr>
              <w:t>0.0249</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75EC1C" w14:textId="77777777" w:rsidR="008076B4" w:rsidRDefault="00000000">
            <w:r>
              <w:rPr>
                <w:rFonts w:eastAsia="Arial"/>
                <w:sz w:val="19"/>
                <w:szCs w:val="19"/>
              </w:rPr>
              <w:t>稳健，可用于设计</w:t>
            </w:r>
          </w:p>
        </w:tc>
      </w:tr>
      <w:tr w:rsidR="008076B4" w14:paraId="1487B19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0CE9DDA" w14:textId="77777777" w:rsidR="008076B4" w:rsidRDefault="00000000">
            <w:r>
              <w:rPr>
                <w:rFonts w:eastAsia="Arial"/>
                <w:sz w:val="19"/>
                <w:szCs w:val="19"/>
              </w:rPr>
              <w:t>留一坡角（内插）</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A74C9" w14:textId="77777777" w:rsidR="008076B4" w:rsidRDefault="00000000">
            <w:r>
              <w:rPr>
                <w:rFonts w:eastAsia="Arial"/>
                <w:sz w:val="19"/>
                <w:szCs w:val="19"/>
              </w:rPr>
              <w:t>0.924</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7AF0C87" w14:textId="77777777" w:rsidR="008076B4" w:rsidRDefault="00000000">
            <w:r>
              <w:rPr>
                <w:rFonts w:eastAsia="Arial"/>
                <w:sz w:val="19"/>
                <w:szCs w:val="19"/>
              </w:rPr>
              <w:t>0.0290</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805D49" w14:textId="77777777" w:rsidR="008076B4" w:rsidRDefault="00000000">
            <w:r>
              <w:rPr>
                <w:rFonts w:eastAsia="Arial"/>
                <w:sz w:val="19"/>
                <w:szCs w:val="19"/>
              </w:rPr>
              <w:t>角度内插，稳健</w:t>
            </w:r>
          </w:p>
        </w:tc>
      </w:tr>
      <w:tr w:rsidR="008076B4" w14:paraId="141DD1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4B4DDF3" w14:textId="77777777" w:rsidR="008076B4" w:rsidRDefault="00000000">
            <w:r>
              <w:rPr>
                <w:rFonts w:eastAsia="Arial"/>
                <w:sz w:val="19"/>
                <w:szCs w:val="19"/>
              </w:rPr>
              <w:t>留一坡高 h=50 m（内插）</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382EE" w14:textId="77777777" w:rsidR="008076B4" w:rsidRDefault="00000000">
            <w:r>
              <w:rPr>
                <w:rFonts w:eastAsia="Arial"/>
                <w:sz w:val="19"/>
                <w:szCs w:val="19"/>
              </w:rPr>
              <w:t>0.765</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6B29B29" w14:textId="77777777" w:rsidR="008076B4" w:rsidRDefault="00000000">
            <w:r>
              <w:rPr>
                <w:rFonts w:eastAsia="Arial"/>
                <w:sz w:val="19"/>
                <w:szCs w:val="19"/>
              </w:rPr>
              <w:t>0.0713</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F73E4C" w14:textId="77777777" w:rsidR="008076B4" w:rsidRDefault="00000000">
            <w:r>
              <w:rPr>
                <w:rFonts w:eastAsia="Arial"/>
                <w:sz w:val="19"/>
                <w:szCs w:val="19"/>
              </w:rPr>
              <w:t>中等，可接受</w:t>
            </w:r>
          </w:p>
        </w:tc>
      </w:tr>
      <w:tr w:rsidR="008076B4" w14:paraId="571BBF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6FF2C01" w14:textId="77777777" w:rsidR="008076B4" w:rsidRDefault="00000000">
            <w:r>
              <w:rPr>
                <w:rFonts w:eastAsia="Arial"/>
                <w:sz w:val="19"/>
                <w:szCs w:val="19"/>
              </w:rPr>
              <w:t>留一坡高 h=100 m（内插）</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81681" w14:textId="77777777" w:rsidR="008076B4" w:rsidRDefault="00000000">
            <w:r>
              <w:rPr>
                <w:rFonts w:eastAsia="Arial"/>
                <w:sz w:val="19"/>
                <w:szCs w:val="19"/>
              </w:rPr>
              <w:t>0.839</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6941B2B" w14:textId="77777777" w:rsidR="008076B4" w:rsidRDefault="00000000">
            <w:r>
              <w:rPr>
                <w:rFonts w:eastAsia="Arial"/>
                <w:sz w:val="19"/>
                <w:szCs w:val="19"/>
              </w:rPr>
              <w:t>0.0648</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E32553" w14:textId="77777777" w:rsidR="008076B4" w:rsidRDefault="00000000">
            <w:r>
              <w:rPr>
                <w:rFonts w:eastAsia="Arial"/>
                <w:sz w:val="19"/>
                <w:szCs w:val="19"/>
              </w:rPr>
              <w:t>尚可，接近边界</w:t>
            </w:r>
          </w:p>
        </w:tc>
      </w:tr>
      <w:tr w:rsidR="008076B4" w14:paraId="0F8F54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E996BAB" w14:textId="77777777" w:rsidR="008076B4" w:rsidRDefault="00000000">
            <w:r>
              <w:rPr>
                <w:rFonts w:eastAsia="Arial"/>
                <w:sz w:val="19"/>
                <w:szCs w:val="19"/>
              </w:rPr>
              <w:t>留一坡高 h=200 m（内插）</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45D4E" w14:textId="77777777" w:rsidR="008076B4" w:rsidRDefault="00000000">
            <w:r>
              <w:rPr>
                <w:rFonts w:eastAsia="Arial"/>
                <w:sz w:val="19"/>
                <w:szCs w:val="19"/>
              </w:rPr>
              <w:t>0.577</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E3C5F8B" w14:textId="77777777" w:rsidR="008076B4" w:rsidRDefault="00000000">
            <w:r>
              <w:rPr>
                <w:rFonts w:eastAsia="Arial"/>
                <w:sz w:val="19"/>
                <w:szCs w:val="19"/>
              </w:rPr>
              <w:t>0.0977</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2A01AE" w14:textId="77777777" w:rsidR="008076B4" w:rsidRDefault="00000000">
            <w:r>
              <w:rPr>
                <w:rFonts w:eastAsia="Arial"/>
                <w:sz w:val="19"/>
                <w:szCs w:val="19"/>
              </w:rPr>
              <w:t>外插边界，慎用</w:t>
            </w:r>
          </w:p>
        </w:tc>
      </w:tr>
      <w:tr w:rsidR="008076B4" w14:paraId="4F2B375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89CB4F0" w14:textId="77777777" w:rsidR="008076B4" w:rsidRDefault="00000000">
            <w:r>
              <w:rPr>
                <w:rFonts w:eastAsia="Arial"/>
                <w:sz w:val="19"/>
                <w:szCs w:val="19"/>
              </w:rPr>
              <w:t>留一坡高 h=10 m（外推）</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62151" w14:textId="77777777" w:rsidR="008076B4" w:rsidRDefault="00000000">
            <w:r>
              <w:rPr>
                <w:rFonts w:eastAsia="Arial"/>
                <w:sz w:val="19"/>
                <w:szCs w:val="19"/>
              </w:rPr>
              <w:t>-6.829</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7C92139" w14:textId="77777777" w:rsidR="008076B4" w:rsidRDefault="00000000">
            <w:r>
              <w:rPr>
                <w:rFonts w:eastAsia="Arial"/>
                <w:sz w:val="19"/>
                <w:szCs w:val="19"/>
              </w:rPr>
              <w:t>0.0844</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C9132" w14:textId="77777777" w:rsidR="008076B4" w:rsidRDefault="00000000">
            <w:r>
              <w:rPr>
                <w:rFonts w:eastAsia="Arial"/>
                <w:sz w:val="19"/>
                <w:szCs w:val="19"/>
              </w:rPr>
              <w:t>外插崩溃，不可用</w:t>
            </w:r>
          </w:p>
        </w:tc>
      </w:tr>
      <w:tr w:rsidR="008076B4" w14:paraId="7A9DAB4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7F77234" w14:textId="77777777" w:rsidR="008076B4" w:rsidRDefault="00000000">
            <w:r>
              <w:rPr>
                <w:rFonts w:eastAsia="Arial"/>
                <w:sz w:val="19"/>
                <w:szCs w:val="19"/>
              </w:rPr>
              <w:t>留一坡高 h=400 m（外推）</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50E0D" w14:textId="77777777" w:rsidR="008076B4" w:rsidRDefault="00000000">
            <w:r>
              <w:rPr>
                <w:rFonts w:eastAsia="Arial"/>
                <w:sz w:val="19"/>
                <w:szCs w:val="19"/>
              </w:rPr>
              <w:t>0.023</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0590EC5" w14:textId="77777777" w:rsidR="008076B4" w:rsidRDefault="00000000">
            <w:r>
              <w:rPr>
                <w:rFonts w:eastAsia="Arial"/>
                <w:sz w:val="19"/>
                <w:szCs w:val="19"/>
              </w:rPr>
              <w:t>0.1209</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873C2" w14:textId="77777777" w:rsidR="008076B4" w:rsidRDefault="00000000">
            <w:r>
              <w:rPr>
                <w:rFonts w:eastAsia="Arial"/>
                <w:sz w:val="19"/>
                <w:szCs w:val="19"/>
              </w:rPr>
              <w:t>外插崩溃，不可用</w:t>
            </w:r>
          </w:p>
        </w:tc>
      </w:tr>
      <w:tr w:rsidR="008076B4" w14:paraId="63A6CC3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DC169F0" w14:textId="77777777" w:rsidR="008076B4" w:rsidRDefault="00000000">
            <w:r>
              <w:rPr>
                <w:rFonts w:eastAsia="Arial"/>
                <w:sz w:val="19"/>
                <w:szCs w:val="19"/>
              </w:rPr>
              <w:t>留一地震波（仅 3 条）</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9E23F" w14:textId="77777777" w:rsidR="008076B4" w:rsidRDefault="00000000">
            <w:r>
              <w:rPr>
                <w:rFonts w:eastAsia="Arial"/>
                <w:sz w:val="19"/>
                <w:szCs w:val="19"/>
              </w:rPr>
              <w:t>0.272</w:t>
            </w:r>
          </w:p>
        </w:tc>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6395E5C" w14:textId="77777777" w:rsidR="008076B4" w:rsidRDefault="00000000">
            <w:r>
              <w:rPr>
                <w:rFonts w:eastAsia="Arial"/>
                <w:sz w:val="19"/>
                <w:szCs w:val="19"/>
              </w:rPr>
              <w:t>0.1069</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E5B03D" w14:textId="77777777" w:rsidR="008076B4" w:rsidRDefault="00000000">
            <w:r>
              <w:rPr>
                <w:rFonts w:eastAsia="Arial"/>
                <w:sz w:val="19"/>
                <w:szCs w:val="19"/>
              </w:rPr>
              <w:t>波外推上限测试</w:t>
            </w:r>
          </w:p>
        </w:tc>
      </w:tr>
    </w:tbl>
    <w:p w14:paraId="10F4E201" w14:textId="77777777" w:rsidR="008076B4" w:rsidRDefault="008076B4">
      <w:pPr>
        <w:spacing w:after="240"/>
      </w:pPr>
    </w:p>
    <w:p w14:paraId="1D8EF531" w14:textId="77777777" w:rsidR="008076B4" w:rsidRDefault="00000000">
      <w:pPr>
        <w:spacing w:before="40" w:after="80"/>
      </w:pPr>
      <w:r>
        <w:rPr>
          <w:rFonts w:eastAsia="Arial"/>
        </w:rPr>
        <w:t>核心结论：模型在参数范围内插时可靠（R²≈0.95），但坡高边界外推（h=10 / 400 m）或地震波外推时性能急剧下降，工程应用须确保预测参数处于训练集范围内。</w:t>
      </w:r>
    </w:p>
    <w:p w14:paraId="10610E74" w14:textId="77777777" w:rsidR="008076B4" w:rsidRDefault="008076B4">
      <w:pPr>
        <w:spacing w:after="160"/>
      </w:pPr>
    </w:p>
    <w:p w14:paraId="76742DB6" w14:textId="77777777" w:rsidR="008076B4" w:rsidRDefault="00000000">
      <w:pPr>
        <w:pStyle w:val="2"/>
      </w:pPr>
      <w:bookmarkStart w:id="12" w:name="_Toc231998494"/>
      <w:r>
        <w:t>2.6  核心研究结论</w:t>
      </w:r>
      <w:bookmarkEnd w:id="12"/>
    </w:p>
    <w:p w14:paraId="620A9A73" w14:textId="77777777" w:rsidR="008076B4" w:rsidRDefault="00000000">
      <w:pPr>
        <w:pStyle w:val="a4"/>
        <w:numPr>
          <w:ilvl w:val="0"/>
          <w:numId w:val="3"/>
        </w:numPr>
        <w:spacing w:before="40" w:after="60"/>
      </w:pPr>
      <w:r>
        <w:rPr>
          <w:rFonts w:eastAsia="Arial"/>
        </w:rPr>
        <w:t>经典 ML 完胜深度学习：v3 GPR（TAF_h MAE 0.0244）显著优于 v2 最强 DeepONet（0.0506），训练成本低约 3 个量级（CPU 秒级 vs. GPU 小时级）。</w:t>
      </w:r>
    </w:p>
    <w:p w14:paraId="4BD40704" w14:textId="77777777" w:rsidR="008076B4" w:rsidRDefault="00000000">
      <w:pPr>
        <w:pStyle w:val="a4"/>
        <w:numPr>
          <w:ilvl w:val="0"/>
          <w:numId w:val="3"/>
        </w:numPr>
        <w:spacing w:before="40" w:after="60"/>
      </w:pPr>
      <w:r>
        <w:rPr>
          <w:rFonts w:eastAsia="Arial"/>
        </w:rPr>
        <w:t>地震波特征有效：GPR 峰值区 MAE 0.0218 低于 Oracle 基线 0.0480，证明反应谱等波特征成功捕捉了三条地震波之间的差异。</w:t>
      </w:r>
    </w:p>
    <w:p w14:paraId="201E0B1B" w14:textId="77777777" w:rsidR="008076B4" w:rsidRDefault="00000000">
      <w:pPr>
        <w:pStyle w:val="a4"/>
        <w:numPr>
          <w:ilvl w:val="0"/>
          <w:numId w:val="3"/>
        </w:numPr>
        <w:spacing w:before="40" w:after="60"/>
      </w:pPr>
      <w:r>
        <w:rPr>
          <w:rFonts w:eastAsia="Arial"/>
        </w:rPr>
        <w:t>诚实的适用域边界：参数范围内插值可靠（R²≈0.95），坡高/地震波边界外推不可信（R² 可降至 -6.8），已明确标注使用限制。</w:t>
      </w:r>
    </w:p>
    <w:p w14:paraId="3B9CDECE" w14:textId="77777777" w:rsidR="008076B4" w:rsidRDefault="00000000">
      <w:pPr>
        <w:pStyle w:val="a4"/>
        <w:numPr>
          <w:ilvl w:val="0"/>
          <w:numId w:val="3"/>
        </w:numPr>
        <w:spacing w:before="40" w:after="60"/>
      </w:pPr>
      <w:r>
        <w:rPr>
          <w:rFonts w:eastAsia="Arial"/>
        </w:rPr>
        <w:t>TAF_v 物理病态：斜入射 SV 波下平地竖向 PGA 近零导致原始 TAF_v 病态，该通道单独处理，不纳入主要精度比较。</w:t>
      </w:r>
    </w:p>
    <w:p w14:paraId="0C1C5011" w14:textId="77777777" w:rsidR="008076B4" w:rsidRDefault="008076B4">
      <w:pPr>
        <w:spacing w:after="160"/>
      </w:pPr>
    </w:p>
    <w:p w14:paraId="35385DBD" w14:textId="77777777" w:rsidR="008076B4" w:rsidRDefault="00000000">
      <w:pPr>
        <w:pStyle w:val="2"/>
      </w:pPr>
      <w:bookmarkStart w:id="13" w:name="_Toc231998495"/>
      <w:r>
        <w:t>2.7  当前局限性与后续计划</w:t>
      </w:r>
      <w:bookmarkEnd w:id="13"/>
    </w:p>
    <w:p w14:paraId="4E70F307" w14:textId="77777777" w:rsidR="008076B4" w:rsidRDefault="00000000">
      <w:pPr>
        <w:pStyle w:val="3"/>
      </w:pPr>
      <w:r>
        <w:t>当前局限性</w:t>
      </w:r>
    </w:p>
    <w:p w14:paraId="5E282570" w14:textId="77777777" w:rsidR="008076B4" w:rsidRDefault="00000000">
      <w:pPr>
        <w:pStyle w:val="a4"/>
        <w:numPr>
          <w:ilvl w:val="0"/>
          <w:numId w:val="2"/>
        </w:numPr>
        <w:spacing w:before="40" w:after="60"/>
      </w:pPr>
      <w:r>
        <w:rPr>
          <w:rFonts w:eastAsia="Arial"/>
        </w:rPr>
        <w:t>仅 3 条地震波，波特征覆盖不足（R²=0.272 for 留一波测试）。</w:t>
      </w:r>
    </w:p>
    <w:p w14:paraId="453127FB" w14:textId="77777777" w:rsidR="008076B4" w:rsidRDefault="00000000">
      <w:pPr>
        <w:pStyle w:val="a4"/>
        <w:numPr>
          <w:ilvl w:val="0"/>
          <w:numId w:val="2"/>
        </w:numPr>
        <w:spacing w:before="40" w:after="60"/>
      </w:pPr>
      <w:r>
        <w:rPr>
          <w:rFonts w:eastAsia="Arial"/>
        </w:rPr>
        <w:t>当前数据集仅包含单一均质坡，尚未纳入多地层样本。</w:t>
      </w:r>
    </w:p>
    <w:p w14:paraId="09D7B06A" w14:textId="77777777" w:rsidR="008076B4" w:rsidRDefault="00000000">
      <w:pPr>
        <w:pStyle w:val="a4"/>
        <w:numPr>
          <w:ilvl w:val="0"/>
          <w:numId w:val="2"/>
        </w:numPr>
        <w:spacing w:before="40" w:after="60"/>
      </w:pPr>
      <w:r>
        <w:rPr>
          <w:rFonts w:eastAsia="Arial"/>
        </w:rPr>
        <w:t>GPR 在大样本（&gt;2000）时训练速度下降，扩充数据集后需评估可扩展性。</w:t>
      </w:r>
    </w:p>
    <w:p w14:paraId="32977906" w14:textId="77777777" w:rsidR="008076B4" w:rsidRDefault="00000000">
      <w:pPr>
        <w:pStyle w:val="3"/>
      </w:pPr>
      <w:r>
        <w:t>后续计划</w:t>
      </w:r>
    </w:p>
    <w:p w14:paraId="780A9C97" w14:textId="77777777" w:rsidR="008076B4" w:rsidRDefault="00000000">
      <w:pPr>
        <w:pStyle w:val="a4"/>
        <w:numPr>
          <w:ilvl w:val="0"/>
          <w:numId w:val="2"/>
        </w:numPr>
        <w:spacing w:before="40" w:after="60"/>
      </w:pPr>
      <w:r>
        <w:rPr>
          <w:rFonts w:eastAsia="Arial"/>
        </w:rPr>
        <w:t>扩充地震波库（目标 10 条以上），提升波特征泛化能力。</w:t>
      </w:r>
    </w:p>
    <w:p w14:paraId="4A263CA6" w14:textId="77777777" w:rsidR="008076B4" w:rsidRDefault="00000000">
      <w:pPr>
        <w:pStyle w:val="a4"/>
        <w:numPr>
          <w:ilvl w:val="0"/>
          <w:numId w:val="2"/>
        </w:numPr>
        <w:spacing w:before="40" w:after="60"/>
      </w:pPr>
      <w:r>
        <w:rPr>
          <w:rFonts w:eastAsia="Arial"/>
        </w:rPr>
        <w:t>将多地层仿真结果（Part I，78 工况）纳入训练数据，建立多地层代理模型。</w:t>
      </w:r>
    </w:p>
    <w:p w14:paraId="37F18672" w14:textId="77777777" w:rsidR="008076B4" w:rsidRDefault="00000000">
      <w:pPr>
        <w:pStyle w:val="a4"/>
        <w:numPr>
          <w:ilvl w:val="0"/>
          <w:numId w:val="2"/>
        </w:numPr>
        <w:spacing w:before="40" w:after="60"/>
      </w:pPr>
      <w:r>
        <w:rPr>
          <w:rFonts w:eastAsia="Arial"/>
        </w:rPr>
        <w:t>探索稀疏 GPR 或深度核方法，应对数据集扩充后的计算效率问题。</w:t>
      </w:r>
    </w:p>
    <w:p w14:paraId="47BF8A99" w14:textId="77777777" w:rsidR="008076B4" w:rsidRDefault="00000000">
      <w:pPr>
        <w:pStyle w:val="a4"/>
        <w:numPr>
          <w:ilvl w:val="0"/>
          <w:numId w:val="2"/>
        </w:numPr>
        <w:spacing w:before="40" w:after="60"/>
      </w:pPr>
      <w:r>
        <w:rPr>
          <w:rFonts w:eastAsia="Arial"/>
        </w:rPr>
        <w:t>整合两项研究成果，完成 SCI 期刊论文撰写与投稿。</w:t>
      </w:r>
    </w:p>
    <w:p w14:paraId="1A34D87D" w14:textId="77777777" w:rsidR="008076B4" w:rsidRDefault="008076B4">
      <w:pPr>
        <w:spacing w:after="400"/>
      </w:pPr>
    </w:p>
    <w:p w14:paraId="78620321" w14:textId="77777777" w:rsidR="008076B4" w:rsidRDefault="008076B4">
      <w:pPr>
        <w:pageBreakBefore/>
      </w:pPr>
    </w:p>
    <w:p w14:paraId="631F1361" w14:textId="77777777" w:rsidR="008076B4" w:rsidRDefault="00000000">
      <w:pPr>
        <w:pStyle w:val="1"/>
        <w:spacing w:after="200"/>
      </w:pPr>
      <w:r>
        <w:t xml:space="preserve">  </w:t>
      </w:r>
      <w:bookmarkStart w:id="14" w:name="_Toc231998496"/>
      <w:r>
        <w:t>附  录</w:t>
      </w:r>
      <w:bookmarkEnd w:id="14"/>
    </w:p>
    <w:p w14:paraId="3A375CF6" w14:textId="77777777" w:rsidR="008076B4" w:rsidRDefault="008076B4">
      <w:pPr>
        <w:spacing w:after="240"/>
      </w:pPr>
    </w:p>
    <w:p w14:paraId="78F61258" w14:textId="77777777" w:rsidR="008076B4" w:rsidRDefault="00000000">
      <w:pPr>
        <w:pStyle w:val="2"/>
      </w:pPr>
      <w:bookmarkStart w:id="15" w:name="_Toc231998497"/>
      <w:r>
        <w:t>A.  符号说明</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7364"/>
      </w:tblGrid>
      <w:tr w:rsidR="008076B4" w14:paraId="191CB5E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32AB707" w14:textId="77777777" w:rsidR="008076B4" w:rsidRDefault="00000000">
            <w:pPr>
              <w:jc w:val="center"/>
            </w:pPr>
            <w:r>
              <w:rPr>
                <w:rFonts w:eastAsia="Arial"/>
                <w:b/>
                <w:bCs/>
                <w:color w:val="FFFFFF"/>
                <w:sz w:val="20"/>
                <w:szCs w:val="20"/>
              </w:rPr>
              <w:t>符号</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8BC4129" w14:textId="77777777" w:rsidR="008076B4" w:rsidRDefault="00000000">
            <w:pPr>
              <w:jc w:val="center"/>
            </w:pPr>
            <w:r>
              <w:rPr>
                <w:rFonts w:eastAsia="Arial"/>
                <w:b/>
                <w:bCs/>
                <w:color w:val="FFFFFF"/>
                <w:sz w:val="20"/>
                <w:szCs w:val="20"/>
              </w:rPr>
              <w:t>含义</w:t>
            </w:r>
          </w:p>
        </w:tc>
      </w:tr>
      <w:tr w:rsidR="008076B4" w14:paraId="58647D3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D7A7FD5" w14:textId="77777777" w:rsidR="008076B4" w:rsidRDefault="00000000">
            <w:r>
              <w:rPr>
                <w:rFonts w:eastAsia="Arial"/>
                <w:sz w:val="19"/>
                <w:szCs w:val="19"/>
              </w:rPr>
              <w:t>TAF_h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6FB53" w14:textId="77777777" w:rsidR="008076B4" w:rsidRDefault="00000000">
            <w:r>
              <w:rPr>
                <w:rFonts w:eastAsia="Arial"/>
                <w:sz w:val="19"/>
                <w:szCs w:val="19"/>
              </w:rPr>
              <w:t>水平向地形放大系数（测点加速度 / 参考点加速度，水平分量）</w:t>
            </w:r>
          </w:p>
        </w:tc>
      </w:tr>
      <w:tr w:rsidR="008076B4" w14:paraId="68B593E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22372B5" w14:textId="77777777" w:rsidR="008076B4" w:rsidRDefault="00000000">
            <w:r>
              <w:rPr>
                <w:rFonts w:eastAsia="Arial"/>
                <w:sz w:val="19"/>
                <w:szCs w:val="19"/>
              </w:rPr>
              <w:t>TAF_v</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F43C2E" w14:textId="77777777" w:rsidR="008076B4" w:rsidRDefault="00000000">
            <w:r>
              <w:rPr>
                <w:rFonts w:eastAsia="Arial"/>
                <w:sz w:val="19"/>
                <w:szCs w:val="19"/>
              </w:rPr>
              <w:t>竖向地形放大系数（竖向分量）</w:t>
            </w:r>
          </w:p>
        </w:tc>
      </w:tr>
      <w:tr w:rsidR="008076B4" w14:paraId="207141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18F864BB" w14:textId="77777777" w:rsidR="008076B4" w:rsidRDefault="00000000">
            <w:r>
              <w:rPr>
                <w:rFonts w:eastAsia="Arial"/>
                <w:sz w:val="19"/>
                <w:szCs w:val="19"/>
              </w:rPr>
              <w:t>PGA_h</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D22EB" w14:textId="77777777" w:rsidR="008076B4" w:rsidRDefault="00000000">
            <w:r>
              <w:rPr>
                <w:rFonts w:eastAsia="Arial"/>
                <w:sz w:val="19"/>
                <w:szCs w:val="19"/>
              </w:rPr>
              <w:t>水平峰值地面加速度</w:t>
            </w:r>
          </w:p>
        </w:tc>
      </w:tr>
      <w:tr w:rsidR="008076B4" w14:paraId="5682F35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3F24FF0" w14:textId="77777777" w:rsidR="008076B4" w:rsidRDefault="00000000">
            <w:r>
              <w:rPr>
                <w:rFonts w:eastAsia="Arial"/>
                <w:sz w:val="19"/>
                <w:szCs w:val="19"/>
              </w:rPr>
              <w:t>PGA_v</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F170D8" w14:textId="77777777" w:rsidR="008076B4" w:rsidRDefault="00000000">
            <w:r>
              <w:rPr>
                <w:rFonts w:eastAsia="Arial"/>
                <w:sz w:val="19"/>
                <w:szCs w:val="19"/>
              </w:rPr>
              <w:t>竖向峰值地面加速度</w:t>
            </w:r>
          </w:p>
        </w:tc>
      </w:tr>
      <w:tr w:rsidR="008076B4" w14:paraId="3AB55EE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8BD7D82" w14:textId="77777777" w:rsidR="008076B4" w:rsidRDefault="00000000">
            <w:r>
              <w:rPr>
                <w:rFonts w:eastAsia="Arial"/>
                <w:sz w:val="19"/>
                <w:szCs w:val="19"/>
              </w:rPr>
              <w:t>VAB</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4D393" w14:textId="77777777" w:rsidR="008076B4" w:rsidRDefault="00000000">
            <w:r>
              <w:rPr>
                <w:rFonts w:eastAsia="Arial"/>
                <w:sz w:val="19"/>
                <w:szCs w:val="19"/>
              </w:rPr>
              <w:t>粘弹性人工边界（Viscoelastic Artificial Boundary）</w:t>
            </w:r>
          </w:p>
        </w:tc>
      </w:tr>
      <w:tr w:rsidR="008076B4" w14:paraId="64B664E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B05CB95" w14:textId="77777777" w:rsidR="008076B4" w:rsidRDefault="00000000">
            <w:r>
              <w:rPr>
                <w:rFonts w:eastAsia="Arial"/>
                <w:sz w:val="19"/>
                <w:szCs w:val="19"/>
              </w:rPr>
              <w:t>POD / PCA</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FF7E9" w14:textId="77777777" w:rsidR="008076B4" w:rsidRDefault="00000000">
            <w:r>
              <w:rPr>
                <w:rFonts w:eastAsia="Arial"/>
                <w:sz w:val="19"/>
                <w:szCs w:val="19"/>
              </w:rPr>
              <w:t>本征正交分解（Proper Orthogonal Decomposition）</w:t>
            </w:r>
          </w:p>
        </w:tc>
      </w:tr>
      <w:tr w:rsidR="008076B4" w14:paraId="31B761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444917A1" w14:textId="77777777" w:rsidR="008076B4" w:rsidRDefault="00000000">
            <w:r>
              <w:rPr>
                <w:rFonts w:eastAsia="Arial"/>
                <w:sz w:val="19"/>
                <w:szCs w:val="19"/>
              </w:rPr>
              <w:t>GPR</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1C5A0C" w14:textId="77777777" w:rsidR="008076B4" w:rsidRDefault="00000000">
            <w:r>
              <w:rPr>
                <w:rFonts w:eastAsia="Arial"/>
                <w:sz w:val="19"/>
                <w:szCs w:val="19"/>
              </w:rPr>
              <w:t>高斯过程回归（Gaussian Process Regression）</w:t>
            </w:r>
          </w:p>
        </w:tc>
      </w:tr>
      <w:tr w:rsidR="008076B4" w14:paraId="26DFC48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3129EF0" w14:textId="77777777" w:rsidR="008076B4" w:rsidRDefault="00000000">
            <w:r>
              <w:rPr>
                <w:rFonts w:eastAsia="Arial"/>
                <w:sz w:val="19"/>
                <w:szCs w:val="19"/>
              </w:rPr>
              <w:t>MAE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684303" w14:textId="77777777" w:rsidR="008076B4" w:rsidRDefault="00000000">
            <w:r>
              <w:rPr>
                <w:rFonts w:eastAsia="Arial"/>
                <w:sz w:val="19"/>
                <w:szCs w:val="19"/>
              </w:rPr>
              <w:t>平均绝对误差（Mean Absolute Error）</w:t>
            </w:r>
          </w:p>
        </w:tc>
      </w:tr>
      <w:tr w:rsidR="008076B4" w14:paraId="3073A77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1831AE0" w14:textId="77777777" w:rsidR="008076B4" w:rsidRDefault="00000000">
            <w:r>
              <w:rPr>
                <w:rFonts w:eastAsia="Arial"/>
                <w:sz w:val="19"/>
                <w:szCs w:val="19"/>
              </w:rPr>
              <w:t>R²</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AE72E" w14:textId="77777777" w:rsidR="008076B4" w:rsidRDefault="00000000">
            <w:r>
              <w:rPr>
                <w:rFonts w:eastAsia="Arial"/>
                <w:sz w:val="19"/>
                <w:szCs w:val="19"/>
              </w:rPr>
              <w:t>决定系数（Coefficient of Determination）</w:t>
            </w:r>
          </w:p>
        </w:tc>
      </w:tr>
      <w:tr w:rsidR="008076B4" w14:paraId="23C3EDA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5FEBDB84" w14:textId="77777777" w:rsidR="008076B4" w:rsidRDefault="00000000">
            <w:r>
              <w:rPr>
                <w:rFonts w:eastAsia="Arial"/>
                <w:sz w:val="19"/>
                <w:szCs w:val="19"/>
              </w:rPr>
              <w:t>GroupKFold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5130A4" w14:textId="77777777" w:rsidR="008076B4" w:rsidRDefault="00000000">
            <w:r>
              <w:rPr>
                <w:rFonts w:eastAsia="Arial"/>
                <w:sz w:val="19"/>
                <w:szCs w:val="19"/>
              </w:rPr>
              <w:t>按几何组分组的 K 折交叉验证（防止数据泄漏）</w:t>
            </w:r>
          </w:p>
        </w:tc>
      </w:tr>
      <w:tr w:rsidR="008076B4" w14:paraId="5CDD22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E81E77B" w14:textId="77777777" w:rsidR="008076B4" w:rsidRDefault="00000000">
            <w:r>
              <w:rPr>
                <w:rFonts w:eastAsia="Arial"/>
                <w:sz w:val="19"/>
                <w:szCs w:val="19"/>
              </w:rPr>
              <w:t>CFL</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A2729" w14:textId="77777777" w:rsidR="008076B4" w:rsidRDefault="00000000">
            <w:r>
              <w:rPr>
                <w:rFonts w:eastAsia="Arial"/>
                <w:sz w:val="19"/>
                <w:szCs w:val="19"/>
              </w:rPr>
              <w:t>Courant-Friedrichs-Lewy 稳定条件（显式时域积分稳定性准则）</w:t>
            </w:r>
          </w:p>
        </w:tc>
      </w:tr>
    </w:tbl>
    <w:p w14:paraId="2A88AF21" w14:textId="77777777" w:rsidR="008076B4" w:rsidRDefault="008076B4">
      <w:pPr>
        <w:spacing w:after="240"/>
      </w:pPr>
    </w:p>
    <w:p w14:paraId="58B33BC2" w14:textId="77777777" w:rsidR="008076B4" w:rsidRDefault="00000000">
      <w:pPr>
        <w:pStyle w:val="2"/>
      </w:pPr>
      <w:bookmarkStart w:id="16" w:name="_Toc231998498"/>
      <w:r>
        <w:t>B.  关键文件索引</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6"/>
        <w:gridCol w:w="3420"/>
      </w:tblGrid>
      <w:tr w:rsidR="008076B4" w14:paraId="44FD16E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F087936" w14:textId="77777777" w:rsidR="008076B4" w:rsidRDefault="00000000">
            <w:pPr>
              <w:jc w:val="center"/>
            </w:pPr>
            <w:r>
              <w:rPr>
                <w:rFonts w:eastAsia="Arial"/>
                <w:b/>
                <w:bCs/>
                <w:color w:val="FFFFFF"/>
                <w:sz w:val="20"/>
                <w:szCs w:val="20"/>
              </w:rPr>
              <w:t>文件路径</w:t>
            </w:r>
          </w:p>
        </w:tc>
        <w:tc>
          <w:tcPr>
            <w:tcW w:w="0" w:type="auto"/>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331EF07F" w14:textId="77777777" w:rsidR="008076B4" w:rsidRDefault="00000000">
            <w:pPr>
              <w:jc w:val="center"/>
            </w:pPr>
            <w:r>
              <w:rPr>
                <w:rFonts w:eastAsia="Arial"/>
                <w:b/>
                <w:bCs/>
                <w:color w:val="FFFFFF"/>
                <w:sz w:val="20"/>
                <w:szCs w:val="20"/>
              </w:rPr>
              <w:t>说明</w:t>
            </w:r>
          </w:p>
        </w:tc>
      </w:tr>
      <w:tr w:rsidR="008076B4" w14:paraId="47E492D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3C652CF5" w14:textId="77777777" w:rsidR="008076B4" w:rsidRDefault="00000000">
            <w:r>
              <w:rPr>
                <w:rFonts w:eastAsia="Arial"/>
                <w:sz w:val="19"/>
                <w:szCs w:val="19"/>
              </w:rPr>
              <w:t>Modeling/Multi/VAB_oblique_TAF_multilayer_v5.py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7A88F3" w14:textId="77777777" w:rsidR="008076B4" w:rsidRDefault="00000000">
            <w:r>
              <w:rPr>
                <w:rFonts w:eastAsia="Arial"/>
                <w:sz w:val="19"/>
                <w:szCs w:val="19"/>
              </w:rPr>
              <w:t>Abaqus 多地层主脚本（1895 行）</w:t>
            </w:r>
          </w:p>
        </w:tc>
      </w:tr>
      <w:tr w:rsidR="008076B4" w14:paraId="516073D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6E31828" w14:textId="77777777" w:rsidR="008076B4" w:rsidRDefault="00000000">
            <w:r>
              <w:rPr>
                <w:rFonts w:eastAsia="Arial"/>
                <w:sz w:val="19"/>
                <w:szCs w:val="19"/>
              </w:rPr>
              <w:t>Modeling/Multi/test/VAB_oblique_freefield_method_v6.md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27146" w14:textId="77777777" w:rsidR="008076B4" w:rsidRDefault="00000000">
            <w:r>
              <w:rPr>
                <w:rFonts w:eastAsia="Arial"/>
                <w:sz w:val="19"/>
                <w:szCs w:val="19"/>
              </w:rPr>
              <w:t>自由场引擎 v6 验证文档</w:t>
            </w:r>
          </w:p>
        </w:tc>
      </w:tr>
      <w:tr w:rsidR="008076B4" w14:paraId="388BAD2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C4961E9" w14:textId="77777777" w:rsidR="008076B4" w:rsidRDefault="00000000">
            <w:r>
              <w:rPr>
                <w:rFonts w:eastAsia="Arial"/>
                <w:sz w:val="19"/>
                <w:szCs w:val="19"/>
              </w:rPr>
              <w:t>Modeling/Multi/Shen_.../simulation_cases.md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3E212E" w14:textId="77777777" w:rsidR="008076B4" w:rsidRDefault="00000000">
            <w:r>
              <w:rPr>
                <w:rFonts w:eastAsia="Arial"/>
                <w:sz w:val="19"/>
                <w:szCs w:val="19"/>
              </w:rPr>
              <w:t>78 组仿真工况参数表</w:t>
            </w:r>
          </w:p>
        </w:tc>
      </w:tr>
      <w:tr w:rsidR="008076B4" w14:paraId="5368E66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617EFAB9" w14:textId="77777777" w:rsidR="008076B4" w:rsidRDefault="00000000">
            <w:r>
              <w:rPr>
                <w:rFonts w:eastAsia="Arial"/>
                <w:sz w:val="19"/>
                <w:szCs w:val="19"/>
              </w:rPr>
              <w:t>ML/REPORT_v3.md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57C92" w14:textId="77777777" w:rsidR="008076B4" w:rsidRDefault="00000000">
            <w:r>
              <w:rPr>
                <w:rFonts w:eastAsia="Arial"/>
                <w:sz w:val="19"/>
                <w:szCs w:val="19"/>
              </w:rPr>
              <w:t>ML 研究完整报告（v3）</w:t>
            </w:r>
          </w:p>
        </w:tc>
      </w:tr>
      <w:tr w:rsidR="008076B4" w14:paraId="368BCB8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A5CA0F6" w14:textId="77777777" w:rsidR="008076B4" w:rsidRDefault="00000000">
            <w:r>
              <w:rPr>
                <w:rFonts w:eastAsia="Arial"/>
                <w:sz w:val="19"/>
                <w:szCs w:val="19"/>
              </w:rPr>
              <w:t>ML/outputs_v3/table_final.md</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7F481" w14:textId="77777777" w:rsidR="008076B4" w:rsidRDefault="00000000">
            <w:r>
              <w:rPr>
                <w:rFonts w:eastAsia="Arial"/>
                <w:sz w:val="19"/>
                <w:szCs w:val="19"/>
              </w:rPr>
              <w:t>各方法精度汇总表</w:t>
            </w:r>
          </w:p>
        </w:tc>
      </w:tr>
      <w:tr w:rsidR="008076B4" w14:paraId="0142E5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2C0B217B" w14:textId="77777777" w:rsidR="008076B4" w:rsidRDefault="00000000">
            <w:r>
              <w:rPr>
                <w:rFonts w:eastAsia="Arial"/>
                <w:sz w:val="19"/>
                <w:szCs w:val="19"/>
              </w:rPr>
              <w:t>ML/outputs_v3/fig9_*.png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102AB3" w14:textId="77777777" w:rsidR="008076B4" w:rsidRDefault="00000000">
            <w:r>
              <w:rPr>
                <w:rFonts w:eastAsia="Arial"/>
                <w:sz w:val="19"/>
                <w:szCs w:val="19"/>
              </w:rPr>
              <w:t>TAF_h 全方法 MAE 对比图</w:t>
            </w:r>
          </w:p>
        </w:tc>
      </w:tr>
      <w:tr w:rsidR="008076B4" w14:paraId="5A68D88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7E70FC39" w14:textId="77777777" w:rsidR="008076B4" w:rsidRDefault="00000000">
            <w:r>
              <w:rPr>
                <w:rFonts w:eastAsia="Arial"/>
                <w:sz w:val="19"/>
                <w:szCs w:val="19"/>
              </w:rPr>
              <w:t>ML/outputs_v3/fig10_*.png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91EA1" w14:textId="77777777" w:rsidR="008076B4" w:rsidRDefault="00000000">
            <w:r>
              <w:rPr>
                <w:rFonts w:eastAsia="Arial"/>
                <w:sz w:val="19"/>
                <w:szCs w:val="19"/>
              </w:rPr>
              <w:t>TAF_h 曲线预测对比图</w:t>
            </w:r>
          </w:p>
        </w:tc>
      </w:tr>
      <w:tr w:rsidR="008076B4" w14:paraId="07B6A82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AF3F3"/>
            <w:tcMar>
              <w:top w:w="80" w:type="dxa"/>
              <w:left w:w="120" w:type="dxa"/>
              <w:bottom w:w="80" w:type="dxa"/>
              <w:right w:w="120" w:type="dxa"/>
            </w:tcMar>
          </w:tcPr>
          <w:p w14:paraId="0347D5A4" w14:textId="77777777" w:rsidR="008076B4" w:rsidRDefault="00000000">
            <w:r>
              <w:rPr>
                <w:rFonts w:eastAsia="Arial"/>
                <w:sz w:val="19"/>
                <w:szCs w:val="19"/>
              </w:rPr>
              <w:t>ML/outputs_v3/fig12_*.png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BAE32" w14:textId="77777777" w:rsidR="008076B4" w:rsidRDefault="00000000">
            <w:r>
              <w:rPr>
                <w:rFonts w:eastAsia="Arial"/>
                <w:sz w:val="19"/>
                <w:szCs w:val="19"/>
              </w:rPr>
              <w:t>外推测试热力图</w:t>
            </w:r>
          </w:p>
        </w:tc>
      </w:tr>
    </w:tbl>
    <w:p w14:paraId="055DD7FB" w14:textId="77777777" w:rsidR="00895B49" w:rsidRDefault="00895B49"/>
    <w:sectPr w:rsidR="00895B4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08BCE" w14:textId="77777777" w:rsidR="00895B49" w:rsidRDefault="00895B49">
      <w:r>
        <w:separator/>
      </w:r>
    </w:p>
  </w:endnote>
  <w:endnote w:type="continuationSeparator" w:id="0">
    <w:p w14:paraId="33C6BFEB" w14:textId="77777777" w:rsidR="00895B49" w:rsidRDefault="00895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20559" w14:textId="77777777" w:rsidR="008076B4" w:rsidRDefault="00000000">
    <w:pPr>
      <w:pBdr>
        <w:top w:val="single" w:sz="4" w:space="4" w:color="CCCCCC"/>
      </w:pBdr>
      <w:spacing w:before="100"/>
      <w:jc w:val="center"/>
    </w:pPr>
    <w:r>
      <w:rPr>
        <w:rFonts w:eastAsia="Arial"/>
        <w:color w:val="AAAAAA"/>
        <w:sz w:val="18"/>
        <w:szCs w:val="18"/>
      </w:rPr>
      <w:t xml:space="preserve">- </w:t>
    </w:r>
    <w:r>
      <w:rPr>
        <w:color w:val="AAAAAA"/>
        <w:sz w:val="18"/>
        <w:szCs w:val="18"/>
      </w:rPr>
      <w:fldChar w:fldCharType="begin"/>
    </w:r>
    <w:r>
      <w:rPr>
        <w:rFonts w:eastAsia="Arial"/>
        <w:color w:val="AAAAAA"/>
        <w:sz w:val="18"/>
        <w:szCs w:val="18"/>
      </w:rPr>
      <w:instrText>PAGE</w:instrText>
    </w:r>
    <w:r>
      <w:rPr>
        <w:color w:val="AAAAAA"/>
        <w:sz w:val="18"/>
        <w:szCs w:val="18"/>
      </w:rPr>
      <w:fldChar w:fldCharType="separate"/>
    </w:r>
    <w:r w:rsidR="00AE6A47">
      <w:rPr>
        <w:rFonts w:eastAsia="Arial"/>
        <w:noProof/>
        <w:color w:val="AAAAAA"/>
        <w:sz w:val="18"/>
        <w:szCs w:val="18"/>
      </w:rPr>
      <w:t>1</w:t>
    </w:r>
    <w:r>
      <w:rPr>
        <w:color w:val="AAAAAA"/>
        <w:sz w:val="18"/>
        <w:szCs w:val="18"/>
      </w:rPr>
      <w:fldChar w:fldCharType="end"/>
    </w:r>
    <w:r>
      <w:rPr>
        <w:rFonts w:eastAsia="Arial"/>
        <w:color w:val="AAAAAA"/>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6B8CE" w14:textId="77777777" w:rsidR="00895B49" w:rsidRDefault="00895B49">
      <w:r>
        <w:separator/>
      </w:r>
    </w:p>
  </w:footnote>
  <w:footnote w:type="continuationSeparator" w:id="0">
    <w:p w14:paraId="43120112" w14:textId="77777777" w:rsidR="00895B49" w:rsidRDefault="00895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3B09" w14:textId="77777777" w:rsidR="008076B4" w:rsidRDefault="00000000">
    <w:pPr>
      <w:pBdr>
        <w:bottom w:val="single" w:sz="4" w:space="4" w:color="CCCCCC"/>
      </w:pBdr>
      <w:spacing w:after="100"/>
      <w:jc w:val="right"/>
    </w:pPr>
    <w:r>
      <w:rPr>
        <w:rFonts w:eastAsia="Arial"/>
        <w:color w:val="888888"/>
        <w:sz w:val="18"/>
        <w:szCs w:val="18"/>
      </w:rPr>
      <w:t>近期研究进展汇报</w:t>
    </w:r>
    <w:r>
      <w:rPr>
        <w:rFonts w:eastAsia="Arial"/>
        <w:color w:val="BBBBBB"/>
        <w:sz w:val="18"/>
        <w:szCs w:val="18"/>
      </w:rPr>
      <w:t xml:space="preserve">   |   2026-06-10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B7EE6"/>
    <w:multiLevelType w:val="hybridMultilevel"/>
    <w:tmpl w:val="4710AD96"/>
    <w:lvl w:ilvl="0" w:tplc="E6329C7C">
      <w:start w:val="1"/>
      <w:numFmt w:val="bullet"/>
      <w:lvlText w:val="●"/>
      <w:lvlJc w:val="left"/>
      <w:pPr>
        <w:ind w:left="720" w:hanging="360"/>
      </w:pPr>
    </w:lvl>
    <w:lvl w:ilvl="1" w:tplc="C2C69E9E">
      <w:start w:val="1"/>
      <w:numFmt w:val="bullet"/>
      <w:lvlText w:val="○"/>
      <w:lvlJc w:val="left"/>
      <w:pPr>
        <w:ind w:left="1440" w:hanging="360"/>
      </w:pPr>
    </w:lvl>
    <w:lvl w:ilvl="2" w:tplc="81865378">
      <w:start w:val="1"/>
      <w:numFmt w:val="bullet"/>
      <w:lvlText w:val="■"/>
      <w:lvlJc w:val="left"/>
      <w:pPr>
        <w:ind w:left="2160" w:hanging="360"/>
      </w:pPr>
    </w:lvl>
    <w:lvl w:ilvl="3" w:tplc="80687846">
      <w:start w:val="1"/>
      <w:numFmt w:val="bullet"/>
      <w:lvlText w:val="●"/>
      <w:lvlJc w:val="left"/>
      <w:pPr>
        <w:ind w:left="2880" w:hanging="360"/>
      </w:pPr>
    </w:lvl>
    <w:lvl w:ilvl="4" w:tplc="A238BBF8">
      <w:start w:val="1"/>
      <w:numFmt w:val="bullet"/>
      <w:lvlText w:val="○"/>
      <w:lvlJc w:val="left"/>
      <w:pPr>
        <w:ind w:left="3600" w:hanging="360"/>
      </w:pPr>
    </w:lvl>
    <w:lvl w:ilvl="5" w:tplc="91281C76">
      <w:start w:val="1"/>
      <w:numFmt w:val="bullet"/>
      <w:lvlText w:val="■"/>
      <w:lvlJc w:val="left"/>
      <w:pPr>
        <w:ind w:left="4320" w:hanging="360"/>
      </w:pPr>
    </w:lvl>
    <w:lvl w:ilvl="6" w:tplc="5AB09B40">
      <w:start w:val="1"/>
      <w:numFmt w:val="bullet"/>
      <w:lvlText w:val="●"/>
      <w:lvlJc w:val="left"/>
      <w:pPr>
        <w:ind w:left="5040" w:hanging="360"/>
      </w:pPr>
    </w:lvl>
    <w:lvl w:ilvl="7" w:tplc="7C2E4DA2">
      <w:start w:val="1"/>
      <w:numFmt w:val="bullet"/>
      <w:lvlText w:val="●"/>
      <w:lvlJc w:val="left"/>
      <w:pPr>
        <w:ind w:left="5760" w:hanging="360"/>
      </w:pPr>
    </w:lvl>
    <w:lvl w:ilvl="8" w:tplc="9704E5E0">
      <w:start w:val="1"/>
      <w:numFmt w:val="bullet"/>
      <w:lvlText w:val="●"/>
      <w:lvlJc w:val="left"/>
      <w:pPr>
        <w:ind w:left="6480" w:hanging="360"/>
      </w:pPr>
    </w:lvl>
  </w:abstractNum>
  <w:abstractNum w:abstractNumId="1" w15:restartNumberingAfterBreak="0">
    <w:nsid w:val="44F81F1A"/>
    <w:multiLevelType w:val="hybridMultilevel"/>
    <w:tmpl w:val="DD326ABE"/>
    <w:lvl w:ilvl="0" w:tplc="9BF8EF6C">
      <w:start w:val="1"/>
      <w:numFmt w:val="decimal"/>
      <w:lvlText w:val="%1."/>
      <w:lvlJc w:val="left"/>
      <w:pPr>
        <w:ind w:left="600" w:hanging="300"/>
      </w:pPr>
    </w:lvl>
    <w:lvl w:ilvl="1" w:tplc="81AE5A82">
      <w:numFmt w:val="decimal"/>
      <w:lvlText w:val=""/>
      <w:lvlJc w:val="left"/>
    </w:lvl>
    <w:lvl w:ilvl="2" w:tplc="B37C2D0E">
      <w:numFmt w:val="decimal"/>
      <w:lvlText w:val=""/>
      <w:lvlJc w:val="left"/>
    </w:lvl>
    <w:lvl w:ilvl="3" w:tplc="B9E631E4">
      <w:numFmt w:val="decimal"/>
      <w:lvlText w:val=""/>
      <w:lvlJc w:val="left"/>
    </w:lvl>
    <w:lvl w:ilvl="4" w:tplc="84286C08">
      <w:numFmt w:val="decimal"/>
      <w:lvlText w:val=""/>
      <w:lvlJc w:val="left"/>
    </w:lvl>
    <w:lvl w:ilvl="5" w:tplc="FE1883D6">
      <w:numFmt w:val="decimal"/>
      <w:lvlText w:val=""/>
      <w:lvlJc w:val="left"/>
    </w:lvl>
    <w:lvl w:ilvl="6" w:tplc="3C1EC3D8">
      <w:numFmt w:val="decimal"/>
      <w:lvlText w:val=""/>
      <w:lvlJc w:val="left"/>
    </w:lvl>
    <w:lvl w:ilvl="7" w:tplc="EE1059C0">
      <w:numFmt w:val="decimal"/>
      <w:lvlText w:val=""/>
      <w:lvlJc w:val="left"/>
    </w:lvl>
    <w:lvl w:ilvl="8" w:tplc="8652A1A0">
      <w:numFmt w:val="decimal"/>
      <w:lvlText w:val=""/>
      <w:lvlJc w:val="left"/>
    </w:lvl>
  </w:abstractNum>
  <w:abstractNum w:abstractNumId="2" w15:restartNumberingAfterBreak="0">
    <w:nsid w:val="478C0115"/>
    <w:multiLevelType w:val="hybridMultilevel"/>
    <w:tmpl w:val="5D7264F6"/>
    <w:lvl w:ilvl="0" w:tplc="86F83E2C">
      <w:start w:val="1"/>
      <w:numFmt w:val="bullet"/>
      <w:lvlText w:val="•"/>
      <w:lvlJc w:val="left"/>
      <w:pPr>
        <w:ind w:left="600" w:hanging="300"/>
      </w:pPr>
    </w:lvl>
    <w:lvl w:ilvl="1" w:tplc="7B0C219A">
      <w:numFmt w:val="decimal"/>
      <w:lvlText w:val=""/>
      <w:lvlJc w:val="left"/>
    </w:lvl>
    <w:lvl w:ilvl="2" w:tplc="67C4486A">
      <w:numFmt w:val="decimal"/>
      <w:lvlText w:val=""/>
      <w:lvlJc w:val="left"/>
    </w:lvl>
    <w:lvl w:ilvl="3" w:tplc="989E8A72">
      <w:numFmt w:val="decimal"/>
      <w:lvlText w:val=""/>
      <w:lvlJc w:val="left"/>
    </w:lvl>
    <w:lvl w:ilvl="4" w:tplc="C61A6A40">
      <w:numFmt w:val="decimal"/>
      <w:lvlText w:val=""/>
      <w:lvlJc w:val="left"/>
    </w:lvl>
    <w:lvl w:ilvl="5" w:tplc="75D4AC3C">
      <w:numFmt w:val="decimal"/>
      <w:lvlText w:val=""/>
      <w:lvlJc w:val="left"/>
    </w:lvl>
    <w:lvl w:ilvl="6" w:tplc="F348C90A">
      <w:numFmt w:val="decimal"/>
      <w:lvlText w:val=""/>
      <w:lvlJc w:val="left"/>
    </w:lvl>
    <w:lvl w:ilvl="7" w:tplc="3626A0F6">
      <w:numFmt w:val="decimal"/>
      <w:lvlText w:val=""/>
      <w:lvlJc w:val="left"/>
    </w:lvl>
    <w:lvl w:ilvl="8" w:tplc="69A446B4">
      <w:numFmt w:val="decimal"/>
      <w:lvlText w:val=""/>
      <w:lvlJc w:val="left"/>
    </w:lvl>
  </w:abstractNum>
  <w:abstractNum w:abstractNumId="3" w15:restartNumberingAfterBreak="0">
    <w:nsid w:val="665350C1"/>
    <w:multiLevelType w:val="hybridMultilevel"/>
    <w:tmpl w:val="85188BB8"/>
    <w:lvl w:ilvl="0" w:tplc="BD70FDF8">
      <w:start w:val="1"/>
      <w:numFmt w:val="bullet"/>
      <w:lvlText w:val="◦"/>
      <w:lvlJc w:val="left"/>
      <w:pPr>
        <w:ind w:left="960" w:hanging="300"/>
      </w:pPr>
    </w:lvl>
    <w:lvl w:ilvl="1" w:tplc="B6F0B026">
      <w:numFmt w:val="decimal"/>
      <w:lvlText w:val=""/>
      <w:lvlJc w:val="left"/>
    </w:lvl>
    <w:lvl w:ilvl="2" w:tplc="278A3370">
      <w:numFmt w:val="decimal"/>
      <w:lvlText w:val=""/>
      <w:lvlJc w:val="left"/>
    </w:lvl>
    <w:lvl w:ilvl="3" w:tplc="B40E17AA">
      <w:numFmt w:val="decimal"/>
      <w:lvlText w:val=""/>
      <w:lvlJc w:val="left"/>
    </w:lvl>
    <w:lvl w:ilvl="4" w:tplc="3B72CD3C">
      <w:numFmt w:val="decimal"/>
      <w:lvlText w:val=""/>
      <w:lvlJc w:val="left"/>
    </w:lvl>
    <w:lvl w:ilvl="5" w:tplc="27C89C04">
      <w:numFmt w:val="decimal"/>
      <w:lvlText w:val=""/>
      <w:lvlJc w:val="left"/>
    </w:lvl>
    <w:lvl w:ilvl="6" w:tplc="CD68867E">
      <w:numFmt w:val="decimal"/>
      <w:lvlText w:val=""/>
      <w:lvlJc w:val="left"/>
    </w:lvl>
    <w:lvl w:ilvl="7" w:tplc="001A39CC">
      <w:numFmt w:val="decimal"/>
      <w:lvlText w:val=""/>
      <w:lvlJc w:val="left"/>
    </w:lvl>
    <w:lvl w:ilvl="8" w:tplc="B400ECAC">
      <w:numFmt w:val="decimal"/>
      <w:lvlText w:val=""/>
      <w:lvlJc w:val="left"/>
    </w:lvl>
  </w:abstractNum>
  <w:num w:numId="1" w16cid:durableId="14771324">
    <w:abstractNumId w:val="0"/>
    <w:lvlOverride w:ilvl="0">
      <w:startOverride w:val="1"/>
    </w:lvlOverride>
  </w:num>
  <w:num w:numId="2" w16cid:durableId="1974405143">
    <w:abstractNumId w:val="2"/>
    <w:lvlOverride w:ilvl="0">
      <w:startOverride w:val="1"/>
    </w:lvlOverride>
  </w:num>
  <w:num w:numId="3" w16cid:durableId="919101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6B4"/>
    <w:rsid w:val="008076B4"/>
    <w:rsid w:val="00895B49"/>
    <w:rsid w:val="00AE6A47"/>
    <w:rsid w:val="00E84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51886"/>
  <w15:docId w15:val="{A4114CD8-460B-46DF-A818-7D48EADA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color w:val="555555"/>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hd w:val="clear" w:color="auto" w:fill="1B2A4A"/>
      <w:outlineLvl w:val="0"/>
    </w:pPr>
    <w:rPr>
      <w:rFonts w:eastAsia="Arial"/>
      <w:b/>
      <w:bCs/>
      <w:color w:val="FFFFFF"/>
      <w:sz w:val="36"/>
      <w:szCs w:val="36"/>
    </w:rPr>
  </w:style>
  <w:style w:type="paragraph" w:styleId="2">
    <w:name w:val="heading 2"/>
    <w:uiPriority w:val="9"/>
    <w:unhideWhenUsed/>
    <w:qFormat/>
    <w:pPr>
      <w:pBdr>
        <w:bottom w:val="single" w:sz="4" w:space="2" w:color="0D7377"/>
      </w:pBdr>
      <w:spacing w:before="280" w:after="120"/>
      <w:outlineLvl w:val="1"/>
    </w:pPr>
    <w:rPr>
      <w:rFonts w:eastAsia="Arial"/>
      <w:b/>
      <w:bCs/>
      <w:color w:val="0D7377"/>
      <w:sz w:val="28"/>
      <w:szCs w:val="28"/>
    </w:rPr>
  </w:style>
  <w:style w:type="paragraph" w:styleId="3">
    <w:name w:val="heading 3"/>
    <w:uiPriority w:val="9"/>
    <w:unhideWhenUsed/>
    <w:qFormat/>
    <w:pPr>
      <w:spacing w:before="200" w:after="80"/>
      <w:outlineLvl w:val="2"/>
    </w:pPr>
    <w:rPr>
      <w:rFonts w:eastAsia="Arial"/>
      <w:b/>
      <w:bCs/>
      <w:color w:val="222222"/>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AE6A47"/>
  </w:style>
  <w:style w:type="paragraph" w:styleId="TOC2">
    <w:name w:val="toc 2"/>
    <w:basedOn w:val="a"/>
    <w:next w:val="a"/>
    <w:autoRedefine/>
    <w:uiPriority w:val="39"/>
    <w:unhideWhenUsed/>
    <w:rsid w:val="00AE6A47"/>
    <w:pPr>
      <w:ind w:leftChars="200" w:left="420"/>
    </w:pPr>
  </w:style>
  <w:style w:type="paragraph" w:styleId="ac">
    <w:name w:val="header"/>
    <w:basedOn w:val="a"/>
    <w:link w:val="ad"/>
    <w:uiPriority w:val="99"/>
    <w:unhideWhenUsed/>
    <w:rsid w:val="00AE6A47"/>
    <w:pPr>
      <w:tabs>
        <w:tab w:val="center" w:pos="4153"/>
        <w:tab w:val="right" w:pos="8306"/>
      </w:tabs>
      <w:snapToGrid w:val="0"/>
      <w:jc w:val="center"/>
    </w:pPr>
    <w:rPr>
      <w:sz w:val="18"/>
      <w:szCs w:val="18"/>
    </w:rPr>
  </w:style>
  <w:style w:type="character" w:customStyle="1" w:styleId="ad">
    <w:name w:val="页眉 字符"/>
    <w:basedOn w:val="a0"/>
    <w:link w:val="ac"/>
    <w:uiPriority w:val="99"/>
    <w:rsid w:val="00AE6A47"/>
    <w:rPr>
      <w:sz w:val="18"/>
      <w:szCs w:val="18"/>
    </w:rPr>
  </w:style>
  <w:style w:type="paragraph" w:styleId="ae">
    <w:name w:val="footer"/>
    <w:basedOn w:val="a"/>
    <w:link w:val="af"/>
    <w:uiPriority w:val="99"/>
    <w:unhideWhenUsed/>
    <w:rsid w:val="00AE6A47"/>
    <w:pPr>
      <w:tabs>
        <w:tab w:val="center" w:pos="4153"/>
        <w:tab w:val="right" w:pos="8306"/>
      </w:tabs>
      <w:snapToGrid w:val="0"/>
    </w:pPr>
    <w:rPr>
      <w:sz w:val="18"/>
      <w:szCs w:val="18"/>
    </w:rPr>
  </w:style>
  <w:style w:type="character" w:customStyle="1" w:styleId="af">
    <w:name w:val="页脚 字符"/>
    <w:basedOn w:val="a0"/>
    <w:link w:val="ae"/>
    <w:uiPriority w:val="99"/>
    <w:rsid w:val="00AE6A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宇轩 傅</cp:lastModifiedBy>
  <cp:revision>2</cp:revision>
  <dcterms:created xsi:type="dcterms:W3CDTF">2026-06-10T08:28:00Z</dcterms:created>
  <dcterms:modified xsi:type="dcterms:W3CDTF">2026-06-10T08:28:00Z</dcterms:modified>
</cp:coreProperties>
</file>