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c7dd76fe-dcf1-436a-bcc4-b21882c8a4a7" w:name="contract_num"/>
      <w:r>
        <w:t xml:space="preserve"/>
      </w:r>
      <w:bookmarkEnd xmlns:w="http://schemas.openxmlformats.org/wordprocessingml/2006/main" w:id="c7dd76fe-dcf1-436a-bcc4-b21882c8a4a7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3"/>
      </w:pPr>
      <w:r>
        <w:t xml:space="preserve">项目结题报告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5"/>
      </w:pPr>
      <w:r>
        <w:t xml:space="preserve">项目名称：细胞周期实验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2d8fb526-e31e-4240-9567-1c06c13e703a" w:name="date"/>
      <w:r>
        <w:t xml:space="preserve"/>
      </w:r>
      <w:bookmarkEnd xmlns:w="http://schemas.openxmlformats.org/wordprocessingml/2006/main" w:id="2d8fb526-e31e-4240-9567-1c06c13e703a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仪器与试剂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实验仪器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0cb2ee74-5e7e-4b6a-8975-c843c9a17d90" w:name="equipment_info"/>
      <w:r>
        <w:t xml:space="preserve"/>
      </w:r>
      <w:bookmarkEnd xmlns:w="http://schemas.openxmlformats.org/wordprocessingml/2006/main" w:id="0cb2ee74-5e7e-4b6a-8975-c843c9a17d9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实验试剂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9061abf1-4bc7-4477-83cf-e1e8be52688c" w:name="regent_info"/>
      <w:r>
        <w:t xml:space="preserve"/>
      </w:r>
      <w:bookmarkEnd xmlns:w="http://schemas.openxmlformats.org/wordprocessingml/2006/main" w:id="9061abf1-4bc7-4477-83cf-e1e8be52688c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实验方法和分组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实验方法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实验原理：细胞周期（Cell Cycle)：是指细胞从前一次分裂结束起到下一次分裂结束为止的活动过程，通常由 G0/G1 期、S 期、G2/M 期组成。G0/G1 期：二倍体细胞的 DNA 含量(2N)。S 期：DNA 开始合成，这时细胞核内 DNA 的含量介于 G1 期和 G2 期之间。G2/M 期：DNA 复制结束成为 4 倍体（4N）。碘化丙啶(Propidium, PI)为插入性核酸荧光染料，能选择性的嵌入核酸 DNA 或RNA 双链螺旋的碱基之间，产生红色荧光，并且荧光强度和所嵌入的核酸含量成正比。细胞周期检测时，首先用 RNA 酶将 RNA 消化排除影响，通过流式细胞术检测 PI 荧光强度直接反映细胞各时相的 DNA 分布状态，从而计算出各时相的百分率。
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具体步骤：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具体步骤：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1、若为贴壁细胞，待各实验组 6 cm dish 细胞生长至覆盖率约为 80%时（细胞未进入生长平台期），胰酶消化，完全培养基重悬成细胞悬液，收集细胞于 5 mL离心管中，每组设三个复孔(为保证上机细胞数足够，细胞数目≥10的6次方/处理）。若为悬浮细胞，直接收集。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2、1300 rmp 离心 5 min，弃上清，4℃ 预冷的 D-Hanks（pH=7.2~7.4）洗涤细胞沉淀 1 次。
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3、1300 rmp、5 min 离心，4℃预冷的 75%乙醇固定细胞过夜。
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4、1300 rmp 离心 5 min 去固定液，D-Hanks 洗涤细胞沉淀一次，同步骤 2。
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5、加入 250μl PBS，5μl 10 mg/ml 的 RNA 酶(RnaseA)，使其终浓度达到0.2-0.5 mg/ml，加 10μl 的 PI(终浓度为 10 μg/ml)，避光置于37°C孵育 1h，中间过程多次振荡，使其反应均匀 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6、上机检测，数据分析。
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实验分组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6f30abbd-ad7c-45a8-bd33-768c5e45a0a7" w:name="exp_group"/>
      <w:r>
        <w:t xml:space="preserve"/>
      </w:r>
      <w:bookmarkEnd xmlns:w="http://schemas.openxmlformats.org/wordprocessingml/2006/main" w:id="6f30abbd-ad7c-45a8-bd33-768c5e45a0a7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结果与讨论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数据平均值和标准差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b195b85c-abd7-40fa-a342-c7af098c3700" w:name="mean_sd"/>
      <w:r>
        <w:t xml:space="preserve"/>
      </w:r>
      <w:bookmarkEnd xmlns:w="http://schemas.openxmlformats.org/wordprocessingml/2006/main" w:id="b195b85c-abd7-40fa-a342-c7af098c370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af54a317-f8b5-4f04-b913-9377b39b490c" w:name="raw_data"/>
      <w:r>
        <w:t xml:space="preserve"/>
      </w:r>
      <w:bookmarkEnd xmlns:w="http://schemas.openxmlformats.org/wordprocessingml/2006/main" w:id="af54a317-f8b5-4f04-b913-9377b39b490c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图表绘制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86bcf6e0-e6a2-4146-bfb4-edf100bedd39" w:name="ggplot"/>
      <w:r>
        <w:t xml:space="preserve"/>
      </w:r>
      <w:bookmarkEnd xmlns:w="http://schemas.openxmlformats.org/wordprocessingml/2006/main" w:id="86bcf6e0-e6a2-4146-bfb4-edf100bedd3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原始实验数据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《原始实验数据》文件夹内含有流式分选原始结果图。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实验结论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dbb6cc84-6861-4ba7-89ae-3c563053e3f6" w:name="conclusion"/>
      <w:r>
        <w:t xml:space="preserve"/>
      </w:r>
      <w:bookmarkEnd xmlns:w="http://schemas.openxmlformats.org/wordprocessingml/2006/main" w:id="dbb6cc84-6861-4ba7-89ae-3c563053e3f6"/>
    </w:p>
    <w:sectPr w:rsidR="003E3EDE" w:rsidRPr="00AC5A50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330C" w:rsidRDefault="003E330C" w:rsidP="000E3E9F">
      <w:pPr>
        <w:ind w:firstLine="420"/>
      </w:pPr>
      <w:r>
        <w:separator/>
      </w:r>
    </w:p>
  </w:endnote>
  <w:endnote w:type="continuationSeparator" w:id="0">
    <w:p w:rsidR="003E330C" w:rsidRDefault="003E330C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330C" w:rsidRDefault="003E330C" w:rsidP="000E3E9F">
      <w:pPr>
        <w:ind w:firstLine="420"/>
      </w:pPr>
      <w:r>
        <w:separator/>
      </w:r>
    </w:p>
  </w:footnote>
  <w:footnote w:type="continuationSeparator" w:id="0">
    <w:p w:rsidR="003E330C" w:rsidRDefault="003E330C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7DB7B3F1">
        <v:shapetype id="1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2" o:spid="_x0000_s1027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3E330C" w:rsidP="00FE043A">
    <w:pPr>
      <w:ind w:firstLine="420"/>
    </w:pPr>
    <w:r>
      <w:rPr>
        <w:noProof/>
      </w:rPr>
      <w:pict w14:anchorId="068B3319"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1026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3E330C">
    <w:pPr>
      <w:pStyle w:val="a7"/>
      <w:ind w:firstLine="360"/>
    </w:pPr>
    <w:r>
      <w:rPr>
        <w:noProof/>
      </w:rPr>
      <w:pict w14:anchorId="539D5503">
        <v:shapetype id="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6" o:spid="_x0000_s1025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3420C"/>
    <w:rsid w:val="00B40249"/>
    <w:rsid w:val="00B80BB8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DB6418-27A9-3D44-95A9-EF7B7ABC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D25A3A"/>
    <w:pPr>
      <w:ind w:firstLineChars="200" w:firstLine="200"/>
    </w:pPr>
    <w:rPr>
      <w:rFonts w:eastAsia="SimSun-ExtB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谢 卓明</dc:creator>
  <cp:keywords/>
  <dc:description/>
  <cp:lastModifiedBy>zhuomingx</cp:lastModifiedBy>
  <cp:revision>15</cp:revision>
  <dcterms:created xsi:type="dcterms:W3CDTF">2019-11-27T06:36:00Z</dcterms:created>
  <dcterms:modified xsi:type="dcterms:W3CDTF">2020-05-02T09:45:42Z</dcterms:modified>
</cp:coreProperties>
</file>