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w:rsidR="00CB4844" w:rsidRDefault="00CB4844">
      <w:bookmarkStart w:id="1" w:name="contract_num"/>
      <w:bookmarkEnd w:id="1"/>
    </w:p>
    <w:p w:rsidR="00CB4844" w:rsidRDefault="00CB4844"/>
    <w:p w:rsidR="00CB4844" w:rsidRDefault="00CB4844"/>
    <w:p w:rsidR="00CB4844" w:rsidRDefault="00CB4844"/>
    <w:p w:rsidR="00CB4844" w:rsidRDefault="00BE59F3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CB4844" w:rsidRDefault="00CB4844"/>
    <w:p w:rsidR="00CB4844" w:rsidRDefault="00CB4844"/>
    <w:p w:rsidR="00CB4844" w:rsidRDefault="00BE59F3">
      <w:pPr>
        <w:pStyle w:val="a5"/>
        <w:rPr>
          <w:lang w:eastAsia="zh-CN"/>
        </w:rPr>
      </w:pPr>
      <w:r>
        <w:rPr>
          <w:lang w:eastAsia="zh-CN"/>
        </w:rPr>
        <w:t>项目名称：细胞周期实验</w:t>
      </w:r>
    </w:p>
    <w:p w:rsidR="00CB4844" w:rsidRDefault="00CB4844"/>
    <w:p w:rsidR="00CB4844" w:rsidRDefault="00CB4844"/>
    <w:p w:rsidR="00CB4844" w:rsidRDefault="00CB4844">
      <w:bookmarkStart w:id="2" w:name="date"/>
      <w:bookmarkEnd w:id="2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仪器与试剂</w:t>
      </w:r>
    </w:p>
    <w:p w:rsidR="00CB4844" w:rsidRDefault="00BE59F3">
      <w:pPr>
        <w:pStyle w:val="2"/>
      </w:pPr>
      <w:r>
        <w:t>实验仪器</w:t>
      </w:r>
    </w:p>
    <w:p w:rsidR="00CB4844" w:rsidRDefault="00CB4844">
      <w:bookmarkStart w:id="3" w:name="equipment_info"/>
      <w:bookmarkEnd w:id="3"/>
    </w:p>
    <w:p w:rsidR="00CB4844" w:rsidRDefault="00BE59F3">
      <w:pPr>
        <w:pStyle w:val="2"/>
      </w:pPr>
      <w:r>
        <w:t>实验试剂</w:t>
      </w:r>
    </w:p>
    <w:p w:rsidR="00CB4844" w:rsidRDefault="00CB4844">
      <w:bookmarkStart w:id="4" w:name="regent_info"/>
      <w:bookmarkEnd w:id="4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实验方法和分组</w:t>
      </w:r>
    </w:p>
    <w:p w:rsidR="00CB4844" w:rsidRDefault="00BE59F3">
      <w:pPr>
        <w:pStyle w:val="2"/>
      </w:pPr>
      <w:r>
        <w:t>实验方法</w:t>
      </w:r>
    </w:p>
    <w:p w:rsidR="00CB4844" w:rsidRDefault="00BE59F3" w:rsidP="00C15FEE">
      <w:pPr>
        <w:pStyle w:val="chinesestyle"/>
        <w:ind w:firstLine="420"/>
      </w:pPr>
      <w:r>
        <w:t>实验原理：细胞周期（</w:t>
      </w:r>
      <w:r>
        <w:t>Cell Cycle)</w:t>
      </w:r>
      <w:r>
        <w:t>：是指细胞从前一次分裂结束起到下一次分裂结束为止的活动过程，通常由</w:t>
      </w:r>
      <w:r>
        <w:t xml:space="preserve"> G0/G1 </w:t>
      </w:r>
      <w:r>
        <w:t>期、</w:t>
      </w:r>
      <w:r>
        <w:t xml:space="preserve">S </w:t>
      </w:r>
      <w:r>
        <w:t>期、</w:t>
      </w:r>
      <w:r>
        <w:t xml:space="preserve">G2/M </w:t>
      </w:r>
      <w:r>
        <w:t>期组成。</w:t>
      </w:r>
      <w:r>
        <w:t xml:space="preserve">G0/G1 </w:t>
      </w:r>
      <w:r>
        <w:t>期：二倍体细胞的</w:t>
      </w:r>
      <w:r>
        <w:t xml:space="preserve"> DNA </w:t>
      </w:r>
      <w:r>
        <w:t>含量</w:t>
      </w:r>
      <w:r>
        <w:t>(2N)</w:t>
      </w:r>
      <w:r>
        <w:t>。</w:t>
      </w:r>
      <w:r>
        <w:t xml:space="preserve">S </w:t>
      </w:r>
      <w:r>
        <w:t>期：</w:t>
      </w:r>
      <w:r>
        <w:t xml:space="preserve">DNA </w:t>
      </w:r>
      <w:r>
        <w:t>开始合成，这时细胞核内</w:t>
      </w:r>
      <w:r>
        <w:t xml:space="preserve"> DNA </w:t>
      </w:r>
      <w:r>
        <w:t>的含量介于</w:t>
      </w:r>
      <w:r>
        <w:t xml:space="preserve"> G1 </w:t>
      </w:r>
      <w:r>
        <w:t>期和</w:t>
      </w:r>
      <w:r>
        <w:t xml:space="preserve"> G2 </w:t>
      </w:r>
      <w:r>
        <w:t>期之间。</w:t>
      </w:r>
      <w:r>
        <w:t xml:space="preserve">G2/M </w:t>
      </w:r>
      <w:r>
        <w:t>期：</w:t>
      </w:r>
      <w:r>
        <w:t xml:space="preserve">DNA </w:t>
      </w:r>
      <w:r>
        <w:t>复制结束成为</w:t>
      </w:r>
      <w:r>
        <w:t xml:space="preserve"> 4 </w:t>
      </w:r>
      <w:r>
        <w:t>倍体（</w:t>
      </w:r>
      <w:r>
        <w:t>4N</w:t>
      </w:r>
      <w:r>
        <w:t>）。碘化丙啶</w:t>
      </w:r>
      <w:r>
        <w:t>(Propidium, PI)</w:t>
      </w:r>
      <w:r>
        <w:t>为插入性核酸荧光染料，能选择性的嵌入核酸</w:t>
      </w:r>
      <w:r>
        <w:t xml:space="preserve"> DNA </w:t>
      </w:r>
      <w:r>
        <w:t>或</w:t>
      </w:r>
      <w:r>
        <w:t xml:space="preserve">RNA </w:t>
      </w:r>
      <w:r>
        <w:t>双链螺旋的碱基之间，产生红色荧光，并且荧光强度和所嵌入的核酸含量成正比。细胞周期检测时，首先用</w:t>
      </w:r>
      <w:r>
        <w:t xml:space="preserve"> RNA </w:t>
      </w:r>
      <w:r>
        <w:t>酶将</w:t>
      </w:r>
      <w:r>
        <w:t xml:space="preserve"> RNA </w:t>
      </w:r>
      <w:r>
        <w:t>消化排除影响，通过流式细胞术检测</w:t>
      </w:r>
      <w:r>
        <w:t xml:space="preserve"> PI </w:t>
      </w:r>
      <w:r>
        <w:t>荧光强度直接反映细胞各时相的</w:t>
      </w:r>
      <w:r>
        <w:t xml:space="preserve"> DNA </w:t>
      </w:r>
      <w:r>
        <w:t>分布状态，从而计算出各时相的百分率。</w:t>
      </w:r>
      <w:r>
        <w:t xml:space="preserve">                  </w:t>
      </w:r>
    </w:p>
    <w:p w:rsidR="00CB4844" w:rsidRDefault="00CB4844"/>
    <w:p w:rsidR="00CB4844" w:rsidRDefault="00BE59F3" w:rsidP="00C15FEE">
      <w:pPr>
        <w:pStyle w:val="chinesestyle"/>
        <w:ind w:firstLine="420"/>
      </w:pPr>
      <w:r>
        <w:t>具体步骤：</w:t>
      </w:r>
    </w:p>
    <w:p w:rsidR="00CB4844" w:rsidRDefault="00BE59F3" w:rsidP="00C15FEE">
      <w:pPr>
        <w:pStyle w:val="chinesestyle"/>
        <w:ind w:firstLine="420"/>
      </w:pPr>
      <w:r>
        <w:t>具体步骤：</w:t>
      </w:r>
    </w:p>
    <w:p w:rsidR="00CB4844" w:rsidRDefault="00BE59F3" w:rsidP="00C15FEE">
      <w:pPr>
        <w:pStyle w:val="chinesestyle"/>
        <w:ind w:firstLine="420"/>
      </w:pPr>
      <w:r>
        <w:t>1</w:t>
      </w:r>
      <w:r>
        <w:t>、若为贴壁细胞，待各实验组</w:t>
      </w:r>
      <w:r>
        <w:t xml:space="preserve"> 6 cm dish </w:t>
      </w:r>
      <w:r>
        <w:t>细胞生长至覆盖率约为</w:t>
      </w:r>
      <w:r>
        <w:t xml:space="preserve"> 80%</w:t>
      </w:r>
      <w:r>
        <w:t>时（细胞未进入生长平台期），胰酶消化，完全培养基重悬成细胞悬液，收集细胞于</w:t>
      </w:r>
      <w:r>
        <w:t xml:space="preserve"> 5 mL</w:t>
      </w:r>
      <w:r>
        <w:t>离心管中，每组设三个复孔</w:t>
      </w:r>
      <w:r>
        <w:t>(</w:t>
      </w:r>
      <w:r>
        <w:t>为保证上机细胞数足够，细胞数目</w:t>
      </w:r>
      <w:r>
        <w:t>≥10</w:t>
      </w:r>
      <w:r>
        <w:t>的</w:t>
      </w:r>
      <w:r>
        <w:t>6</w:t>
      </w:r>
      <w:r>
        <w:t>次方</w:t>
      </w:r>
      <w:r>
        <w:t>/</w:t>
      </w:r>
      <w:r>
        <w:t>处理）。若为悬浮细胞，直接收集。</w:t>
      </w:r>
    </w:p>
    <w:p w:rsidR="00CB4844" w:rsidRDefault="00BE59F3" w:rsidP="00C15FEE">
      <w:pPr>
        <w:pStyle w:val="chinesestyle"/>
        <w:ind w:firstLine="420"/>
      </w:pPr>
      <w:r>
        <w:t>2</w:t>
      </w:r>
      <w:r>
        <w:t>、</w:t>
      </w:r>
      <w:r>
        <w:t xml:space="preserve">1300 rmp </w:t>
      </w:r>
      <w:r>
        <w:t>离心</w:t>
      </w:r>
      <w:r>
        <w:t xml:space="preserve"> 5 min</w:t>
      </w:r>
      <w:r>
        <w:t>，弃上清，</w:t>
      </w:r>
      <w:r>
        <w:t xml:space="preserve">4℃ </w:t>
      </w:r>
      <w:r>
        <w:t>预冷的</w:t>
      </w:r>
      <w:r>
        <w:t xml:space="preserve"> D-Hanks</w:t>
      </w:r>
      <w:r>
        <w:t>（</w:t>
      </w:r>
      <w:r>
        <w:t>pH=7.2~7.4</w:t>
      </w:r>
      <w:r>
        <w:t>）洗涤细胞沉淀</w:t>
      </w:r>
      <w:r>
        <w:t xml:space="preserve"> 1 </w:t>
      </w:r>
      <w:r>
        <w:t>次。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3</w:t>
      </w:r>
      <w:r>
        <w:t>、</w:t>
      </w:r>
      <w:r>
        <w:t>1300 rmp</w:t>
      </w:r>
      <w:r>
        <w:t>、</w:t>
      </w:r>
      <w:r>
        <w:t xml:space="preserve">5 min </w:t>
      </w:r>
      <w:r>
        <w:t>离心，</w:t>
      </w:r>
      <w:r>
        <w:t>4℃</w:t>
      </w:r>
      <w:r>
        <w:t>预冷的</w:t>
      </w:r>
      <w:r>
        <w:t xml:space="preserve"> 75%</w:t>
      </w:r>
      <w:r>
        <w:t>乙醇固定细胞过夜。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4</w:t>
      </w:r>
      <w:r>
        <w:t>、</w:t>
      </w:r>
      <w:r>
        <w:t xml:space="preserve">1300 rmp </w:t>
      </w:r>
      <w:r>
        <w:t>离心</w:t>
      </w:r>
      <w:r>
        <w:t xml:space="preserve"> 5 min </w:t>
      </w:r>
      <w:r>
        <w:t>去固定液，</w:t>
      </w:r>
      <w:r>
        <w:t xml:space="preserve">D-Hanks </w:t>
      </w:r>
      <w:r>
        <w:t>洗涤细胞沉淀一次，同步骤</w:t>
      </w:r>
      <w:r>
        <w:t xml:space="preserve"> 2</w:t>
      </w:r>
      <w:r>
        <w:t>。</w:t>
      </w:r>
      <w:r>
        <w:t xml:space="preserve">                  </w:t>
      </w:r>
    </w:p>
    <w:p w:rsidR="00CB4844" w:rsidRDefault="00BE59F3" w:rsidP="00C15FEE">
      <w:pPr>
        <w:pStyle w:val="chinesestyle"/>
        <w:ind w:firstLine="420"/>
      </w:pPr>
      <w:r>
        <w:t>5</w:t>
      </w:r>
      <w:r>
        <w:t>、加入</w:t>
      </w:r>
      <w:r>
        <w:t xml:space="preserve"> 250μl PBS</w:t>
      </w:r>
      <w:r>
        <w:t>，</w:t>
      </w:r>
      <w:r>
        <w:t xml:space="preserve">5μl 10 mg/ml </w:t>
      </w:r>
      <w:r>
        <w:t>的</w:t>
      </w:r>
      <w:r>
        <w:t xml:space="preserve"> RNA </w:t>
      </w:r>
      <w:r>
        <w:t>酶</w:t>
      </w:r>
      <w:r>
        <w:t>(RnaseA)</w:t>
      </w:r>
      <w:r>
        <w:t>，使其终浓度达到</w:t>
      </w:r>
      <w:r>
        <w:t>0.2-0.5 mg/ml</w:t>
      </w:r>
      <w:r>
        <w:t>，加</w:t>
      </w:r>
      <w:r>
        <w:t xml:space="preserve"> 10μl </w:t>
      </w:r>
      <w:r>
        <w:t>的</w:t>
      </w:r>
      <w:r>
        <w:t xml:space="preserve"> PI(</w:t>
      </w:r>
      <w:r>
        <w:t>终浓度为</w:t>
      </w:r>
      <w:r>
        <w:t xml:space="preserve"> 10 μg/ml)</w:t>
      </w:r>
      <w:r>
        <w:t>，避光置于</w:t>
      </w:r>
      <w:r>
        <w:t>37°C</w:t>
      </w:r>
      <w:r>
        <w:t>孵育</w:t>
      </w:r>
      <w:r>
        <w:t xml:space="preserve"> 1h</w:t>
      </w:r>
      <w:r>
        <w:t>，中间过程多次振荡，使其反应均匀</w:t>
      </w:r>
      <w:r>
        <w:t xml:space="preserve"> </w:t>
      </w:r>
      <w:r>
        <w:t>。</w:t>
      </w:r>
      <w:r>
        <w:t xml:space="preserve">                    </w:t>
      </w:r>
    </w:p>
    <w:p w:rsidR="00CB4844" w:rsidRDefault="00BE59F3" w:rsidP="00C15FEE">
      <w:pPr>
        <w:pStyle w:val="chinesestyle"/>
        <w:ind w:firstLine="420"/>
      </w:pPr>
      <w:r>
        <w:t>6</w:t>
      </w:r>
      <w:r>
        <w:t>、上机检测，数据分析。</w:t>
      </w:r>
      <w:r>
        <w:t xml:space="preserve">                  </w:t>
      </w:r>
    </w:p>
    <w:p w:rsidR="00CB4844" w:rsidRDefault="00BE59F3">
      <w:r>
        <w:br w:type="page"/>
      </w:r>
    </w:p>
    <w:p w:rsidR="00CB4844" w:rsidRDefault="00BE59F3">
      <w:pPr>
        <w:pStyle w:val="2"/>
      </w:pPr>
      <w:r>
        <w:lastRenderedPageBreak/>
        <w:t>实验分组</w:t>
      </w:r>
    </w:p>
    <w:p w:rsidR="00CB4844" w:rsidRDefault="00CB4844">
      <w:pPr>
        <w:pStyle w:val="picstyle"/>
      </w:pPr>
      <w:bookmarkStart w:id="5" w:name="exp_group"/>
      <w:bookmarkEnd w:id="5"/>
    </w:p>
    <w:p w:rsidR="00CB4844" w:rsidRDefault="00BE59F3">
      <w:r>
        <w:br w:type="page"/>
      </w:r>
    </w:p>
    <w:p w:rsidR="00CB4844" w:rsidRDefault="00BE59F3">
      <w:pPr>
        <w:pStyle w:val="1"/>
      </w:pPr>
      <w:r>
        <w:lastRenderedPageBreak/>
        <w:t>结果与讨论</w:t>
      </w:r>
    </w:p>
    <w:p w:rsidR="00CB4844" w:rsidRDefault="00BE59F3">
      <w:pPr>
        <w:pStyle w:val="2"/>
      </w:pPr>
      <w:r>
        <w:t>数据平均值和标准差</w:t>
      </w:r>
    </w:p>
    <w:p w:rsidR="00CB4844" w:rsidRDefault="00CB4844">
      <w:pPr>
        <w:pStyle w:val="picstyle"/>
      </w:pPr>
      <w:bookmarkStart w:id="6" w:name="mean_sd"/>
      <w:bookmarkEnd w:id="6"/>
    </w:p>
    <w:p w:rsidR="00CB4844" w:rsidRDefault="00CB4844">
      <w:pPr>
        <w:pStyle w:val="picstyle"/>
      </w:pPr>
      <w:bookmarkStart w:id="7" w:name="raw_data"/>
      <w:bookmarkEnd w:id="7"/>
    </w:p>
    <w:p w:rsidR="00CB4844" w:rsidRDefault="00BE59F3">
      <w:r>
        <w:br w:type="page"/>
      </w:r>
    </w:p>
    <w:p w:rsidR="00CB4844" w:rsidRDefault="00BE59F3">
      <w:pPr>
        <w:pStyle w:val="2"/>
      </w:pPr>
      <w:r>
        <w:lastRenderedPageBreak/>
        <w:t>图表绘制</w:t>
      </w:r>
    </w:p>
    <w:p w:rsidR="00CB4844" w:rsidRDefault="00CB4844">
      <w:pPr>
        <w:pStyle w:val="picstyle"/>
      </w:pPr>
      <w:bookmarkStart w:id="8" w:name="ggplot"/>
      <w:bookmarkEnd w:id="8"/>
    </w:p>
    <w:p w:rsidR="00CB4844" w:rsidRDefault="00BE59F3">
      <w:pPr>
        <w:pStyle w:val="2"/>
      </w:pPr>
      <w:r>
        <w:t>原始实验数据</w:t>
      </w:r>
    </w:p>
    <w:p w:rsidR="00CB4844" w:rsidRDefault="00BE59F3" w:rsidP="00C15FEE">
      <w:pPr>
        <w:pStyle w:val="chinesestyle"/>
        <w:ind w:firstLine="420"/>
      </w:pPr>
      <w:r>
        <w:t>《原始实验数据》文件夹内含有流式分选原始结果图。</w:t>
      </w:r>
      <w:r>
        <w:t xml:space="preserve">                    </w:t>
      </w:r>
    </w:p>
    <w:p w:rsidR="00CB4844" w:rsidRDefault="00BE59F3">
      <w:r>
        <w:br w:type="page"/>
      </w:r>
    </w:p>
    <w:p w:rsidR="00CB4844" w:rsidRDefault="00BE59F3">
      <w:pPr>
        <w:pStyle w:val="2"/>
      </w:pPr>
      <w:r>
        <w:lastRenderedPageBreak/>
        <w:t>实验结论</w:t>
      </w:r>
    </w:p>
    <w:p w:rsidR="00CB4844" w:rsidRDefault="00CB4844">
      <w:bookmarkStart w:id="9" w:name="conclusion"/>
      <w:bookmarkEnd w:id="9"/>
    </w:p>
    <w:sectPr w:rsidR="00CB4844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79CB" w:rsidRDefault="00A379CB" w:rsidP="000E3E9F">
      <w:pPr>
        <w:ind w:firstLine="420"/>
      </w:pPr>
      <w:r>
        <w:separator/>
      </w:r>
    </w:p>
  </w:endnote>
  <w:endnote w:type="continuationSeparator" w:id="0">
    <w:p w:rsidR="00A379CB" w:rsidRDefault="00A379CB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79CB" w:rsidRDefault="00A379CB" w:rsidP="000E3E9F">
      <w:pPr>
        <w:ind w:firstLine="420"/>
      </w:pPr>
      <w:r>
        <w:separator/>
      </w:r>
    </w:p>
  </w:footnote>
  <w:footnote w:type="continuationSeparator" w:id="0">
    <w:p w:rsidR="00A379CB" w:rsidRDefault="00A379CB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3170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5BA2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31702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F99A0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3170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9B352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31702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379CB"/>
    <w:rsid w:val="00AC5A50"/>
    <w:rsid w:val="00AF687C"/>
    <w:rsid w:val="00B3420C"/>
    <w:rsid w:val="00B40249"/>
    <w:rsid w:val="00B80BB8"/>
    <w:rsid w:val="00BD4D2F"/>
    <w:rsid w:val="00BE59F3"/>
    <w:rsid w:val="00C15FEE"/>
    <w:rsid w:val="00C65BC2"/>
    <w:rsid w:val="00C93AC1"/>
    <w:rsid w:val="00CB4844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C15FEE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2</cp:revision>
  <dcterms:created xsi:type="dcterms:W3CDTF">2020-05-08T07:22:00Z</dcterms:created>
  <dcterms:modified xsi:type="dcterms:W3CDTF">2020-05-08T07:22:00Z</dcterms:modified>
</cp:coreProperties>
</file>