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3EDE" w:rsidRPr="00AC5A50" w:rsidRDefault="003E3EDE" w:rsidP="00AC5A50"/>
    <w:p w:rsidR="00B93477" w:rsidRDefault="00B93477">
      <w:bookmarkStart w:id="0" w:name="contract_num"/>
      <w:bookmarkEnd w:id="0"/>
    </w:p>
    <w:p w:rsidR="00B93477" w:rsidRDefault="00B93477"/>
    <w:p w:rsidR="00B93477" w:rsidRDefault="00B93477"/>
    <w:p w:rsidR="00B93477" w:rsidRDefault="00B93477"/>
    <w:p w:rsidR="00B93477" w:rsidRDefault="0018507E">
      <w:pPr>
        <w:pStyle w:val="a3"/>
      </w:pPr>
      <w:proofErr w:type="spellStart"/>
      <w:r>
        <w:t>细胞产品说明</w:t>
      </w:r>
      <w:proofErr w:type="spellEnd"/>
    </w:p>
    <w:p w:rsidR="00B93477" w:rsidRDefault="00B93477"/>
    <w:p w:rsidR="00B93477" w:rsidRDefault="00B93477"/>
    <w:p w:rsidR="00B93477" w:rsidRDefault="00B93477"/>
    <w:p w:rsidR="00B93477" w:rsidRDefault="00B93477"/>
    <w:p w:rsidR="00B93477" w:rsidRDefault="00B93477">
      <w:bookmarkStart w:id="1" w:name="date"/>
      <w:bookmarkEnd w:id="1"/>
    </w:p>
    <w:p w:rsidR="00B93477" w:rsidRDefault="0018507E">
      <w:r>
        <w:br w:type="page"/>
      </w:r>
    </w:p>
    <w:p w:rsidR="00B93477" w:rsidRDefault="0018507E">
      <w:pPr>
        <w:pStyle w:val="1"/>
      </w:pPr>
      <w:r>
        <w:lastRenderedPageBreak/>
        <w:t>产品内容</w:t>
      </w:r>
    </w:p>
    <w:p w:rsidR="00B93477" w:rsidRDefault="00B93477"/>
    <w:p w:rsidR="00B93477" w:rsidRDefault="00B93477">
      <w:bookmarkStart w:id="2" w:name="table1"/>
      <w:bookmarkEnd w:id="2"/>
    </w:p>
    <w:p w:rsidR="00B93477" w:rsidRDefault="00B93477"/>
    <w:p w:rsidR="00B93477" w:rsidRDefault="00B93477">
      <w:bookmarkStart w:id="3" w:name="table2"/>
      <w:bookmarkEnd w:id="3"/>
    </w:p>
    <w:p w:rsidR="00B93477" w:rsidRDefault="0018507E">
      <w:r>
        <w:br w:type="page"/>
      </w:r>
    </w:p>
    <w:p w:rsidR="00B93477" w:rsidRDefault="0018507E">
      <w:pPr>
        <w:pStyle w:val="1"/>
      </w:pPr>
      <w:r>
        <w:lastRenderedPageBreak/>
        <w:t>注意事项</w:t>
      </w:r>
    </w:p>
    <w:p w:rsidR="00B93477" w:rsidRDefault="0018507E">
      <w:pPr>
        <w:pStyle w:val="2"/>
      </w:pPr>
      <w:r>
        <w:t>冻存细胞</w:t>
      </w:r>
    </w:p>
    <w:p w:rsidR="00B93477" w:rsidRDefault="0018507E">
      <w:pPr>
        <w:pStyle w:val="chinesestyle"/>
        <w:ind w:firstLine="420"/>
      </w:pPr>
      <w:r>
        <w:t>收到细胞后，请检查产品内容，如有异常（如：缺货、无干冰等）请拍照记录。</w:t>
      </w:r>
      <w:r>
        <w:t xml:space="preserve">                </w:t>
      </w:r>
    </w:p>
    <w:p w:rsidR="00B93477" w:rsidRDefault="0018507E">
      <w:pPr>
        <w:pStyle w:val="chinesestyle"/>
        <w:ind w:firstLine="420"/>
      </w:pPr>
      <w:r>
        <w:t>请于收货后</w:t>
      </w:r>
      <w:r>
        <w:t>1</w:t>
      </w:r>
      <w:r>
        <w:t>周内复苏细胞</w:t>
      </w:r>
      <w:r w:rsidR="00207FAE" w:rsidRPr="00207FAE">
        <w:rPr>
          <w:rFonts w:hint="eastAsia"/>
        </w:rPr>
        <w:t>，如有异常请于收到货后</w:t>
      </w:r>
      <w:r w:rsidR="00207FAE" w:rsidRPr="00207FAE">
        <w:rPr>
          <w:rFonts w:hint="eastAsia"/>
        </w:rPr>
        <w:t>1</w:t>
      </w:r>
      <w:r w:rsidR="00207FAE" w:rsidRPr="00207FAE">
        <w:rPr>
          <w:rFonts w:hint="eastAsia"/>
        </w:rPr>
        <w:t>个月内反馈</w:t>
      </w:r>
      <w:r>
        <w:t>。</w:t>
      </w:r>
      <w:r>
        <w:t xml:space="preserve">                </w:t>
      </w:r>
    </w:p>
    <w:p w:rsidR="00B93477" w:rsidRDefault="0018507E">
      <w:pPr>
        <w:pStyle w:val="2"/>
      </w:pPr>
      <w:r>
        <w:t>新鲜细胞</w:t>
      </w:r>
    </w:p>
    <w:p w:rsidR="00B93477" w:rsidRDefault="0018507E">
      <w:pPr>
        <w:pStyle w:val="chinesestyle"/>
        <w:ind w:firstLine="420"/>
      </w:pPr>
      <w:r>
        <w:t>收到细胞后，请检查培养瓶是否完好，如有异常（如：缺货、漏液等）请拍照记录</w:t>
      </w:r>
      <w:r>
        <w:t xml:space="preserve">                </w:t>
      </w:r>
    </w:p>
    <w:p w:rsidR="00207FAE" w:rsidRPr="00207FAE" w:rsidRDefault="0018507E" w:rsidP="00207FAE">
      <w:pPr>
        <w:pStyle w:val="chinesestyle"/>
        <w:ind w:firstLine="420"/>
      </w:pPr>
      <w:r>
        <w:t>建议按照</w:t>
      </w:r>
      <w:r>
        <w:t>“</w:t>
      </w:r>
      <w:r>
        <w:t>客户自用培养基：产品附送培养基</w:t>
      </w:r>
      <w:r>
        <w:t>=3:7/7:3/10:0”</w:t>
      </w:r>
      <w:r>
        <w:t>的方式进行</w:t>
      </w:r>
      <w:r>
        <w:t>3</w:t>
      </w:r>
      <w:r>
        <w:t>次传代，避免细胞因培养基成分骤变而状态异常</w:t>
      </w:r>
      <w:r w:rsidR="00207FAE" w:rsidRPr="00207FAE">
        <w:rPr>
          <w:rFonts w:hint="eastAsia"/>
        </w:rPr>
        <w:t>，如有异常请于收到货后</w:t>
      </w:r>
      <w:r w:rsidR="00207FAE" w:rsidRPr="00207FAE">
        <w:rPr>
          <w:rFonts w:hint="eastAsia"/>
        </w:rPr>
        <w:t>1</w:t>
      </w:r>
      <w:r w:rsidR="00207FAE" w:rsidRPr="00207FAE">
        <w:rPr>
          <w:rFonts w:hint="eastAsia"/>
        </w:rPr>
        <w:t>个月内反馈</w:t>
      </w:r>
      <w:r w:rsidR="00207FAE" w:rsidRPr="00207FAE">
        <w:t>。</w:t>
      </w:r>
      <w:r w:rsidR="00207FAE" w:rsidRPr="00207FAE">
        <w:t xml:space="preserve">   </w:t>
      </w:r>
    </w:p>
    <w:p w:rsidR="00B93477" w:rsidRDefault="00207FAE" w:rsidP="00207FAE">
      <w:pPr>
        <w:pStyle w:val="chinesestyle"/>
        <w:ind w:firstLine="420"/>
      </w:pPr>
      <w:r w:rsidRPr="00207FAE">
        <w:rPr>
          <w:rFonts w:hint="eastAsia"/>
        </w:rPr>
        <w:t>建议收到细胞后待细胞稳定，先分出一部分细胞冻存。</w:t>
      </w:r>
      <w:r w:rsidR="0018507E">
        <w:t xml:space="preserve">               </w:t>
      </w:r>
    </w:p>
    <w:p w:rsidR="00B93477" w:rsidRDefault="0018507E">
      <w:pPr>
        <w:pStyle w:val="1"/>
      </w:pPr>
      <w:r>
        <w:t>细胞冻存与复苏方法</w:t>
      </w:r>
    </w:p>
    <w:p w:rsidR="00B93477" w:rsidRDefault="0018507E">
      <w:pPr>
        <w:pStyle w:val="2"/>
      </w:pPr>
      <w:r>
        <w:t>细胞冻存</w:t>
      </w:r>
    </w:p>
    <w:p w:rsidR="00B93477" w:rsidRDefault="0018507E">
      <w:pPr>
        <w:pStyle w:val="chinesestyle"/>
        <w:ind w:firstLine="420"/>
      </w:pPr>
      <w:r>
        <w:t>当细胞汇合度达到</w:t>
      </w:r>
      <w:r>
        <w:t xml:space="preserve"> 70</w:t>
      </w:r>
      <w:r>
        <w:t xml:space="preserve">% </w:t>
      </w:r>
      <w:r>
        <w:t>时，常规消化收集至</w:t>
      </w:r>
      <w:r>
        <w:t>15 mL</w:t>
      </w:r>
      <w:r>
        <w:t>离心管中，</w:t>
      </w:r>
      <w:r>
        <w:t xml:space="preserve">800 rpm </w:t>
      </w:r>
      <w:r>
        <w:t>离心</w:t>
      </w:r>
      <w:r>
        <w:t xml:space="preserve"> 5 min</w:t>
      </w:r>
      <w:r>
        <w:t>，弃掉原培养基，加入冻存液重悬。将约</w:t>
      </w:r>
      <w:r>
        <w:t xml:space="preserve"> 1.5 mL </w:t>
      </w:r>
      <w:r>
        <w:t>悬浮液缓缓加入到冻存管，标记细胞种类和冻存时间后放入冻存盒中</w:t>
      </w:r>
      <w:r>
        <w:t xml:space="preserve"> -80 ℃ </w:t>
      </w:r>
      <w:r>
        <w:t>梯度降温。约</w:t>
      </w:r>
      <w:r>
        <w:t xml:space="preserve"> 24 h</w:t>
      </w:r>
      <w:r>
        <w:t>后取出，冻存于液氮罐，记录存放位置。</w:t>
      </w:r>
      <w:r>
        <w:t xml:space="preserve">                </w:t>
      </w:r>
    </w:p>
    <w:p w:rsidR="00B93477" w:rsidRDefault="0018507E">
      <w:pPr>
        <w:pStyle w:val="2"/>
      </w:pPr>
      <w:r>
        <w:t>细胞复苏</w:t>
      </w:r>
    </w:p>
    <w:p w:rsidR="00B93477" w:rsidRDefault="0018507E">
      <w:pPr>
        <w:pStyle w:val="chinesestyle"/>
        <w:ind w:firstLine="420"/>
      </w:pPr>
      <w:r>
        <w:t>设置水浴锅温度</w:t>
      </w:r>
      <w:r>
        <w:t>37 ℃</w:t>
      </w:r>
      <w:r>
        <w:t>。取冻存细胞放于</w:t>
      </w:r>
      <w:r>
        <w:t>37 ℃</w:t>
      </w:r>
      <w:r>
        <w:t>水中，迅速摇动使其快速解冻。解冻之后，将细胞转移至</w:t>
      </w:r>
      <w:r>
        <w:t>15 mL</w:t>
      </w:r>
      <w:r>
        <w:t>离心管，加入</w:t>
      </w:r>
      <w:r>
        <w:t>3 mL</w:t>
      </w:r>
      <w:r>
        <w:t>无菌</w:t>
      </w:r>
      <w:r>
        <w:t>PBS</w:t>
      </w:r>
      <w:r>
        <w:t>溶液，</w:t>
      </w:r>
      <w:r>
        <w:t>800 rpm</w:t>
      </w:r>
      <w:r>
        <w:t>离心</w:t>
      </w:r>
      <w:r>
        <w:t>5 min</w:t>
      </w:r>
      <w:r>
        <w:t>，去上清，加培养基</w:t>
      </w:r>
      <w:r>
        <w:t>4 mL</w:t>
      </w:r>
      <w:r>
        <w:t>，重悬后转移至</w:t>
      </w:r>
      <w:r>
        <w:t>60 mm</w:t>
      </w:r>
      <w:r>
        <w:t>培养皿，</w:t>
      </w:r>
      <w:r>
        <w:t>24 h</w:t>
      </w:r>
      <w:r>
        <w:t>后更换新的培养基，根据细胞密度传代或继续培养。</w:t>
      </w:r>
      <w:r w:rsidR="00207FAE" w:rsidRPr="00207FAE">
        <w:rPr>
          <w:rFonts w:hint="eastAsia"/>
        </w:rPr>
        <w:t>若细胞系为抗生素筛选后获得，建议培养时抗生素按照筛选浓度半量维持。</w:t>
      </w:r>
      <w:bookmarkStart w:id="4" w:name="_GoBack"/>
      <w:bookmarkEnd w:id="4"/>
      <w:r>
        <w:t xml:space="preserve">                </w:t>
      </w:r>
    </w:p>
    <w:sectPr w:rsidR="00B93477" w:rsidSect="001C4F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8507E" w:rsidRDefault="0018507E" w:rsidP="000E3E9F">
      <w:pPr>
        <w:ind w:firstLine="420"/>
      </w:pPr>
      <w:r>
        <w:separator/>
      </w:r>
    </w:p>
  </w:endnote>
  <w:endnote w:type="continuationSeparator" w:id="0">
    <w:p w:rsidR="0018507E" w:rsidRDefault="0018507E" w:rsidP="000E3E9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8507E" w:rsidRDefault="0018507E" w:rsidP="000E3E9F">
      <w:pPr>
        <w:ind w:firstLine="420"/>
      </w:pPr>
      <w:r>
        <w:separator/>
      </w:r>
    </w:p>
  </w:footnote>
  <w:footnote w:type="continuationSeparator" w:id="0">
    <w:p w:rsidR="0018507E" w:rsidRDefault="0018507E" w:rsidP="000E3E9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Default="0018507E">
    <w:pPr>
      <w:pStyle w:val="a7"/>
      <w:ind w:firstLine="36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5113093" o:spid="_x0000_s2051" type="#_x0000_t75" alt="" style="position:absolute;left:0;text-align:left;margin-left:0;margin-top:0;width:599.5pt;height:842.4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Pr="00FE043A" w:rsidRDefault="0018507E" w:rsidP="00FE043A">
    <w:pPr>
      <w:ind w:firstLine="42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5113094" o:spid="_x0000_s2050" type="#_x0000_t75" alt="" style="position:absolute;left:0;text-align:left;margin-left:0;margin-top:0;width:599.5pt;height:842.4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Default="0018507E">
    <w:pPr>
      <w:pStyle w:val="a7"/>
      <w:ind w:firstLine="36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5113092" o:spid="_x0000_s2049" type="#_x0000_t75" alt="" style="position:absolute;left:0;text-align:left;margin-left:0;margin-top:0;width:599.5pt;height:842.4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168329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621CF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0BE47A6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5E8B8F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8E4796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AA0E0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9F2419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544F8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7F0B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4BA93F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C011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C98280B"/>
    <w:multiLevelType w:val="multilevel"/>
    <w:tmpl w:val="8CC02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E911BA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C716BA1"/>
    <w:multiLevelType w:val="multilevel"/>
    <w:tmpl w:val="769C9D4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7ED1E80"/>
    <w:multiLevelType w:val="multilevel"/>
    <w:tmpl w:val="3CA4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F4E7248"/>
    <w:multiLevelType w:val="multilevel"/>
    <w:tmpl w:val="B9BE576C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6" w15:restartNumberingAfterBreak="0">
    <w:nsid w:val="7C7745C6"/>
    <w:multiLevelType w:val="multilevel"/>
    <w:tmpl w:val="6AF247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DEE69A9"/>
    <w:multiLevelType w:val="multilevel"/>
    <w:tmpl w:val="75E2F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1"/>
  </w:num>
  <w:num w:numId="7">
    <w:abstractNumId w:val="15"/>
  </w:num>
  <w:num w:numId="8">
    <w:abstractNumId w:val="12"/>
  </w:num>
  <w:num w:numId="9">
    <w:abstractNumId w:val="12"/>
  </w:num>
  <w:num w:numId="10">
    <w:abstractNumId w:val="14"/>
  </w:num>
  <w:num w:numId="11">
    <w:abstractNumId w:val="12"/>
  </w:num>
  <w:num w:numId="12">
    <w:abstractNumId w:val="17"/>
  </w:num>
  <w:num w:numId="13">
    <w:abstractNumId w:val="13"/>
  </w:num>
  <w:num w:numId="14">
    <w:abstractNumId w:val="10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9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bordersDoNotSurroundHeader/>
  <w:bordersDoNotSurroundFooter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9F"/>
    <w:rsid w:val="000419AF"/>
    <w:rsid w:val="00075487"/>
    <w:rsid w:val="000E3E9F"/>
    <w:rsid w:val="00100460"/>
    <w:rsid w:val="00142BC2"/>
    <w:rsid w:val="0018507E"/>
    <w:rsid w:val="001C4F25"/>
    <w:rsid w:val="00207FAE"/>
    <w:rsid w:val="002404B6"/>
    <w:rsid w:val="00240AC8"/>
    <w:rsid w:val="0027112B"/>
    <w:rsid w:val="002873BC"/>
    <w:rsid w:val="002D1FD3"/>
    <w:rsid w:val="002F61F9"/>
    <w:rsid w:val="00354609"/>
    <w:rsid w:val="00377CAB"/>
    <w:rsid w:val="00386B9D"/>
    <w:rsid w:val="003E330C"/>
    <w:rsid w:val="003E3EDE"/>
    <w:rsid w:val="00403743"/>
    <w:rsid w:val="00420E36"/>
    <w:rsid w:val="00483130"/>
    <w:rsid w:val="0049636F"/>
    <w:rsid w:val="004D34A0"/>
    <w:rsid w:val="004D3ECC"/>
    <w:rsid w:val="004E17F8"/>
    <w:rsid w:val="004E7E55"/>
    <w:rsid w:val="00506C58"/>
    <w:rsid w:val="00521035"/>
    <w:rsid w:val="00532111"/>
    <w:rsid w:val="00582F65"/>
    <w:rsid w:val="00583112"/>
    <w:rsid w:val="0062737B"/>
    <w:rsid w:val="00643F0A"/>
    <w:rsid w:val="00653398"/>
    <w:rsid w:val="006D2459"/>
    <w:rsid w:val="007158F2"/>
    <w:rsid w:val="007317D2"/>
    <w:rsid w:val="007A27BB"/>
    <w:rsid w:val="00801185"/>
    <w:rsid w:val="00863A3A"/>
    <w:rsid w:val="008D5C56"/>
    <w:rsid w:val="008F0BC9"/>
    <w:rsid w:val="0090509F"/>
    <w:rsid w:val="00981BAF"/>
    <w:rsid w:val="009840F0"/>
    <w:rsid w:val="00995F7A"/>
    <w:rsid w:val="009B766B"/>
    <w:rsid w:val="00A34D6B"/>
    <w:rsid w:val="00AC5A50"/>
    <w:rsid w:val="00AF687C"/>
    <w:rsid w:val="00B2515F"/>
    <w:rsid w:val="00B3420C"/>
    <w:rsid w:val="00B40249"/>
    <w:rsid w:val="00B80BB8"/>
    <w:rsid w:val="00B93477"/>
    <w:rsid w:val="00BD4D2F"/>
    <w:rsid w:val="00C65BC2"/>
    <w:rsid w:val="00C93AC1"/>
    <w:rsid w:val="00D23345"/>
    <w:rsid w:val="00D25A3A"/>
    <w:rsid w:val="00D64A1B"/>
    <w:rsid w:val="00D70869"/>
    <w:rsid w:val="00D73680"/>
    <w:rsid w:val="00E20597"/>
    <w:rsid w:val="00E81D80"/>
    <w:rsid w:val="00F8413C"/>
    <w:rsid w:val="00FE043A"/>
    <w:rsid w:val="00FE5157"/>
    <w:rsid w:val="00FF7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BAA7961"/>
  <w15:docId w15:val="{70C18EC7-4303-184D-8E45-7D518089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E3EDE"/>
    <w:pPr>
      <w:widowControl w:val="0"/>
      <w:jc w:val="both"/>
    </w:pPr>
    <w:rPr>
      <w:rFonts w:ascii="Arial" w:eastAsia="Arial" w:hAnsi="Arial"/>
      <w:szCs w:val="22"/>
    </w:rPr>
  </w:style>
  <w:style w:type="paragraph" w:styleId="1">
    <w:name w:val="heading 1"/>
    <w:basedOn w:val="a"/>
    <w:next w:val="a"/>
    <w:link w:val="10"/>
    <w:rsid w:val="003E3EDE"/>
    <w:pPr>
      <w:keepNext/>
      <w:keepLines/>
      <w:numPr>
        <w:numId w:val="13"/>
      </w:numPr>
      <w:spacing w:before="340" w:after="330" w:line="578" w:lineRule="auto"/>
      <w:ind w:left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3E3EDE"/>
    <w:pPr>
      <w:keepNext/>
      <w:keepLines/>
      <w:numPr>
        <w:ilvl w:val="1"/>
        <w:numId w:val="13"/>
      </w:numPr>
      <w:adjustRightInd w:val="0"/>
      <w:spacing w:before="260" w:after="260" w:line="415" w:lineRule="auto"/>
      <w:ind w:left="0" w:firstLine="0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3AC1"/>
    <w:pPr>
      <w:keepNext/>
      <w:keepLines/>
      <w:spacing w:before="260" w:after="260" w:line="416" w:lineRule="auto"/>
      <w:jc w:val="center"/>
      <w:outlineLvl w:val="2"/>
    </w:pPr>
    <w:rPr>
      <w:rFonts w:eastAsia="SimSun-ExtB"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043A"/>
    <w:pPr>
      <w:keepNext/>
      <w:keepLines/>
      <w:numPr>
        <w:ilvl w:val="3"/>
        <w:numId w:val="13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043A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043A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043A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043A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043A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rsid w:val="003E3EDE"/>
    <w:pPr>
      <w:widowControl/>
      <w:snapToGrid w:val="0"/>
      <w:spacing w:before="240" w:after="60" w:line="300" w:lineRule="auto"/>
      <w:jc w:val="center"/>
      <w:outlineLvl w:val="0"/>
    </w:pPr>
    <w:rPr>
      <w:rFonts w:asciiTheme="majorHAnsi" w:eastAsia="黑体" w:hAnsiTheme="majorHAnsi" w:cstheme="majorBidi"/>
      <w:bCs/>
      <w:kern w:val="0"/>
      <w:sz w:val="96"/>
      <w:szCs w:val="32"/>
      <w:lang w:eastAsia="en-US" w:bidi="en-US"/>
    </w:rPr>
  </w:style>
  <w:style w:type="character" w:customStyle="1" w:styleId="a4">
    <w:name w:val="标题 字符"/>
    <w:basedOn w:val="a0"/>
    <w:link w:val="a3"/>
    <w:uiPriority w:val="10"/>
    <w:rsid w:val="003E3EDE"/>
    <w:rPr>
      <w:rFonts w:asciiTheme="majorHAnsi" w:eastAsia="黑体" w:hAnsiTheme="majorHAnsi" w:cstheme="majorBidi"/>
      <w:bCs/>
      <w:kern w:val="0"/>
      <w:sz w:val="96"/>
      <w:szCs w:val="32"/>
      <w:lang w:eastAsia="en-US" w:bidi="en-US"/>
    </w:rPr>
  </w:style>
  <w:style w:type="paragraph" w:styleId="a5">
    <w:name w:val="Subtitle"/>
    <w:basedOn w:val="a"/>
    <w:next w:val="a"/>
    <w:link w:val="a6"/>
    <w:uiPriority w:val="11"/>
    <w:rsid w:val="003E3EDE"/>
    <w:pPr>
      <w:widowControl/>
      <w:snapToGrid w:val="0"/>
      <w:spacing w:before="240" w:after="60" w:line="312" w:lineRule="auto"/>
      <w:jc w:val="center"/>
      <w:outlineLvl w:val="1"/>
    </w:pPr>
    <w:rPr>
      <w:rFonts w:eastAsia="黑体"/>
      <w:bCs/>
      <w:kern w:val="28"/>
      <w:sz w:val="44"/>
      <w:szCs w:val="32"/>
      <w:lang w:eastAsia="en-US" w:bidi="en-US"/>
    </w:rPr>
  </w:style>
  <w:style w:type="character" w:customStyle="1" w:styleId="a6">
    <w:name w:val="副标题 字符"/>
    <w:basedOn w:val="a0"/>
    <w:link w:val="a5"/>
    <w:uiPriority w:val="11"/>
    <w:rsid w:val="003E3EDE"/>
    <w:rPr>
      <w:rFonts w:ascii="Arial" w:eastAsia="黑体" w:hAnsi="Arial"/>
      <w:bCs/>
      <w:kern w:val="28"/>
      <w:sz w:val="44"/>
      <w:szCs w:val="32"/>
      <w:lang w:eastAsia="en-US" w:bidi="en-US"/>
    </w:rPr>
  </w:style>
  <w:style w:type="character" w:customStyle="1" w:styleId="10">
    <w:name w:val="标题 1 字符"/>
    <w:basedOn w:val="a0"/>
    <w:link w:val="1"/>
    <w:rsid w:val="003E3EDE"/>
    <w:rPr>
      <w:rFonts w:ascii="Arial" w:eastAsia="Arial" w:hAnsi="Arial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3EDE"/>
    <w:rPr>
      <w:rFonts w:ascii="Arial" w:eastAsia="Arial" w:hAnsi="Arial" w:cstheme="majorBidi"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0E3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E3E9F"/>
    <w:rPr>
      <w:rFonts w:eastAsiaTheme="majorEastAsia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E3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E3E9F"/>
    <w:rPr>
      <w:rFonts w:eastAsiaTheme="majorEastAsia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9B766B"/>
    <w:rPr>
      <w:rFonts w:ascii="Times New Roman" w:eastAsia="SimSun-ExtB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04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043A"/>
    <w:rPr>
      <w:rFonts w:eastAsiaTheme="majorEastAsia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E043A"/>
    <w:rPr>
      <w:rFonts w:asciiTheme="majorHAnsi" w:eastAsiaTheme="majorEastAsia" w:hAnsiTheme="majorHAnsi" w:cstheme="majorBidi"/>
      <w:b/>
      <w:bCs/>
      <w:sz w:val="24"/>
    </w:rPr>
  </w:style>
  <w:style w:type="character" w:customStyle="1" w:styleId="70">
    <w:name w:val="标题 7 字符"/>
    <w:basedOn w:val="a0"/>
    <w:link w:val="7"/>
    <w:uiPriority w:val="9"/>
    <w:semiHidden/>
    <w:rsid w:val="00FE043A"/>
    <w:rPr>
      <w:rFonts w:eastAsiaTheme="majorEastAsia"/>
      <w:b/>
      <w:bCs/>
      <w:sz w:val="24"/>
    </w:rPr>
  </w:style>
  <w:style w:type="character" w:customStyle="1" w:styleId="80">
    <w:name w:val="标题 8 字符"/>
    <w:basedOn w:val="a0"/>
    <w:link w:val="8"/>
    <w:uiPriority w:val="9"/>
    <w:semiHidden/>
    <w:rsid w:val="00FE043A"/>
    <w:rPr>
      <w:rFonts w:asciiTheme="majorHAnsi" w:eastAsiaTheme="majorEastAsia" w:hAnsiTheme="majorHAnsi" w:cstheme="majorBidi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FE043A"/>
    <w:rPr>
      <w:rFonts w:asciiTheme="majorHAnsi" w:eastAsiaTheme="majorEastAsia" w:hAnsiTheme="majorHAnsi" w:cstheme="majorBidi"/>
      <w:szCs w:val="21"/>
    </w:rPr>
  </w:style>
  <w:style w:type="paragraph" w:customStyle="1" w:styleId="seq">
    <w:name w:val="seq"/>
    <w:basedOn w:val="a"/>
    <w:rsid w:val="003E3EDE"/>
    <w:rPr>
      <w:i/>
      <w:color w:val="808080" w:themeColor="background1" w:themeShade="80"/>
      <w:szCs w:val="21"/>
    </w:rPr>
  </w:style>
  <w:style w:type="paragraph" w:customStyle="1" w:styleId="chinesestyle">
    <w:name w:val="chinese_style"/>
    <w:basedOn w:val="a"/>
    <w:rsid w:val="00240AC8"/>
    <w:pPr>
      <w:ind w:firstLineChars="200" w:firstLine="200"/>
    </w:pPr>
    <w:rPr>
      <w:rFonts w:eastAsia="宋体"/>
    </w:rPr>
  </w:style>
  <w:style w:type="paragraph" w:customStyle="1" w:styleId="picstyle">
    <w:name w:val="pic_style"/>
    <w:basedOn w:val="a"/>
    <w:qFormat/>
    <w:rsid w:val="004D34A0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卓明</dc:creator>
  <cp:keywords/>
  <dc:description/>
  <cp:lastModifiedBy>谢 卓明</cp:lastModifiedBy>
  <cp:revision>3</cp:revision>
  <dcterms:created xsi:type="dcterms:W3CDTF">2020-05-08T07:21:00Z</dcterms:created>
  <dcterms:modified xsi:type="dcterms:W3CDTF">2020-07-17T07:07:00Z</dcterms:modified>
</cp:coreProperties>
</file>