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95" w:rsidRPr="00752363" w:rsidRDefault="00D10695" w:rsidP="00D10695">
      <w:pPr>
        <w:rPr>
          <w:rFonts w:ascii="Calibri" w:hAnsi="Calibri"/>
        </w:rPr>
      </w:pPr>
    </w:p>
    <w:p w:rsidR="00D10695" w:rsidRPr="009F4C36" w:rsidRDefault="0024187C" w:rsidP="00D10695">
      <w:pPr>
        <w:pStyle w:val="Title"/>
        <w:rPr>
          <w:rFonts w:ascii="Calibri" w:eastAsiaTheme="minorEastAsia" w:hAnsi="Calibri"/>
          <w:lang w:eastAsia="zh-CN"/>
        </w:rPr>
      </w:pPr>
      <w:r>
        <w:rPr>
          <w:rFonts w:ascii="Calibri" w:hAnsi="Calibri"/>
        </w:rPr>
        <w:t xml:space="preserve">PMC </w:t>
      </w:r>
      <w:r w:rsidR="009A5289">
        <w:rPr>
          <w:rFonts w:ascii="Calibri" w:hAnsi="Calibri"/>
        </w:rPr>
        <w:t>IPC-BDMA</w:t>
      </w:r>
      <w:r w:rsidR="009F4C36">
        <w:rPr>
          <w:rFonts w:ascii="Calibri" w:eastAsiaTheme="minorEastAsia" w:hAnsi="Calibri" w:hint="eastAsia"/>
          <w:lang w:eastAsia="zh-CN"/>
        </w:rPr>
        <w:t xml:space="preserve"> Detail Design</w:t>
      </w:r>
    </w:p>
    <w:p w:rsidR="00D10695" w:rsidRPr="00F71D1C" w:rsidRDefault="00D10695" w:rsidP="00F71D1C">
      <w:pPr>
        <w:pStyle w:val="TOC1"/>
      </w:pPr>
      <w:r w:rsidRPr="00F71D1C">
        <w:rPr>
          <w:rFonts w:hint="eastAsia"/>
        </w:rPr>
        <w:t>Table of Contents</w:t>
      </w:r>
    </w:p>
    <w:p w:rsidR="00454760" w:rsidRDefault="00D10695">
      <w:pPr>
        <w:pStyle w:val="TOC1"/>
        <w:rPr>
          <w:rFonts w:asciiTheme="minorHAnsi" w:hAnsiTheme="minorHAnsi"/>
          <w:b w:val="0"/>
          <w:noProof/>
        </w:rPr>
      </w:pPr>
      <w:r w:rsidRPr="00752363">
        <w:fldChar w:fldCharType="begin"/>
      </w:r>
      <w:r w:rsidRPr="00752363">
        <w:instrText xml:space="preserve"> </w:instrText>
      </w:r>
      <w:r w:rsidRPr="00752363">
        <w:rPr>
          <w:rFonts w:hint="eastAsia"/>
        </w:rPr>
        <w:instrText>TOC \o "1-3" \h \z \u</w:instrText>
      </w:r>
      <w:r w:rsidRPr="00752363">
        <w:instrText xml:space="preserve"> </w:instrText>
      </w:r>
      <w:r w:rsidRPr="00752363">
        <w:fldChar w:fldCharType="separate"/>
      </w:r>
      <w:hyperlink w:anchor="_Toc380570452" w:history="1">
        <w:r w:rsidR="00454760" w:rsidRPr="006772E2">
          <w:rPr>
            <w:rStyle w:val="Hyperlink"/>
            <w:noProof/>
            <w:lang w:bidi="de-DE"/>
          </w:rPr>
          <w:t>1</w:t>
        </w:r>
        <w:r w:rsidR="00454760">
          <w:rPr>
            <w:rFonts w:asciiTheme="minorHAnsi" w:hAnsiTheme="minorHAnsi"/>
            <w:b w:val="0"/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Introduction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_Toc380570452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53" w:history="1">
        <w:r w:rsidR="00454760" w:rsidRPr="006772E2">
          <w:rPr>
            <w:rStyle w:val="Hyperlink"/>
            <w:noProof/>
            <w:lang w:bidi="de-DE"/>
          </w:rPr>
          <w:t>1.1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doc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_Toc380570453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54" w:history="1">
        <w:r w:rsidR="00454760" w:rsidRPr="006772E2">
          <w:rPr>
            <w:rStyle w:val="Hyperlink"/>
            <w:noProof/>
            <w:lang w:bidi="de-DE"/>
          </w:rPr>
          <w:t>1.1.1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Plan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_Toc380570454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55" w:history="1">
        <w:r w:rsidR="00454760" w:rsidRPr="006772E2">
          <w:rPr>
            <w:rStyle w:val="Hyperlink"/>
            <w:noProof/>
            <w:lang w:bidi="de-DE"/>
          </w:rPr>
          <w:t>1.1.2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Requirement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_Toc380570455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56" w:history="1">
        <w:r w:rsidR="00454760" w:rsidRPr="006772E2">
          <w:rPr>
            <w:rStyle w:val="Hyperlink"/>
            <w:noProof/>
            <w:lang w:bidi="de-DE"/>
          </w:rPr>
          <w:t>1.1.3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Purposal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_Toc380570456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57" w:history="1">
        <w:r w:rsidR="00454760" w:rsidRPr="006772E2">
          <w:rPr>
            <w:rStyle w:val="Hyperlink"/>
            <w:noProof/>
            <w:lang w:bidi="de-DE"/>
          </w:rPr>
          <w:t>1.1.4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Detail design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_Toc380570457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58" w:history="1">
        <w:r w:rsidR="00454760" w:rsidRPr="006772E2">
          <w:rPr>
            <w:rStyle w:val="Hyperlink"/>
            <w:noProof/>
            <w:lang w:bidi="de-DE"/>
          </w:rPr>
          <w:t>1.1.5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Unit test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_Toc380570458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59" w:history="1">
        <w:r w:rsidR="00454760" w:rsidRPr="006772E2">
          <w:rPr>
            <w:rStyle w:val="Hyperlink"/>
            <w:noProof/>
            <w:lang w:bidi="de-DE"/>
          </w:rPr>
          <w:t>1.2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Environment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_Toc380570459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60" w:history="1">
        <w:r w:rsidR="00454760" w:rsidRPr="006772E2">
          <w:rPr>
            <w:rStyle w:val="Hyperlink"/>
            <w:noProof/>
            <w:lang w:bidi="de-DE"/>
          </w:rPr>
          <w:t>1.2.1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RC platform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_Toc380570460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61" w:history="1">
        <w:r w:rsidR="00454760" w:rsidRPr="006772E2">
          <w:rPr>
            <w:rStyle w:val="Hyperlink"/>
            <w:noProof/>
            <w:lang w:bidi="de-DE"/>
          </w:rPr>
          <w:t>1.2.2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EP platform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_Toc380570461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1"/>
        <w:rPr>
          <w:rFonts w:asciiTheme="minorHAnsi" w:hAnsiTheme="minorHAnsi"/>
          <w:b w:val="0"/>
          <w:noProof/>
        </w:rPr>
      </w:pPr>
      <w:hyperlink w:anchor="_Toc380570462" w:history="1">
        <w:r w:rsidR="00454760" w:rsidRPr="006772E2">
          <w:rPr>
            <w:rStyle w:val="Hyperlink"/>
            <w:noProof/>
            <w:lang w:bidi="de-DE"/>
          </w:rPr>
          <w:t>2</w:t>
        </w:r>
        <w:r w:rsidR="00454760">
          <w:rPr>
            <w:rFonts w:asciiTheme="minorHAnsi" w:hAnsiTheme="minorHAnsi"/>
            <w:b w:val="0"/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Definitions and flows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_Toc380570462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63" w:history="1">
        <w:r w:rsidR="00454760" w:rsidRPr="006772E2">
          <w:rPr>
            <w:rStyle w:val="Hyperlink"/>
            <w:noProof/>
            <w:lang w:bidi="de-DE"/>
          </w:rPr>
          <w:t>2.1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Overall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_Toc380570463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64" w:history="1">
        <w:r w:rsidR="00454760" w:rsidRPr="006772E2">
          <w:rPr>
            <w:rStyle w:val="Hyperlink"/>
            <w:noProof/>
            <w:lang w:bidi="de-DE"/>
          </w:rPr>
          <w:t>2.1.1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64-bit Arch compatiblity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_Toc380570464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65" w:history="1">
        <w:r w:rsidR="00454760" w:rsidRPr="006772E2">
          <w:rPr>
            <w:rStyle w:val="Hyperlink"/>
            <w:noProof/>
            <w:lang w:bidi="de-DE"/>
          </w:rPr>
          <w:t>2.2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IPC-BDMA Flow overview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_Toc380570465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66" w:history="1">
        <w:r w:rsidR="00454760" w:rsidRPr="006772E2">
          <w:rPr>
            <w:rStyle w:val="Hyperlink"/>
            <w:noProof/>
            <w:lang w:bidi="de-DE"/>
          </w:rPr>
          <w:t>2.2.1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Blocks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_Toc380570466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67" w:history="1">
        <w:r w:rsidR="00454760" w:rsidRPr="006772E2">
          <w:rPr>
            <w:rStyle w:val="Hyperlink"/>
            <w:noProof/>
            <w:lang w:bidi="de-DE"/>
          </w:rPr>
          <w:t>2.2.2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NIC init/up flow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_Toc380570467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4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68" w:history="1">
        <w:r w:rsidR="00454760" w:rsidRPr="006772E2">
          <w:rPr>
            <w:rStyle w:val="Hyperlink"/>
            <w:noProof/>
            <w:lang w:bidi="de-DE"/>
          </w:rPr>
          <w:t>2.2.3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RC initiate data transmit to EP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_Toc380570468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5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69" w:history="1">
        <w:r w:rsidR="00454760" w:rsidRPr="006772E2">
          <w:rPr>
            <w:rStyle w:val="Hyperlink"/>
            <w:noProof/>
            <w:lang w:bidi="de-DE"/>
          </w:rPr>
          <w:t>2.2.4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EP initiate data transmit to RC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_Toc380570469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6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70" w:history="1">
        <w:r w:rsidR="00454760" w:rsidRPr="006772E2">
          <w:rPr>
            <w:rStyle w:val="Hyperlink"/>
            <w:noProof/>
            <w:lang w:bidi="de-DE"/>
          </w:rPr>
          <w:t>2.3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Common FIFO descriptor definition and format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_Toc380570470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6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71" w:history="1">
        <w:r w:rsidR="00454760" w:rsidRPr="006772E2">
          <w:rPr>
            <w:rStyle w:val="Hyperlink"/>
            <w:noProof/>
            <w:lang w:bidi="de-DE"/>
          </w:rPr>
          <w:t>2.3.1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FIFO descriptor format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_Toc380570471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6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72" w:history="1">
        <w:r w:rsidR="00454760" w:rsidRPr="006772E2">
          <w:rPr>
            <w:rStyle w:val="Hyperlink"/>
            <w:noProof/>
            <w:lang w:bidi="de-DE"/>
          </w:rPr>
          <w:t>2.3.1.1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FIFO descriptor type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_Toc380570472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7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73" w:history="1">
        <w:r w:rsidR="00454760" w:rsidRPr="006772E2">
          <w:rPr>
            <w:rStyle w:val="Hyperlink"/>
            <w:noProof/>
            <w:lang w:bidi="de-DE"/>
          </w:rPr>
          <w:t>2.3.1.2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FIFO descriptor session and action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_Toc380570473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7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74" w:history="1">
        <w:r w:rsidR="00454760" w:rsidRPr="006772E2">
          <w:rPr>
            <w:rStyle w:val="Hyperlink"/>
            <w:noProof/>
            <w:lang w:bidi="de-DE"/>
          </w:rPr>
          <w:t>2.4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FIFO descriptors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_Toc380570474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8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75" w:history="1">
        <w:r w:rsidR="00454760" w:rsidRPr="006772E2">
          <w:rPr>
            <w:rStyle w:val="Hyperlink"/>
            <w:noProof/>
            <w:lang w:bidi="de-DE"/>
          </w:rPr>
          <w:t>2.4.1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FIFO data descriptor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_Toc380570475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8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76" w:history="1">
        <w:r w:rsidR="00454760" w:rsidRPr="006772E2">
          <w:rPr>
            <w:rStyle w:val="Hyperlink"/>
            <w:noProof/>
            <w:lang w:bidi="de-DE"/>
          </w:rPr>
          <w:t>2.4.1.1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Data descriptor format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_Toc380570476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8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77" w:history="1">
        <w:r w:rsidR="00454760" w:rsidRPr="006772E2">
          <w:rPr>
            <w:rStyle w:val="Hyperlink"/>
            <w:noProof/>
            <w:lang w:bidi="de-DE"/>
          </w:rPr>
          <w:t>2.4.2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FIFO command descriptor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_Toc380570477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8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78" w:history="1">
        <w:r w:rsidR="00454760" w:rsidRPr="006772E2">
          <w:rPr>
            <w:rStyle w:val="Hyperlink"/>
            <w:noProof/>
            <w:lang w:bidi="de-DE"/>
          </w:rPr>
          <w:t>2.4.2.1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Command descriptor format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_Toc380570478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8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79" w:history="1">
        <w:r w:rsidR="00454760" w:rsidRPr="006772E2">
          <w:rPr>
            <w:rStyle w:val="Hyperlink"/>
            <w:noProof/>
            <w:lang w:bidi="de-DE"/>
          </w:rPr>
          <w:t>2.4.3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SGL data flow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_Toc380570479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8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80" w:history="1">
        <w:r w:rsidR="00454760" w:rsidRPr="006772E2">
          <w:rPr>
            <w:rStyle w:val="Hyperlink"/>
            <w:noProof/>
            <w:lang w:bidi="de-DE"/>
          </w:rPr>
          <w:t>2.4.4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RC side SGL buffer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_Toc380570480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8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81" w:history="1">
        <w:r w:rsidR="00454760" w:rsidRPr="006772E2">
          <w:rPr>
            <w:rStyle w:val="Hyperlink"/>
            <w:noProof/>
            <w:lang w:bidi="de-DE"/>
          </w:rPr>
          <w:t>2.4.5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EP side SGL buffer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_Toc380570481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8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1"/>
        <w:rPr>
          <w:rFonts w:asciiTheme="minorHAnsi" w:hAnsiTheme="minorHAnsi"/>
          <w:b w:val="0"/>
          <w:noProof/>
        </w:rPr>
      </w:pPr>
      <w:hyperlink w:anchor="_Toc380570482" w:history="1">
        <w:r w:rsidR="00454760" w:rsidRPr="006772E2">
          <w:rPr>
            <w:rStyle w:val="Hyperlink"/>
            <w:noProof/>
            <w:lang w:bidi="de-DE"/>
          </w:rPr>
          <w:t>3</w:t>
        </w:r>
        <w:r w:rsidR="00454760">
          <w:rPr>
            <w:rFonts w:asciiTheme="minorHAnsi" w:hAnsiTheme="minorHAnsi"/>
            <w:b w:val="0"/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EP Side Feature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_Toc380570482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8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83" w:history="1">
        <w:r w:rsidR="00454760" w:rsidRPr="006772E2">
          <w:rPr>
            <w:rStyle w:val="Hyperlink"/>
            <w:noProof/>
            <w:lang w:bidi="de-DE"/>
          </w:rPr>
          <w:t>3.1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Hardware FIFO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_Toc380570483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8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84" w:history="1">
        <w:r w:rsidR="00454760" w:rsidRPr="006772E2">
          <w:rPr>
            <w:rStyle w:val="Hyperlink"/>
            <w:noProof/>
            <w:lang w:bidi="de-DE"/>
          </w:rPr>
          <w:t>3.2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Hardware PCIe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_Toc380570484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9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85" w:history="1">
        <w:r w:rsidR="00454760" w:rsidRPr="006772E2">
          <w:rPr>
            <w:rStyle w:val="Hyperlink"/>
            <w:noProof/>
            <w:lang w:bidi="de-DE"/>
          </w:rPr>
          <w:t>3.3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Linux Kernel IPC-BDMA API/LIB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_Toc380570485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86" w:history="1">
        <w:r w:rsidR="00454760" w:rsidRPr="006772E2">
          <w:rPr>
            <w:rStyle w:val="Hyperlink"/>
            <w:noProof/>
            <w:lang w:bidi="de-DE"/>
          </w:rPr>
          <w:t>3.3.1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components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_Toc380570486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87" w:history="1">
        <w:r w:rsidR="00454760" w:rsidRPr="006772E2">
          <w:rPr>
            <w:rStyle w:val="Hyperlink"/>
            <w:noProof/>
            <w:lang w:bidi="de-DE"/>
          </w:rPr>
          <w:t>3.3.2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flow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_Toc380570487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88" w:history="1">
        <w:r w:rsidR="00454760" w:rsidRPr="006772E2">
          <w:rPr>
            <w:rStyle w:val="Hyperlink"/>
            <w:noProof/>
            <w:lang w:bidi="de-DE"/>
          </w:rPr>
          <w:t>3.3.3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structure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_Toc380570488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89" w:history="1">
        <w:r w:rsidR="00454760" w:rsidRPr="006772E2">
          <w:rPr>
            <w:rStyle w:val="Hyperlink"/>
            <w:noProof/>
            <w:lang w:bidi="de-DE"/>
          </w:rPr>
          <w:t>3.3.4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function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_Toc380570489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90" w:history="1">
        <w:r w:rsidR="00454760" w:rsidRPr="006772E2">
          <w:rPr>
            <w:rStyle w:val="Hyperlink"/>
            <w:noProof/>
            <w:lang w:bidi="de-DE"/>
          </w:rPr>
          <w:t>3.4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Linux Kernel BDMA API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_Toc380570490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91" w:history="1">
        <w:r w:rsidR="00454760" w:rsidRPr="006772E2">
          <w:rPr>
            <w:rStyle w:val="Hyperlink"/>
            <w:noProof/>
            <w:lang w:bidi="de-DE"/>
          </w:rPr>
          <w:t>3.5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Linux Kernel netdev driver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_Toc380570491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92" w:history="1">
        <w:r w:rsidR="00454760" w:rsidRPr="006772E2">
          <w:rPr>
            <w:rStyle w:val="Hyperlink"/>
            <w:noProof/>
            <w:lang w:bidi="de-DE"/>
          </w:rPr>
          <w:t>3.6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Linux Application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_Toc380570492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93" w:history="1">
        <w:r w:rsidR="00454760" w:rsidRPr="006772E2">
          <w:rPr>
            <w:rStyle w:val="Hyperlink"/>
            <w:noProof/>
            <w:lang w:bidi="de-DE"/>
          </w:rPr>
          <w:t>3.6.1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TCP bw test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_Toc380570493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94" w:history="1">
        <w:r w:rsidR="00454760" w:rsidRPr="006772E2">
          <w:rPr>
            <w:rStyle w:val="Hyperlink"/>
            <w:noProof/>
            <w:lang w:bidi="de-DE"/>
          </w:rPr>
          <w:t>3.6.2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ethtool test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_Toc380570494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1"/>
        <w:rPr>
          <w:rFonts w:asciiTheme="minorHAnsi" w:hAnsiTheme="minorHAnsi"/>
          <w:b w:val="0"/>
          <w:noProof/>
        </w:rPr>
      </w:pPr>
      <w:hyperlink w:anchor="_Toc380570495" w:history="1">
        <w:r w:rsidR="00454760" w:rsidRPr="006772E2">
          <w:rPr>
            <w:rStyle w:val="Hyperlink"/>
            <w:noProof/>
            <w:lang w:bidi="de-DE"/>
          </w:rPr>
          <w:t>4</w:t>
        </w:r>
        <w:r w:rsidR="00454760">
          <w:rPr>
            <w:rFonts w:asciiTheme="minorHAnsi" w:hAnsiTheme="minorHAnsi"/>
            <w:b w:val="0"/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RC side Feature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_Toc380570495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96" w:history="1">
        <w:r w:rsidR="00454760" w:rsidRPr="006772E2">
          <w:rPr>
            <w:rStyle w:val="Hyperlink"/>
            <w:noProof/>
            <w:lang w:bidi="de-DE"/>
          </w:rPr>
          <w:t>4.1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Linux Kernel PCI driver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_Toc380570496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497" w:history="1">
        <w:r w:rsidR="00454760" w:rsidRPr="006772E2">
          <w:rPr>
            <w:rStyle w:val="Hyperlink"/>
            <w:noProof/>
            <w:lang w:bidi="de-DE"/>
          </w:rPr>
          <w:t>4.2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Linux Kernel IPC-BDMA API/LIB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_Toc380570497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98" w:history="1">
        <w:r w:rsidR="00454760" w:rsidRPr="006772E2">
          <w:rPr>
            <w:rStyle w:val="Hyperlink"/>
            <w:noProof/>
            <w:lang w:bidi="de-DE"/>
          </w:rPr>
          <w:t>4.2.1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components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_Toc380570498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499" w:history="1">
        <w:r w:rsidR="00454760" w:rsidRPr="006772E2">
          <w:rPr>
            <w:rStyle w:val="Hyperlink"/>
            <w:noProof/>
            <w:lang w:bidi="de-DE"/>
          </w:rPr>
          <w:t>4.2.2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flow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_Toc380570499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500" w:history="1">
        <w:r w:rsidR="00454760" w:rsidRPr="006772E2">
          <w:rPr>
            <w:rStyle w:val="Hyperlink"/>
            <w:noProof/>
            <w:lang w:bidi="de-DE"/>
          </w:rPr>
          <w:t>4.2.3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structure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_Toc380570500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501" w:history="1">
        <w:r w:rsidR="00454760" w:rsidRPr="006772E2">
          <w:rPr>
            <w:rStyle w:val="Hyperlink"/>
            <w:noProof/>
            <w:lang w:bidi="de-DE"/>
          </w:rPr>
          <w:t>4.2.4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function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_Toc380570501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502" w:history="1">
        <w:r w:rsidR="00454760" w:rsidRPr="006772E2">
          <w:rPr>
            <w:rStyle w:val="Hyperlink"/>
            <w:noProof/>
            <w:lang w:bidi="de-DE"/>
          </w:rPr>
          <w:t>4.3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Linux Kernel netdev driver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_Toc380570502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2"/>
        <w:tabs>
          <w:tab w:val="left" w:pos="880"/>
          <w:tab w:val="right" w:leader="dot" w:pos="9627"/>
        </w:tabs>
        <w:rPr>
          <w:noProof/>
        </w:rPr>
      </w:pPr>
      <w:hyperlink w:anchor="_Toc380570503" w:history="1">
        <w:r w:rsidR="00454760" w:rsidRPr="006772E2">
          <w:rPr>
            <w:rStyle w:val="Hyperlink"/>
            <w:noProof/>
            <w:lang w:bidi="de-DE"/>
          </w:rPr>
          <w:t>4.4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Linux Application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_Toc380570503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504" w:history="1">
        <w:r w:rsidR="00454760" w:rsidRPr="006772E2">
          <w:rPr>
            <w:rStyle w:val="Hyperlink"/>
            <w:noProof/>
            <w:lang w:bidi="de-DE"/>
          </w:rPr>
          <w:t>4.4.1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TCP bw test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_Toc380570504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OC3"/>
        <w:tabs>
          <w:tab w:val="left" w:pos="1320"/>
          <w:tab w:val="right" w:leader="dot" w:pos="9627"/>
        </w:tabs>
        <w:rPr>
          <w:noProof/>
        </w:rPr>
      </w:pPr>
      <w:hyperlink w:anchor="_Toc380570505" w:history="1">
        <w:r w:rsidR="00454760" w:rsidRPr="006772E2">
          <w:rPr>
            <w:rStyle w:val="Hyperlink"/>
            <w:noProof/>
            <w:lang w:bidi="de-DE"/>
          </w:rPr>
          <w:t>4.4.2</w:t>
        </w:r>
        <w:r w:rsidR="00454760">
          <w:rPr>
            <w:noProof/>
          </w:rPr>
          <w:tab/>
        </w:r>
        <w:r w:rsidR="00454760" w:rsidRPr="006772E2">
          <w:rPr>
            <w:rStyle w:val="Hyperlink"/>
            <w:noProof/>
            <w:lang w:bidi="de-DE"/>
          </w:rPr>
          <w:t>ethtool test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_Toc380570505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10</w:t>
        </w:r>
        <w:r w:rsidR="00454760">
          <w:rPr>
            <w:noProof/>
            <w:webHidden/>
          </w:rPr>
          <w:fldChar w:fldCharType="end"/>
        </w:r>
      </w:hyperlink>
    </w:p>
    <w:p w:rsidR="00D10695" w:rsidRDefault="00D10695" w:rsidP="00D10695">
      <w:pPr>
        <w:pStyle w:val="TOC3"/>
        <w:tabs>
          <w:tab w:val="left" w:pos="1320"/>
          <w:tab w:val="right" w:leader="dot" w:pos="9627"/>
        </w:tabs>
        <w:rPr>
          <w:rFonts w:ascii="Calibri" w:hAnsi="Calibri"/>
        </w:rPr>
      </w:pPr>
      <w:r w:rsidRPr="00752363">
        <w:rPr>
          <w:rFonts w:ascii="Calibri" w:hAnsi="Calibri"/>
        </w:rPr>
        <w:fldChar w:fldCharType="end"/>
      </w:r>
    </w:p>
    <w:p w:rsidR="0017671D" w:rsidRPr="00375224" w:rsidRDefault="0017671D" w:rsidP="0017671D">
      <w:pPr>
        <w:rPr>
          <w:b/>
        </w:rPr>
      </w:pPr>
      <w:r w:rsidRPr="00375224">
        <w:rPr>
          <w:rFonts w:hint="eastAsia"/>
          <w:b/>
        </w:rPr>
        <w:t>Tables</w:t>
      </w:r>
    </w:p>
    <w:p w:rsidR="00454760" w:rsidRDefault="0017671D">
      <w:pPr>
        <w:pStyle w:val="TableofFigures"/>
        <w:tabs>
          <w:tab w:val="right" w:leader="dot" w:pos="9627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80570506" w:history="1">
        <w:r w:rsidR="00454760" w:rsidRPr="006E0FAA">
          <w:rPr>
            <w:rStyle w:val="Hyperlink"/>
            <w:b/>
            <w:noProof/>
          </w:rPr>
          <w:t>Table 1 FIFO descriptor format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_Toc380570506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6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ableofFigures"/>
        <w:tabs>
          <w:tab w:val="right" w:leader="dot" w:pos="9627"/>
        </w:tabs>
        <w:rPr>
          <w:noProof/>
        </w:rPr>
      </w:pPr>
      <w:hyperlink w:anchor="_Toc380570507" w:history="1">
        <w:r w:rsidR="00454760" w:rsidRPr="006E0FAA">
          <w:rPr>
            <w:rStyle w:val="Hyperlink"/>
            <w:b/>
            <w:noProof/>
          </w:rPr>
          <w:t>Table 2 FIFO descriptor fields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_Toc380570507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6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ableofFigures"/>
        <w:tabs>
          <w:tab w:val="right" w:leader="dot" w:pos="9627"/>
        </w:tabs>
        <w:rPr>
          <w:noProof/>
        </w:rPr>
      </w:pPr>
      <w:hyperlink w:anchor="_Toc380570508" w:history="1">
        <w:r w:rsidR="00454760" w:rsidRPr="006E0FAA">
          <w:rPr>
            <w:rStyle w:val="Hyperlink"/>
            <w:b/>
            <w:noProof/>
          </w:rPr>
          <w:t>Table 3 FIFO data descriptor request format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_Toc380570508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8</w:t>
        </w:r>
        <w:r w:rsidR="00454760">
          <w:rPr>
            <w:noProof/>
            <w:webHidden/>
          </w:rPr>
          <w:fldChar w:fldCharType="end"/>
        </w:r>
      </w:hyperlink>
    </w:p>
    <w:p w:rsidR="0017671D" w:rsidRPr="0017671D" w:rsidRDefault="0017671D" w:rsidP="0017671D">
      <w:r>
        <w:fldChar w:fldCharType="end"/>
      </w:r>
    </w:p>
    <w:p w:rsidR="00D10695" w:rsidRPr="00B350D5" w:rsidRDefault="00375137" w:rsidP="00D10695">
      <w:pPr>
        <w:rPr>
          <w:rFonts w:ascii="Calibri" w:hAnsi="Calibri"/>
          <w:b/>
          <w:lang w:bidi="de-DE"/>
        </w:rPr>
      </w:pPr>
      <w:r w:rsidRPr="00B350D5">
        <w:rPr>
          <w:rFonts w:ascii="Calibri" w:hAnsi="Calibri" w:hint="eastAsia"/>
          <w:b/>
          <w:lang w:bidi="de-DE"/>
        </w:rPr>
        <w:t>Figures</w:t>
      </w:r>
    </w:p>
    <w:p w:rsidR="00454760" w:rsidRDefault="00375137">
      <w:pPr>
        <w:pStyle w:val="TableofFigures"/>
        <w:tabs>
          <w:tab w:val="right" w:leader="dot" w:pos="9627"/>
        </w:tabs>
        <w:rPr>
          <w:noProof/>
        </w:rPr>
      </w:pPr>
      <w:r>
        <w:rPr>
          <w:rFonts w:ascii="Calibri" w:hAnsi="Calibri"/>
          <w:lang w:bidi="de-DE"/>
        </w:rPr>
        <w:fldChar w:fldCharType="begin"/>
      </w:r>
      <w:r>
        <w:rPr>
          <w:rFonts w:ascii="Calibri" w:hAnsi="Calibri"/>
          <w:lang w:bidi="de-DE"/>
        </w:rPr>
        <w:instrText xml:space="preserve"> </w:instrText>
      </w:r>
      <w:r>
        <w:rPr>
          <w:rFonts w:ascii="Calibri" w:hAnsi="Calibri" w:hint="eastAsia"/>
          <w:lang w:bidi="de-DE"/>
        </w:rPr>
        <w:instrText>TOC \h \z \c "Figure"</w:instrText>
      </w:r>
      <w:r>
        <w:rPr>
          <w:rFonts w:ascii="Calibri" w:hAnsi="Calibri"/>
          <w:lang w:bidi="de-DE"/>
        </w:rPr>
        <w:instrText xml:space="preserve"> </w:instrText>
      </w:r>
      <w:r>
        <w:rPr>
          <w:rFonts w:ascii="Calibri" w:hAnsi="Calibri"/>
          <w:lang w:bidi="de-DE"/>
        </w:rPr>
        <w:fldChar w:fldCharType="separate"/>
      </w:r>
      <w:hyperlink w:anchor="_Toc380570509" w:history="1">
        <w:r w:rsidR="00454760" w:rsidRPr="00A245C3">
          <w:rPr>
            <w:rStyle w:val="Hyperlink"/>
            <w:b/>
            <w:noProof/>
          </w:rPr>
          <w:t>Figure 1 IPC-BDMA block overview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_Toc380570509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3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ableofFigures"/>
        <w:tabs>
          <w:tab w:val="right" w:leader="dot" w:pos="9627"/>
        </w:tabs>
        <w:rPr>
          <w:noProof/>
        </w:rPr>
      </w:pPr>
      <w:hyperlink w:anchor="_Toc380570510" w:history="1">
        <w:r w:rsidR="00454760" w:rsidRPr="00A245C3">
          <w:rPr>
            <w:rStyle w:val="Hyperlink"/>
            <w:b/>
            <w:noProof/>
          </w:rPr>
          <w:t>Figure 2 IPC-BDMA RC initiate data transmit to EP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_Toc380570510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4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ableofFigures"/>
        <w:tabs>
          <w:tab w:val="right" w:leader="dot" w:pos="9627"/>
        </w:tabs>
        <w:rPr>
          <w:noProof/>
        </w:rPr>
      </w:pPr>
      <w:hyperlink w:anchor="_Toc380570511" w:history="1">
        <w:r w:rsidR="00454760" w:rsidRPr="00A245C3">
          <w:rPr>
            <w:rStyle w:val="Hyperlink"/>
            <w:b/>
            <w:noProof/>
          </w:rPr>
          <w:t>Figure 2 IPC-BDMA RC initiate data transmit to EP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_Toc380570511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5</w:t>
        </w:r>
        <w:r w:rsidR="00454760">
          <w:rPr>
            <w:noProof/>
            <w:webHidden/>
          </w:rPr>
          <w:fldChar w:fldCharType="end"/>
        </w:r>
      </w:hyperlink>
    </w:p>
    <w:p w:rsidR="00454760" w:rsidRDefault="00616CD4">
      <w:pPr>
        <w:pStyle w:val="TableofFigures"/>
        <w:tabs>
          <w:tab w:val="right" w:leader="dot" w:pos="9627"/>
        </w:tabs>
        <w:rPr>
          <w:noProof/>
        </w:rPr>
      </w:pPr>
      <w:hyperlink w:anchor="_Toc380570512" w:history="1">
        <w:r w:rsidR="00454760" w:rsidRPr="00A245C3">
          <w:rPr>
            <w:rStyle w:val="Hyperlink"/>
            <w:b/>
            <w:noProof/>
          </w:rPr>
          <w:t>Figure 3 IPC-BDMA EP initiate data transmit to RC</w:t>
        </w:r>
        <w:r w:rsidR="00454760">
          <w:rPr>
            <w:noProof/>
            <w:webHidden/>
          </w:rPr>
          <w:tab/>
        </w:r>
        <w:r w:rsidR="00454760">
          <w:rPr>
            <w:noProof/>
            <w:webHidden/>
          </w:rPr>
          <w:fldChar w:fldCharType="begin"/>
        </w:r>
        <w:r w:rsidR="00454760">
          <w:rPr>
            <w:noProof/>
            <w:webHidden/>
          </w:rPr>
          <w:instrText xml:space="preserve"> PAGEREF _Toc380570512 \h </w:instrText>
        </w:r>
        <w:r w:rsidR="00454760">
          <w:rPr>
            <w:noProof/>
            <w:webHidden/>
          </w:rPr>
        </w:r>
        <w:r w:rsidR="00454760">
          <w:rPr>
            <w:noProof/>
            <w:webHidden/>
          </w:rPr>
          <w:fldChar w:fldCharType="separate"/>
        </w:r>
        <w:r w:rsidR="00454760">
          <w:rPr>
            <w:noProof/>
            <w:webHidden/>
          </w:rPr>
          <w:t>6</w:t>
        </w:r>
        <w:r w:rsidR="00454760">
          <w:rPr>
            <w:noProof/>
            <w:webHidden/>
          </w:rPr>
          <w:fldChar w:fldCharType="end"/>
        </w:r>
      </w:hyperlink>
    </w:p>
    <w:p w:rsidR="00375137" w:rsidRDefault="00375137" w:rsidP="00D10695">
      <w:pPr>
        <w:rPr>
          <w:rFonts w:ascii="Calibri" w:hAnsi="Calibri"/>
          <w:lang w:bidi="de-DE"/>
        </w:rPr>
      </w:pPr>
      <w:r>
        <w:rPr>
          <w:rFonts w:ascii="Calibri" w:hAnsi="Calibri"/>
          <w:lang w:bidi="de-DE"/>
        </w:rPr>
        <w:fldChar w:fldCharType="end"/>
      </w:r>
    </w:p>
    <w:p w:rsidR="00375137" w:rsidRPr="00752363" w:rsidRDefault="00375137" w:rsidP="00D10695">
      <w:pPr>
        <w:rPr>
          <w:rFonts w:ascii="Calibri" w:hAnsi="Calibri"/>
          <w:lang w:bidi="de-DE"/>
        </w:rPr>
      </w:pPr>
    </w:p>
    <w:p w:rsidR="00D10695" w:rsidRPr="00752363" w:rsidRDefault="0035417C" w:rsidP="00074F57">
      <w:pPr>
        <w:pStyle w:val="Heading1"/>
      </w:pPr>
      <w:bookmarkStart w:id="0" w:name="_Toc380570452"/>
      <w:r w:rsidRPr="00752363">
        <w:rPr>
          <w:rFonts w:hint="eastAsia"/>
        </w:rPr>
        <w:lastRenderedPageBreak/>
        <w:t>Introduction</w:t>
      </w:r>
      <w:bookmarkEnd w:id="0"/>
    </w:p>
    <w:p w:rsidR="00D10695" w:rsidRPr="00752363" w:rsidRDefault="0035417C" w:rsidP="00086193">
      <w:pPr>
        <w:pStyle w:val="Heading2"/>
      </w:pPr>
      <w:bookmarkStart w:id="1" w:name="_Toc380570459"/>
      <w:r w:rsidRPr="00752363">
        <w:rPr>
          <w:rFonts w:hint="eastAsia"/>
        </w:rPr>
        <w:t>Environment</w:t>
      </w:r>
      <w:bookmarkEnd w:id="1"/>
    </w:p>
    <w:p w:rsidR="00D10695" w:rsidRPr="00752363" w:rsidRDefault="00D10695" w:rsidP="00086193">
      <w:pPr>
        <w:pStyle w:val="Heading3"/>
      </w:pPr>
      <w:bookmarkStart w:id="2" w:name="_Toc380570460"/>
      <w:r w:rsidRPr="00752363">
        <w:t>RC platform</w:t>
      </w:r>
      <w:bookmarkEnd w:id="2"/>
    </w:p>
    <w:p w:rsidR="0035417C" w:rsidRPr="00752363" w:rsidRDefault="00564B4B" w:rsidP="00D10695">
      <w:pPr>
        <w:pStyle w:val="DefaultStyle"/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Use x86 host PC</w:t>
      </w:r>
      <w:r w:rsidR="0035417C" w:rsidRPr="00752363">
        <w:rPr>
          <w:rFonts w:ascii="Calibri" w:eastAsiaTheme="minorEastAsia" w:hAnsi="Calibri" w:hint="eastAsia"/>
          <w:lang w:eastAsia="zh-CN"/>
        </w:rPr>
        <w:t xml:space="preserve"> as PCIe RC platform</w:t>
      </w:r>
    </w:p>
    <w:p w:rsidR="00962B10" w:rsidRPr="00752363" w:rsidRDefault="00962B10" w:rsidP="00086193">
      <w:pPr>
        <w:pStyle w:val="Heading3"/>
      </w:pPr>
      <w:bookmarkStart w:id="3" w:name="_Toc380570461"/>
      <w:r w:rsidRPr="00752363">
        <w:rPr>
          <w:rFonts w:eastAsiaTheme="minorEastAsia" w:hint="eastAsia"/>
          <w:lang w:eastAsia="zh-CN"/>
        </w:rPr>
        <w:t>EP</w:t>
      </w:r>
      <w:r w:rsidRPr="00752363">
        <w:t xml:space="preserve"> platform</w:t>
      </w:r>
      <w:bookmarkEnd w:id="3"/>
    </w:p>
    <w:p w:rsidR="00962B10" w:rsidRPr="00752363" w:rsidRDefault="00962B10" w:rsidP="007B6EAE">
      <w:pPr>
        <w:pStyle w:val="DefaultStyle"/>
        <w:rPr>
          <w:rFonts w:ascii="Calibri" w:eastAsiaTheme="minorEastAsia" w:hAnsi="Calibri"/>
          <w:lang w:eastAsia="zh-CN"/>
        </w:rPr>
      </w:pPr>
      <w:r w:rsidRPr="00752363">
        <w:rPr>
          <w:rFonts w:ascii="Calibri" w:eastAsiaTheme="minorEastAsia" w:hAnsi="Calibri" w:hint="eastAsia"/>
          <w:lang w:eastAsia="zh-CN"/>
        </w:rPr>
        <w:t>Use PMCS-SOC</w:t>
      </w:r>
      <w:r w:rsidR="008B3BF0">
        <w:rPr>
          <w:rFonts w:ascii="Calibri" w:eastAsiaTheme="minorEastAsia" w:hAnsi="Calibri" w:hint="eastAsia"/>
          <w:lang w:eastAsia="zh-CN"/>
        </w:rPr>
        <w:t>(Storage Processor)</w:t>
      </w:r>
      <w:r w:rsidRPr="00752363">
        <w:rPr>
          <w:rFonts w:ascii="Calibri" w:eastAsiaTheme="minorEastAsia" w:hAnsi="Calibri" w:hint="eastAsia"/>
          <w:lang w:eastAsia="zh-CN"/>
        </w:rPr>
        <w:t xml:space="preserve"> as PCIe </w:t>
      </w:r>
      <w:r w:rsidR="007B6EAE" w:rsidRPr="00752363">
        <w:rPr>
          <w:rFonts w:ascii="Calibri" w:eastAsiaTheme="minorEastAsia" w:hAnsi="Calibri" w:hint="eastAsia"/>
          <w:lang w:eastAsia="zh-CN"/>
        </w:rPr>
        <w:t>EP</w:t>
      </w:r>
      <w:r w:rsidRPr="00752363">
        <w:rPr>
          <w:rFonts w:ascii="Calibri" w:eastAsiaTheme="minorEastAsia" w:hAnsi="Calibri" w:hint="eastAsia"/>
          <w:lang w:eastAsia="zh-CN"/>
        </w:rPr>
        <w:t xml:space="preserve"> platform</w:t>
      </w:r>
    </w:p>
    <w:p w:rsidR="00D10695" w:rsidRPr="00752363" w:rsidRDefault="006B4ED1" w:rsidP="00074F57">
      <w:pPr>
        <w:pStyle w:val="Heading1"/>
      </w:pPr>
      <w:bookmarkStart w:id="4" w:name="_Toc380570462"/>
      <w:r>
        <w:rPr>
          <w:rFonts w:eastAsiaTheme="minorEastAsia" w:hint="eastAsia"/>
          <w:lang w:eastAsia="zh-CN"/>
        </w:rPr>
        <w:t>Definitions and flow</w:t>
      </w:r>
      <w:r w:rsidR="001F616C">
        <w:rPr>
          <w:rFonts w:eastAsiaTheme="minorEastAsia" w:hint="eastAsia"/>
          <w:lang w:eastAsia="zh-CN"/>
        </w:rPr>
        <w:t>s</w:t>
      </w:r>
      <w:bookmarkEnd w:id="4"/>
    </w:p>
    <w:p w:rsidR="00E60568" w:rsidRPr="00752363" w:rsidRDefault="00184810" w:rsidP="00764935">
      <w:pPr>
        <w:pStyle w:val="Heading2"/>
      </w:pPr>
      <w:r>
        <w:rPr>
          <w:rFonts w:eastAsiaTheme="minorEastAsia" w:hint="eastAsia"/>
          <w:lang w:eastAsia="zh-CN"/>
        </w:rPr>
        <w:t>Environment</w:t>
      </w:r>
    </w:p>
    <w:p w:rsidR="0029213C" w:rsidRPr="00752363" w:rsidRDefault="0029213C" w:rsidP="00086193">
      <w:pPr>
        <w:pStyle w:val="Heading3"/>
      </w:pPr>
      <w:bookmarkStart w:id="5" w:name="_Toc380570464"/>
      <w:r w:rsidRPr="00752363">
        <w:rPr>
          <w:rFonts w:hint="eastAsia"/>
        </w:rPr>
        <w:t>64-bit Arch compatiblity</w:t>
      </w:r>
      <w:bookmarkEnd w:id="5"/>
    </w:p>
    <w:p w:rsidR="008424B8" w:rsidRDefault="00FB6269" w:rsidP="008424B8">
      <w:pPr>
        <w:rPr>
          <w:rFonts w:ascii="Calibri" w:hAnsi="Calibri"/>
          <w:lang w:bidi="de-DE"/>
        </w:rPr>
      </w:pPr>
      <w:r w:rsidRPr="00752363">
        <w:rPr>
          <w:rFonts w:ascii="Calibri" w:hAnsi="Calibri" w:hint="eastAsia"/>
          <w:lang w:bidi="de-DE"/>
        </w:rPr>
        <w:t>All structures and functions</w:t>
      </w:r>
      <w:r w:rsidR="008424B8" w:rsidRPr="00752363">
        <w:rPr>
          <w:rFonts w:ascii="Calibri" w:hAnsi="Calibri" w:hint="eastAsia"/>
          <w:lang w:bidi="de-DE"/>
        </w:rPr>
        <w:t xml:space="preserve"> need to</w:t>
      </w:r>
      <w:r w:rsidR="00C12143" w:rsidRPr="00752363">
        <w:rPr>
          <w:rFonts w:ascii="Calibri" w:hAnsi="Calibri" w:hint="eastAsia"/>
          <w:lang w:bidi="de-DE"/>
        </w:rPr>
        <w:t xml:space="preserve"> be</w:t>
      </w:r>
      <w:r w:rsidR="008424B8" w:rsidRPr="00752363">
        <w:rPr>
          <w:rFonts w:ascii="Calibri" w:hAnsi="Calibri" w:hint="eastAsia"/>
          <w:lang w:bidi="de-DE"/>
        </w:rPr>
        <w:t xml:space="preserve"> 64-bit com</w:t>
      </w:r>
      <w:r w:rsidR="00DB3CF2" w:rsidRPr="00752363">
        <w:rPr>
          <w:rFonts w:ascii="Calibri" w:hAnsi="Calibri" w:hint="eastAsia"/>
          <w:lang w:bidi="de-DE"/>
        </w:rPr>
        <w:t>patible</w:t>
      </w:r>
      <w:r w:rsidR="008424B8" w:rsidRPr="00752363">
        <w:rPr>
          <w:rFonts w:ascii="Calibri" w:hAnsi="Calibri" w:hint="eastAsia"/>
          <w:lang w:bidi="de-DE"/>
        </w:rPr>
        <w:t>.</w:t>
      </w:r>
    </w:p>
    <w:p w:rsidR="00A44D77" w:rsidRDefault="00457DBB" w:rsidP="00A44D77">
      <w:pPr>
        <w:pStyle w:val="Heading2"/>
        <w:rPr>
          <w:rFonts w:eastAsiaTheme="minorEastAsia"/>
          <w:lang w:eastAsia="zh-CN"/>
        </w:rPr>
      </w:pPr>
      <w:bookmarkStart w:id="6" w:name="_Toc380570465"/>
      <w:r>
        <w:rPr>
          <w:rFonts w:eastAsiaTheme="minorEastAsia" w:hint="eastAsia"/>
          <w:lang w:eastAsia="zh-CN"/>
        </w:rPr>
        <w:t>IPC-</w:t>
      </w:r>
      <w:r w:rsidR="007E218F">
        <w:rPr>
          <w:rFonts w:eastAsiaTheme="minorEastAsia" w:hint="eastAsia"/>
          <w:lang w:eastAsia="zh-CN"/>
        </w:rPr>
        <w:t>B</w:t>
      </w:r>
      <w:r>
        <w:rPr>
          <w:rFonts w:eastAsiaTheme="minorEastAsia" w:hint="eastAsia"/>
          <w:lang w:eastAsia="zh-CN"/>
        </w:rPr>
        <w:t xml:space="preserve">DMA </w:t>
      </w:r>
      <w:r w:rsidR="00A44D77" w:rsidRPr="00A44D77">
        <w:rPr>
          <w:rFonts w:hint="eastAsia"/>
        </w:rPr>
        <w:t>Flow</w:t>
      </w:r>
      <w:r w:rsidR="00A44D77">
        <w:rPr>
          <w:rFonts w:eastAsiaTheme="minorEastAsia" w:hint="eastAsia"/>
          <w:lang w:eastAsia="zh-CN"/>
        </w:rPr>
        <w:t xml:space="preserve"> overview</w:t>
      </w:r>
      <w:bookmarkEnd w:id="6"/>
    </w:p>
    <w:p w:rsidR="00973CB3" w:rsidRDefault="00C849EC" w:rsidP="00973CB3">
      <w:pPr>
        <w:pStyle w:val="Heading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Overview</w:t>
      </w:r>
    </w:p>
    <w:p w:rsidR="003D0C25" w:rsidRDefault="003D0C25" w:rsidP="003D0C25">
      <w:pPr>
        <w:rPr>
          <w:rFonts w:hint="eastAsia"/>
          <w:lang w:bidi="de-DE"/>
        </w:rPr>
      </w:pPr>
      <w:r>
        <w:rPr>
          <w:rFonts w:hint="eastAsia"/>
          <w:lang w:bidi="de-DE"/>
        </w:rPr>
        <w:t>Data moving: The host and EP board use BDMA engine to move data between host memory and EP DDR memory</w:t>
      </w:r>
      <w:r w:rsidR="00820DFA">
        <w:rPr>
          <w:rFonts w:hint="eastAsia"/>
          <w:lang w:bidi="de-DE"/>
        </w:rPr>
        <w:t>, thru</w:t>
      </w:r>
      <w:r w:rsidR="004A4462">
        <w:rPr>
          <w:rFonts w:hint="eastAsia"/>
          <w:lang w:bidi="de-DE"/>
        </w:rPr>
        <w:t xml:space="preserve"> physical</w:t>
      </w:r>
      <w:r w:rsidR="00820DFA">
        <w:rPr>
          <w:rFonts w:hint="eastAsia"/>
          <w:lang w:bidi="de-DE"/>
        </w:rPr>
        <w:t xml:space="preserve"> PCIe link</w:t>
      </w:r>
      <w:r>
        <w:rPr>
          <w:rFonts w:hint="eastAsia"/>
          <w:lang w:bidi="de-DE"/>
        </w:rPr>
        <w:t>.</w:t>
      </w:r>
    </w:p>
    <w:p w:rsidR="003D0C25" w:rsidRDefault="003D0C25" w:rsidP="003D0C25">
      <w:pPr>
        <w:rPr>
          <w:rFonts w:hint="eastAsia"/>
          <w:lang w:bidi="de-DE"/>
        </w:rPr>
      </w:pPr>
      <w:r>
        <w:rPr>
          <w:rFonts w:hint="eastAsia"/>
          <w:lang w:bidi="de-DE"/>
        </w:rPr>
        <w:t>BDMA control: The host and EP board contains IPC-BDMA functions to control the BDMA action.</w:t>
      </w:r>
    </w:p>
    <w:p w:rsidR="00820DFA" w:rsidRDefault="00820DFA" w:rsidP="003D0C25">
      <w:pPr>
        <w:rPr>
          <w:rFonts w:hint="eastAsia"/>
          <w:lang w:bidi="de-DE"/>
        </w:rPr>
      </w:pPr>
      <w:r>
        <w:rPr>
          <w:rFonts w:hint="eastAsia"/>
          <w:lang w:bidi="de-DE"/>
        </w:rPr>
        <w:t xml:space="preserve">Virtual network interface: The host and EP board exposed virtual Ethernet interface to service user application. The virtual Ethernet </w:t>
      </w:r>
      <w:r w:rsidR="00ED7679">
        <w:rPr>
          <w:rFonts w:hint="eastAsia"/>
          <w:lang w:bidi="de-DE"/>
        </w:rPr>
        <w:t>interface</w:t>
      </w:r>
      <w:r>
        <w:rPr>
          <w:rFonts w:hint="eastAsia"/>
          <w:lang w:bidi="de-DE"/>
        </w:rPr>
        <w:t xml:space="preserve"> send/receive Ethernet packets thru "IPC-BDMA" API instead of real Ethernet physical link.</w:t>
      </w:r>
    </w:p>
    <w:p w:rsidR="003D0C25" w:rsidRPr="003D0C25" w:rsidRDefault="003D0C25" w:rsidP="003D0C25">
      <w:pPr>
        <w:rPr>
          <w:lang w:bidi="de-DE"/>
        </w:rPr>
      </w:pPr>
      <w:r>
        <w:rPr>
          <w:rFonts w:hint="eastAsia"/>
          <w:lang w:bidi="de-DE"/>
        </w:rPr>
        <w:t xml:space="preserve">Application communication: The host application and EP board application communicate with each other thru general L2/L3/L7 Linux interface. For example, </w:t>
      </w:r>
      <w:r w:rsidR="00C849EC">
        <w:rPr>
          <w:rFonts w:hint="eastAsia"/>
          <w:lang w:bidi="de-DE"/>
        </w:rPr>
        <w:t xml:space="preserve">user can </w:t>
      </w:r>
      <w:r>
        <w:rPr>
          <w:rFonts w:hint="eastAsia"/>
          <w:lang w:bidi="de-DE"/>
        </w:rPr>
        <w:t xml:space="preserve">setup a SSH server on </w:t>
      </w:r>
      <w:r w:rsidR="00C849EC">
        <w:rPr>
          <w:rFonts w:hint="eastAsia"/>
          <w:lang w:bidi="de-DE"/>
        </w:rPr>
        <w:t>EP board and access by SSH client from host.</w:t>
      </w:r>
    </w:p>
    <w:p w:rsidR="00F77A66" w:rsidRPr="00FB6158" w:rsidRDefault="00F77A66" w:rsidP="00F77A66">
      <w:pPr>
        <w:rPr>
          <w:b/>
        </w:rPr>
      </w:pPr>
      <w:bookmarkStart w:id="7" w:name="_Toc380570509"/>
      <w:r w:rsidRPr="00FB6158">
        <w:rPr>
          <w:b/>
        </w:rPr>
        <w:t xml:space="preserve">Figure </w:t>
      </w:r>
      <w:r w:rsidRPr="00FB6158">
        <w:rPr>
          <w:b/>
        </w:rPr>
        <w:fldChar w:fldCharType="begin"/>
      </w:r>
      <w:r w:rsidRPr="00FB6158">
        <w:rPr>
          <w:b/>
        </w:rPr>
        <w:instrText xml:space="preserve"> SEQ Figure \* ARABIC </w:instrText>
      </w:r>
      <w:r w:rsidRPr="00FB6158">
        <w:rPr>
          <w:b/>
        </w:rPr>
        <w:fldChar w:fldCharType="separate"/>
      </w:r>
      <w:r w:rsidR="00454760">
        <w:rPr>
          <w:b/>
          <w:noProof/>
        </w:rPr>
        <w:t>1</w:t>
      </w:r>
      <w:r w:rsidRPr="00FB6158">
        <w:rPr>
          <w:b/>
        </w:rPr>
        <w:fldChar w:fldCharType="end"/>
      </w:r>
      <w:r w:rsidRPr="00FB6158">
        <w:rPr>
          <w:rFonts w:hint="eastAsia"/>
          <w:b/>
        </w:rPr>
        <w:t xml:space="preserve"> IPC-BDMA block overview</w:t>
      </w:r>
      <w:bookmarkEnd w:id="7"/>
    </w:p>
    <w:p w:rsidR="00FE1F88" w:rsidRDefault="00D91F81" w:rsidP="00973CB3">
      <w:pPr>
        <w:rPr>
          <w:lang w:bidi="de-DE"/>
        </w:rPr>
      </w:pPr>
      <w:r>
        <w:rPr>
          <w:noProof/>
        </w:rPr>
        <w:lastRenderedPageBreak/>
        <w:drawing>
          <wp:inline distT="0" distB="0" distL="0" distR="0">
            <wp:extent cx="6122035" cy="433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A74" w:rsidRDefault="00664A74" w:rsidP="00973CB3">
      <w:pPr>
        <w:rPr>
          <w:lang w:bidi="de-DE"/>
        </w:rPr>
      </w:pPr>
    </w:p>
    <w:p w:rsidR="00454760" w:rsidRDefault="00454760" w:rsidP="00A44D77">
      <w:pPr>
        <w:pStyle w:val="Heading3"/>
        <w:rPr>
          <w:rFonts w:eastAsiaTheme="minorEastAsia"/>
          <w:lang w:eastAsia="zh-CN"/>
        </w:rPr>
      </w:pPr>
      <w:bookmarkStart w:id="8" w:name="_Toc380570467"/>
      <w:r>
        <w:rPr>
          <w:rFonts w:eastAsiaTheme="minorEastAsia" w:hint="eastAsia"/>
          <w:lang w:eastAsia="zh-CN"/>
        </w:rPr>
        <w:t>NIC init/up flow</w:t>
      </w:r>
      <w:bookmarkEnd w:id="8"/>
    </w:p>
    <w:p w:rsidR="00454760" w:rsidRPr="00FB6158" w:rsidRDefault="00454760" w:rsidP="00454760">
      <w:pPr>
        <w:rPr>
          <w:b/>
        </w:rPr>
      </w:pPr>
      <w:bookmarkStart w:id="9" w:name="_Toc380570510"/>
      <w:r w:rsidRPr="00FB6158">
        <w:rPr>
          <w:b/>
        </w:rPr>
        <w:t xml:space="preserve">Figure </w:t>
      </w:r>
      <w:r w:rsidRPr="00FB6158">
        <w:rPr>
          <w:b/>
        </w:rPr>
        <w:fldChar w:fldCharType="begin"/>
      </w:r>
      <w:r w:rsidRPr="00FB6158">
        <w:rPr>
          <w:b/>
        </w:rPr>
        <w:instrText xml:space="preserve"> SEQ Figure \* ARABIC </w:instrText>
      </w:r>
      <w:r w:rsidRPr="00FB6158">
        <w:rPr>
          <w:b/>
        </w:rPr>
        <w:fldChar w:fldCharType="separate"/>
      </w:r>
      <w:r>
        <w:rPr>
          <w:b/>
          <w:noProof/>
        </w:rPr>
        <w:t>2</w:t>
      </w:r>
      <w:r w:rsidRPr="00FB6158">
        <w:rPr>
          <w:b/>
        </w:rPr>
        <w:fldChar w:fldCharType="end"/>
      </w:r>
      <w:r>
        <w:rPr>
          <w:rFonts w:hint="eastAsia"/>
          <w:b/>
        </w:rPr>
        <w:t xml:space="preserve"> </w:t>
      </w:r>
      <w:bookmarkEnd w:id="9"/>
      <w:r w:rsidR="00716639">
        <w:rPr>
          <w:rFonts w:hint="eastAsia"/>
          <w:b/>
        </w:rPr>
        <w:t>Host and EP board</w:t>
      </w:r>
      <w:r w:rsidR="00616CD4">
        <w:rPr>
          <w:rFonts w:hint="eastAsia"/>
          <w:b/>
        </w:rPr>
        <w:t xml:space="preserve"> virtual NIC</w:t>
      </w:r>
      <w:r w:rsidR="00716639">
        <w:rPr>
          <w:rFonts w:hint="eastAsia"/>
          <w:b/>
        </w:rPr>
        <w:t xml:space="preserve"> initialize flow</w:t>
      </w:r>
    </w:p>
    <w:p w:rsidR="00454760" w:rsidRPr="00454760" w:rsidRDefault="00454760" w:rsidP="00454760">
      <w:pPr>
        <w:rPr>
          <w:lang w:bidi="de-DE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95545" cy="452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77" w:rsidRPr="00A44D77" w:rsidRDefault="00A44D77" w:rsidP="00A44D77">
      <w:pPr>
        <w:pStyle w:val="Heading3"/>
      </w:pPr>
      <w:bookmarkStart w:id="10" w:name="_Toc380570468"/>
      <w:r w:rsidRPr="00A44D77">
        <w:rPr>
          <w:rFonts w:hint="eastAsia"/>
        </w:rPr>
        <w:t>RC</w:t>
      </w:r>
      <w:r w:rsidR="005F56BE">
        <w:rPr>
          <w:rFonts w:eastAsiaTheme="minorEastAsia" w:hint="eastAsia"/>
          <w:lang w:eastAsia="zh-CN"/>
        </w:rPr>
        <w:t xml:space="preserve"> initiate data transmit</w:t>
      </w:r>
      <w:r w:rsidRPr="00A44D77">
        <w:rPr>
          <w:rFonts w:hint="eastAsia"/>
        </w:rPr>
        <w:t xml:space="preserve"> to EP</w:t>
      </w:r>
      <w:bookmarkEnd w:id="10"/>
    </w:p>
    <w:p w:rsidR="00F77A66" w:rsidRPr="00FB6158" w:rsidRDefault="00F77A66" w:rsidP="00F77A66">
      <w:pPr>
        <w:rPr>
          <w:b/>
        </w:rPr>
      </w:pPr>
      <w:bookmarkStart w:id="11" w:name="_Toc380570511"/>
      <w:r w:rsidRPr="00FB6158">
        <w:rPr>
          <w:b/>
        </w:rPr>
        <w:t xml:space="preserve">Figure </w:t>
      </w:r>
      <w:r w:rsidRPr="00FB6158">
        <w:rPr>
          <w:b/>
        </w:rPr>
        <w:fldChar w:fldCharType="begin"/>
      </w:r>
      <w:r w:rsidRPr="00FB6158">
        <w:rPr>
          <w:b/>
        </w:rPr>
        <w:instrText xml:space="preserve"> SEQ Figure \* ARABIC </w:instrText>
      </w:r>
      <w:r w:rsidRPr="00FB6158">
        <w:rPr>
          <w:b/>
        </w:rPr>
        <w:fldChar w:fldCharType="separate"/>
      </w:r>
      <w:r w:rsidR="00454760">
        <w:rPr>
          <w:b/>
          <w:noProof/>
        </w:rPr>
        <w:t>3</w:t>
      </w:r>
      <w:r w:rsidRPr="00FB6158">
        <w:rPr>
          <w:b/>
        </w:rPr>
        <w:fldChar w:fldCharType="end"/>
      </w:r>
      <w:r>
        <w:rPr>
          <w:rFonts w:hint="eastAsia"/>
          <w:b/>
        </w:rPr>
        <w:t xml:space="preserve"> IPC-BDMA RC </w:t>
      </w:r>
      <w:r w:rsidR="005F56BE">
        <w:rPr>
          <w:rFonts w:hint="eastAsia"/>
          <w:b/>
        </w:rPr>
        <w:t>initiate data transmit</w:t>
      </w:r>
      <w:r>
        <w:rPr>
          <w:rFonts w:hint="eastAsia"/>
          <w:b/>
        </w:rPr>
        <w:t xml:space="preserve"> to EP</w:t>
      </w:r>
      <w:bookmarkEnd w:id="11"/>
    </w:p>
    <w:p w:rsidR="00A44D77" w:rsidRDefault="002961AB" w:rsidP="008424B8">
      <w:pPr>
        <w:rPr>
          <w:rFonts w:ascii="Calibri" w:hAnsi="Calibri"/>
          <w:lang w:bidi="de-DE"/>
        </w:rPr>
      </w:pPr>
      <w:r>
        <w:rPr>
          <w:rFonts w:ascii="Calibri" w:hAnsi="Calibri"/>
          <w:noProof/>
        </w:rPr>
        <w:drawing>
          <wp:inline distT="0" distB="0" distL="0" distR="0">
            <wp:extent cx="6122035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58" w:rsidRDefault="00FB6158" w:rsidP="008424B8">
      <w:pPr>
        <w:rPr>
          <w:rFonts w:ascii="Calibri" w:hAnsi="Calibri"/>
          <w:lang w:bidi="de-DE"/>
        </w:rPr>
      </w:pPr>
    </w:p>
    <w:p w:rsidR="00457DBB" w:rsidRPr="00A44D77" w:rsidRDefault="00477F2B" w:rsidP="00457DBB">
      <w:pPr>
        <w:pStyle w:val="Heading3"/>
      </w:pPr>
      <w:bookmarkStart w:id="12" w:name="_Toc380570469"/>
      <w:r>
        <w:rPr>
          <w:rFonts w:eastAsiaTheme="minorEastAsia" w:hint="eastAsia"/>
          <w:lang w:eastAsia="zh-CN"/>
        </w:rPr>
        <w:t xml:space="preserve">EP </w:t>
      </w:r>
      <w:r w:rsidR="005F56BE">
        <w:rPr>
          <w:rFonts w:eastAsiaTheme="minorEastAsia" w:hint="eastAsia"/>
          <w:lang w:eastAsia="zh-CN"/>
        </w:rPr>
        <w:t>initiate data transmit</w:t>
      </w:r>
      <w:r w:rsidR="005F56BE" w:rsidRPr="00A44D77">
        <w:rPr>
          <w:rFonts w:hint="eastAsia"/>
        </w:rPr>
        <w:t xml:space="preserve"> </w:t>
      </w:r>
      <w:r>
        <w:rPr>
          <w:rFonts w:eastAsiaTheme="minorEastAsia" w:hint="eastAsia"/>
          <w:lang w:eastAsia="zh-CN"/>
        </w:rPr>
        <w:t>to RC</w:t>
      </w:r>
      <w:bookmarkEnd w:id="12"/>
    </w:p>
    <w:p w:rsidR="00F77A66" w:rsidRPr="00FB6158" w:rsidRDefault="00F77A66" w:rsidP="00F77A66">
      <w:pPr>
        <w:rPr>
          <w:b/>
        </w:rPr>
      </w:pPr>
      <w:bookmarkStart w:id="13" w:name="_Toc380570512"/>
      <w:r w:rsidRPr="00FB6158">
        <w:rPr>
          <w:b/>
        </w:rPr>
        <w:t xml:space="preserve">Figure </w:t>
      </w:r>
      <w:r w:rsidRPr="00FB6158">
        <w:rPr>
          <w:b/>
        </w:rPr>
        <w:fldChar w:fldCharType="begin"/>
      </w:r>
      <w:r w:rsidRPr="00FB6158">
        <w:rPr>
          <w:b/>
        </w:rPr>
        <w:instrText xml:space="preserve"> SEQ Figure \* ARABIC </w:instrText>
      </w:r>
      <w:r w:rsidRPr="00FB6158">
        <w:rPr>
          <w:b/>
        </w:rPr>
        <w:fldChar w:fldCharType="separate"/>
      </w:r>
      <w:r w:rsidR="00454760">
        <w:rPr>
          <w:b/>
          <w:noProof/>
        </w:rPr>
        <w:t>4</w:t>
      </w:r>
      <w:r w:rsidRPr="00FB6158">
        <w:rPr>
          <w:b/>
        </w:rPr>
        <w:fldChar w:fldCharType="end"/>
      </w:r>
      <w:r>
        <w:rPr>
          <w:rFonts w:hint="eastAsia"/>
          <w:b/>
        </w:rPr>
        <w:t xml:space="preserve"> IPC-BDMA </w:t>
      </w:r>
      <w:r w:rsidRPr="005F56BE">
        <w:rPr>
          <w:rFonts w:hint="eastAsia"/>
          <w:b/>
        </w:rPr>
        <w:t xml:space="preserve">EP </w:t>
      </w:r>
      <w:r w:rsidR="005F56BE" w:rsidRPr="005F56BE">
        <w:rPr>
          <w:rFonts w:hint="eastAsia"/>
          <w:b/>
        </w:rPr>
        <w:t xml:space="preserve">initiate data transmit </w:t>
      </w:r>
      <w:r w:rsidRPr="005F56BE">
        <w:rPr>
          <w:rFonts w:hint="eastAsia"/>
          <w:b/>
        </w:rPr>
        <w:t>to RC</w:t>
      </w:r>
      <w:bookmarkEnd w:id="13"/>
    </w:p>
    <w:p w:rsidR="00457DBB" w:rsidRDefault="00AE61D4" w:rsidP="008424B8">
      <w:pPr>
        <w:rPr>
          <w:rFonts w:ascii="Calibri" w:hAnsi="Calibri"/>
          <w:lang w:bidi="de-DE"/>
        </w:rPr>
      </w:pPr>
      <w:r>
        <w:rPr>
          <w:rFonts w:ascii="Calibri" w:hAnsi="Calibri"/>
          <w:noProof/>
        </w:rPr>
        <w:drawing>
          <wp:inline distT="0" distB="0" distL="0" distR="0">
            <wp:extent cx="6115050" cy="372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CF" w:rsidRPr="00752363" w:rsidRDefault="00797DCF" w:rsidP="008424B8">
      <w:pPr>
        <w:rPr>
          <w:rFonts w:ascii="Calibri" w:hAnsi="Calibri"/>
          <w:lang w:bidi="de-DE"/>
        </w:rPr>
      </w:pPr>
    </w:p>
    <w:p w:rsidR="005A7F74" w:rsidRDefault="00D80179" w:rsidP="005A7F74">
      <w:pPr>
        <w:pStyle w:val="Heading2"/>
        <w:rPr>
          <w:rFonts w:eastAsiaTheme="minorEastAsia"/>
          <w:lang w:eastAsia="zh-CN"/>
        </w:rPr>
      </w:pPr>
      <w:bookmarkStart w:id="14" w:name="_Toc380570470"/>
      <w:r>
        <w:rPr>
          <w:rFonts w:eastAsiaTheme="minorEastAsia" w:hint="eastAsia"/>
          <w:lang w:eastAsia="zh-CN"/>
        </w:rPr>
        <w:t xml:space="preserve">Common </w:t>
      </w:r>
      <w:r w:rsidR="00543945">
        <w:rPr>
          <w:rFonts w:eastAsiaTheme="minorEastAsia" w:hint="eastAsia"/>
          <w:lang w:eastAsia="zh-CN"/>
        </w:rPr>
        <w:t>FIFO descripto</w:t>
      </w:r>
      <w:r>
        <w:rPr>
          <w:rFonts w:eastAsiaTheme="minorEastAsia" w:hint="eastAsia"/>
          <w:lang w:eastAsia="zh-CN"/>
        </w:rPr>
        <w:t>r definition and format</w:t>
      </w:r>
      <w:bookmarkEnd w:id="14"/>
    </w:p>
    <w:p w:rsidR="00CC725D" w:rsidRDefault="00CC725D" w:rsidP="00A901D0">
      <w:pPr>
        <w:pStyle w:val="Heading3"/>
        <w:rPr>
          <w:rFonts w:eastAsiaTheme="minorEastAsia"/>
          <w:lang w:eastAsia="zh-CN"/>
        </w:rPr>
      </w:pPr>
      <w:bookmarkStart w:id="15" w:name="_Toc380570471"/>
      <w:r>
        <w:rPr>
          <w:rFonts w:hint="eastAsia"/>
        </w:rPr>
        <w:t>FIFO descriptor</w:t>
      </w:r>
      <w:r w:rsidR="0089349C">
        <w:rPr>
          <w:rFonts w:hint="eastAsia"/>
        </w:rPr>
        <w:t xml:space="preserve"> </w:t>
      </w:r>
      <w:r w:rsidR="00FD1EB9">
        <w:rPr>
          <w:rFonts w:eastAsiaTheme="minorEastAsia" w:hint="eastAsia"/>
          <w:lang w:eastAsia="zh-CN"/>
        </w:rPr>
        <w:t>format</w:t>
      </w:r>
      <w:bookmarkEnd w:id="15"/>
    </w:p>
    <w:p w:rsidR="00BA7A02" w:rsidRDefault="00A901D0" w:rsidP="00A901D0">
      <w:pPr>
        <w:rPr>
          <w:lang w:bidi="de-DE"/>
        </w:rPr>
      </w:pPr>
      <w:r>
        <w:rPr>
          <w:rFonts w:hint="eastAsia"/>
          <w:lang w:bidi="de-DE"/>
        </w:rPr>
        <w:t xml:space="preserve">The FIFO descriptor is the main message control block between RC and EP, </w:t>
      </w:r>
      <w:r w:rsidR="00BA7A02">
        <w:rPr>
          <w:rFonts w:hint="eastAsia"/>
          <w:lang w:bidi="de-DE"/>
        </w:rPr>
        <w:t>which is accessed with writing to or reading from FIFO registers by RC and EP.</w:t>
      </w:r>
    </w:p>
    <w:p w:rsidR="00A901D0" w:rsidRDefault="00E444D1" w:rsidP="00A901D0">
      <w:pPr>
        <w:rPr>
          <w:lang w:bidi="de-DE"/>
        </w:rPr>
      </w:pPr>
      <w:r>
        <w:rPr>
          <w:rFonts w:hint="eastAsia"/>
          <w:lang w:bidi="de-DE"/>
        </w:rPr>
        <w:t>The FIFO descriptor</w:t>
      </w:r>
      <w:r w:rsidR="00A901D0">
        <w:rPr>
          <w:rFonts w:hint="eastAsia"/>
          <w:lang w:bidi="de-DE"/>
        </w:rPr>
        <w:t xml:space="preserve"> is defined as a 32bit structure.</w:t>
      </w:r>
    </w:p>
    <w:p w:rsidR="00F77A66" w:rsidRDefault="00F77A66" w:rsidP="00F77A66">
      <w:pPr>
        <w:rPr>
          <w:lang w:bidi="de-DE"/>
        </w:rPr>
      </w:pPr>
      <w:bookmarkStart w:id="16" w:name="_Toc380570506"/>
      <w:r w:rsidRPr="00173F7C">
        <w:rPr>
          <w:b/>
        </w:rPr>
        <w:t xml:space="preserve">Table </w:t>
      </w:r>
      <w:r w:rsidRPr="00173F7C">
        <w:rPr>
          <w:b/>
        </w:rPr>
        <w:fldChar w:fldCharType="begin"/>
      </w:r>
      <w:r w:rsidRPr="00173F7C">
        <w:rPr>
          <w:b/>
        </w:rPr>
        <w:instrText xml:space="preserve"> SEQ Table \* ARABIC </w:instrText>
      </w:r>
      <w:r w:rsidRPr="00173F7C">
        <w:rPr>
          <w:b/>
        </w:rPr>
        <w:fldChar w:fldCharType="separate"/>
      </w:r>
      <w:r w:rsidR="00454760">
        <w:rPr>
          <w:b/>
          <w:noProof/>
        </w:rPr>
        <w:t>1</w:t>
      </w:r>
      <w:r w:rsidRPr="00173F7C">
        <w:rPr>
          <w:b/>
        </w:rPr>
        <w:fldChar w:fldCharType="end"/>
      </w:r>
      <w:r w:rsidRPr="00173F7C">
        <w:rPr>
          <w:b/>
        </w:rPr>
        <w:t xml:space="preserve"> </w:t>
      </w:r>
      <w:r w:rsidRPr="00173F7C">
        <w:rPr>
          <w:rFonts w:hint="eastAsia"/>
          <w:b/>
        </w:rPr>
        <w:t>FIFO descriptor</w:t>
      </w:r>
      <w:r>
        <w:rPr>
          <w:rFonts w:hint="eastAsia"/>
          <w:b/>
        </w:rPr>
        <w:t xml:space="preserve"> format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5112C0" w:rsidRPr="005112C0" w:rsidTr="005112C0">
        <w:trPr>
          <w:trHeight w:val="300"/>
        </w:trPr>
        <w:tc>
          <w:tcPr>
            <w:tcW w:w="1760" w:type="dxa"/>
            <w:gridSpan w:val="8"/>
            <w:noWrap/>
            <w:hideMark/>
          </w:tcPr>
          <w:p w:rsidR="005112C0" w:rsidRPr="005112C0" w:rsidRDefault="005112C0" w:rsidP="005112C0">
            <w:pPr>
              <w:rPr>
                <w:b/>
                <w:bCs/>
              </w:rPr>
            </w:pPr>
            <w:r w:rsidRPr="005112C0">
              <w:rPr>
                <w:b/>
                <w:bCs/>
              </w:rPr>
              <w:t>Byte-3</w:t>
            </w:r>
          </w:p>
        </w:tc>
        <w:tc>
          <w:tcPr>
            <w:tcW w:w="1760" w:type="dxa"/>
            <w:gridSpan w:val="8"/>
            <w:noWrap/>
            <w:hideMark/>
          </w:tcPr>
          <w:p w:rsidR="005112C0" w:rsidRPr="005112C0" w:rsidRDefault="005112C0" w:rsidP="005112C0">
            <w:pPr>
              <w:rPr>
                <w:b/>
                <w:bCs/>
              </w:rPr>
            </w:pPr>
            <w:r w:rsidRPr="005112C0">
              <w:rPr>
                <w:b/>
                <w:bCs/>
              </w:rPr>
              <w:t>Byte-2</w:t>
            </w:r>
          </w:p>
        </w:tc>
        <w:tc>
          <w:tcPr>
            <w:tcW w:w="1760" w:type="dxa"/>
            <w:gridSpan w:val="8"/>
            <w:noWrap/>
            <w:hideMark/>
          </w:tcPr>
          <w:p w:rsidR="005112C0" w:rsidRPr="005112C0" w:rsidRDefault="005112C0" w:rsidP="005112C0">
            <w:pPr>
              <w:rPr>
                <w:b/>
                <w:bCs/>
              </w:rPr>
            </w:pPr>
            <w:r w:rsidRPr="005112C0">
              <w:rPr>
                <w:b/>
                <w:bCs/>
              </w:rPr>
              <w:t>Byte-1</w:t>
            </w:r>
          </w:p>
        </w:tc>
        <w:tc>
          <w:tcPr>
            <w:tcW w:w="1760" w:type="dxa"/>
            <w:gridSpan w:val="8"/>
            <w:noWrap/>
            <w:hideMark/>
          </w:tcPr>
          <w:p w:rsidR="005112C0" w:rsidRPr="005112C0" w:rsidRDefault="005112C0" w:rsidP="005112C0">
            <w:pPr>
              <w:rPr>
                <w:b/>
                <w:bCs/>
              </w:rPr>
            </w:pPr>
            <w:r w:rsidRPr="005112C0">
              <w:rPr>
                <w:b/>
                <w:bCs/>
              </w:rPr>
              <w:t>Byte-0</w:t>
            </w:r>
          </w:p>
        </w:tc>
      </w:tr>
      <w:tr w:rsidR="005112C0" w:rsidRPr="005112C0" w:rsidTr="005112C0">
        <w:trPr>
          <w:trHeight w:val="300"/>
        </w:trPr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1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pPr>
              <w:rPr>
                <w:b/>
                <w:bCs/>
              </w:rPr>
            </w:pPr>
            <w:r w:rsidRPr="005112C0">
              <w:rPr>
                <w:b/>
                <w:bCs/>
              </w:rPr>
              <w:t>0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9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8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7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6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5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4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3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2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1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pPr>
              <w:rPr>
                <w:b/>
                <w:bCs/>
              </w:rPr>
            </w:pPr>
            <w:r w:rsidRPr="005112C0">
              <w:rPr>
                <w:b/>
                <w:bCs/>
              </w:rPr>
              <w:t>0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9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8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7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6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5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4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3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2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1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pPr>
              <w:rPr>
                <w:b/>
                <w:bCs/>
              </w:rPr>
            </w:pPr>
            <w:r w:rsidRPr="005112C0">
              <w:rPr>
                <w:b/>
                <w:bCs/>
              </w:rPr>
              <w:t>0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9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8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7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6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5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4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3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2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r w:rsidRPr="005112C0">
              <w:t>1</w:t>
            </w:r>
          </w:p>
        </w:tc>
        <w:tc>
          <w:tcPr>
            <w:tcW w:w="220" w:type="dxa"/>
            <w:noWrap/>
            <w:hideMark/>
          </w:tcPr>
          <w:p w:rsidR="005112C0" w:rsidRPr="005112C0" w:rsidRDefault="005112C0" w:rsidP="005112C0">
            <w:pPr>
              <w:rPr>
                <w:b/>
                <w:bCs/>
              </w:rPr>
            </w:pPr>
            <w:r w:rsidRPr="005112C0">
              <w:rPr>
                <w:b/>
                <w:bCs/>
              </w:rPr>
              <w:t>0</w:t>
            </w:r>
          </w:p>
        </w:tc>
      </w:tr>
      <w:tr w:rsidR="005112C0" w:rsidRPr="005112C0" w:rsidTr="005112C0">
        <w:trPr>
          <w:trHeight w:val="300"/>
        </w:trPr>
        <w:tc>
          <w:tcPr>
            <w:tcW w:w="220" w:type="dxa"/>
            <w:noWrap/>
            <w:hideMark/>
          </w:tcPr>
          <w:p w:rsidR="005112C0" w:rsidRPr="005112C0" w:rsidRDefault="005112C0">
            <w:r w:rsidRPr="005112C0">
              <w:t>T</w:t>
            </w:r>
          </w:p>
        </w:tc>
        <w:tc>
          <w:tcPr>
            <w:tcW w:w="2420" w:type="dxa"/>
            <w:gridSpan w:val="11"/>
            <w:noWrap/>
            <w:hideMark/>
          </w:tcPr>
          <w:p w:rsidR="005112C0" w:rsidRPr="005112C0" w:rsidRDefault="005112C0" w:rsidP="005112C0">
            <w:r w:rsidRPr="005112C0">
              <w:t>ID</w:t>
            </w:r>
          </w:p>
        </w:tc>
        <w:tc>
          <w:tcPr>
            <w:tcW w:w="440" w:type="dxa"/>
            <w:gridSpan w:val="2"/>
            <w:noWrap/>
            <w:hideMark/>
          </w:tcPr>
          <w:p w:rsidR="005112C0" w:rsidRPr="005112C0" w:rsidRDefault="005112C0" w:rsidP="005112C0">
            <w:r w:rsidRPr="005112C0">
              <w:t>CH</w:t>
            </w:r>
          </w:p>
        </w:tc>
        <w:tc>
          <w:tcPr>
            <w:tcW w:w="440" w:type="dxa"/>
            <w:gridSpan w:val="2"/>
            <w:noWrap/>
            <w:hideMark/>
          </w:tcPr>
          <w:p w:rsidR="005112C0" w:rsidRPr="005112C0" w:rsidRDefault="005112C0" w:rsidP="005112C0">
            <w:r w:rsidRPr="005112C0">
              <w:t>OP</w:t>
            </w:r>
          </w:p>
        </w:tc>
        <w:tc>
          <w:tcPr>
            <w:tcW w:w="3520" w:type="dxa"/>
            <w:gridSpan w:val="16"/>
            <w:noWrap/>
            <w:hideMark/>
          </w:tcPr>
          <w:p w:rsidR="005112C0" w:rsidRPr="005112C0" w:rsidRDefault="005112C0" w:rsidP="005112C0">
            <w:r w:rsidRPr="005112C0">
              <w:t>Param</w:t>
            </w:r>
          </w:p>
        </w:tc>
      </w:tr>
    </w:tbl>
    <w:p w:rsidR="008A07FC" w:rsidRPr="001F162D" w:rsidRDefault="008A07FC" w:rsidP="00F77A66"/>
    <w:p w:rsidR="001216C1" w:rsidRPr="00173F7C" w:rsidRDefault="00F77A66" w:rsidP="00F77A66">
      <w:pPr>
        <w:rPr>
          <w:b/>
        </w:rPr>
      </w:pPr>
      <w:bookmarkStart w:id="17" w:name="_Toc380570507"/>
      <w:r w:rsidRPr="00173F7C">
        <w:rPr>
          <w:b/>
        </w:rPr>
        <w:t xml:space="preserve">Table </w:t>
      </w:r>
      <w:r w:rsidRPr="00173F7C">
        <w:rPr>
          <w:b/>
        </w:rPr>
        <w:fldChar w:fldCharType="begin"/>
      </w:r>
      <w:r w:rsidRPr="00173F7C">
        <w:rPr>
          <w:b/>
        </w:rPr>
        <w:instrText xml:space="preserve"> SEQ Table \* ARABIC </w:instrText>
      </w:r>
      <w:r w:rsidRPr="00173F7C">
        <w:rPr>
          <w:b/>
        </w:rPr>
        <w:fldChar w:fldCharType="separate"/>
      </w:r>
      <w:r w:rsidR="00454760">
        <w:rPr>
          <w:b/>
          <w:noProof/>
        </w:rPr>
        <w:t>2</w:t>
      </w:r>
      <w:r w:rsidRPr="00173F7C">
        <w:rPr>
          <w:b/>
        </w:rPr>
        <w:fldChar w:fldCharType="end"/>
      </w:r>
      <w:r w:rsidRPr="00173F7C">
        <w:rPr>
          <w:b/>
        </w:rPr>
        <w:t xml:space="preserve"> </w:t>
      </w:r>
      <w:r w:rsidRPr="00173F7C">
        <w:rPr>
          <w:rFonts w:hint="eastAsia"/>
          <w:b/>
        </w:rPr>
        <w:t>FIFO descriptor</w:t>
      </w:r>
      <w:r>
        <w:rPr>
          <w:rFonts w:hint="eastAsia"/>
          <w:b/>
        </w:rPr>
        <w:t xml:space="preserve"> fields</w:t>
      </w:r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2"/>
        <w:gridCol w:w="1405"/>
        <w:gridCol w:w="2731"/>
        <w:gridCol w:w="4075"/>
      </w:tblGrid>
      <w:tr w:rsidR="004E6E63" w:rsidTr="00BF02D8">
        <w:tc>
          <w:tcPr>
            <w:tcW w:w="833" w:type="pct"/>
          </w:tcPr>
          <w:p w:rsidR="004E6E63" w:rsidRDefault="004E6E63" w:rsidP="00AE3AF4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Bit range</w:t>
            </w:r>
          </w:p>
        </w:tc>
        <w:tc>
          <w:tcPr>
            <w:tcW w:w="713" w:type="pct"/>
          </w:tcPr>
          <w:p w:rsidR="004E6E63" w:rsidRDefault="004E6E63" w:rsidP="00AE3AF4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Symbol</w:t>
            </w:r>
          </w:p>
        </w:tc>
        <w:tc>
          <w:tcPr>
            <w:tcW w:w="1386" w:type="pct"/>
          </w:tcPr>
          <w:p w:rsidR="004E6E63" w:rsidRDefault="004E6E63" w:rsidP="00AE3AF4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Name</w:t>
            </w:r>
          </w:p>
        </w:tc>
        <w:tc>
          <w:tcPr>
            <w:tcW w:w="2068" w:type="pct"/>
          </w:tcPr>
          <w:p w:rsidR="004E6E63" w:rsidRDefault="004E6E63" w:rsidP="00AE3AF4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Description</w:t>
            </w:r>
          </w:p>
        </w:tc>
      </w:tr>
      <w:tr w:rsidR="004E6E63" w:rsidTr="00BF02D8">
        <w:tc>
          <w:tcPr>
            <w:tcW w:w="833" w:type="pct"/>
          </w:tcPr>
          <w:p w:rsidR="004E6E63" w:rsidRDefault="005B27ED" w:rsidP="00AE3AF4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[31]</w:t>
            </w:r>
          </w:p>
        </w:tc>
        <w:tc>
          <w:tcPr>
            <w:tcW w:w="713" w:type="pct"/>
          </w:tcPr>
          <w:p w:rsidR="004E6E63" w:rsidRDefault="005B27ED" w:rsidP="00AE3AF4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T</w:t>
            </w:r>
          </w:p>
        </w:tc>
        <w:tc>
          <w:tcPr>
            <w:tcW w:w="1386" w:type="pct"/>
          </w:tcPr>
          <w:p w:rsidR="004E6E63" w:rsidRDefault="008A46B3" w:rsidP="008A46B3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descriptor</w:t>
            </w:r>
            <w:r w:rsidR="003745F9">
              <w:rPr>
                <w:rFonts w:hint="eastAsia"/>
                <w:lang w:bidi="de-DE"/>
              </w:rPr>
              <w:t xml:space="preserve"> </w:t>
            </w:r>
            <w:r w:rsidR="005B27ED">
              <w:rPr>
                <w:rFonts w:hint="eastAsia"/>
                <w:lang w:bidi="de-DE"/>
              </w:rPr>
              <w:t>Type</w:t>
            </w:r>
          </w:p>
        </w:tc>
        <w:tc>
          <w:tcPr>
            <w:tcW w:w="2068" w:type="pct"/>
          </w:tcPr>
          <w:p w:rsidR="004E6E63" w:rsidRDefault="00FC3991" w:rsidP="00AE3AF4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Type of the descrip</w:t>
            </w:r>
            <w:r w:rsidR="00404FF6">
              <w:rPr>
                <w:rFonts w:hint="eastAsia"/>
                <w:lang w:bidi="de-DE"/>
              </w:rPr>
              <w:t>t</w:t>
            </w:r>
            <w:r>
              <w:rPr>
                <w:rFonts w:hint="eastAsia"/>
                <w:lang w:bidi="de-DE"/>
              </w:rPr>
              <w:t>or</w:t>
            </w:r>
            <w:r w:rsidR="005B27ED">
              <w:rPr>
                <w:rFonts w:hint="eastAsia"/>
                <w:lang w:bidi="de-DE"/>
              </w:rPr>
              <w:t>:</w:t>
            </w:r>
          </w:p>
          <w:p w:rsidR="005B27ED" w:rsidRDefault="005B27ED" w:rsidP="008110C2">
            <w:pPr>
              <w:pStyle w:val="ListParagraph"/>
              <w:numPr>
                <w:ilvl w:val="0"/>
                <w:numId w:val="27"/>
              </w:numPr>
              <w:rPr>
                <w:lang w:bidi="de-DE"/>
              </w:rPr>
            </w:pPr>
            <w:r>
              <w:rPr>
                <w:lang w:bidi="de-DE"/>
              </w:rPr>
              <w:t>T=0: Data descriptor</w:t>
            </w:r>
          </w:p>
          <w:p w:rsidR="005B27ED" w:rsidRDefault="005B27ED" w:rsidP="008110C2">
            <w:pPr>
              <w:pStyle w:val="ListParagraph"/>
              <w:numPr>
                <w:ilvl w:val="0"/>
                <w:numId w:val="27"/>
              </w:numPr>
              <w:rPr>
                <w:lang w:bidi="de-DE"/>
              </w:rPr>
            </w:pPr>
            <w:r>
              <w:rPr>
                <w:lang w:bidi="de-DE"/>
              </w:rPr>
              <w:t>T=1: Command descriptor</w:t>
            </w:r>
          </w:p>
          <w:p w:rsidR="00F87637" w:rsidRDefault="00F87637" w:rsidP="005242E2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 xml:space="preserve">Refer to </w:t>
            </w:r>
            <w:r w:rsidR="00275097">
              <w:rPr>
                <w:rFonts w:hint="eastAsia"/>
                <w:lang w:bidi="de-DE"/>
              </w:rPr>
              <w:t>&lt;</w:t>
            </w:r>
            <w:r w:rsidRPr="00275097">
              <w:rPr>
                <w:lang w:bidi="de-DE"/>
              </w:rPr>
              <w:fldChar w:fldCharType="begin"/>
            </w:r>
            <w:r w:rsidRPr="00275097">
              <w:rPr>
                <w:lang w:bidi="de-DE"/>
              </w:rPr>
              <w:instrText xml:space="preserve"> REF _Ref372587624 \h </w:instrText>
            </w:r>
            <w:r w:rsidR="005242E2" w:rsidRPr="00275097">
              <w:rPr>
                <w:lang w:bidi="de-DE"/>
              </w:rPr>
              <w:instrText xml:space="preserve"> \* MERGEFORMAT </w:instrText>
            </w:r>
            <w:r w:rsidRPr="00275097">
              <w:rPr>
                <w:lang w:bidi="de-DE"/>
              </w:rPr>
            </w:r>
            <w:r w:rsidRPr="00275097">
              <w:rPr>
                <w:lang w:bidi="de-DE"/>
              </w:rPr>
              <w:fldChar w:fldCharType="separate"/>
            </w:r>
            <w:r w:rsidR="00454760">
              <w:rPr>
                <w:rFonts w:hint="eastAsia"/>
              </w:rPr>
              <w:t>FIFO descriptor type</w:t>
            </w:r>
            <w:r w:rsidRPr="00275097">
              <w:rPr>
                <w:lang w:bidi="de-DE"/>
              </w:rPr>
              <w:fldChar w:fldCharType="end"/>
            </w:r>
            <w:r w:rsidR="00275097">
              <w:rPr>
                <w:rFonts w:hint="eastAsia"/>
                <w:lang w:bidi="de-DE"/>
              </w:rPr>
              <w:t>&gt;</w:t>
            </w:r>
            <w:r w:rsidRPr="00275097">
              <w:rPr>
                <w:rFonts w:hint="eastAsia"/>
                <w:lang w:bidi="de-DE"/>
              </w:rPr>
              <w:t>.</w:t>
            </w:r>
          </w:p>
        </w:tc>
      </w:tr>
      <w:tr w:rsidR="008110C2" w:rsidTr="00BF02D8">
        <w:tc>
          <w:tcPr>
            <w:tcW w:w="833" w:type="pct"/>
          </w:tcPr>
          <w:p w:rsidR="008110C2" w:rsidRDefault="008A07FC" w:rsidP="00BF02D8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lastRenderedPageBreak/>
              <w:t>[30</w:t>
            </w:r>
            <w:r w:rsidR="008110C2">
              <w:rPr>
                <w:rFonts w:hint="eastAsia"/>
                <w:lang w:bidi="de-DE"/>
              </w:rPr>
              <w:t>:</w:t>
            </w:r>
            <w:r w:rsidR="00BF02D8">
              <w:rPr>
                <w:rFonts w:hint="eastAsia"/>
                <w:lang w:bidi="de-DE"/>
              </w:rPr>
              <w:t>20</w:t>
            </w:r>
            <w:r w:rsidR="008110C2">
              <w:rPr>
                <w:rFonts w:hint="eastAsia"/>
                <w:lang w:bidi="de-DE"/>
              </w:rPr>
              <w:t>]</w:t>
            </w:r>
          </w:p>
        </w:tc>
        <w:tc>
          <w:tcPr>
            <w:tcW w:w="713" w:type="pct"/>
          </w:tcPr>
          <w:p w:rsidR="008110C2" w:rsidRDefault="00BF02D8" w:rsidP="00AE3AF4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ID</w:t>
            </w:r>
          </w:p>
        </w:tc>
        <w:tc>
          <w:tcPr>
            <w:tcW w:w="1386" w:type="pct"/>
          </w:tcPr>
          <w:p w:rsidR="008110C2" w:rsidRDefault="00BF02D8" w:rsidP="00AE3AF4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ID</w:t>
            </w:r>
          </w:p>
        </w:tc>
        <w:tc>
          <w:tcPr>
            <w:tcW w:w="2068" w:type="pct"/>
          </w:tcPr>
          <w:p w:rsidR="00E507CE" w:rsidRDefault="00E507CE" w:rsidP="008110C2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Read</w:t>
            </w:r>
            <w:r w:rsidR="005D65BB">
              <w:rPr>
                <w:rFonts w:hint="eastAsia"/>
                <w:lang w:bidi="de-DE"/>
              </w:rPr>
              <w:t xml:space="preserve"> </w:t>
            </w:r>
            <w:r>
              <w:rPr>
                <w:rFonts w:hint="eastAsia"/>
                <w:lang w:bidi="de-DE"/>
              </w:rPr>
              <w:t>only field</w:t>
            </w:r>
            <w:r w:rsidR="005D65BB">
              <w:rPr>
                <w:rFonts w:hint="eastAsia"/>
                <w:lang w:bidi="de-DE"/>
              </w:rPr>
              <w:t xml:space="preserve"> after initialize</w:t>
            </w:r>
            <w:r>
              <w:rPr>
                <w:rFonts w:hint="eastAsia"/>
                <w:lang w:bidi="de-DE"/>
              </w:rPr>
              <w:t>.</w:t>
            </w:r>
          </w:p>
          <w:p w:rsidR="00963181" w:rsidRDefault="00963181" w:rsidP="008110C2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Sequence ID to identify the session</w:t>
            </w:r>
            <w:r w:rsidR="00B545E3">
              <w:rPr>
                <w:rFonts w:hint="eastAsia"/>
                <w:lang w:bidi="de-DE"/>
              </w:rPr>
              <w:t>.</w:t>
            </w:r>
          </w:p>
          <w:p w:rsidR="00275097" w:rsidRDefault="00275097" w:rsidP="008110C2">
            <w:pPr>
              <w:rPr>
                <w:lang w:bidi="de-DE"/>
              </w:rPr>
            </w:pPr>
          </w:p>
          <w:p w:rsidR="00275097" w:rsidRDefault="00275097" w:rsidP="008110C2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Refer to &lt;</w:t>
            </w:r>
            <w:r w:rsidRPr="00275097">
              <w:rPr>
                <w:lang w:bidi="de-DE"/>
              </w:rPr>
              <w:fldChar w:fldCharType="begin"/>
            </w:r>
            <w:r w:rsidRPr="00275097">
              <w:rPr>
                <w:lang w:bidi="de-DE"/>
              </w:rPr>
              <w:instrText xml:space="preserve"> </w:instrText>
            </w:r>
            <w:r w:rsidRPr="00275097">
              <w:rPr>
                <w:rFonts w:hint="eastAsia"/>
                <w:lang w:bidi="de-DE"/>
              </w:rPr>
              <w:instrText>REF _Ref372589424 \h</w:instrText>
            </w:r>
            <w:r w:rsidRPr="00275097">
              <w:rPr>
                <w:lang w:bidi="de-DE"/>
              </w:rPr>
              <w:instrText xml:space="preserve">  \* MERGEFORMAT </w:instrText>
            </w:r>
            <w:r w:rsidRPr="00275097">
              <w:rPr>
                <w:lang w:bidi="de-DE"/>
              </w:rPr>
            </w:r>
            <w:r w:rsidRPr="00275097">
              <w:rPr>
                <w:lang w:bidi="de-DE"/>
              </w:rPr>
              <w:fldChar w:fldCharType="separate"/>
            </w:r>
            <w:r w:rsidR="00454760">
              <w:rPr>
                <w:rFonts w:hint="eastAsia"/>
              </w:rPr>
              <w:t>FIFO descriptor session and action</w:t>
            </w:r>
            <w:r w:rsidRPr="00275097">
              <w:rPr>
                <w:lang w:bidi="de-DE"/>
              </w:rPr>
              <w:fldChar w:fldCharType="end"/>
            </w:r>
            <w:r>
              <w:rPr>
                <w:rFonts w:hint="eastAsia"/>
                <w:lang w:bidi="de-DE"/>
              </w:rPr>
              <w:t>&gt;.</w:t>
            </w:r>
          </w:p>
        </w:tc>
      </w:tr>
      <w:tr w:rsidR="00BF02D8" w:rsidTr="00BF02D8">
        <w:tc>
          <w:tcPr>
            <w:tcW w:w="833" w:type="pct"/>
          </w:tcPr>
          <w:p w:rsidR="00BF02D8" w:rsidRDefault="00BF02D8" w:rsidP="008A07FC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[19:18]</w:t>
            </w:r>
          </w:p>
        </w:tc>
        <w:tc>
          <w:tcPr>
            <w:tcW w:w="713" w:type="pct"/>
          </w:tcPr>
          <w:p w:rsidR="00BF02D8" w:rsidRDefault="00BF02D8" w:rsidP="008A07FC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CH</w:t>
            </w:r>
          </w:p>
        </w:tc>
        <w:tc>
          <w:tcPr>
            <w:tcW w:w="1386" w:type="pct"/>
          </w:tcPr>
          <w:p w:rsidR="00BF02D8" w:rsidRDefault="005D65BB" w:rsidP="008A07FC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Ch</w:t>
            </w:r>
            <w:r w:rsidR="00BF02D8">
              <w:rPr>
                <w:rFonts w:hint="eastAsia"/>
                <w:lang w:bidi="de-DE"/>
              </w:rPr>
              <w:t>annel</w:t>
            </w:r>
          </w:p>
        </w:tc>
        <w:tc>
          <w:tcPr>
            <w:tcW w:w="2068" w:type="pct"/>
          </w:tcPr>
          <w:p w:rsidR="00BF02D8" w:rsidRDefault="00AB04ED" w:rsidP="008A07FC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Maximum supported IPC channels</w:t>
            </w:r>
          </w:p>
        </w:tc>
      </w:tr>
      <w:tr w:rsidR="00C83F73" w:rsidTr="00BF02D8">
        <w:tc>
          <w:tcPr>
            <w:tcW w:w="833" w:type="pct"/>
          </w:tcPr>
          <w:p w:rsidR="00C83F73" w:rsidRDefault="00C83F73" w:rsidP="008A07FC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[17:16]</w:t>
            </w:r>
          </w:p>
        </w:tc>
        <w:tc>
          <w:tcPr>
            <w:tcW w:w="713" w:type="pct"/>
          </w:tcPr>
          <w:p w:rsidR="00C83F73" w:rsidRDefault="00C83F73" w:rsidP="008A07FC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OP</w:t>
            </w:r>
          </w:p>
        </w:tc>
        <w:tc>
          <w:tcPr>
            <w:tcW w:w="1386" w:type="pct"/>
          </w:tcPr>
          <w:p w:rsidR="00C83F73" w:rsidRDefault="005D65BB" w:rsidP="008A07FC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Op</w:t>
            </w:r>
            <w:r w:rsidR="00C83F73">
              <w:rPr>
                <w:rFonts w:hint="eastAsia"/>
                <w:lang w:bidi="de-DE"/>
              </w:rPr>
              <w:t>eration</w:t>
            </w:r>
          </w:p>
        </w:tc>
        <w:tc>
          <w:tcPr>
            <w:tcW w:w="2068" w:type="pct"/>
          </w:tcPr>
          <w:p w:rsidR="00C83F73" w:rsidRDefault="00FC3991" w:rsidP="008A07FC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 xml:space="preserve">Operations according to </w:t>
            </w:r>
            <w:r w:rsidR="00367DA0">
              <w:rPr>
                <w:rFonts w:hint="eastAsia"/>
                <w:lang w:bidi="de-DE"/>
              </w:rPr>
              <w:t>descriptor type</w:t>
            </w:r>
            <w:r w:rsidR="00DB1C28">
              <w:rPr>
                <w:rFonts w:hint="eastAsia"/>
                <w:lang w:bidi="de-DE"/>
              </w:rPr>
              <w:t>.</w:t>
            </w:r>
          </w:p>
          <w:p w:rsidR="00CF534B" w:rsidRDefault="00CF534B" w:rsidP="00490F48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Refer to &lt;</w: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</w:instrText>
            </w:r>
            <w:r>
              <w:rPr>
                <w:rFonts w:hint="eastAsia"/>
                <w:lang w:bidi="de-DE"/>
              </w:rPr>
              <w:instrText>REF _Ref373166887 \h</w:instrText>
            </w:r>
            <w:r>
              <w:rPr>
                <w:lang w:bidi="de-DE"/>
              </w:rPr>
              <w:instrText xml:space="preserve"> </w:instrText>
            </w:r>
            <w:r>
              <w:rPr>
                <w:lang w:bidi="de-DE"/>
              </w:rPr>
            </w:r>
            <w:r>
              <w:rPr>
                <w:lang w:bidi="de-DE"/>
              </w:rPr>
              <w:fldChar w:fldCharType="separate"/>
            </w:r>
            <w:r w:rsidR="00454760">
              <w:rPr>
                <w:rFonts w:hint="eastAsia"/>
              </w:rPr>
              <w:t>FIFO data descriptor</w:t>
            </w:r>
            <w:r>
              <w:rPr>
                <w:lang w:bidi="de-DE"/>
              </w:rPr>
              <w:fldChar w:fldCharType="end"/>
            </w:r>
            <w:r>
              <w:rPr>
                <w:rFonts w:hint="eastAsia"/>
                <w:lang w:bidi="de-DE"/>
              </w:rPr>
              <w:t>&gt;, &lt;</w: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REF _Ref373166894 \h </w:instrText>
            </w:r>
            <w:r>
              <w:rPr>
                <w:lang w:bidi="de-DE"/>
              </w:rPr>
            </w:r>
            <w:r>
              <w:rPr>
                <w:lang w:bidi="de-DE"/>
              </w:rPr>
              <w:fldChar w:fldCharType="separate"/>
            </w:r>
            <w:r w:rsidR="00454760">
              <w:rPr>
                <w:rFonts w:hint="eastAsia"/>
              </w:rPr>
              <w:t>FIFO command descriptor</w:t>
            </w:r>
            <w:r>
              <w:rPr>
                <w:lang w:bidi="de-DE"/>
              </w:rPr>
              <w:fldChar w:fldCharType="end"/>
            </w:r>
            <w:r>
              <w:rPr>
                <w:rFonts w:hint="eastAsia"/>
                <w:lang w:bidi="de-DE"/>
              </w:rPr>
              <w:t xml:space="preserve">&gt; for </w:t>
            </w:r>
            <w:r w:rsidR="00A53CF2">
              <w:rPr>
                <w:rFonts w:hint="eastAsia"/>
                <w:lang w:bidi="de-DE"/>
              </w:rPr>
              <w:t>definition</w:t>
            </w:r>
            <w:r w:rsidR="005E073A">
              <w:rPr>
                <w:rFonts w:hint="eastAsia"/>
                <w:lang w:bidi="de-DE"/>
              </w:rPr>
              <w:t>.</w:t>
            </w:r>
          </w:p>
        </w:tc>
      </w:tr>
      <w:tr w:rsidR="00C83F73" w:rsidTr="00BF02D8">
        <w:tc>
          <w:tcPr>
            <w:tcW w:w="833" w:type="pct"/>
          </w:tcPr>
          <w:p w:rsidR="00C83F73" w:rsidRDefault="00C83F73" w:rsidP="008A07FC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[15:0]</w:t>
            </w:r>
          </w:p>
        </w:tc>
        <w:tc>
          <w:tcPr>
            <w:tcW w:w="713" w:type="pct"/>
          </w:tcPr>
          <w:p w:rsidR="00C83F73" w:rsidRDefault="00C83F73" w:rsidP="008A07FC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Param</w:t>
            </w:r>
          </w:p>
        </w:tc>
        <w:tc>
          <w:tcPr>
            <w:tcW w:w="1386" w:type="pct"/>
          </w:tcPr>
          <w:p w:rsidR="00C83F73" w:rsidRDefault="00C83F73" w:rsidP="008A07FC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Parameter</w:t>
            </w:r>
          </w:p>
        </w:tc>
        <w:tc>
          <w:tcPr>
            <w:tcW w:w="2068" w:type="pct"/>
          </w:tcPr>
          <w:p w:rsidR="00B1266A" w:rsidRDefault="00B1266A" w:rsidP="00B1266A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Parameter according to descriptor operations</w:t>
            </w:r>
            <w:r w:rsidR="00DB1C28">
              <w:rPr>
                <w:rFonts w:hint="eastAsia"/>
                <w:lang w:bidi="de-DE"/>
              </w:rPr>
              <w:t>.</w:t>
            </w:r>
          </w:p>
          <w:p w:rsidR="00C83F73" w:rsidRDefault="00B1266A" w:rsidP="00490F48">
            <w:pPr>
              <w:rPr>
                <w:lang w:bidi="de-DE"/>
              </w:rPr>
            </w:pPr>
            <w:r>
              <w:rPr>
                <w:rFonts w:hint="eastAsia"/>
                <w:lang w:bidi="de-DE"/>
              </w:rPr>
              <w:t>Refer to &lt;</w: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</w:instrText>
            </w:r>
            <w:r>
              <w:rPr>
                <w:rFonts w:hint="eastAsia"/>
                <w:lang w:bidi="de-DE"/>
              </w:rPr>
              <w:instrText>REF _Ref373166887 \h</w:instrText>
            </w:r>
            <w:r>
              <w:rPr>
                <w:lang w:bidi="de-DE"/>
              </w:rPr>
              <w:instrText xml:space="preserve"> </w:instrText>
            </w:r>
            <w:r>
              <w:rPr>
                <w:lang w:bidi="de-DE"/>
              </w:rPr>
            </w:r>
            <w:r>
              <w:rPr>
                <w:lang w:bidi="de-DE"/>
              </w:rPr>
              <w:fldChar w:fldCharType="separate"/>
            </w:r>
            <w:r w:rsidR="00454760">
              <w:rPr>
                <w:rFonts w:hint="eastAsia"/>
              </w:rPr>
              <w:t>FIFO data descriptor</w:t>
            </w:r>
            <w:r>
              <w:rPr>
                <w:lang w:bidi="de-DE"/>
              </w:rPr>
              <w:fldChar w:fldCharType="end"/>
            </w:r>
            <w:r>
              <w:rPr>
                <w:rFonts w:hint="eastAsia"/>
                <w:lang w:bidi="de-DE"/>
              </w:rPr>
              <w:t>&gt;, &lt;</w:t>
            </w:r>
            <w:r>
              <w:rPr>
                <w:lang w:bidi="de-DE"/>
              </w:rPr>
              <w:fldChar w:fldCharType="begin"/>
            </w:r>
            <w:r>
              <w:rPr>
                <w:lang w:bidi="de-DE"/>
              </w:rPr>
              <w:instrText xml:space="preserve"> REF _Ref373166894 \h </w:instrText>
            </w:r>
            <w:r>
              <w:rPr>
                <w:lang w:bidi="de-DE"/>
              </w:rPr>
            </w:r>
            <w:r>
              <w:rPr>
                <w:lang w:bidi="de-DE"/>
              </w:rPr>
              <w:fldChar w:fldCharType="separate"/>
            </w:r>
            <w:r w:rsidR="00454760">
              <w:rPr>
                <w:rFonts w:hint="eastAsia"/>
              </w:rPr>
              <w:t>FIFO command descriptor</w:t>
            </w:r>
            <w:r>
              <w:rPr>
                <w:lang w:bidi="de-DE"/>
              </w:rPr>
              <w:fldChar w:fldCharType="end"/>
            </w:r>
            <w:r>
              <w:rPr>
                <w:rFonts w:hint="eastAsia"/>
                <w:lang w:bidi="de-DE"/>
              </w:rPr>
              <w:t xml:space="preserve">&gt; for </w:t>
            </w:r>
            <w:r w:rsidR="00A53CF2">
              <w:rPr>
                <w:rFonts w:hint="eastAsia"/>
                <w:lang w:bidi="de-DE"/>
              </w:rPr>
              <w:t>definition</w:t>
            </w:r>
            <w:r w:rsidR="005E073A">
              <w:rPr>
                <w:rFonts w:hint="eastAsia"/>
                <w:lang w:bidi="de-DE"/>
              </w:rPr>
              <w:t>.</w:t>
            </w:r>
          </w:p>
        </w:tc>
      </w:tr>
    </w:tbl>
    <w:p w:rsidR="004E6E63" w:rsidRDefault="004E6E63" w:rsidP="00AE3AF4">
      <w:pPr>
        <w:rPr>
          <w:lang w:bidi="de-DE"/>
        </w:rPr>
      </w:pPr>
    </w:p>
    <w:p w:rsidR="0089349C" w:rsidRDefault="00AC3797" w:rsidP="00AC3797">
      <w:pPr>
        <w:pStyle w:val="Heading3"/>
        <w:numPr>
          <w:ilvl w:val="3"/>
          <w:numId w:val="1"/>
        </w:numPr>
      </w:pPr>
      <w:bookmarkStart w:id="18" w:name="_Ref372587620"/>
      <w:bookmarkStart w:id="19" w:name="_Ref372587624"/>
      <w:bookmarkStart w:id="20" w:name="_Toc380570472"/>
      <w:r>
        <w:rPr>
          <w:rFonts w:hint="eastAsia"/>
        </w:rPr>
        <w:t>FIFO descriptor type</w:t>
      </w:r>
      <w:bookmarkEnd w:id="18"/>
      <w:bookmarkEnd w:id="19"/>
      <w:bookmarkEnd w:id="20"/>
    </w:p>
    <w:p w:rsidR="00213C3E" w:rsidRDefault="003A5A19" w:rsidP="00213C3E">
      <w:pPr>
        <w:rPr>
          <w:lang w:bidi="de-DE"/>
        </w:rPr>
      </w:pPr>
      <w:r>
        <w:rPr>
          <w:rFonts w:hint="eastAsia"/>
          <w:lang w:bidi="de-DE"/>
        </w:rPr>
        <w:t xml:space="preserve">Data descriptor is used for </w:t>
      </w:r>
      <w:r w:rsidR="004B385E">
        <w:rPr>
          <w:lang w:bidi="de-DE"/>
        </w:rPr>
        <w:t>transferring</w:t>
      </w:r>
      <w:r>
        <w:rPr>
          <w:rFonts w:hint="eastAsia"/>
          <w:lang w:bidi="de-DE"/>
        </w:rPr>
        <w:t xml:space="preserve"> raw data from</w:t>
      </w:r>
      <w:r w:rsidR="00844898">
        <w:rPr>
          <w:rFonts w:hint="eastAsia"/>
          <w:lang w:bidi="de-DE"/>
        </w:rPr>
        <w:t xml:space="preserve"> the</w:t>
      </w:r>
      <w:r>
        <w:rPr>
          <w:rFonts w:hint="eastAsia"/>
          <w:lang w:bidi="de-DE"/>
        </w:rPr>
        <w:t xml:space="preserve"> upper</w:t>
      </w:r>
      <w:r w:rsidR="00844898">
        <w:rPr>
          <w:rFonts w:hint="eastAsia"/>
          <w:lang w:bidi="de-DE"/>
        </w:rPr>
        <w:t xml:space="preserve"> IPC-BDMA</w:t>
      </w:r>
      <w:r>
        <w:rPr>
          <w:rFonts w:hint="eastAsia"/>
          <w:lang w:bidi="de-DE"/>
        </w:rPr>
        <w:t xml:space="preserve"> layer</w:t>
      </w:r>
      <w:r w:rsidR="00844898">
        <w:rPr>
          <w:rFonts w:hint="eastAsia"/>
          <w:lang w:bidi="de-DE"/>
        </w:rPr>
        <w:t xml:space="preserve"> without adding any IPC-BDMA header</w:t>
      </w:r>
      <w:r w:rsidR="00856B0A">
        <w:rPr>
          <w:rFonts w:hint="eastAsia"/>
          <w:lang w:bidi="de-DE"/>
        </w:rPr>
        <w:t>. For example</w:t>
      </w:r>
      <w:r w:rsidR="00EC5359">
        <w:rPr>
          <w:rFonts w:hint="eastAsia"/>
          <w:lang w:bidi="de-DE"/>
        </w:rPr>
        <w:t>:</w:t>
      </w:r>
      <w:r w:rsidR="00AB6DB4">
        <w:rPr>
          <w:rFonts w:hint="eastAsia"/>
          <w:lang w:bidi="de-DE"/>
        </w:rPr>
        <w:t xml:space="preserve"> send</w:t>
      </w:r>
      <w:r w:rsidR="00CA4A4C">
        <w:rPr>
          <w:rFonts w:hint="eastAsia"/>
          <w:lang w:bidi="de-DE"/>
        </w:rPr>
        <w:t>ing</w:t>
      </w:r>
      <w:r w:rsidR="00910EC4">
        <w:rPr>
          <w:rFonts w:hint="eastAsia"/>
          <w:lang w:bidi="de-DE"/>
        </w:rPr>
        <w:t xml:space="preserve"> the</w:t>
      </w:r>
      <w:r w:rsidR="00856B0A">
        <w:rPr>
          <w:rFonts w:hint="eastAsia"/>
          <w:lang w:bidi="de-DE"/>
        </w:rPr>
        <w:t xml:space="preserve"> sk_buff-&gt;data from</w:t>
      </w:r>
      <w:r w:rsidR="00B95DD0">
        <w:rPr>
          <w:rFonts w:hint="eastAsia"/>
          <w:lang w:bidi="de-DE"/>
        </w:rPr>
        <w:t xml:space="preserve"> "PMC virtual netdev</w:t>
      </w:r>
      <w:r w:rsidR="00856B0A">
        <w:rPr>
          <w:rFonts w:hint="eastAsia"/>
          <w:lang w:bidi="de-DE"/>
        </w:rPr>
        <w:t xml:space="preserve"> RC</w:t>
      </w:r>
      <w:r w:rsidR="00B95DD0">
        <w:rPr>
          <w:rFonts w:hint="eastAsia"/>
          <w:lang w:bidi="de-DE"/>
        </w:rPr>
        <w:t>"</w:t>
      </w:r>
      <w:r w:rsidR="00856B0A">
        <w:rPr>
          <w:rFonts w:hint="eastAsia"/>
          <w:lang w:bidi="de-DE"/>
        </w:rPr>
        <w:t xml:space="preserve"> to "PMC virtual netdev EP"</w:t>
      </w:r>
      <w:r w:rsidR="00213C3E">
        <w:rPr>
          <w:rFonts w:hint="eastAsia"/>
          <w:lang w:bidi="de-DE"/>
        </w:rPr>
        <w:t>.</w:t>
      </w:r>
    </w:p>
    <w:p w:rsidR="0045500A" w:rsidRDefault="0045500A" w:rsidP="00AF2DA1">
      <w:pPr>
        <w:pStyle w:val="ListParagraph"/>
        <w:numPr>
          <w:ilvl w:val="0"/>
          <w:numId w:val="26"/>
        </w:numPr>
        <w:rPr>
          <w:lang w:bidi="de-DE"/>
        </w:rPr>
      </w:pPr>
      <w:r>
        <w:rPr>
          <w:rFonts w:hint="eastAsia"/>
          <w:lang w:bidi="de-DE"/>
        </w:rPr>
        <w:t>The data descriptor can be queued into FIFO as many as possible. The number is limited by FIFO queue depth and total pre allocated data descriptor numbers.</w:t>
      </w:r>
    </w:p>
    <w:p w:rsidR="00213C3E" w:rsidRDefault="00213C3E" w:rsidP="00213C3E">
      <w:pPr>
        <w:rPr>
          <w:lang w:bidi="de-DE"/>
        </w:rPr>
      </w:pPr>
      <w:r>
        <w:rPr>
          <w:rFonts w:hint="eastAsia"/>
          <w:lang w:bidi="de-DE"/>
        </w:rPr>
        <w:t xml:space="preserve">Command descriptor is generated and handled </w:t>
      </w:r>
      <w:r w:rsidR="00294F11">
        <w:rPr>
          <w:rFonts w:hint="eastAsia"/>
          <w:lang w:bidi="de-DE"/>
        </w:rPr>
        <w:t>with</w:t>
      </w:r>
      <w:r>
        <w:rPr>
          <w:rFonts w:hint="eastAsia"/>
          <w:lang w:bidi="de-DE"/>
        </w:rPr>
        <w:t xml:space="preserve">in </w:t>
      </w:r>
      <w:r w:rsidR="00363792">
        <w:rPr>
          <w:rFonts w:hint="eastAsia"/>
          <w:lang w:bidi="de-DE"/>
        </w:rPr>
        <w:t>IPC-BDMA layer</w:t>
      </w:r>
      <w:r w:rsidR="00B9037C">
        <w:rPr>
          <w:rFonts w:hint="eastAsia"/>
          <w:lang w:bidi="de-DE"/>
        </w:rPr>
        <w:t xml:space="preserve"> for RC and EP</w:t>
      </w:r>
      <w:r w:rsidR="00AF2DA1">
        <w:rPr>
          <w:rFonts w:hint="eastAsia"/>
          <w:lang w:bidi="de-DE"/>
        </w:rPr>
        <w:t>. For example: start or stop the IPC-DMA interface from RC to EP. The command descriptor</w:t>
      </w:r>
      <w:r w:rsidR="00294F11">
        <w:rPr>
          <w:rFonts w:hint="eastAsia"/>
          <w:lang w:bidi="de-DE"/>
        </w:rPr>
        <w:t xml:space="preserve"> is invisible to upper layer</w:t>
      </w:r>
      <w:r w:rsidR="00E94885">
        <w:rPr>
          <w:rFonts w:hint="eastAsia"/>
          <w:lang w:bidi="de-DE"/>
        </w:rPr>
        <w:t>.</w:t>
      </w:r>
    </w:p>
    <w:p w:rsidR="001934EB" w:rsidRDefault="001934EB" w:rsidP="00AF2DA1">
      <w:pPr>
        <w:pStyle w:val="ListParagraph"/>
        <w:numPr>
          <w:ilvl w:val="0"/>
          <w:numId w:val="26"/>
        </w:numPr>
        <w:rPr>
          <w:lang w:bidi="de-DE"/>
        </w:rPr>
      </w:pPr>
      <w:r>
        <w:rPr>
          <w:rFonts w:hint="eastAsia"/>
          <w:lang w:bidi="de-DE"/>
        </w:rPr>
        <w:t xml:space="preserve">The </w:t>
      </w:r>
      <w:r w:rsidR="000B55C4">
        <w:rPr>
          <w:rFonts w:hint="eastAsia"/>
          <w:lang w:bidi="de-DE"/>
        </w:rPr>
        <w:t xml:space="preserve">command descriptor can </w:t>
      </w:r>
      <w:r w:rsidR="00910EC4">
        <w:rPr>
          <w:rFonts w:hint="eastAsia"/>
          <w:lang w:bidi="de-DE"/>
        </w:rPr>
        <w:t>be queued into FIF</w:t>
      </w:r>
      <w:r w:rsidR="00AF2DA1">
        <w:rPr>
          <w:rFonts w:hint="eastAsia"/>
          <w:lang w:bidi="de-DE"/>
        </w:rPr>
        <w:t xml:space="preserve">O </w:t>
      </w:r>
      <w:r w:rsidR="000B55C4">
        <w:rPr>
          <w:rFonts w:hint="eastAsia"/>
          <w:lang w:bidi="de-DE"/>
        </w:rPr>
        <w:t xml:space="preserve">only </w:t>
      </w:r>
      <w:r w:rsidR="00AF2DA1">
        <w:rPr>
          <w:rFonts w:hint="eastAsia"/>
          <w:lang w:bidi="de-DE"/>
        </w:rPr>
        <w:t xml:space="preserve">one for a specific command. And different commands can be queued together into FIFO. </w:t>
      </w:r>
      <w:r w:rsidR="002F152D">
        <w:rPr>
          <w:rFonts w:hint="eastAsia"/>
          <w:lang w:bidi="de-DE"/>
        </w:rPr>
        <w:t>For example: if a "</w:t>
      </w:r>
      <w:r w:rsidR="00FB552E">
        <w:rPr>
          <w:rFonts w:hint="eastAsia"/>
          <w:lang w:bidi="de-DE"/>
        </w:rPr>
        <w:t>write data</w:t>
      </w:r>
      <w:r w:rsidR="002F152D">
        <w:rPr>
          <w:rFonts w:hint="eastAsia"/>
          <w:lang w:bidi="de-DE"/>
        </w:rPr>
        <w:t xml:space="preserve"> request" is sent without response been received,</w:t>
      </w:r>
      <w:r w:rsidR="00CA61C0">
        <w:rPr>
          <w:rFonts w:hint="eastAsia"/>
          <w:lang w:bidi="de-DE"/>
        </w:rPr>
        <w:t xml:space="preserve"> the</w:t>
      </w:r>
      <w:r w:rsidR="002F152D">
        <w:rPr>
          <w:rFonts w:hint="eastAsia"/>
          <w:lang w:bidi="de-DE"/>
        </w:rPr>
        <w:t xml:space="preserve"> new "</w:t>
      </w:r>
      <w:r w:rsidR="00FB552E">
        <w:rPr>
          <w:rFonts w:hint="eastAsia"/>
          <w:lang w:bidi="de-DE"/>
        </w:rPr>
        <w:t>write data</w:t>
      </w:r>
      <w:r w:rsidR="002F152D">
        <w:rPr>
          <w:rFonts w:hint="eastAsia"/>
          <w:lang w:bidi="de-DE"/>
        </w:rPr>
        <w:t xml:space="preserve"> request" is not allowed to be issued</w:t>
      </w:r>
      <w:r w:rsidR="00CA61C0">
        <w:rPr>
          <w:rFonts w:hint="eastAsia"/>
          <w:lang w:bidi="de-DE"/>
        </w:rPr>
        <w:t>.</w:t>
      </w:r>
    </w:p>
    <w:p w:rsidR="00AC3797" w:rsidRDefault="00AC3797" w:rsidP="00AC3797">
      <w:pPr>
        <w:pStyle w:val="Heading3"/>
        <w:numPr>
          <w:ilvl w:val="3"/>
          <w:numId w:val="1"/>
        </w:numPr>
        <w:rPr>
          <w:rFonts w:eastAsiaTheme="minorEastAsia"/>
          <w:lang w:eastAsia="zh-CN"/>
        </w:rPr>
      </w:pPr>
      <w:bookmarkStart w:id="21" w:name="_Ref372589424"/>
      <w:bookmarkStart w:id="22" w:name="_Toc380570473"/>
      <w:r>
        <w:rPr>
          <w:rFonts w:hint="eastAsia"/>
        </w:rPr>
        <w:t xml:space="preserve">FIFO descriptor </w:t>
      </w:r>
      <w:r w:rsidR="00CC10D5">
        <w:rPr>
          <w:rFonts w:eastAsiaTheme="minorEastAsia" w:hint="eastAsia"/>
          <w:lang w:eastAsia="zh-CN"/>
        </w:rPr>
        <w:t xml:space="preserve">session and </w:t>
      </w:r>
      <w:r>
        <w:rPr>
          <w:rFonts w:hint="eastAsia"/>
        </w:rPr>
        <w:t>action</w:t>
      </w:r>
      <w:bookmarkEnd w:id="21"/>
      <w:bookmarkEnd w:id="22"/>
    </w:p>
    <w:p w:rsidR="00C518FD" w:rsidRDefault="00C518FD" w:rsidP="00AC3797">
      <w:pPr>
        <w:rPr>
          <w:lang w:bidi="de-DE"/>
        </w:rPr>
      </w:pPr>
      <w:r>
        <w:rPr>
          <w:rFonts w:hint="eastAsia"/>
          <w:lang w:bidi="de-DE"/>
        </w:rPr>
        <w:t>A</w:t>
      </w:r>
      <w:r w:rsidR="00E820E1">
        <w:rPr>
          <w:rFonts w:hint="eastAsia"/>
          <w:lang w:bidi="de-DE"/>
        </w:rPr>
        <w:t xml:space="preserve"> complete</w:t>
      </w:r>
      <w:r>
        <w:rPr>
          <w:rFonts w:hint="eastAsia"/>
          <w:lang w:bidi="de-DE"/>
        </w:rPr>
        <w:t xml:space="preserve"> single FIFO descriptor handling is defined as FIFO session.</w:t>
      </w:r>
    </w:p>
    <w:p w:rsidR="00C518FD" w:rsidRDefault="00C518FD" w:rsidP="00AC3797">
      <w:pPr>
        <w:rPr>
          <w:lang w:bidi="de-DE"/>
        </w:rPr>
      </w:pPr>
      <w:r>
        <w:rPr>
          <w:rFonts w:hint="eastAsia"/>
          <w:lang w:bidi="de-DE"/>
        </w:rPr>
        <w:t>A FIFO session contains two actions: Request action and Response action.</w:t>
      </w:r>
    </w:p>
    <w:p w:rsidR="00AC3797" w:rsidRDefault="00AC3797" w:rsidP="00C518FD">
      <w:pPr>
        <w:pStyle w:val="ListParagraph"/>
        <w:numPr>
          <w:ilvl w:val="0"/>
          <w:numId w:val="26"/>
        </w:numPr>
        <w:rPr>
          <w:lang w:bidi="de-DE"/>
        </w:rPr>
      </w:pPr>
      <w:r>
        <w:rPr>
          <w:rFonts w:hint="eastAsia"/>
          <w:lang w:bidi="de-DE"/>
        </w:rPr>
        <w:t>Request action is used for starting a FIFO session from either RC or EP.</w:t>
      </w:r>
    </w:p>
    <w:p w:rsidR="00AC3797" w:rsidRDefault="00AC3797" w:rsidP="00C518FD">
      <w:pPr>
        <w:pStyle w:val="ListParagraph"/>
        <w:numPr>
          <w:ilvl w:val="0"/>
          <w:numId w:val="26"/>
        </w:numPr>
        <w:rPr>
          <w:lang w:bidi="de-DE"/>
        </w:rPr>
      </w:pPr>
      <w:r>
        <w:rPr>
          <w:rFonts w:hint="eastAsia"/>
          <w:lang w:bidi="de-DE"/>
        </w:rPr>
        <w:t>Response action is used for</w:t>
      </w:r>
      <w:r w:rsidR="00F87637">
        <w:rPr>
          <w:rFonts w:hint="eastAsia"/>
          <w:lang w:bidi="de-DE"/>
        </w:rPr>
        <w:t xml:space="preserve"> reporting the</w:t>
      </w:r>
      <w:r>
        <w:rPr>
          <w:rFonts w:hint="eastAsia"/>
          <w:lang w:bidi="de-DE"/>
        </w:rPr>
        <w:t xml:space="preserve"> completion</w:t>
      </w:r>
      <w:r w:rsidR="00A40595">
        <w:rPr>
          <w:rFonts w:hint="eastAsia"/>
          <w:lang w:bidi="de-DE"/>
        </w:rPr>
        <w:t xml:space="preserve"> to end</w:t>
      </w:r>
      <w:r>
        <w:rPr>
          <w:rFonts w:hint="eastAsia"/>
          <w:lang w:bidi="de-DE"/>
        </w:rPr>
        <w:t xml:space="preserve"> a FIFO session.</w:t>
      </w:r>
    </w:p>
    <w:p w:rsidR="00E73B4E" w:rsidRDefault="00A517EB" w:rsidP="00AC3797">
      <w:pPr>
        <w:rPr>
          <w:lang w:bidi="de-DE"/>
        </w:rPr>
      </w:pPr>
      <w:r>
        <w:rPr>
          <w:rFonts w:hint="eastAsia"/>
          <w:lang w:bidi="de-DE"/>
        </w:rPr>
        <w:t>Each r</w:t>
      </w:r>
      <w:r w:rsidR="00AC3797">
        <w:rPr>
          <w:rFonts w:hint="eastAsia"/>
          <w:lang w:bidi="de-DE"/>
        </w:rPr>
        <w:t>equest action</w:t>
      </w:r>
      <w:r w:rsidR="008B2043">
        <w:rPr>
          <w:rFonts w:hint="eastAsia"/>
          <w:lang w:bidi="de-DE"/>
        </w:rPr>
        <w:t xml:space="preserve"> from one (RC or EP)</w:t>
      </w:r>
      <w:r w:rsidR="00AC3797">
        <w:rPr>
          <w:rFonts w:hint="eastAsia"/>
          <w:lang w:bidi="de-DE"/>
        </w:rPr>
        <w:t xml:space="preserve"> shall have a response action</w:t>
      </w:r>
      <w:r w:rsidR="008B2043">
        <w:rPr>
          <w:rFonts w:hint="eastAsia"/>
          <w:lang w:bidi="de-DE"/>
        </w:rPr>
        <w:t xml:space="preserve"> from another (EP or RC</w:t>
      </w:r>
      <w:r w:rsidR="009D33E7">
        <w:rPr>
          <w:rFonts w:hint="eastAsia"/>
          <w:lang w:bidi="de-DE"/>
        </w:rPr>
        <w:t>,</w:t>
      </w:r>
      <w:r w:rsidR="008B2043">
        <w:rPr>
          <w:rFonts w:hint="eastAsia"/>
          <w:lang w:bidi="de-DE"/>
        </w:rPr>
        <w:t xml:space="preserve"> correspondingly to request)</w:t>
      </w:r>
      <w:r w:rsidR="00E73B4E">
        <w:rPr>
          <w:rFonts w:hint="eastAsia"/>
          <w:lang w:bidi="de-DE"/>
        </w:rPr>
        <w:t xml:space="preserve"> within a predefined timeslot.</w:t>
      </w:r>
    </w:p>
    <w:p w:rsidR="006069A5" w:rsidRDefault="006069A5" w:rsidP="00AC3797">
      <w:pPr>
        <w:rPr>
          <w:lang w:bidi="de-DE"/>
        </w:rPr>
      </w:pPr>
      <w:r>
        <w:rPr>
          <w:rFonts w:hint="eastAsia"/>
          <w:lang w:bidi="de-DE"/>
        </w:rPr>
        <w:t>A session timeout for a request means response action cannot be delivered to request side within the predefined timeslot.</w:t>
      </w:r>
    </w:p>
    <w:p w:rsidR="00AC3797" w:rsidRPr="00AC3797" w:rsidRDefault="00E73B4E" w:rsidP="00AC3797">
      <w:pPr>
        <w:rPr>
          <w:lang w:bidi="de-DE"/>
        </w:rPr>
      </w:pPr>
      <w:r>
        <w:rPr>
          <w:rFonts w:hint="eastAsia"/>
          <w:lang w:bidi="de-DE"/>
        </w:rPr>
        <w:t>T</w:t>
      </w:r>
      <w:r w:rsidR="000B2439">
        <w:rPr>
          <w:rFonts w:hint="eastAsia"/>
          <w:lang w:bidi="de-DE"/>
        </w:rPr>
        <w:t>he descriptor related session</w:t>
      </w:r>
      <w:r>
        <w:rPr>
          <w:rFonts w:hint="eastAsia"/>
          <w:lang w:bidi="de-DE"/>
        </w:rPr>
        <w:t xml:space="preserve"> is</w:t>
      </w:r>
      <w:r w:rsidR="000B2439">
        <w:rPr>
          <w:rFonts w:hint="eastAsia"/>
          <w:lang w:bidi="de-DE"/>
        </w:rPr>
        <w:t xml:space="preserve"> aborted and the descriptor </w:t>
      </w:r>
      <w:r>
        <w:rPr>
          <w:rFonts w:hint="eastAsia"/>
          <w:lang w:bidi="de-DE"/>
        </w:rPr>
        <w:t>is</w:t>
      </w:r>
      <w:r w:rsidR="000B2439">
        <w:rPr>
          <w:rFonts w:hint="eastAsia"/>
          <w:lang w:bidi="de-DE"/>
        </w:rPr>
        <w:t xml:space="preserve"> reclaimed after</w:t>
      </w:r>
      <w:r w:rsidR="003F0FC9">
        <w:rPr>
          <w:rFonts w:hint="eastAsia"/>
          <w:lang w:bidi="de-DE"/>
        </w:rPr>
        <w:t xml:space="preserve"> session</w:t>
      </w:r>
      <w:r w:rsidR="000B2439">
        <w:rPr>
          <w:rFonts w:hint="eastAsia"/>
          <w:lang w:bidi="de-DE"/>
        </w:rPr>
        <w:t xml:space="preserve"> timeout.</w:t>
      </w:r>
    </w:p>
    <w:p w:rsidR="00D80179" w:rsidRDefault="004150EB" w:rsidP="00D80179">
      <w:pPr>
        <w:pStyle w:val="Heading2"/>
        <w:rPr>
          <w:rFonts w:eastAsiaTheme="minorEastAsia"/>
          <w:lang w:eastAsia="zh-CN"/>
        </w:rPr>
      </w:pPr>
      <w:bookmarkStart w:id="23" w:name="_Toc380570474"/>
      <w:r>
        <w:rPr>
          <w:rFonts w:eastAsiaTheme="minorEastAsia" w:hint="eastAsia"/>
          <w:lang w:eastAsia="zh-CN"/>
        </w:rPr>
        <w:lastRenderedPageBreak/>
        <w:t xml:space="preserve">FIFO </w:t>
      </w:r>
      <w:r w:rsidR="00D80179">
        <w:rPr>
          <w:rFonts w:eastAsiaTheme="minorEastAsia" w:hint="eastAsia"/>
          <w:lang w:eastAsia="zh-CN"/>
        </w:rPr>
        <w:t>descriptor</w:t>
      </w:r>
      <w:r>
        <w:rPr>
          <w:rFonts w:eastAsiaTheme="minorEastAsia" w:hint="eastAsia"/>
          <w:lang w:eastAsia="zh-CN"/>
        </w:rPr>
        <w:t>s</w:t>
      </w:r>
      <w:bookmarkEnd w:id="23"/>
    </w:p>
    <w:p w:rsidR="00123675" w:rsidRDefault="00123675" w:rsidP="00123675">
      <w:pPr>
        <w:pStyle w:val="Heading3"/>
        <w:rPr>
          <w:rFonts w:eastAsiaTheme="minorEastAsia"/>
          <w:lang w:eastAsia="zh-CN"/>
        </w:rPr>
      </w:pPr>
      <w:bookmarkStart w:id="24" w:name="_Ref373166887"/>
      <w:bookmarkStart w:id="25" w:name="_Toc380570475"/>
      <w:r>
        <w:rPr>
          <w:rFonts w:eastAsiaTheme="minorEastAsia" w:hint="eastAsia"/>
          <w:lang w:eastAsia="zh-CN"/>
        </w:rPr>
        <w:t>FIFO data descripto</w:t>
      </w:r>
      <w:r w:rsidR="007D73FB">
        <w:rPr>
          <w:rFonts w:eastAsiaTheme="minorEastAsia" w:hint="eastAsia"/>
          <w:lang w:eastAsia="zh-CN"/>
        </w:rPr>
        <w:t>r</w:t>
      </w:r>
      <w:bookmarkEnd w:id="24"/>
      <w:bookmarkEnd w:id="25"/>
    </w:p>
    <w:p w:rsidR="00397F98" w:rsidRDefault="00091B40" w:rsidP="00091B40">
      <w:pPr>
        <w:rPr>
          <w:lang w:bidi="de-DE"/>
        </w:rPr>
      </w:pPr>
      <w:r>
        <w:rPr>
          <w:rFonts w:hint="eastAsia"/>
          <w:lang w:bidi="de-DE"/>
        </w:rPr>
        <w:t>Data d</w:t>
      </w:r>
      <w:r w:rsidR="00C7426D">
        <w:rPr>
          <w:rFonts w:hint="eastAsia"/>
          <w:lang w:bidi="de-DE"/>
        </w:rPr>
        <w:t xml:space="preserve">escriptor is used for pure </w:t>
      </w:r>
      <w:r>
        <w:rPr>
          <w:rFonts w:hint="eastAsia"/>
          <w:lang w:bidi="de-DE"/>
        </w:rPr>
        <w:t>upper layer</w:t>
      </w:r>
      <w:r w:rsidR="00C7426D">
        <w:rPr>
          <w:rFonts w:hint="eastAsia"/>
          <w:lang w:bidi="de-DE"/>
        </w:rPr>
        <w:t xml:space="preserve"> data</w:t>
      </w:r>
      <w:r>
        <w:rPr>
          <w:rFonts w:hint="eastAsia"/>
          <w:lang w:bidi="de-DE"/>
        </w:rPr>
        <w:t xml:space="preserve"> transfer</w:t>
      </w:r>
      <w:r w:rsidR="00C7426D">
        <w:rPr>
          <w:rFonts w:hint="eastAsia"/>
          <w:lang w:bidi="de-DE"/>
        </w:rPr>
        <w:t xml:space="preserve">. For example, the sk_buff-&gt;data </w:t>
      </w:r>
      <w:r w:rsidR="00264364">
        <w:rPr>
          <w:rFonts w:hint="eastAsia"/>
          <w:lang w:bidi="de-DE"/>
        </w:rPr>
        <w:t>is</w:t>
      </w:r>
      <w:r w:rsidR="00C7426D">
        <w:rPr>
          <w:rFonts w:hint="eastAsia"/>
          <w:lang w:bidi="de-DE"/>
        </w:rPr>
        <w:t xml:space="preserve"> transferred by BDMA directly without</w:t>
      </w:r>
      <w:r w:rsidR="00695681">
        <w:rPr>
          <w:rFonts w:hint="eastAsia"/>
          <w:lang w:bidi="de-DE"/>
        </w:rPr>
        <w:t xml:space="preserve"> adding</w:t>
      </w:r>
      <w:r w:rsidR="00C7426D">
        <w:rPr>
          <w:rFonts w:hint="eastAsia"/>
          <w:lang w:bidi="de-DE"/>
        </w:rPr>
        <w:t xml:space="preserve"> any IPC-</w:t>
      </w:r>
      <w:r w:rsidR="00363792">
        <w:rPr>
          <w:rFonts w:hint="eastAsia"/>
          <w:lang w:bidi="de-DE"/>
        </w:rPr>
        <w:t>B</w:t>
      </w:r>
      <w:r w:rsidR="00C7426D">
        <w:rPr>
          <w:rFonts w:hint="eastAsia"/>
          <w:lang w:bidi="de-DE"/>
        </w:rPr>
        <w:t xml:space="preserve">DMA layer </w:t>
      </w:r>
      <w:r w:rsidR="00695681">
        <w:rPr>
          <w:rFonts w:hint="eastAsia"/>
          <w:lang w:bidi="de-DE"/>
        </w:rPr>
        <w:t>headers</w:t>
      </w:r>
      <w:r w:rsidR="00C7426D">
        <w:rPr>
          <w:rFonts w:hint="eastAsia"/>
          <w:lang w:bidi="de-DE"/>
        </w:rPr>
        <w:t xml:space="preserve"> before and after the BDMA transfer.</w:t>
      </w:r>
    </w:p>
    <w:p w:rsidR="007D2036" w:rsidRDefault="007D2036" w:rsidP="007D2036">
      <w:pPr>
        <w:pStyle w:val="Heading3"/>
        <w:numPr>
          <w:ilvl w:val="3"/>
          <w:numId w:val="1"/>
        </w:numPr>
        <w:rPr>
          <w:rFonts w:eastAsiaTheme="minorEastAsia"/>
          <w:lang w:eastAsia="zh-CN"/>
        </w:rPr>
      </w:pPr>
      <w:bookmarkStart w:id="26" w:name="_Ref372589324"/>
      <w:bookmarkStart w:id="27" w:name="_Toc380570476"/>
      <w:r>
        <w:rPr>
          <w:rFonts w:eastAsiaTheme="minorEastAsia" w:hint="eastAsia"/>
          <w:lang w:eastAsia="zh-CN"/>
        </w:rPr>
        <w:t>Data descriptor</w:t>
      </w:r>
      <w:r w:rsidR="00906BBD">
        <w:rPr>
          <w:rFonts w:eastAsiaTheme="minorEastAsia" w:hint="eastAsia"/>
          <w:lang w:eastAsia="zh-CN"/>
        </w:rPr>
        <w:t xml:space="preserve"> </w:t>
      </w:r>
      <w:bookmarkEnd w:id="26"/>
      <w:r w:rsidR="00184806">
        <w:rPr>
          <w:rFonts w:eastAsiaTheme="minorEastAsia" w:hint="eastAsia"/>
          <w:lang w:eastAsia="zh-CN"/>
        </w:rPr>
        <w:t>format</w:t>
      </w:r>
      <w:bookmarkEnd w:id="27"/>
    </w:p>
    <w:p w:rsidR="007D73FB" w:rsidRPr="007D73FB" w:rsidRDefault="007D73FB" w:rsidP="006D5924">
      <w:pPr>
        <w:rPr>
          <w:b/>
          <w:lang w:bidi="de-DE"/>
        </w:rPr>
      </w:pPr>
      <w:r w:rsidRPr="007D73FB">
        <w:rPr>
          <w:rFonts w:hint="eastAsia"/>
          <w:b/>
          <w:lang w:bidi="de-DE"/>
        </w:rPr>
        <w:t>Description</w:t>
      </w:r>
    </w:p>
    <w:p w:rsidR="008C3EA7" w:rsidRDefault="006D5924" w:rsidP="006D5924">
      <w:pPr>
        <w:rPr>
          <w:lang w:bidi="de-DE"/>
        </w:rPr>
      </w:pPr>
      <w:r>
        <w:rPr>
          <w:rFonts w:hint="eastAsia"/>
          <w:lang w:bidi="de-DE"/>
        </w:rPr>
        <w:t>Data descriptor</w:t>
      </w:r>
      <w:r w:rsidR="007D73FB">
        <w:rPr>
          <w:rFonts w:hint="eastAsia"/>
          <w:lang w:bidi="de-DE"/>
        </w:rPr>
        <w:t xml:space="preserve"> request is used </w:t>
      </w:r>
    </w:p>
    <w:p w:rsidR="0015069B" w:rsidRPr="00173F7C" w:rsidRDefault="0015069B" w:rsidP="0015069B">
      <w:pPr>
        <w:rPr>
          <w:b/>
        </w:rPr>
      </w:pPr>
      <w:bookmarkStart w:id="28" w:name="_Toc380570508"/>
      <w:r w:rsidRPr="00173F7C">
        <w:rPr>
          <w:b/>
        </w:rPr>
        <w:t xml:space="preserve">Table </w:t>
      </w:r>
      <w:r w:rsidRPr="00173F7C">
        <w:rPr>
          <w:b/>
        </w:rPr>
        <w:fldChar w:fldCharType="begin"/>
      </w:r>
      <w:r w:rsidRPr="00173F7C">
        <w:rPr>
          <w:b/>
        </w:rPr>
        <w:instrText xml:space="preserve"> SEQ Table \* ARABIC </w:instrText>
      </w:r>
      <w:r w:rsidRPr="00173F7C">
        <w:rPr>
          <w:b/>
        </w:rPr>
        <w:fldChar w:fldCharType="separate"/>
      </w:r>
      <w:r w:rsidR="00454760">
        <w:rPr>
          <w:b/>
          <w:noProof/>
        </w:rPr>
        <w:t>3</w:t>
      </w:r>
      <w:r w:rsidRPr="00173F7C">
        <w:rPr>
          <w:b/>
        </w:rPr>
        <w:fldChar w:fldCharType="end"/>
      </w:r>
      <w:r w:rsidRPr="00173F7C">
        <w:rPr>
          <w:b/>
        </w:rPr>
        <w:t xml:space="preserve"> </w:t>
      </w:r>
      <w:r w:rsidRPr="00173F7C">
        <w:rPr>
          <w:rFonts w:hint="eastAsia"/>
          <w:b/>
        </w:rPr>
        <w:t>FIFO</w:t>
      </w:r>
      <w:r>
        <w:rPr>
          <w:rFonts w:hint="eastAsia"/>
          <w:b/>
        </w:rPr>
        <w:t xml:space="preserve"> data descriptor request</w:t>
      </w:r>
      <w:r w:rsidR="007D73FB">
        <w:rPr>
          <w:rFonts w:hint="eastAsia"/>
          <w:b/>
        </w:rPr>
        <w:t xml:space="preserve"> format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D873D5" w:rsidRPr="00D873D5" w:rsidTr="00D873D5">
        <w:trPr>
          <w:trHeight w:val="300"/>
        </w:trPr>
        <w:tc>
          <w:tcPr>
            <w:tcW w:w="1760" w:type="dxa"/>
            <w:gridSpan w:val="8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Byte-3</w:t>
            </w:r>
          </w:p>
        </w:tc>
        <w:tc>
          <w:tcPr>
            <w:tcW w:w="1760" w:type="dxa"/>
            <w:gridSpan w:val="8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Byte-2</w:t>
            </w:r>
          </w:p>
        </w:tc>
        <w:tc>
          <w:tcPr>
            <w:tcW w:w="1760" w:type="dxa"/>
            <w:gridSpan w:val="8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Byte-1</w:t>
            </w:r>
          </w:p>
        </w:tc>
        <w:tc>
          <w:tcPr>
            <w:tcW w:w="1760" w:type="dxa"/>
            <w:gridSpan w:val="8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Byte-0</w:t>
            </w:r>
          </w:p>
        </w:tc>
      </w:tr>
      <w:tr w:rsidR="00D873D5" w:rsidRPr="00D873D5" w:rsidTr="00D873D5">
        <w:trPr>
          <w:trHeight w:val="300"/>
        </w:trPr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1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9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8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7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6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5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4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3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2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1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9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8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7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6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5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4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3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2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1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9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8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7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6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5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4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3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2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1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0</w:t>
            </w:r>
          </w:p>
        </w:tc>
      </w:tr>
      <w:tr w:rsidR="00D873D5" w:rsidRPr="00D873D5" w:rsidTr="00D873D5">
        <w:trPr>
          <w:trHeight w:val="300"/>
        </w:trPr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0</w:t>
            </w:r>
          </w:p>
        </w:tc>
        <w:tc>
          <w:tcPr>
            <w:tcW w:w="2420" w:type="dxa"/>
            <w:gridSpan w:val="11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ID</w:t>
            </w:r>
          </w:p>
        </w:tc>
        <w:tc>
          <w:tcPr>
            <w:tcW w:w="440" w:type="dxa"/>
            <w:gridSpan w:val="2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CH</w:t>
            </w:r>
          </w:p>
        </w:tc>
        <w:tc>
          <w:tcPr>
            <w:tcW w:w="440" w:type="dxa"/>
            <w:gridSpan w:val="2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0</w:t>
            </w:r>
          </w:p>
        </w:tc>
        <w:tc>
          <w:tcPr>
            <w:tcW w:w="3520" w:type="dxa"/>
            <w:gridSpan w:val="16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Length/Status</w:t>
            </w:r>
          </w:p>
        </w:tc>
      </w:tr>
    </w:tbl>
    <w:p w:rsidR="00D873D5" w:rsidRDefault="00D873D5" w:rsidP="00DB0542">
      <w:pPr>
        <w:rPr>
          <w:lang w:bidi="de-DE"/>
        </w:rPr>
      </w:pPr>
    </w:p>
    <w:p w:rsidR="00E741C5" w:rsidRDefault="000418CC" w:rsidP="00E741C5">
      <w:pPr>
        <w:pStyle w:val="Heading3"/>
        <w:rPr>
          <w:rFonts w:eastAsiaTheme="minorEastAsia"/>
          <w:lang w:eastAsia="zh-CN"/>
        </w:rPr>
      </w:pPr>
      <w:bookmarkStart w:id="29" w:name="_Ref373166894"/>
      <w:bookmarkStart w:id="30" w:name="_Toc380570477"/>
      <w:r>
        <w:rPr>
          <w:rFonts w:eastAsiaTheme="minorEastAsia" w:hint="eastAsia"/>
          <w:lang w:eastAsia="zh-CN"/>
        </w:rPr>
        <w:t xml:space="preserve">FIFO </w:t>
      </w:r>
      <w:r w:rsidR="00442EEF">
        <w:rPr>
          <w:rFonts w:eastAsiaTheme="minorEastAsia" w:hint="eastAsia"/>
          <w:lang w:eastAsia="zh-CN"/>
        </w:rPr>
        <w:t>c</w:t>
      </w:r>
      <w:r w:rsidR="005B736D">
        <w:rPr>
          <w:rFonts w:eastAsiaTheme="minorEastAsia" w:hint="eastAsia"/>
          <w:lang w:eastAsia="zh-CN"/>
        </w:rPr>
        <w:t>ommand</w:t>
      </w:r>
      <w:r w:rsidR="00E741C5">
        <w:rPr>
          <w:rFonts w:eastAsiaTheme="minorEastAsia" w:hint="eastAsia"/>
          <w:lang w:eastAsia="zh-CN"/>
        </w:rPr>
        <w:t xml:space="preserve"> descriptor</w:t>
      </w:r>
      <w:bookmarkEnd w:id="29"/>
      <w:bookmarkEnd w:id="30"/>
    </w:p>
    <w:p w:rsidR="00362D1A" w:rsidRDefault="00903AC4" w:rsidP="00124124">
      <w:pPr>
        <w:pStyle w:val="Heading3"/>
        <w:numPr>
          <w:ilvl w:val="3"/>
          <w:numId w:val="1"/>
        </w:numPr>
        <w:rPr>
          <w:rFonts w:eastAsiaTheme="minorEastAsia"/>
          <w:lang w:eastAsia="zh-CN"/>
        </w:rPr>
      </w:pPr>
      <w:bookmarkStart w:id="31" w:name="_Ref372589226"/>
      <w:bookmarkStart w:id="32" w:name="_Toc380570478"/>
      <w:r w:rsidRPr="00124124">
        <w:rPr>
          <w:rFonts w:eastAsiaTheme="minorEastAsia"/>
          <w:lang w:eastAsia="zh-CN"/>
        </w:rPr>
        <w:t>Command</w:t>
      </w:r>
      <w:r w:rsidR="00044665" w:rsidRPr="00124124">
        <w:rPr>
          <w:rFonts w:eastAsiaTheme="minorEastAsia" w:hint="eastAsia"/>
          <w:lang w:eastAsia="zh-CN"/>
        </w:rPr>
        <w:t xml:space="preserve"> descriptor</w:t>
      </w:r>
      <w:r w:rsidR="0051601E">
        <w:rPr>
          <w:rFonts w:eastAsiaTheme="minorEastAsia" w:hint="eastAsia"/>
          <w:lang w:eastAsia="zh-CN"/>
        </w:rPr>
        <w:t xml:space="preserve"> </w:t>
      </w:r>
      <w:bookmarkEnd w:id="31"/>
      <w:r w:rsidR="00184806">
        <w:rPr>
          <w:rFonts w:eastAsiaTheme="minorEastAsia" w:hint="eastAsia"/>
          <w:lang w:eastAsia="zh-CN"/>
        </w:rPr>
        <w:t>format</w:t>
      </w:r>
      <w:bookmarkEnd w:id="32"/>
    </w:p>
    <w:p w:rsidR="0046324E" w:rsidRDefault="0046324E" w:rsidP="0046324E">
      <w:pPr>
        <w:rPr>
          <w:lang w:bidi="de-DE"/>
        </w:rPr>
      </w:pPr>
      <w:r>
        <w:rPr>
          <w:rFonts w:hint="eastAsia"/>
          <w:lang w:bidi="de-DE"/>
        </w:rPr>
        <w:t xml:space="preserve">Command </w:t>
      </w:r>
      <w:r w:rsidR="00C1464C">
        <w:rPr>
          <w:lang w:bidi="de-DE"/>
        </w:rPr>
        <w:t>descriptor request</w:t>
      </w:r>
      <w:r w:rsidR="00D4736F">
        <w:rPr>
          <w:rFonts w:hint="eastAsia"/>
          <w:lang w:bidi="de-DE"/>
        </w:rPr>
        <w:t xml:space="preserve"> </w:t>
      </w:r>
      <w:r>
        <w:rPr>
          <w:rFonts w:hint="eastAsia"/>
          <w:lang w:bidi="de-DE"/>
        </w:rPr>
        <w:t>does not require</w:t>
      </w:r>
      <w:r w:rsidR="00D4736F">
        <w:rPr>
          <w:rFonts w:hint="eastAsia"/>
          <w:lang w:bidi="de-DE"/>
        </w:rPr>
        <w:t xml:space="preserve"> BDMA</w:t>
      </w:r>
      <w:r>
        <w:rPr>
          <w:rFonts w:hint="eastAsia"/>
          <w:lang w:bidi="de-DE"/>
        </w:rPr>
        <w:t xml:space="preserve"> data transfer.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</w:tblGrid>
      <w:tr w:rsidR="00D873D5" w:rsidRPr="00D873D5" w:rsidTr="00D873D5">
        <w:trPr>
          <w:trHeight w:val="300"/>
        </w:trPr>
        <w:tc>
          <w:tcPr>
            <w:tcW w:w="1760" w:type="dxa"/>
            <w:gridSpan w:val="8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Byte-3</w:t>
            </w:r>
          </w:p>
        </w:tc>
        <w:tc>
          <w:tcPr>
            <w:tcW w:w="1760" w:type="dxa"/>
            <w:gridSpan w:val="8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Byte-2</w:t>
            </w:r>
          </w:p>
        </w:tc>
        <w:tc>
          <w:tcPr>
            <w:tcW w:w="1760" w:type="dxa"/>
            <w:gridSpan w:val="8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Byte-1</w:t>
            </w:r>
          </w:p>
        </w:tc>
        <w:tc>
          <w:tcPr>
            <w:tcW w:w="1760" w:type="dxa"/>
            <w:gridSpan w:val="8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Byte-0</w:t>
            </w:r>
          </w:p>
        </w:tc>
      </w:tr>
      <w:tr w:rsidR="00D873D5" w:rsidRPr="00D873D5" w:rsidTr="00D873D5">
        <w:trPr>
          <w:trHeight w:val="300"/>
        </w:trPr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1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9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8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7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6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5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4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3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2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1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9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8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7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6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5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4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3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2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1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0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9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8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7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6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5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4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3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2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1</w:t>
            </w:r>
          </w:p>
        </w:tc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b/>
                <w:bCs/>
                <w:lang w:bidi="de-DE"/>
              </w:rPr>
            </w:pPr>
            <w:r w:rsidRPr="00D873D5">
              <w:rPr>
                <w:b/>
                <w:bCs/>
                <w:lang w:bidi="de-DE"/>
              </w:rPr>
              <w:t>0</w:t>
            </w:r>
          </w:p>
        </w:tc>
      </w:tr>
      <w:tr w:rsidR="00D873D5" w:rsidRPr="00D873D5" w:rsidTr="00D873D5">
        <w:trPr>
          <w:trHeight w:val="300"/>
        </w:trPr>
        <w:tc>
          <w:tcPr>
            <w:tcW w:w="220" w:type="dxa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1</w:t>
            </w:r>
          </w:p>
        </w:tc>
        <w:tc>
          <w:tcPr>
            <w:tcW w:w="2420" w:type="dxa"/>
            <w:gridSpan w:val="11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ID</w:t>
            </w:r>
          </w:p>
        </w:tc>
        <w:tc>
          <w:tcPr>
            <w:tcW w:w="440" w:type="dxa"/>
            <w:gridSpan w:val="2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CH</w:t>
            </w:r>
          </w:p>
        </w:tc>
        <w:tc>
          <w:tcPr>
            <w:tcW w:w="440" w:type="dxa"/>
            <w:gridSpan w:val="2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OP</w:t>
            </w:r>
          </w:p>
        </w:tc>
        <w:tc>
          <w:tcPr>
            <w:tcW w:w="3520" w:type="dxa"/>
            <w:gridSpan w:val="16"/>
            <w:noWrap/>
            <w:hideMark/>
          </w:tcPr>
          <w:p w:rsidR="00D873D5" w:rsidRPr="00D873D5" w:rsidRDefault="00D873D5" w:rsidP="00D873D5">
            <w:pPr>
              <w:rPr>
                <w:lang w:bidi="de-DE"/>
              </w:rPr>
            </w:pPr>
            <w:r w:rsidRPr="00D873D5">
              <w:rPr>
                <w:lang w:bidi="de-DE"/>
              </w:rPr>
              <w:t>Param/Status</w:t>
            </w:r>
          </w:p>
        </w:tc>
      </w:tr>
    </w:tbl>
    <w:p w:rsidR="005527F2" w:rsidRDefault="005527F2" w:rsidP="00362D1A">
      <w:pPr>
        <w:rPr>
          <w:rFonts w:hint="eastAsia"/>
          <w:lang w:bidi="de-DE"/>
        </w:rPr>
      </w:pPr>
    </w:p>
    <w:p w:rsidR="00FB452D" w:rsidRDefault="00FB452D" w:rsidP="00FB452D">
      <w:pPr>
        <w:pStyle w:val="Heading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Doorbell registers</w:t>
      </w:r>
    </w:p>
    <w:p w:rsidR="00FB452D" w:rsidRDefault="00FB452D" w:rsidP="00FB452D">
      <w:pPr>
        <w:pStyle w:val="Heading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Define</w:t>
      </w:r>
    </w:p>
    <w:p w:rsidR="00FB452D" w:rsidRDefault="00FB452D" w:rsidP="00FB452D">
      <w:pPr>
        <w:rPr>
          <w:rFonts w:hint="eastAsia"/>
          <w:lang w:bidi="de-DE"/>
        </w:rPr>
      </w:pPr>
      <w:r>
        <w:rPr>
          <w:rFonts w:hint="eastAsia"/>
          <w:lang w:bidi="de-DE"/>
        </w:rPr>
        <w:t>Doorbell registers are MSGU control registers for raising MSI/MSIx interrupt from EP board to host thru PCIe interface.</w:t>
      </w:r>
    </w:p>
    <w:p w:rsidR="00FB452D" w:rsidRDefault="00FB452D" w:rsidP="00FB452D">
      <w:pPr>
        <w:rPr>
          <w:rFonts w:hint="eastAsia"/>
          <w:lang w:bidi="de-DE"/>
        </w:rPr>
      </w:pPr>
      <w:r>
        <w:rPr>
          <w:rFonts w:hint="eastAsia"/>
          <w:lang w:bidi="de-DE"/>
        </w:rPr>
        <w:t>The interrupt is always triggered from EP board by writing predefined control bits in SET register.</w:t>
      </w:r>
    </w:p>
    <w:p w:rsidR="00FB452D" w:rsidRDefault="00FB452D" w:rsidP="00FB452D">
      <w:pPr>
        <w:rPr>
          <w:rFonts w:hint="eastAsia"/>
          <w:lang w:bidi="de-DE"/>
        </w:rPr>
      </w:pPr>
      <w:r>
        <w:rPr>
          <w:rFonts w:hint="eastAsia"/>
          <w:lang w:bidi="de-DE"/>
        </w:rPr>
        <w:t>The host is responsible to read the bits from the register after MSIx interrupt receives.</w:t>
      </w:r>
    </w:p>
    <w:p w:rsidR="00FB452D" w:rsidRDefault="00D319E0" w:rsidP="00FB452D">
      <w:pPr>
        <w:rPr>
          <w:rFonts w:hint="eastAsia"/>
          <w:lang w:bidi="de-DE"/>
        </w:rPr>
      </w:pPr>
      <w:r>
        <w:rPr>
          <w:rFonts w:hint="eastAsia"/>
          <w:lang w:bidi="de-DE"/>
        </w:rPr>
        <w:t xml:space="preserve">Currently four interrupts are defined </w:t>
      </w:r>
    </w:p>
    <w:p w:rsidR="00D319E0" w:rsidRDefault="00D319E0" w:rsidP="00D319E0">
      <w:pPr>
        <w:pStyle w:val="ListParagraph"/>
        <w:numPr>
          <w:ilvl w:val="0"/>
          <w:numId w:val="29"/>
        </w:numPr>
        <w:rPr>
          <w:rFonts w:hint="eastAsia"/>
          <w:lang w:bidi="de-DE"/>
        </w:rPr>
      </w:pPr>
      <w:r>
        <w:rPr>
          <w:rFonts w:hint="eastAsia"/>
          <w:lang w:bidi="de-DE"/>
        </w:rPr>
        <w:t>Host write done</w:t>
      </w:r>
    </w:p>
    <w:p w:rsidR="00D319E0" w:rsidRDefault="00D319E0" w:rsidP="00D319E0">
      <w:pPr>
        <w:pStyle w:val="ListParagraph"/>
        <w:numPr>
          <w:ilvl w:val="1"/>
          <w:numId w:val="29"/>
        </w:numPr>
        <w:rPr>
          <w:rFonts w:hint="eastAsia"/>
          <w:lang w:bidi="de-DE"/>
        </w:rPr>
      </w:pPr>
      <w:r>
        <w:rPr>
          <w:rFonts w:hint="eastAsia"/>
          <w:lang w:bidi="de-DE"/>
        </w:rPr>
        <w:t>Notify host that the host's data write has been completed by BDMA</w:t>
      </w:r>
    </w:p>
    <w:p w:rsidR="00D319E0" w:rsidRDefault="00D319E0" w:rsidP="00D319E0">
      <w:pPr>
        <w:pStyle w:val="ListParagraph"/>
        <w:numPr>
          <w:ilvl w:val="0"/>
          <w:numId w:val="29"/>
        </w:numPr>
        <w:rPr>
          <w:rFonts w:hint="eastAsia"/>
          <w:lang w:bidi="de-DE"/>
        </w:rPr>
      </w:pPr>
      <w:r>
        <w:rPr>
          <w:rFonts w:hint="eastAsia"/>
          <w:lang w:bidi="de-DE"/>
        </w:rPr>
        <w:t>Host read pending</w:t>
      </w:r>
    </w:p>
    <w:p w:rsidR="00D319E0" w:rsidRDefault="00D319E0" w:rsidP="00D319E0">
      <w:pPr>
        <w:pStyle w:val="ListParagraph"/>
        <w:numPr>
          <w:ilvl w:val="1"/>
          <w:numId w:val="29"/>
        </w:numPr>
        <w:rPr>
          <w:rFonts w:hint="eastAsia"/>
          <w:lang w:bidi="de-DE"/>
        </w:rPr>
      </w:pPr>
      <w:r>
        <w:rPr>
          <w:rFonts w:hint="eastAsia"/>
          <w:lang w:bidi="de-DE"/>
        </w:rPr>
        <w:t>Notify host that the host has data pending to be read</w:t>
      </w:r>
    </w:p>
    <w:p w:rsidR="00D319E0" w:rsidRDefault="00D319E0" w:rsidP="00D319E0">
      <w:pPr>
        <w:pStyle w:val="ListParagraph"/>
        <w:numPr>
          <w:ilvl w:val="0"/>
          <w:numId w:val="29"/>
        </w:numPr>
        <w:rPr>
          <w:rFonts w:hint="eastAsia"/>
          <w:lang w:bidi="de-DE"/>
        </w:rPr>
      </w:pPr>
      <w:r>
        <w:rPr>
          <w:rFonts w:hint="eastAsia"/>
          <w:lang w:bidi="de-DE"/>
        </w:rPr>
        <w:t>Link up</w:t>
      </w:r>
    </w:p>
    <w:p w:rsidR="00D319E0" w:rsidRDefault="00D319E0" w:rsidP="00D319E0">
      <w:pPr>
        <w:pStyle w:val="ListParagraph"/>
        <w:numPr>
          <w:ilvl w:val="1"/>
          <w:numId w:val="29"/>
        </w:numPr>
        <w:rPr>
          <w:rFonts w:hint="eastAsia"/>
          <w:lang w:bidi="de-DE"/>
        </w:rPr>
      </w:pPr>
      <w:r>
        <w:rPr>
          <w:rFonts w:hint="eastAsia"/>
          <w:lang w:bidi="de-DE"/>
        </w:rPr>
        <w:t>Notify host that the virtual Ethernet link can goes to link up</w:t>
      </w:r>
    </w:p>
    <w:p w:rsidR="00D319E0" w:rsidRDefault="00D319E0" w:rsidP="00D319E0">
      <w:pPr>
        <w:pStyle w:val="ListParagraph"/>
        <w:numPr>
          <w:ilvl w:val="0"/>
          <w:numId w:val="29"/>
        </w:numPr>
        <w:rPr>
          <w:rFonts w:hint="eastAsia"/>
          <w:lang w:bidi="de-DE"/>
        </w:rPr>
      </w:pPr>
      <w:r>
        <w:rPr>
          <w:rFonts w:hint="eastAsia"/>
          <w:lang w:bidi="de-DE"/>
        </w:rPr>
        <w:t>Link down</w:t>
      </w:r>
    </w:p>
    <w:p w:rsidR="00D319E0" w:rsidRDefault="00D319E0" w:rsidP="00D319E0">
      <w:pPr>
        <w:pStyle w:val="ListParagraph"/>
        <w:numPr>
          <w:ilvl w:val="1"/>
          <w:numId w:val="29"/>
        </w:numPr>
        <w:rPr>
          <w:rFonts w:hint="eastAsia"/>
          <w:lang w:bidi="de-DE"/>
        </w:rPr>
      </w:pPr>
      <w:r>
        <w:rPr>
          <w:rFonts w:hint="eastAsia"/>
          <w:lang w:bidi="de-DE"/>
        </w:rPr>
        <w:t>Notify host that the virtual Ethernet link can goes to link down</w:t>
      </w:r>
    </w:p>
    <w:p w:rsidR="00E05AE0" w:rsidRDefault="00E05AE0" w:rsidP="00E05AE0">
      <w:pPr>
        <w:pStyle w:val="Heading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Register detail</w:t>
      </w:r>
    </w:p>
    <w:p w:rsidR="00AD0069" w:rsidRDefault="00E05AE0" w:rsidP="00E05AE0">
      <w:pPr>
        <w:rPr>
          <w:rFonts w:hint="eastAsia"/>
          <w:lang w:bidi="de-DE"/>
        </w:rPr>
      </w:pPr>
      <w:r>
        <w:rPr>
          <w:rFonts w:hint="eastAsia"/>
          <w:lang w:bidi="de-DE"/>
        </w:rPr>
        <w:t xml:space="preserve"> </w:t>
      </w:r>
      <w:r w:rsidR="00AD0069">
        <w:rPr>
          <w:rFonts w:hint="eastAsia"/>
          <w:lang w:bidi="de-DE"/>
        </w:rPr>
        <w:t>(</w:t>
      </w:r>
      <w:r w:rsidR="00DC42A8">
        <w:rPr>
          <w:rFonts w:hint="eastAsia"/>
          <w:lang w:bidi="de-DE"/>
        </w:rPr>
        <w:t>Register detail TODO</w:t>
      </w:r>
      <w:r w:rsidR="00AD0069">
        <w:rPr>
          <w:rFonts w:hint="eastAsia"/>
          <w:lang w:bidi="de-DE"/>
        </w:rPr>
        <w:t>)</w:t>
      </w:r>
    </w:p>
    <w:p w:rsidR="00E05AE0" w:rsidRDefault="00E05AE0" w:rsidP="00E05AE0">
      <w:pPr>
        <w:pStyle w:val="Heading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Shared memory thru ScratchPad</w:t>
      </w:r>
    </w:p>
    <w:p w:rsidR="00E05AE0" w:rsidRDefault="00E05AE0" w:rsidP="00E05AE0">
      <w:pPr>
        <w:pStyle w:val="Heading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Define</w:t>
      </w:r>
    </w:p>
    <w:p w:rsidR="00E05AE0" w:rsidRDefault="00161418" w:rsidP="00E05AE0">
      <w:pPr>
        <w:rPr>
          <w:rFonts w:hint="eastAsia"/>
          <w:lang w:bidi="de-DE"/>
        </w:rPr>
      </w:pPr>
      <w:r>
        <w:rPr>
          <w:rFonts w:hint="eastAsia"/>
          <w:lang w:bidi="de-DE"/>
        </w:rPr>
        <w:t>The shared memory is used to setup global configuration by host or EP, so that the peer can understand each other and perform further actions.</w:t>
      </w:r>
    </w:p>
    <w:p w:rsidR="00161418" w:rsidRDefault="00161418" w:rsidP="00E05AE0">
      <w:pPr>
        <w:rPr>
          <w:rFonts w:hint="eastAsia"/>
          <w:lang w:bidi="de-DE"/>
        </w:rPr>
      </w:pPr>
      <w:r>
        <w:rPr>
          <w:rFonts w:hint="eastAsia"/>
          <w:lang w:bidi="de-DE"/>
        </w:rPr>
        <w:t>Cu</w:t>
      </w:r>
      <w:r w:rsidR="00D13A20">
        <w:rPr>
          <w:rFonts w:hint="eastAsia"/>
          <w:lang w:bidi="de-DE"/>
        </w:rPr>
        <w:t>rrently following information is defined:</w:t>
      </w:r>
    </w:p>
    <w:p w:rsidR="00D13A20" w:rsidRDefault="00D13A20" w:rsidP="00D13A20">
      <w:pPr>
        <w:pStyle w:val="ListParagraph"/>
        <w:numPr>
          <w:ilvl w:val="0"/>
          <w:numId w:val="30"/>
        </w:numPr>
        <w:rPr>
          <w:rFonts w:hint="eastAsia"/>
          <w:lang w:bidi="de-DE"/>
        </w:rPr>
      </w:pPr>
      <w:r>
        <w:rPr>
          <w:rFonts w:hint="eastAsia"/>
          <w:lang w:bidi="de-DE"/>
        </w:rPr>
        <w:t>Host initializing status</w:t>
      </w:r>
    </w:p>
    <w:p w:rsidR="00D13A20" w:rsidRDefault="00D13A20" w:rsidP="00D13A20">
      <w:pPr>
        <w:pStyle w:val="ListParagraph"/>
        <w:numPr>
          <w:ilvl w:val="1"/>
          <w:numId w:val="30"/>
        </w:numPr>
        <w:rPr>
          <w:rFonts w:hint="eastAsia"/>
          <w:lang w:bidi="de-DE"/>
        </w:rPr>
      </w:pPr>
      <w:r>
        <w:rPr>
          <w:rFonts w:hint="eastAsia"/>
          <w:lang w:bidi="de-DE"/>
        </w:rPr>
        <w:t>EP check this during initialization process, refer to initialize flow for detail</w:t>
      </w:r>
    </w:p>
    <w:p w:rsidR="00D13A20" w:rsidRDefault="00D13A20" w:rsidP="00D13A20">
      <w:pPr>
        <w:pStyle w:val="ListParagraph"/>
        <w:numPr>
          <w:ilvl w:val="0"/>
          <w:numId w:val="30"/>
        </w:numPr>
        <w:rPr>
          <w:rFonts w:hint="eastAsia"/>
          <w:lang w:bidi="de-DE"/>
        </w:rPr>
      </w:pPr>
      <w:r>
        <w:rPr>
          <w:rFonts w:hint="eastAsia"/>
          <w:lang w:bidi="de-DE"/>
        </w:rPr>
        <w:t>EP initializing status</w:t>
      </w:r>
    </w:p>
    <w:p w:rsidR="00D13A20" w:rsidRDefault="00D13A20" w:rsidP="00D13A20">
      <w:pPr>
        <w:pStyle w:val="ListParagraph"/>
        <w:numPr>
          <w:ilvl w:val="1"/>
          <w:numId w:val="30"/>
        </w:numPr>
        <w:rPr>
          <w:rFonts w:hint="eastAsia"/>
          <w:lang w:bidi="de-DE"/>
        </w:rPr>
      </w:pPr>
      <w:r>
        <w:rPr>
          <w:rFonts w:hint="eastAsia"/>
          <w:lang w:bidi="de-DE"/>
        </w:rPr>
        <w:t>Host check this during initialization process</w:t>
      </w:r>
      <w:r>
        <w:rPr>
          <w:rFonts w:hint="eastAsia"/>
          <w:lang w:bidi="de-DE"/>
        </w:rPr>
        <w:t>, refer to initialize flow for detail</w:t>
      </w:r>
    </w:p>
    <w:p w:rsidR="00D13A20" w:rsidRDefault="00D13A20" w:rsidP="00D13A20">
      <w:pPr>
        <w:pStyle w:val="ListParagraph"/>
        <w:numPr>
          <w:ilvl w:val="0"/>
          <w:numId w:val="30"/>
        </w:numPr>
        <w:rPr>
          <w:rFonts w:hint="eastAsia"/>
          <w:lang w:bidi="de-DE"/>
        </w:rPr>
      </w:pPr>
      <w:r>
        <w:rPr>
          <w:rFonts w:hint="eastAsia"/>
          <w:lang w:bidi="de-DE"/>
        </w:rPr>
        <w:t xml:space="preserve">Host </w:t>
      </w:r>
      <w:r w:rsidR="001A4A8F">
        <w:rPr>
          <w:rFonts w:hint="eastAsia"/>
          <w:lang w:bidi="de-DE"/>
        </w:rPr>
        <w:t>SGL receive buffer</w:t>
      </w:r>
      <w:r>
        <w:rPr>
          <w:rFonts w:hint="eastAsia"/>
          <w:lang w:bidi="de-DE"/>
        </w:rPr>
        <w:t xml:space="preserve"> resources</w:t>
      </w:r>
    </w:p>
    <w:p w:rsidR="001A4A8F" w:rsidRDefault="001A4A8F" w:rsidP="001A4A8F">
      <w:pPr>
        <w:pStyle w:val="ListParagraph"/>
        <w:numPr>
          <w:ilvl w:val="1"/>
          <w:numId w:val="30"/>
        </w:numPr>
        <w:rPr>
          <w:rFonts w:hint="eastAsia"/>
          <w:lang w:bidi="de-DE"/>
        </w:rPr>
      </w:pPr>
      <w:r>
        <w:rPr>
          <w:rFonts w:hint="eastAsia"/>
          <w:lang w:bidi="de-DE"/>
        </w:rPr>
        <w:t>Host set predefined SGL</w:t>
      </w:r>
      <w:r w:rsidR="005C4F2B">
        <w:rPr>
          <w:rFonts w:hint="eastAsia"/>
          <w:lang w:bidi="de-DE"/>
        </w:rPr>
        <w:t xml:space="preserve"> receive</w:t>
      </w:r>
      <w:r>
        <w:rPr>
          <w:rFonts w:hint="eastAsia"/>
          <w:lang w:bidi="de-DE"/>
        </w:rPr>
        <w:t xml:space="preserve"> buffer resource information, so that EP can </w:t>
      </w:r>
      <w:r w:rsidR="005C4F2B">
        <w:rPr>
          <w:rFonts w:hint="eastAsia"/>
          <w:lang w:bidi="de-DE"/>
        </w:rPr>
        <w:t>issue BDMA without requesting information for each data move</w:t>
      </w:r>
    </w:p>
    <w:p w:rsidR="002D06F2" w:rsidRDefault="002D06F2" w:rsidP="002D06F2">
      <w:pPr>
        <w:pStyle w:val="Heading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Shared memory define</w:t>
      </w:r>
    </w:p>
    <w:p w:rsidR="002D06F2" w:rsidRPr="002D06F2" w:rsidRDefault="00F434DB" w:rsidP="002D06F2">
      <w:pPr>
        <w:rPr>
          <w:lang w:bidi="de-DE"/>
        </w:rPr>
      </w:pPr>
      <w:r>
        <w:rPr>
          <w:rFonts w:hint="eastAsia"/>
          <w:lang w:bidi="de-DE"/>
        </w:rPr>
        <w:t>(TODO)</w:t>
      </w:r>
    </w:p>
    <w:p w:rsidR="002D06F2" w:rsidRDefault="002D06F2" w:rsidP="002D06F2">
      <w:pPr>
        <w:pStyle w:val="Heading3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ScratchPad define</w:t>
      </w:r>
    </w:p>
    <w:p w:rsidR="002D06F2" w:rsidRDefault="00F434DB" w:rsidP="002D06F2">
      <w:pPr>
        <w:rPr>
          <w:rFonts w:hint="eastAsia"/>
          <w:lang w:bidi="de-DE"/>
        </w:rPr>
      </w:pPr>
      <w:r>
        <w:rPr>
          <w:rFonts w:hint="eastAsia"/>
          <w:lang w:bidi="de-DE"/>
        </w:rPr>
        <w:t>(TODO)</w:t>
      </w:r>
      <w:bookmarkStart w:id="33" w:name="_GoBack"/>
      <w:bookmarkEnd w:id="33"/>
    </w:p>
    <w:p w:rsidR="00E60568" w:rsidRPr="00752363" w:rsidRDefault="00FD1432" w:rsidP="00074F57">
      <w:pPr>
        <w:pStyle w:val="Heading1"/>
      </w:pPr>
      <w:bookmarkStart w:id="34" w:name="_Toc380570482"/>
      <w:r w:rsidRPr="00752363">
        <w:rPr>
          <w:rFonts w:hint="eastAsia"/>
        </w:rPr>
        <w:t>EP</w:t>
      </w:r>
      <w:r w:rsidR="004B1BA3">
        <w:rPr>
          <w:rFonts w:hint="eastAsia"/>
        </w:rPr>
        <w:t xml:space="preserve"> Side</w:t>
      </w:r>
      <w:r w:rsidR="003F305E">
        <w:rPr>
          <w:rFonts w:hint="eastAsia"/>
        </w:rPr>
        <w:t xml:space="preserve"> Feature</w:t>
      </w:r>
      <w:bookmarkEnd w:id="34"/>
    </w:p>
    <w:p w:rsidR="00D10695" w:rsidRPr="00752363" w:rsidRDefault="00FD1432" w:rsidP="00086193">
      <w:pPr>
        <w:pStyle w:val="Heading2"/>
      </w:pPr>
      <w:bookmarkStart w:id="35" w:name="_Toc380570483"/>
      <w:r w:rsidRPr="00752363">
        <w:rPr>
          <w:rFonts w:hint="eastAsia"/>
        </w:rPr>
        <w:t>Hardware</w:t>
      </w:r>
      <w:r w:rsidR="000A2ED9">
        <w:rPr>
          <w:rFonts w:hint="eastAsia"/>
        </w:rPr>
        <w:t xml:space="preserve"> FIFO</w:t>
      </w:r>
      <w:bookmarkEnd w:id="35"/>
    </w:p>
    <w:p w:rsidR="00EC393A" w:rsidRDefault="00862CA5" w:rsidP="00D10695">
      <w:pPr>
        <w:pStyle w:val="DefaultStyle"/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 xml:space="preserve">Enable 5 new FIFO in EP </w:t>
      </w:r>
      <w:r w:rsidR="00814300" w:rsidRPr="00752363">
        <w:rPr>
          <w:rFonts w:ascii="Calibri" w:eastAsiaTheme="minorEastAsia" w:hAnsi="Calibri" w:hint="eastAsia"/>
          <w:lang w:eastAsia="zh-CN"/>
        </w:rPr>
        <w:t xml:space="preserve">for </w:t>
      </w:r>
      <w:r>
        <w:rPr>
          <w:rFonts w:ascii="Calibri" w:eastAsiaTheme="minorEastAsia" w:hAnsi="Calibri" w:hint="eastAsia"/>
          <w:lang w:eastAsia="zh-CN"/>
        </w:rPr>
        <w:t>RC/EP</w:t>
      </w:r>
      <w:r w:rsidR="00814300" w:rsidRPr="00752363">
        <w:rPr>
          <w:rFonts w:ascii="Calibri" w:eastAsiaTheme="minorEastAsia" w:hAnsi="Calibri" w:hint="eastAsia"/>
          <w:lang w:eastAsia="zh-CN"/>
        </w:rPr>
        <w:t xml:space="preserve"> read/write purpose</w:t>
      </w:r>
      <w:r>
        <w:rPr>
          <w:rFonts w:ascii="Calibri" w:eastAsiaTheme="minorEastAsia" w:hAnsi="Calibri" w:hint="eastAsia"/>
          <w:lang w:eastAsia="zh-CN"/>
        </w:rPr>
        <w:t>.</w:t>
      </w:r>
    </w:p>
    <w:p w:rsidR="00862CA5" w:rsidRDefault="004B21C9" w:rsidP="00D10695">
      <w:pPr>
        <w:pStyle w:val="DefaultStyle"/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 xml:space="preserve">Enable also EP interrupt trigger for </w:t>
      </w:r>
      <w:r w:rsidR="005C65D9">
        <w:rPr>
          <w:rFonts w:ascii="Calibri" w:eastAsiaTheme="minorEastAsia" w:hAnsi="Calibri" w:hint="eastAsia"/>
          <w:lang w:eastAsia="zh-CN"/>
        </w:rPr>
        <w:t>"EP interrupt enabled" FIFO.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C053E7" w:rsidTr="00C053E7">
        <w:tc>
          <w:tcPr>
            <w:tcW w:w="2463" w:type="dxa"/>
          </w:tcPr>
          <w:p w:rsidR="00C053E7" w:rsidRDefault="00C053E7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FIFO name</w:t>
            </w:r>
          </w:p>
        </w:tc>
        <w:tc>
          <w:tcPr>
            <w:tcW w:w="2463" w:type="dxa"/>
          </w:tcPr>
          <w:p w:rsidR="00C053E7" w:rsidRDefault="0016115F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EP interr</w:t>
            </w:r>
            <w:r w:rsidR="00C053E7">
              <w:rPr>
                <w:rFonts w:ascii="Calibri" w:eastAsiaTheme="minorEastAsia" w:hAnsi="Calibri" w:hint="eastAsia"/>
                <w:lang w:eastAsia="zh-CN"/>
              </w:rPr>
              <w:t>u</w:t>
            </w:r>
            <w:r>
              <w:rPr>
                <w:rFonts w:ascii="Calibri" w:eastAsiaTheme="minorEastAsia" w:hAnsi="Calibri" w:hint="eastAsia"/>
                <w:lang w:eastAsia="zh-CN"/>
              </w:rPr>
              <w:t>p</w:t>
            </w:r>
            <w:r w:rsidR="00C053E7">
              <w:rPr>
                <w:rFonts w:ascii="Calibri" w:eastAsiaTheme="minorEastAsia" w:hAnsi="Calibri" w:hint="eastAsia"/>
                <w:lang w:eastAsia="zh-CN"/>
              </w:rPr>
              <w:t>t</w:t>
            </w:r>
            <w:r w:rsidR="00F9482F">
              <w:rPr>
                <w:rFonts w:ascii="Calibri" w:eastAsiaTheme="minorEastAsia" w:hAnsi="Calibri" w:hint="eastAsia"/>
                <w:lang w:eastAsia="zh-CN"/>
              </w:rPr>
              <w:t xml:space="preserve"> enabled</w:t>
            </w:r>
          </w:p>
        </w:tc>
        <w:tc>
          <w:tcPr>
            <w:tcW w:w="2463" w:type="dxa"/>
          </w:tcPr>
          <w:p w:rsidR="00C053E7" w:rsidRDefault="00C053E7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EP access mode</w:t>
            </w:r>
          </w:p>
        </w:tc>
        <w:tc>
          <w:tcPr>
            <w:tcW w:w="2464" w:type="dxa"/>
          </w:tcPr>
          <w:p w:rsidR="00C053E7" w:rsidRDefault="00C053E7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RC access mode</w:t>
            </w:r>
          </w:p>
        </w:tc>
      </w:tr>
      <w:tr w:rsidR="00C053E7" w:rsidTr="00C053E7">
        <w:tc>
          <w:tcPr>
            <w:tcW w:w="2463" w:type="dxa"/>
          </w:tcPr>
          <w:p w:rsidR="00C053E7" w:rsidRDefault="00C053E7" w:rsidP="005C4E1E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freeq-</w:t>
            </w:r>
            <w:r w:rsidR="005C4E1E">
              <w:rPr>
                <w:rFonts w:ascii="Calibri" w:eastAsiaTheme="minorEastAsia" w:hAnsi="Calibri" w:hint="eastAsia"/>
                <w:lang w:eastAsia="zh-CN"/>
              </w:rPr>
              <w:t>rc</w:t>
            </w:r>
            <w:r>
              <w:rPr>
                <w:rFonts w:ascii="Calibri" w:eastAsiaTheme="minorEastAsia" w:hAnsi="Calibri" w:hint="eastAsia"/>
                <w:lang w:eastAsia="zh-CN"/>
              </w:rPr>
              <w:t>-read</w:t>
            </w:r>
          </w:p>
        </w:tc>
        <w:tc>
          <w:tcPr>
            <w:tcW w:w="2463" w:type="dxa"/>
          </w:tcPr>
          <w:p w:rsidR="00C053E7" w:rsidRDefault="00C053E7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</w:p>
        </w:tc>
        <w:tc>
          <w:tcPr>
            <w:tcW w:w="2463" w:type="dxa"/>
          </w:tcPr>
          <w:p w:rsidR="00C053E7" w:rsidRDefault="00456294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r,w</w:t>
            </w:r>
          </w:p>
        </w:tc>
        <w:tc>
          <w:tcPr>
            <w:tcW w:w="2464" w:type="dxa"/>
          </w:tcPr>
          <w:p w:rsidR="00C053E7" w:rsidRDefault="00456294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-</w:t>
            </w:r>
          </w:p>
        </w:tc>
      </w:tr>
      <w:tr w:rsidR="00C053E7" w:rsidTr="00C053E7">
        <w:tc>
          <w:tcPr>
            <w:tcW w:w="2463" w:type="dxa"/>
          </w:tcPr>
          <w:p w:rsidR="00C053E7" w:rsidRDefault="00C053E7" w:rsidP="005C4E1E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postq-</w:t>
            </w:r>
            <w:r w:rsidR="005C4E1E">
              <w:rPr>
                <w:rFonts w:ascii="Calibri" w:eastAsiaTheme="minorEastAsia" w:hAnsi="Calibri" w:hint="eastAsia"/>
                <w:lang w:eastAsia="zh-CN"/>
              </w:rPr>
              <w:t>rc</w:t>
            </w:r>
            <w:r>
              <w:rPr>
                <w:rFonts w:ascii="Calibri" w:eastAsiaTheme="minorEastAsia" w:hAnsi="Calibri" w:hint="eastAsia"/>
                <w:lang w:eastAsia="zh-CN"/>
              </w:rPr>
              <w:t>-read</w:t>
            </w:r>
          </w:p>
        </w:tc>
        <w:tc>
          <w:tcPr>
            <w:tcW w:w="2463" w:type="dxa"/>
          </w:tcPr>
          <w:p w:rsidR="00C053E7" w:rsidRDefault="00C053E7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</w:p>
        </w:tc>
        <w:tc>
          <w:tcPr>
            <w:tcW w:w="2463" w:type="dxa"/>
          </w:tcPr>
          <w:p w:rsidR="00C053E7" w:rsidRDefault="00604F61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w</w:t>
            </w:r>
          </w:p>
        </w:tc>
        <w:tc>
          <w:tcPr>
            <w:tcW w:w="2464" w:type="dxa"/>
          </w:tcPr>
          <w:p w:rsidR="00C053E7" w:rsidRDefault="00456294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r</w:t>
            </w:r>
          </w:p>
        </w:tc>
      </w:tr>
      <w:tr w:rsidR="00C85DB7" w:rsidTr="00C053E7">
        <w:tc>
          <w:tcPr>
            <w:tcW w:w="2463" w:type="dxa"/>
          </w:tcPr>
          <w:p w:rsidR="00C85DB7" w:rsidRDefault="00C85DB7" w:rsidP="005C4E1E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freeq-rc-write</w:t>
            </w:r>
          </w:p>
        </w:tc>
        <w:tc>
          <w:tcPr>
            <w:tcW w:w="2463" w:type="dxa"/>
          </w:tcPr>
          <w:p w:rsidR="00C85DB7" w:rsidRDefault="00C85DB7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</w:p>
        </w:tc>
        <w:tc>
          <w:tcPr>
            <w:tcW w:w="2463" w:type="dxa"/>
          </w:tcPr>
          <w:p w:rsidR="00C85DB7" w:rsidRDefault="00C85DB7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-</w:t>
            </w:r>
          </w:p>
        </w:tc>
        <w:tc>
          <w:tcPr>
            <w:tcW w:w="2464" w:type="dxa"/>
          </w:tcPr>
          <w:p w:rsidR="00C85DB7" w:rsidRDefault="00C85DB7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r,w</w:t>
            </w:r>
          </w:p>
        </w:tc>
      </w:tr>
      <w:tr w:rsidR="00C053E7" w:rsidTr="00C053E7">
        <w:tc>
          <w:tcPr>
            <w:tcW w:w="2463" w:type="dxa"/>
          </w:tcPr>
          <w:p w:rsidR="00C053E7" w:rsidRDefault="00C053E7" w:rsidP="005C4E1E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postq-</w:t>
            </w:r>
            <w:r w:rsidR="005C4E1E">
              <w:rPr>
                <w:rFonts w:ascii="Calibri" w:eastAsiaTheme="minorEastAsia" w:hAnsi="Calibri" w:hint="eastAsia"/>
                <w:lang w:eastAsia="zh-CN"/>
              </w:rPr>
              <w:t>rc</w:t>
            </w:r>
            <w:r>
              <w:rPr>
                <w:rFonts w:ascii="Calibri" w:eastAsiaTheme="minorEastAsia" w:hAnsi="Calibri" w:hint="eastAsia"/>
                <w:lang w:eastAsia="zh-CN"/>
              </w:rPr>
              <w:t>-write</w:t>
            </w:r>
          </w:p>
        </w:tc>
        <w:tc>
          <w:tcPr>
            <w:tcW w:w="2463" w:type="dxa"/>
          </w:tcPr>
          <w:p w:rsidR="00C053E7" w:rsidRDefault="00456294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yes</w:t>
            </w:r>
          </w:p>
        </w:tc>
        <w:tc>
          <w:tcPr>
            <w:tcW w:w="2463" w:type="dxa"/>
          </w:tcPr>
          <w:p w:rsidR="00C053E7" w:rsidRDefault="00604F61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r</w:t>
            </w:r>
          </w:p>
        </w:tc>
        <w:tc>
          <w:tcPr>
            <w:tcW w:w="2464" w:type="dxa"/>
          </w:tcPr>
          <w:p w:rsidR="00C053E7" w:rsidRDefault="00456294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w</w:t>
            </w:r>
          </w:p>
        </w:tc>
      </w:tr>
      <w:tr w:rsidR="00C053E7" w:rsidTr="00C053E7">
        <w:tc>
          <w:tcPr>
            <w:tcW w:w="2463" w:type="dxa"/>
          </w:tcPr>
          <w:p w:rsidR="00C053E7" w:rsidRDefault="00C053E7" w:rsidP="005C4E1E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compq-</w:t>
            </w:r>
            <w:r w:rsidR="005C4E1E">
              <w:rPr>
                <w:rFonts w:ascii="Calibri" w:eastAsiaTheme="minorEastAsia" w:hAnsi="Calibri" w:hint="eastAsia"/>
                <w:lang w:eastAsia="zh-CN"/>
              </w:rPr>
              <w:t>rc</w:t>
            </w:r>
            <w:r>
              <w:rPr>
                <w:rFonts w:ascii="Calibri" w:eastAsiaTheme="minorEastAsia" w:hAnsi="Calibri" w:hint="eastAsia"/>
                <w:lang w:eastAsia="zh-CN"/>
              </w:rPr>
              <w:t>-write</w:t>
            </w:r>
          </w:p>
        </w:tc>
        <w:tc>
          <w:tcPr>
            <w:tcW w:w="2463" w:type="dxa"/>
          </w:tcPr>
          <w:p w:rsidR="00C053E7" w:rsidRDefault="00C053E7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</w:p>
        </w:tc>
        <w:tc>
          <w:tcPr>
            <w:tcW w:w="2463" w:type="dxa"/>
          </w:tcPr>
          <w:p w:rsidR="00C053E7" w:rsidRDefault="00265F58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w</w:t>
            </w:r>
          </w:p>
        </w:tc>
        <w:tc>
          <w:tcPr>
            <w:tcW w:w="2464" w:type="dxa"/>
          </w:tcPr>
          <w:p w:rsidR="00C053E7" w:rsidRDefault="00265F58" w:rsidP="00D10695">
            <w:pPr>
              <w:pStyle w:val="DefaultStyle"/>
              <w:rPr>
                <w:rFonts w:ascii="Calibri" w:eastAsiaTheme="minorEastAsia" w:hAnsi="Calibri"/>
                <w:lang w:eastAsia="zh-CN"/>
              </w:rPr>
            </w:pPr>
            <w:r>
              <w:rPr>
                <w:rFonts w:ascii="Calibri" w:eastAsiaTheme="minorEastAsia" w:hAnsi="Calibri" w:hint="eastAsia"/>
                <w:lang w:eastAsia="zh-CN"/>
              </w:rPr>
              <w:t>r</w:t>
            </w:r>
          </w:p>
        </w:tc>
      </w:tr>
    </w:tbl>
    <w:p w:rsidR="00C053E7" w:rsidRPr="00752363" w:rsidRDefault="00C053E7" w:rsidP="00D10695">
      <w:pPr>
        <w:pStyle w:val="DefaultStyle"/>
        <w:rPr>
          <w:rFonts w:ascii="Calibri" w:eastAsiaTheme="minorEastAsia" w:hAnsi="Calibri"/>
          <w:lang w:eastAsia="zh-CN"/>
        </w:rPr>
      </w:pPr>
    </w:p>
    <w:p w:rsidR="000A2ED9" w:rsidRPr="00752363" w:rsidRDefault="000A2ED9" w:rsidP="00086193">
      <w:pPr>
        <w:pStyle w:val="Heading2"/>
      </w:pPr>
      <w:bookmarkStart w:id="36" w:name="_Toc380570484"/>
      <w:r w:rsidRPr="00752363">
        <w:rPr>
          <w:rFonts w:hint="eastAsia"/>
        </w:rPr>
        <w:t>Hardware</w:t>
      </w:r>
      <w:r>
        <w:rPr>
          <w:rFonts w:hint="eastAsia"/>
        </w:rPr>
        <w:t xml:space="preserve"> PCI</w:t>
      </w:r>
      <w:r w:rsidR="002C108A">
        <w:rPr>
          <w:rFonts w:eastAsiaTheme="minorEastAsia" w:hint="eastAsia"/>
          <w:lang w:eastAsia="zh-CN"/>
        </w:rPr>
        <w:t>e</w:t>
      </w:r>
      <w:bookmarkEnd w:id="36"/>
    </w:p>
    <w:p w:rsidR="000A2ED9" w:rsidRDefault="000A2ED9" w:rsidP="00D10695">
      <w:pPr>
        <w:pStyle w:val="DefaultStyle"/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The EP needs to enable following</w:t>
      </w:r>
      <w:r w:rsidR="00C56113">
        <w:rPr>
          <w:rFonts w:ascii="Calibri" w:eastAsiaTheme="minorEastAsia" w:hAnsi="Calibri" w:hint="eastAsia"/>
          <w:lang w:eastAsia="zh-CN"/>
        </w:rPr>
        <w:t xml:space="preserve"> PCIe</w:t>
      </w:r>
      <w:r>
        <w:rPr>
          <w:rFonts w:ascii="Calibri" w:eastAsiaTheme="minorEastAsia" w:hAnsi="Calibri" w:hint="eastAsia"/>
          <w:lang w:eastAsia="zh-CN"/>
        </w:rPr>
        <w:t xml:space="preserve"> features:</w:t>
      </w:r>
    </w:p>
    <w:p w:rsidR="000A2ED9" w:rsidRDefault="00AE61D4" w:rsidP="00D81666">
      <w:pPr>
        <w:pStyle w:val="DefaultStyle"/>
        <w:numPr>
          <w:ilvl w:val="0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I</w:t>
      </w:r>
      <w:r w:rsidR="000A2ED9">
        <w:rPr>
          <w:rFonts w:ascii="Calibri" w:eastAsiaTheme="minorEastAsia" w:hAnsi="Calibri" w:hint="eastAsia"/>
          <w:lang w:eastAsia="zh-CN"/>
        </w:rPr>
        <w:t>nterrupt source</w:t>
      </w:r>
      <w:r>
        <w:rPr>
          <w:rFonts w:ascii="Calibri" w:eastAsiaTheme="minorEastAsia" w:hAnsi="Calibri" w:hint="eastAsia"/>
          <w:lang w:eastAsia="zh-CN"/>
        </w:rPr>
        <w:t>s</w:t>
      </w:r>
      <w:r w:rsidR="00061670">
        <w:rPr>
          <w:rFonts w:ascii="Calibri" w:eastAsiaTheme="minorEastAsia" w:hAnsi="Calibri" w:hint="eastAsia"/>
          <w:lang w:eastAsia="zh-CN"/>
        </w:rPr>
        <w:t xml:space="preserve"> (INTx or MSI-X)</w:t>
      </w:r>
      <w:r w:rsidR="0068215F">
        <w:rPr>
          <w:rFonts w:ascii="Calibri" w:eastAsiaTheme="minorEastAsia" w:hAnsi="Calibri" w:hint="eastAsia"/>
          <w:lang w:eastAsia="zh-CN"/>
        </w:rPr>
        <w:t xml:space="preserve"> to RC</w:t>
      </w:r>
      <w:r w:rsidR="00C85598">
        <w:rPr>
          <w:rFonts w:ascii="Calibri" w:eastAsiaTheme="minorEastAsia" w:hAnsi="Calibri" w:hint="eastAsia"/>
          <w:lang w:eastAsia="zh-CN"/>
        </w:rPr>
        <w:t xml:space="preserve">, which is </w:t>
      </w:r>
      <w:r w:rsidR="0055630A">
        <w:rPr>
          <w:rFonts w:ascii="Calibri" w:eastAsiaTheme="minorEastAsia" w:hAnsi="Calibri" w:hint="eastAsia"/>
          <w:lang w:eastAsia="zh-CN"/>
        </w:rPr>
        <w:t>issued</w:t>
      </w:r>
      <w:r w:rsidR="0068215F">
        <w:rPr>
          <w:rFonts w:ascii="Calibri" w:eastAsiaTheme="minorEastAsia" w:hAnsi="Calibri" w:hint="eastAsia"/>
          <w:lang w:eastAsia="zh-CN"/>
        </w:rPr>
        <w:t xml:space="preserve"> by EP</w:t>
      </w:r>
      <w:r w:rsidR="00C85598">
        <w:rPr>
          <w:rFonts w:ascii="Calibri" w:eastAsiaTheme="minorEastAsia" w:hAnsi="Calibri" w:hint="eastAsia"/>
          <w:lang w:eastAsia="zh-CN"/>
        </w:rPr>
        <w:t xml:space="preserve"> in following conditions:</w:t>
      </w:r>
    </w:p>
    <w:p w:rsidR="006D7367" w:rsidRDefault="004C33E6" w:rsidP="00D81666">
      <w:pPr>
        <w:pStyle w:val="DefaultStyle"/>
        <w:numPr>
          <w:ilvl w:val="1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RC</w:t>
      </w:r>
      <w:r w:rsidR="00D81666">
        <w:rPr>
          <w:rFonts w:ascii="Calibri" w:eastAsiaTheme="minorEastAsia" w:hAnsi="Calibri" w:hint="eastAsia"/>
          <w:lang w:eastAsia="zh-CN"/>
        </w:rPr>
        <w:t xml:space="preserve"> write done</w:t>
      </w:r>
    </w:p>
    <w:p w:rsidR="00D81666" w:rsidRDefault="005B4F80" w:rsidP="006D7367">
      <w:pPr>
        <w:pStyle w:val="DefaultStyle"/>
        <w:numPr>
          <w:ilvl w:val="2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lastRenderedPageBreak/>
        <w:t>Used by EP to notify RC that the</w:t>
      </w:r>
      <w:r w:rsidR="000E16B3">
        <w:rPr>
          <w:rFonts w:ascii="Calibri" w:eastAsiaTheme="minorEastAsia" w:hAnsi="Calibri" w:hint="eastAsia"/>
          <w:lang w:eastAsia="zh-CN"/>
        </w:rPr>
        <w:t xml:space="preserve"> </w:t>
      </w:r>
      <w:r w:rsidR="0040373C">
        <w:rPr>
          <w:rFonts w:ascii="Calibri" w:eastAsiaTheme="minorEastAsia" w:hAnsi="Calibri" w:hint="eastAsia"/>
          <w:lang w:eastAsia="zh-CN"/>
        </w:rPr>
        <w:t>RC</w:t>
      </w:r>
      <w:r>
        <w:rPr>
          <w:rFonts w:ascii="Calibri" w:eastAsiaTheme="minorEastAsia" w:hAnsi="Calibri" w:hint="eastAsia"/>
          <w:lang w:eastAsia="zh-CN"/>
        </w:rPr>
        <w:t xml:space="preserve"> data write </w:t>
      </w:r>
      <w:r w:rsidR="00FB70B3">
        <w:rPr>
          <w:rFonts w:ascii="Calibri" w:eastAsiaTheme="minorEastAsia" w:hAnsi="Calibri" w:hint="eastAsia"/>
          <w:lang w:eastAsia="zh-CN"/>
        </w:rPr>
        <w:t>operation</w:t>
      </w:r>
      <w:r>
        <w:rPr>
          <w:rFonts w:ascii="Calibri" w:eastAsiaTheme="minorEastAsia" w:hAnsi="Calibri" w:hint="eastAsia"/>
          <w:lang w:eastAsia="zh-CN"/>
        </w:rPr>
        <w:t xml:space="preserve"> has finished</w:t>
      </w:r>
    </w:p>
    <w:p w:rsidR="001C2CB0" w:rsidRDefault="001C2CB0" w:rsidP="006D7367">
      <w:pPr>
        <w:pStyle w:val="DefaultStyle"/>
        <w:numPr>
          <w:ilvl w:val="2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RC read from compq-</w:t>
      </w:r>
      <w:r w:rsidR="00A97F01">
        <w:rPr>
          <w:rFonts w:ascii="Calibri" w:eastAsiaTheme="minorEastAsia" w:hAnsi="Calibri" w:hint="eastAsia"/>
          <w:lang w:eastAsia="zh-CN"/>
        </w:rPr>
        <w:t>rc</w:t>
      </w:r>
      <w:r>
        <w:rPr>
          <w:rFonts w:ascii="Calibri" w:eastAsiaTheme="minorEastAsia" w:hAnsi="Calibri" w:hint="eastAsia"/>
          <w:lang w:eastAsia="zh-CN"/>
        </w:rPr>
        <w:t>-write FIFO to get the</w:t>
      </w:r>
      <w:r w:rsidR="00F06611">
        <w:rPr>
          <w:rFonts w:ascii="Calibri" w:eastAsiaTheme="minorEastAsia" w:hAnsi="Calibri" w:hint="eastAsia"/>
          <w:lang w:eastAsia="zh-CN"/>
        </w:rPr>
        <w:t xml:space="preserve"> write</w:t>
      </w:r>
      <w:r>
        <w:rPr>
          <w:rFonts w:ascii="Calibri" w:eastAsiaTheme="minorEastAsia" w:hAnsi="Calibri" w:hint="eastAsia"/>
          <w:lang w:eastAsia="zh-CN"/>
        </w:rPr>
        <w:t xml:space="preserve"> response</w:t>
      </w:r>
    </w:p>
    <w:p w:rsidR="006D7367" w:rsidRDefault="004C33E6" w:rsidP="00D81666">
      <w:pPr>
        <w:pStyle w:val="DefaultStyle"/>
        <w:numPr>
          <w:ilvl w:val="1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RC</w:t>
      </w:r>
      <w:r w:rsidR="00D81666">
        <w:rPr>
          <w:rFonts w:ascii="Calibri" w:eastAsiaTheme="minorEastAsia" w:hAnsi="Calibri" w:hint="eastAsia"/>
          <w:lang w:eastAsia="zh-CN"/>
        </w:rPr>
        <w:t xml:space="preserve"> read pending</w:t>
      </w:r>
    </w:p>
    <w:p w:rsidR="00D81666" w:rsidRDefault="005B4F80" w:rsidP="006D7367">
      <w:pPr>
        <w:pStyle w:val="DefaultStyle"/>
        <w:numPr>
          <w:ilvl w:val="2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Used by EP to notify RC that new data is a</w:t>
      </w:r>
      <w:r w:rsidR="00282385">
        <w:rPr>
          <w:rFonts w:ascii="Calibri" w:eastAsiaTheme="minorEastAsia" w:hAnsi="Calibri" w:hint="eastAsia"/>
          <w:lang w:eastAsia="zh-CN"/>
        </w:rPr>
        <w:t>vailable for</w:t>
      </w:r>
      <w:r w:rsidR="000E16B3">
        <w:rPr>
          <w:rFonts w:ascii="Calibri" w:eastAsiaTheme="minorEastAsia" w:hAnsi="Calibri" w:hint="eastAsia"/>
          <w:lang w:eastAsia="zh-CN"/>
        </w:rPr>
        <w:t xml:space="preserve"> </w:t>
      </w:r>
      <w:r w:rsidR="00724A78">
        <w:rPr>
          <w:rFonts w:ascii="Calibri" w:eastAsiaTheme="minorEastAsia" w:hAnsi="Calibri" w:hint="eastAsia"/>
          <w:lang w:eastAsia="zh-CN"/>
        </w:rPr>
        <w:t>RC</w:t>
      </w:r>
      <w:r w:rsidR="00282385">
        <w:rPr>
          <w:rFonts w:ascii="Calibri" w:eastAsiaTheme="minorEastAsia" w:hAnsi="Calibri" w:hint="eastAsia"/>
          <w:lang w:eastAsia="zh-CN"/>
        </w:rPr>
        <w:t xml:space="preserve"> read operatio</w:t>
      </w:r>
      <w:r>
        <w:rPr>
          <w:rFonts w:ascii="Calibri" w:eastAsiaTheme="minorEastAsia" w:hAnsi="Calibri" w:hint="eastAsia"/>
          <w:lang w:eastAsia="zh-CN"/>
        </w:rPr>
        <w:t>n</w:t>
      </w:r>
    </w:p>
    <w:p w:rsidR="00F06611" w:rsidRDefault="00F06611" w:rsidP="006D7367">
      <w:pPr>
        <w:pStyle w:val="DefaultStyle"/>
        <w:numPr>
          <w:ilvl w:val="2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RC read from postq-</w:t>
      </w:r>
      <w:r w:rsidR="00A97F01">
        <w:rPr>
          <w:rFonts w:ascii="Calibri" w:eastAsiaTheme="minorEastAsia" w:hAnsi="Calibri" w:hint="eastAsia"/>
          <w:lang w:eastAsia="zh-CN"/>
        </w:rPr>
        <w:t>rc</w:t>
      </w:r>
      <w:r>
        <w:rPr>
          <w:rFonts w:ascii="Calibri" w:eastAsiaTheme="minorEastAsia" w:hAnsi="Calibri" w:hint="eastAsia"/>
          <w:lang w:eastAsia="zh-CN"/>
        </w:rPr>
        <w:t>-read FIFO to get the read detail</w:t>
      </w:r>
    </w:p>
    <w:p w:rsidR="00AE61D4" w:rsidRDefault="00AE61D4" w:rsidP="00AE61D4">
      <w:pPr>
        <w:pStyle w:val="DefaultStyle"/>
        <w:numPr>
          <w:ilvl w:val="1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RC link up</w:t>
      </w:r>
    </w:p>
    <w:p w:rsidR="00AE61D4" w:rsidRDefault="00AE61D4" w:rsidP="00AE61D4">
      <w:pPr>
        <w:pStyle w:val="DefaultStyle"/>
        <w:numPr>
          <w:ilvl w:val="2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Used by EP to notify RC that the link is up</w:t>
      </w:r>
    </w:p>
    <w:p w:rsidR="00AE61D4" w:rsidRDefault="00AE61D4" w:rsidP="00AE61D4">
      <w:pPr>
        <w:pStyle w:val="DefaultStyle"/>
        <w:numPr>
          <w:ilvl w:val="1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RC link down</w:t>
      </w:r>
    </w:p>
    <w:p w:rsidR="00AE61D4" w:rsidRDefault="00AE61D4" w:rsidP="00AE61D4">
      <w:pPr>
        <w:pStyle w:val="DefaultStyle"/>
        <w:numPr>
          <w:ilvl w:val="2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>Used by EP to notify RC that the link is down</w:t>
      </w:r>
    </w:p>
    <w:p w:rsidR="00F86394" w:rsidRDefault="009E4048" w:rsidP="00F86394">
      <w:pPr>
        <w:pStyle w:val="DefaultStyle"/>
        <w:numPr>
          <w:ilvl w:val="0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 xml:space="preserve">PCIe BAR0, which </w:t>
      </w:r>
      <w:r w:rsidR="00333044">
        <w:rPr>
          <w:rFonts w:ascii="Calibri" w:eastAsiaTheme="minorEastAsia" w:hAnsi="Calibri" w:hint="eastAsia"/>
          <w:lang w:eastAsia="zh-CN"/>
        </w:rPr>
        <w:t>maps</w:t>
      </w:r>
      <w:r w:rsidR="00C10019">
        <w:rPr>
          <w:rFonts w:ascii="Calibri" w:eastAsiaTheme="minorEastAsia" w:hAnsi="Calibri" w:hint="eastAsia"/>
          <w:lang w:eastAsia="zh-CN"/>
        </w:rPr>
        <w:t xml:space="preserve"> </w:t>
      </w:r>
      <w:r w:rsidR="00FD7FA7">
        <w:rPr>
          <w:rFonts w:ascii="Calibri" w:eastAsiaTheme="minorEastAsia" w:hAnsi="Calibri" w:hint="eastAsia"/>
          <w:lang w:eastAsia="zh-CN"/>
        </w:rPr>
        <w:t>all</w:t>
      </w:r>
      <w:r w:rsidR="00D0587D">
        <w:rPr>
          <w:rFonts w:ascii="Calibri" w:eastAsiaTheme="minorEastAsia" w:hAnsi="Calibri" w:hint="eastAsia"/>
          <w:lang w:eastAsia="zh-CN"/>
        </w:rPr>
        <w:t xml:space="preserve"> necessary</w:t>
      </w:r>
      <w:r w:rsidR="00F83808">
        <w:rPr>
          <w:rFonts w:ascii="Calibri" w:eastAsiaTheme="minorEastAsia" w:hAnsi="Calibri" w:hint="eastAsia"/>
          <w:lang w:eastAsia="zh-CN"/>
        </w:rPr>
        <w:t xml:space="preserve"> FIFO </w:t>
      </w:r>
      <w:r w:rsidR="00F86394">
        <w:rPr>
          <w:rFonts w:ascii="Calibri" w:eastAsiaTheme="minorEastAsia" w:hAnsi="Calibri" w:hint="eastAsia"/>
          <w:lang w:eastAsia="zh-CN"/>
        </w:rPr>
        <w:t xml:space="preserve">addresses </w:t>
      </w:r>
      <w:r w:rsidR="0044061E">
        <w:rPr>
          <w:rFonts w:ascii="Calibri" w:eastAsiaTheme="minorEastAsia" w:hAnsi="Calibri" w:hint="eastAsia"/>
          <w:lang w:eastAsia="zh-CN"/>
        </w:rPr>
        <w:t>for</w:t>
      </w:r>
      <w:r w:rsidR="00F86394">
        <w:rPr>
          <w:rFonts w:ascii="Calibri" w:eastAsiaTheme="minorEastAsia" w:hAnsi="Calibri" w:hint="eastAsia"/>
          <w:lang w:eastAsia="zh-CN"/>
        </w:rPr>
        <w:t xml:space="preserve"> </w:t>
      </w:r>
      <w:r w:rsidR="00333044">
        <w:rPr>
          <w:rFonts w:ascii="Calibri" w:eastAsiaTheme="minorEastAsia" w:hAnsi="Calibri" w:hint="eastAsia"/>
          <w:lang w:eastAsia="zh-CN"/>
        </w:rPr>
        <w:t>RC</w:t>
      </w:r>
      <w:r w:rsidR="00815B6D">
        <w:rPr>
          <w:rFonts w:ascii="Calibri" w:eastAsiaTheme="minorEastAsia" w:hAnsi="Calibri" w:hint="eastAsia"/>
          <w:lang w:eastAsia="zh-CN"/>
        </w:rPr>
        <w:t xml:space="preserve"> access</w:t>
      </w:r>
      <w:r w:rsidR="00F86394">
        <w:rPr>
          <w:rFonts w:ascii="Calibri" w:eastAsiaTheme="minorEastAsia" w:hAnsi="Calibri" w:hint="eastAsia"/>
          <w:lang w:eastAsia="zh-CN"/>
        </w:rPr>
        <w:t xml:space="preserve"> (See FIFO define for all RC used FIFO)</w:t>
      </w:r>
    </w:p>
    <w:p w:rsidR="00ED63FC" w:rsidRPr="00F86394" w:rsidRDefault="009562A8" w:rsidP="00F86394">
      <w:pPr>
        <w:pStyle w:val="DefaultStyle"/>
        <w:numPr>
          <w:ilvl w:val="0"/>
          <w:numId w:val="6"/>
        </w:numPr>
        <w:rPr>
          <w:rFonts w:ascii="Calibri" w:eastAsiaTheme="minorEastAsia" w:hAnsi="Calibri"/>
          <w:lang w:eastAsia="zh-CN"/>
        </w:rPr>
      </w:pPr>
      <w:r>
        <w:rPr>
          <w:rFonts w:ascii="Calibri" w:eastAsiaTheme="minorEastAsia" w:hAnsi="Calibri" w:hint="eastAsia"/>
          <w:lang w:eastAsia="zh-CN"/>
        </w:rPr>
        <w:t xml:space="preserve">PCIe BAR1, which maps </w:t>
      </w:r>
      <w:r w:rsidR="00E004F3">
        <w:rPr>
          <w:rFonts w:ascii="Calibri" w:eastAsiaTheme="minorEastAsia" w:hAnsi="Calibri" w:hint="eastAsia"/>
          <w:lang w:eastAsia="zh-CN"/>
        </w:rPr>
        <w:t>twelve</w:t>
      </w:r>
      <w:r w:rsidR="00ED63FC">
        <w:rPr>
          <w:rFonts w:ascii="Calibri" w:eastAsiaTheme="minorEastAsia" w:hAnsi="Calibri" w:hint="eastAsia"/>
          <w:lang w:eastAsia="zh-CN"/>
        </w:rPr>
        <w:t xml:space="preserve"> 64bit </w:t>
      </w:r>
      <w:r w:rsidR="005B54B3">
        <w:rPr>
          <w:rFonts w:ascii="Calibri" w:eastAsiaTheme="minorEastAsia" w:hAnsi="Calibri" w:hint="eastAsia"/>
          <w:lang w:eastAsia="zh-CN"/>
        </w:rPr>
        <w:t>scrachpad register for RC/EP</w:t>
      </w:r>
      <w:r w:rsidR="00294652">
        <w:rPr>
          <w:rFonts w:ascii="Calibri" w:eastAsiaTheme="minorEastAsia" w:hAnsi="Calibri" w:hint="eastAsia"/>
          <w:lang w:eastAsia="zh-CN"/>
        </w:rPr>
        <w:t xml:space="preserve"> internal</w:t>
      </w:r>
      <w:r w:rsidR="005B54B3">
        <w:rPr>
          <w:rFonts w:ascii="Calibri" w:eastAsiaTheme="minorEastAsia" w:hAnsi="Calibri" w:hint="eastAsia"/>
          <w:lang w:eastAsia="zh-CN"/>
        </w:rPr>
        <w:t xml:space="preserve"> inter communication</w:t>
      </w:r>
      <w:r w:rsidR="00C73B05">
        <w:rPr>
          <w:rFonts w:ascii="Calibri" w:eastAsiaTheme="minorEastAsia" w:hAnsi="Calibri" w:hint="eastAsia"/>
          <w:lang w:eastAsia="zh-CN"/>
        </w:rPr>
        <w:t xml:space="preserve"> such as init/configuration</w:t>
      </w:r>
    </w:p>
    <w:p w:rsidR="000E3A49" w:rsidRDefault="000E3A49" w:rsidP="000E3A49">
      <w:pPr>
        <w:pStyle w:val="Heading2"/>
        <w:rPr>
          <w:rFonts w:eastAsiaTheme="minorEastAsia" w:hint="eastAsia"/>
          <w:lang w:eastAsia="zh-CN"/>
        </w:rPr>
      </w:pPr>
      <w:bookmarkStart w:id="37" w:name="_Toc380570491"/>
      <w:r>
        <w:rPr>
          <w:rFonts w:hint="eastAsia"/>
        </w:rPr>
        <w:t>L</w:t>
      </w:r>
      <w:r w:rsidRPr="00752363">
        <w:t>inux</w:t>
      </w:r>
      <w:r>
        <w:rPr>
          <w:rFonts w:hint="eastAsia"/>
        </w:rPr>
        <w:t xml:space="preserve"> Kernel</w:t>
      </w:r>
      <w:r>
        <w:rPr>
          <w:rFonts w:eastAsiaTheme="minorEastAsia" w:hint="eastAsia"/>
          <w:lang w:eastAsia="zh-CN"/>
        </w:rPr>
        <w:t xml:space="preserve"> BDMA</w:t>
      </w:r>
      <w:r w:rsidR="00C51921">
        <w:rPr>
          <w:rFonts w:eastAsiaTheme="minorEastAsia" w:hint="eastAsia"/>
          <w:lang w:eastAsia="zh-CN"/>
        </w:rPr>
        <w:t xml:space="preserve"> API</w:t>
      </w:r>
    </w:p>
    <w:p w:rsidR="000E3A49" w:rsidRDefault="000E3A49" w:rsidP="000E3A49">
      <w:pPr>
        <w:rPr>
          <w:rFonts w:hint="eastAsia"/>
          <w:lang w:bidi="de-DE"/>
        </w:rPr>
      </w:pPr>
      <w:r>
        <w:rPr>
          <w:rFonts w:hint="eastAsia"/>
          <w:lang w:bidi="de-DE"/>
        </w:rPr>
        <w:t xml:space="preserve">The </w:t>
      </w:r>
      <w:r w:rsidR="005A04D1">
        <w:rPr>
          <w:rFonts w:hint="eastAsia"/>
          <w:lang w:bidi="de-DE"/>
        </w:rPr>
        <w:t xml:space="preserve">BDMA </w:t>
      </w:r>
      <w:r w:rsidR="00C51921">
        <w:rPr>
          <w:rFonts w:hint="eastAsia"/>
          <w:lang w:bidi="de-DE"/>
        </w:rPr>
        <w:t>API</w:t>
      </w:r>
      <w:r w:rsidR="005A04D1">
        <w:rPr>
          <w:rFonts w:hint="eastAsia"/>
          <w:lang w:bidi="de-DE"/>
        </w:rPr>
        <w:t xml:space="preserve"> accepts control</w:t>
      </w:r>
      <w:r>
        <w:rPr>
          <w:rFonts w:hint="eastAsia"/>
          <w:lang w:bidi="de-DE"/>
        </w:rPr>
        <w:t xml:space="preserve"> either</w:t>
      </w:r>
      <w:r w:rsidR="005A04D1">
        <w:rPr>
          <w:rFonts w:hint="eastAsia"/>
          <w:lang w:bidi="de-DE"/>
        </w:rPr>
        <w:t xml:space="preserve"> from</w:t>
      </w:r>
      <w:r>
        <w:rPr>
          <w:rFonts w:hint="eastAsia"/>
          <w:lang w:bidi="de-DE"/>
        </w:rPr>
        <w:t xml:space="preserve"> host or EP</w:t>
      </w:r>
      <w:r w:rsidR="005A04D1">
        <w:rPr>
          <w:rFonts w:hint="eastAsia"/>
          <w:lang w:bidi="de-DE"/>
        </w:rPr>
        <w:t>,</w:t>
      </w:r>
      <w:r>
        <w:rPr>
          <w:rFonts w:hint="eastAsia"/>
          <w:lang w:bidi="de-DE"/>
        </w:rPr>
        <w:t xml:space="preserve"> </w:t>
      </w:r>
      <w:r w:rsidR="005A04D1">
        <w:rPr>
          <w:rFonts w:hint="eastAsia"/>
          <w:lang w:bidi="de-DE"/>
        </w:rPr>
        <w:t>then move data between them according to the control information.</w:t>
      </w:r>
    </w:p>
    <w:p w:rsidR="005A04D1" w:rsidRPr="000E3A49" w:rsidRDefault="005A04D1" w:rsidP="000E3A49">
      <w:pPr>
        <w:rPr>
          <w:rFonts w:hint="eastAsia"/>
          <w:lang w:bidi="de-DE"/>
        </w:rPr>
      </w:pPr>
      <w:r>
        <w:rPr>
          <w:rFonts w:hint="eastAsia"/>
          <w:lang w:bidi="de-DE"/>
        </w:rPr>
        <w:t>The control message and format is defined in "IPC-BDMA API".</w:t>
      </w:r>
    </w:p>
    <w:p w:rsidR="00C51921" w:rsidRDefault="00C51921" w:rsidP="00C51921">
      <w:pPr>
        <w:pStyle w:val="Heading2"/>
        <w:rPr>
          <w:rFonts w:eastAsiaTheme="minorEastAsia" w:hint="eastAsia"/>
          <w:lang w:eastAsia="zh-CN"/>
        </w:rPr>
      </w:pPr>
      <w:r>
        <w:rPr>
          <w:rFonts w:hint="eastAsia"/>
        </w:rPr>
        <w:t>L</w:t>
      </w:r>
      <w:r w:rsidRPr="00752363">
        <w:t>inux</w:t>
      </w:r>
      <w:r>
        <w:rPr>
          <w:rFonts w:hint="eastAsia"/>
        </w:rPr>
        <w:t xml:space="preserve"> Kernel</w:t>
      </w:r>
      <w:r>
        <w:rPr>
          <w:rFonts w:eastAsiaTheme="minorEastAsia" w:hint="eastAsia"/>
          <w:lang w:eastAsia="zh-CN"/>
        </w:rPr>
        <w:t xml:space="preserve"> </w:t>
      </w:r>
      <w:r w:rsidR="009A414A">
        <w:rPr>
          <w:rFonts w:eastAsiaTheme="minorEastAsia" w:hint="eastAsia"/>
          <w:lang w:eastAsia="zh-CN"/>
        </w:rPr>
        <w:t>platform</w:t>
      </w:r>
      <w:r>
        <w:rPr>
          <w:rFonts w:eastAsiaTheme="minorEastAsia" w:hint="eastAsia"/>
          <w:lang w:eastAsia="zh-CN"/>
        </w:rPr>
        <w:t xml:space="preserve"> driver</w:t>
      </w:r>
    </w:p>
    <w:p w:rsidR="009A414A" w:rsidRPr="003C5B56" w:rsidRDefault="009A414A" w:rsidP="009A414A">
      <w:pPr>
        <w:rPr>
          <w:lang w:bidi="de-DE"/>
        </w:rPr>
      </w:pPr>
      <w:r>
        <w:rPr>
          <w:rFonts w:hint="eastAsia"/>
          <w:lang w:bidi="de-DE"/>
        </w:rPr>
        <w:t xml:space="preserve">The </w:t>
      </w:r>
      <w:r>
        <w:rPr>
          <w:rFonts w:hint="eastAsia"/>
          <w:lang w:bidi="de-DE"/>
        </w:rPr>
        <w:t>platform</w:t>
      </w:r>
      <w:r>
        <w:rPr>
          <w:rFonts w:hint="eastAsia"/>
          <w:lang w:bidi="de-DE"/>
        </w:rPr>
        <w:t xml:space="preserve"> driver is to server the IPC-BDMA API to</w:t>
      </w:r>
      <w:r>
        <w:rPr>
          <w:rFonts w:hint="eastAsia"/>
          <w:lang w:bidi="de-DE"/>
        </w:rPr>
        <w:t xml:space="preserve"> control the PCIe interface, and</w:t>
      </w:r>
      <w:r>
        <w:rPr>
          <w:rFonts w:hint="eastAsia"/>
          <w:lang w:bidi="de-DE"/>
        </w:rPr>
        <w:t xml:space="preserve"> send/receive data thru</w:t>
      </w:r>
      <w:r>
        <w:rPr>
          <w:rFonts w:hint="eastAsia"/>
          <w:lang w:bidi="de-DE"/>
        </w:rPr>
        <w:t xml:space="preserve"> it</w:t>
      </w:r>
      <w:r>
        <w:rPr>
          <w:rFonts w:hint="eastAsia"/>
          <w:lang w:bidi="de-DE"/>
        </w:rPr>
        <w:t>.</w:t>
      </w:r>
    </w:p>
    <w:p w:rsidR="007662F6" w:rsidRDefault="007662F6" w:rsidP="007662F6">
      <w:pPr>
        <w:pStyle w:val="Heading2"/>
        <w:rPr>
          <w:rFonts w:eastAsiaTheme="minorEastAsia" w:hint="eastAsia"/>
          <w:lang w:eastAsia="zh-CN"/>
        </w:rPr>
      </w:pPr>
      <w:r>
        <w:rPr>
          <w:rFonts w:hint="eastAsia"/>
        </w:rPr>
        <w:t>L</w:t>
      </w:r>
      <w:r w:rsidRPr="00752363">
        <w:t>inux</w:t>
      </w:r>
      <w:r>
        <w:rPr>
          <w:rFonts w:hint="eastAsia"/>
        </w:rPr>
        <w:t xml:space="preserve"> Kernel</w:t>
      </w:r>
      <w:r>
        <w:rPr>
          <w:rFonts w:eastAsiaTheme="minorEastAsia" w:hint="eastAsia"/>
          <w:lang w:eastAsia="zh-CN"/>
        </w:rPr>
        <w:t xml:space="preserve"> IPC-BDMA API/LIB</w:t>
      </w:r>
    </w:p>
    <w:p w:rsidR="009A5404" w:rsidRDefault="009A5404" w:rsidP="009A5404">
      <w:pPr>
        <w:rPr>
          <w:lang w:bidi="de-DE"/>
        </w:rPr>
      </w:pPr>
      <w:r>
        <w:rPr>
          <w:rFonts w:hint="eastAsia"/>
          <w:lang w:bidi="de-DE"/>
        </w:rPr>
        <w:t>The IPC-BDMA API behaves like a MAC layer for virtual network driver. Virtual network driver calls such APIs to control BDMA for transmitting/receiving data.</w:t>
      </w:r>
    </w:p>
    <w:p w:rsidR="00591286" w:rsidRDefault="00591286" w:rsidP="00591286">
      <w:pPr>
        <w:pStyle w:val="Heading2"/>
        <w:rPr>
          <w:rFonts w:eastAsiaTheme="minorEastAsia"/>
          <w:lang w:eastAsia="zh-CN"/>
        </w:rPr>
      </w:pPr>
      <w:r>
        <w:rPr>
          <w:rFonts w:hint="eastAsia"/>
        </w:rPr>
        <w:t>L</w:t>
      </w:r>
      <w:r w:rsidRPr="00752363">
        <w:t>inux</w:t>
      </w:r>
      <w:r>
        <w:rPr>
          <w:rFonts w:hint="eastAsia"/>
        </w:rPr>
        <w:t xml:space="preserve"> Kernel</w:t>
      </w:r>
      <w:r>
        <w:rPr>
          <w:rFonts w:eastAsiaTheme="minorEastAsia" w:hint="eastAsia"/>
          <w:lang w:eastAsia="zh-CN"/>
        </w:rPr>
        <w:t xml:space="preserve"> netdev driver</w:t>
      </w:r>
      <w:bookmarkEnd w:id="37"/>
    </w:p>
    <w:p w:rsidR="007662F6" w:rsidRDefault="007662F6" w:rsidP="007662F6">
      <w:pPr>
        <w:rPr>
          <w:rFonts w:hint="eastAsia"/>
          <w:lang w:bidi="de-DE"/>
        </w:rPr>
      </w:pPr>
      <w:bookmarkStart w:id="38" w:name="_Toc380570492"/>
      <w:r>
        <w:rPr>
          <w:rFonts w:hint="eastAsia"/>
          <w:lang w:bidi="de-DE"/>
        </w:rPr>
        <w:t xml:space="preserve">The kernel netdev driver implements a virtual Ethernet interface to </w:t>
      </w:r>
      <w:r>
        <w:rPr>
          <w:rFonts w:hint="eastAsia"/>
          <w:lang w:bidi="de-DE"/>
        </w:rPr>
        <w:t>EP</w:t>
      </w:r>
      <w:r>
        <w:rPr>
          <w:rFonts w:hint="eastAsia"/>
          <w:lang w:bidi="de-DE"/>
        </w:rPr>
        <w:t>, so that the normal customer network application</w:t>
      </w:r>
      <w:r>
        <w:rPr>
          <w:rFonts w:hint="eastAsia"/>
          <w:lang w:bidi="de-DE"/>
        </w:rPr>
        <w:t xml:space="preserve"> service</w:t>
      </w:r>
      <w:r>
        <w:rPr>
          <w:rFonts w:hint="eastAsia"/>
          <w:lang w:bidi="de-DE"/>
        </w:rPr>
        <w:t xml:space="preserve"> can use the interface without any modification.</w:t>
      </w:r>
    </w:p>
    <w:p w:rsidR="004A17F5" w:rsidRPr="003C5B56" w:rsidRDefault="004A17F5" w:rsidP="007662F6">
      <w:pPr>
        <w:rPr>
          <w:lang w:bidi="de-DE"/>
        </w:rPr>
      </w:pPr>
      <w:r>
        <w:rPr>
          <w:rFonts w:hint="eastAsia"/>
          <w:lang w:bidi="de-DE"/>
        </w:rPr>
        <w:t>It also integrate with platform</w:t>
      </w:r>
      <w:r>
        <w:rPr>
          <w:rFonts w:hint="eastAsia"/>
          <w:lang w:bidi="de-DE"/>
        </w:rPr>
        <w:t xml:space="preserve"> driver</w:t>
      </w:r>
      <w:r>
        <w:rPr>
          <w:rFonts w:hint="eastAsia"/>
          <w:lang w:bidi="de-DE"/>
        </w:rPr>
        <w:t xml:space="preserve"> and BDMA API</w:t>
      </w:r>
      <w:r>
        <w:rPr>
          <w:rFonts w:hint="eastAsia"/>
          <w:lang w:bidi="de-DE"/>
        </w:rPr>
        <w:t xml:space="preserve"> for full Ethernet functionality</w:t>
      </w:r>
      <w:r w:rsidR="00343107">
        <w:rPr>
          <w:rFonts w:hint="eastAsia"/>
          <w:lang w:bidi="de-DE"/>
        </w:rPr>
        <w:t>.</w:t>
      </w:r>
    </w:p>
    <w:p w:rsidR="004B1BA3" w:rsidRPr="00752363" w:rsidRDefault="004B1BA3" w:rsidP="00086193">
      <w:pPr>
        <w:pStyle w:val="Heading2"/>
      </w:pPr>
      <w:r>
        <w:rPr>
          <w:rFonts w:hint="eastAsia"/>
        </w:rPr>
        <w:t>L</w:t>
      </w:r>
      <w:r w:rsidRPr="00752363">
        <w:t>inux</w:t>
      </w:r>
      <w:r>
        <w:rPr>
          <w:rFonts w:hint="eastAsia"/>
        </w:rPr>
        <w:t xml:space="preserve"> Application</w:t>
      </w:r>
      <w:bookmarkEnd w:id="38"/>
    </w:p>
    <w:p w:rsidR="00C10066" w:rsidRDefault="00C10066" w:rsidP="00C10066">
      <w:pPr>
        <w:pStyle w:val="Heading3"/>
        <w:rPr>
          <w:rFonts w:eastAsiaTheme="minorEastAsia" w:hint="eastAsia"/>
          <w:lang w:eastAsia="zh-CN"/>
        </w:rPr>
      </w:pPr>
      <w:bookmarkStart w:id="39" w:name="_Toc380570493"/>
      <w:r>
        <w:t xml:space="preserve">TCP </w:t>
      </w:r>
      <w:bookmarkEnd w:id="39"/>
      <w:r w:rsidR="003A7E66">
        <w:rPr>
          <w:rFonts w:eastAsiaTheme="minorEastAsia" w:hint="eastAsia"/>
          <w:lang w:eastAsia="zh-CN"/>
        </w:rPr>
        <w:t>application</w:t>
      </w:r>
    </w:p>
    <w:p w:rsidR="003A7E66" w:rsidRPr="003A7E66" w:rsidRDefault="003A7E66" w:rsidP="003A7E66">
      <w:pPr>
        <w:rPr>
          <w:lang w:bidi="de-DE"/>
        </w:rPr>
      </w:pPr>
      <w:r>
        <w:rPr>
          <w:rFonts w:hint="eastAsia"/>
          <w:lang w:bidi="de-DE"/>
        </w:rPr>
        <w:t>Use nuttcp as TCP application to send/receive network stream.</w:t>
      </w:r>
    </w:p>
    <w:p w:rsidR="00D10695" w:rsidRPr="00752363" w:rsidRDefault="004B1BA3" w:rsidP="00074F57">
      <w:pPr>
        <w:pStyle w:val="Heading1"/>
      </w:pPr>
      <w:bookmarkStart w:id="40" w:name="_Toc380570495"/>
      <w:r>
        <w:rPr>
          <w:rFonts w:hint="eastAsia"/>
        </w:rPr>
        <w:lastRenderedPageBreak/>
        <w:t>RC side</w:t>
      </w:r>
      <w:r w:rsidR="003F305E">
        <w:rPr>
          <w:rFonts w:hint="eastAsia"/>
        </w:rPr>
        <w:t xml:space="preserve"> Feature</w:t>
      </w:r>
      <w:bookmarkEnd w:id="40"/>
    </w:p>
    <w:p w:rsidR="00631322" w:rsidRDefault="00631322" w:rsidP="00631322">
      <w:pPr>
        <w:pStyle w:val="Heading2"/>
        <w:rPr>
          <w:rFonts w:eastAsiaTheme="minorEastAsia" w:hint="eastAsia"/>
          <w:lang w:eastAsia="zh-CN"/>
        </w:rPr>
      </w:pPr>
      <w:bookmarkStart w:id="41" w:name="_Toc380570496"/>
      <w:r>
        <w:rPr>
          <w:rFonts w:hint="eastAsia"/>
        </w:rPr>
        <w:t>L</w:t>
      </w:r>
      <w:r w:rsidRPr="00752363">
        <w:t>inux</w:t>
      </w:r>
      <w:r>
        <w:rPr>
          <w:rFonts w:hint="eastAsia"/>
        </w:rPr>
        <w:t xml:space="preserve"> Kernel</w:t>
      </w:r>
      <w:r>
        <w:rPr>
          <w:rFonts w:eastAsiaTheme="minorEastAsia" w:hint="eastAsia"/>
          <w:lang w:eastAsia="zh-CN"/>
        </w:rPr>
        <w:t xml:space="preserve"> PCI driver</w:t>
      </w:r>
      <w:bookmarkEnd w:id="41"/>
    </w:p>
    <w:p w:rsidR="003C5B56" w:rsidRPr="003C5B56" w:rsidRDefault="003C5B56" w:rsidP="003C5B56">
      <w:pPr>
        <w:rPr>
          <w:lang w:bidi="de-DE"/>
        </w:rPr>
      </w:pPr>
      <w:r>
        <w:rPr>
          <w:rFonts w:hint="eastAsia"/>
          <w:lang w:bidi="de-DE"/>
        </w:rPr>
        <w:t>The PCIe driver is to server the IPC-BDMA API to send/receive data thru PCIe interface.</w:t>
      </w:r>
    </w:p>
    <w:p w:rsidR="00631322" w:rsidRDefault="00631322" w:rsidP="00631322">
      <w:pPr>
        <w:pStyle w:val="Heading2"/>
        <w:rPr>
          <w:rFonts w:eastAsiaTheme="minorEastAsia" w:hint="eastAsia"/>
          <w:lang w:eastAsia="zh-CN"/>
        </w:rPr>
      </w:pPr>
      <w:bookmarkStart w:id="42" w:name="_Toc380570497"/>
      <w:r>
        <w:rPr>
          <w:rFonts w:hint="eastAsia"/>
        </w:rPr>
        <w:t>L</w:t>
      </w:r>
      <w:r w:rsidRPr="00752363">
        <w:t>inux</w:t>
      </w:r>
      <w:r>
        <w:rPr>
          <w:rFonts w:hint="eastAsia"/>
        </w:rPr>
        <w:t xml:space="preserve"> Kernel</w:t>
      </w:r>
      <w:r>
        <w:rPr>
          <w:rFonts w:eastAsiaTheme="minorEastAsia" w:hint="eastAsia"/>
          <w:lang w:eastAsia="zh-CN"/>
        </w:rPr>
        <w:t xml:space="preserve"> </w:t>
      </w:r>
      <w:r w:rsidR="009A5289">
        <w:rPr>
          <w:rFonts w:eastAsiaTheme="minorEastAsia" w:hint="eastAsia"/>
          <w:lang w:eastAsia="zh-CN"/>
        </w:rPr>
        <w:t>IPC-BDMA</w:t>
      </w:r>
      <w:r>
        <w:rPr>
          <w:rFonts w:eastAsiaTheme="minorEastAsia" w:hint="eastAsia"/>
          <w:lang w:eastAsia="zh-CN"/>
        </w:rPr>
        <w:t xml:space="preserve"> API/LIB</w:t>
      </w:r>
      <w:bookmarkEnd w:id="42"/>
    </w:p>
    <w:p w:rsidR="007F7F29" w:rsidRDefault="003C5B56" w:rsidP="003C5B56">
      <w:pPr>
        <w:rPr>
          <w:lang w:bidi="de-DE"/>
        </w:rPr>
      </w:pPr>
      <w:r>
        <w:rPr>
          <w:rFonts w:hint="eastAsia"/>
          <w:lang w:bidi="de-DE"/>
        </w:rPr>
        <w:t>The IPC-BDMA API behaves like a MAC layer for virtual network driver. Virtual network driver calls such APIs to control BDMA for transmitting/receiving data.</w:t>
      </w:r>
    </w:p>
    <w:p w:rsidR="00631322" w:rsidRDefault="00631322" w:rsidP="00631322">
      <w:pPr>
        <w:pStyle w:val="Heading2"/>
        <w:rPr>
          <w:rFonts w:eastAsiaTheme="minorEastAsia" w:hint="eastAsia"/>
          <w:lang w:eastAsia="zh-CN"/>
        </w:rPr>
      </w:pPr>
      <w:bookmarkStart w:id="43" w:name="_Toc380570502"/>
      <w:r>
        <w:rPr>
          <w:rFonts w:hint="eastAsia"/>
        </w:rPr>
        <w:t>L</w:t>
      </w:r>
      <w:r w:rsidRPr="00752363">
        <w:t>inux</w:t>
      </w:r>
      <w:r>
        <w:rPr>
          <w:rFonts w:hint="eastAsia"/>
        </w:rPr>
        <w:t xml:space="preserve"> Kernel</w:t>
      </w:r>
      <w:r>
        <w:rPr>
          <w:rFonts w:eastAsiaTheme="minorEastAsia" w:hint="eastAsia"/>
          <w:lang w:eastAsia="zh-CN"/>
        </w:rPr>
        <w:t xml:space="preserve"> </w:t>
      </w:r>
      <w:r w:rsidR="007D59E3">
        <w:rPr>
          <w:rFonts w:eastAsiaTheme="minorEastAsia" w:hint="eastAsia"/>
          <w:lang w:eastAsia="zh-CN"/>
        </w:rPr>
        <w:t>netdev driver</w:t>
      </w:r>
      <w:bookmarkEnd w:id="43"/>
    </w:p>
    <w:p w:rsidR="003C5B56" w:rsidRDefault="003C5B56" w:rsidP="003C5B56">
      <w:pPr>
        <w:rPr>
          <w:rFonts w:hint="eastAsia"/>
          <w:lang w:bidi="de-DE"/>
        </w:rPr>
      </w:pPr>
      <w:r>
        <w:rPr>
          <w:rFonts w:hint="eastAsia"/>
          <w:lang w:bidi="de-DE"/>
        </w:rPr>
        <w:t xml:space="preserve">The kernel netdev driver implements a virtual Ethernet interface </w:t>
      </w:r>
      <w:r w:rsidR="00152F6E">
        <w:rPr>
          <w:rFonts w:hint="eastAsia"/>
          <w:lang w:bidi="de-DE"/>
        </w:rPr>
        <w:t>to host, so that the normal customer network application can use the interface without any modification.</w:t>
      </w:r>
    </w:p>
    <w:p w:rsidR="004A17F5" w:rsidRPr="003C5B56" w:rsidRDefault="004A17F5" w:rsidP="003C5B56">
      <w:pPr>
        <w:rPr>
          <w:lang w:bidi="de-DE"/>
        </w:rPr>
      </w:pPr>
      <w:r>
        <w:rPr>
          <w:rFonts w:hint="eastAsia"/>
          <w:lang w:bidi="de-DE"/>
        </w:rPr>
        <w:t>It also integrate with PCI driver for full Ethernet functionality</w:t>
      </w:r>
      <w:r w:rsidR="00884DB2">
        <w:rPr>
          <w:rFonts w:hint="eastAsia"/>
          <w:lang w:bidi="de-DE"/>
        </w:rPr>
        <w:t>.</w:t>
      </w:r>
    </w:p>
    <w:p w:rsidR="00E2119A" w:rsidRPr="00752363" w:rsidRDefault="00E2119A" w:rsidP="00086193">
      <w:pPr>
        <w:pStyle w:val="Heading2"/>
      </w:pPr>
      <w:bookmarkStart w:id="44" w:name="_Toc380570503"/>
      <w:r>
        <w:rPr>
          <w:rFonts w:hint="eastAsia"/>
        </w:rPr>
        <w:t>L</w:t>
      </w:r>
      <w:r w:rsidRPr="00752363">
        <w:t>inux</w:t>
      </w:r>
      <w:r>
        <w:rPr>
          <w:rFonts w:hint="eastAsia"/>
        </w:rPr>
        <w:t xml:space="preserve"> Application</w:t>
      </w:r>
      <w:bookmarkEnd w:id="44"/>
    </w:p>
    <w:p w:rsidR="007F7F29" w:rsidRDefault="007F7F29" w:rsidP="007F7F29">
      <w:pPr>
        <w:pStyle w:val="Heading3"/>
        <w:rPr>
          <w:rFonts w:eastAsiaTheme="minorEastAsia" w:hint="eastAsia"/>
          <w:lang w:eastAsia="zh-CN"/>
        </w:rPr>
      </w:pPr>
      <w:bookmarkStart w:id="45" w:name="_Toc380570504"/>
      <w:r w:rsidRPr="007F7F29">
        <w:t xml:space="preserve">TCP </w:t>
      </w:r>
      <w:bookmarkEnd w:id="45"/>
      <w:r w:rsidR="00152F6E">
        <w:rPr>
          <w:rFonts w:eastAsiaTheme="minorEastAsia" w:hint="eastAsia"/>
          <w:lang w:eastAsia="zh-CN"/>
        </w:rPr>
        <w:t>application</w:t>
      </w:r>
    </w:p>
    <w:p w:rsidR="00152F6E" w:rsidRPr="00152F6E" w:rsidRDefault="00152F6E" w:rsidP="00152F6E">
      <w:pPr>
        <w:rPr>
          <w:rFonts w:hint="eastAsia"/>
          <w:lang w:bidi="de-DE"/>
        </w:rPr>
      </w:pPr>
      <w:r>
        <w:rPr>
          <w:rFonts w:hint="eastAsia"/>
          <w:lang w:bidi="de-DE"/>
        </w:rPr>
        <w:t>Use nuttcp as TCP application to send/receive network stream.</w:t>
      </w:r>
    </w:p>
    <w:p w:rsidR="00E60568" w:rsidRPr="00752363" w:rsidRDefault="00E60568">
      <w:pPr>
        <w:rPr>
          <w:rFonts w:ascii="Calibri" w:hAnsi="Calibri"/>
        </w:rPr>
      </w:pPr>
    </w:p>
    <w:sectPr w:rsidR="00E60568" w:rsidRPr="00752363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swiss"/>
    <w:pitch w:val="variable"/>
    <w:sig w:usb0="E7002EFF" w:usb1="5200F5FF" w:usb2="0A24202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54D"/>
    <w:multiLevelType w:val="hybridMultilevel"/>
    <w:tmpl w:val="46F6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E4C46"/>
    <w:multiLevelType w:val="hybridMultilevel"/>
    <w:tmpl w:val="C340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F0AEE"/>
    <w:multiLevelType w:val="hybridMultilevel"/>
    <w:tmpl w:val="DFE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B61F2"/>
    <w:multiLevelType w:val="hybridMultilevel"/>
    <w:tmpl w:val="AB0E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95027"/>
    <w:multiLevelType w:val="hybridMultilevel"/>
    <w:tmpl w:val="7D78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56C57"/>
    <w:multiLevelType w:val="hybridMultilevel"/>
    <w:tmpl w:val="3294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33294"/>
    <w:multiLevelType w:val="hybridMultilevel"/>
    <w:tmpl w:val="0DA0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05D53"/>
    <w:multiLevelType w:val="hybridMultilevel"/>
    <w:tmpl w:val="2B24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84C7F"/>
    <w:multiLevelType w:val="hybridMultilevel"/>
    <w:tmpl w:val="F61C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F738D"/>
    <w:multiLevelType w:val="hybridMultilevel"/>
    <w:tmpl w:val="61821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9901994"/>
    <w:multiLevelType w:val="hybridMultilevel"/>
    <w:tmpl w:val="08365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F74295"/>
    <w:multiLevelType w:val="hybridMultilevel"/>
    <w:tmpl w:val="3660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4C28E1"/>
    <w:multiLevelType w:val="hybridMultilevel"/>
    <w:tmpl w:val="8EF4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769B8"/>
    <w:multiLevelType w:val="hybridMultilevel"/>
    <w:tmpl w:val="0F62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D3EB8"/>
    <w:multiLevelType w:val="multilevel"/>
    <w:tmpl w:val="D400952A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1"/>
  </w:num>
  <w:num w:numId="5">
    <w:abstractNumId w:val="5"/>
  </w:num>
  <w:num w:numId="6">
    <w:abstractNumId w:val="0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2"/>
  </w:num>
  <w:num w:numId="15">
    <w:abstractNumId w:val="14"/>
  </w:num>
  <w:num w:numId="16">
    <w:abstractNumId w:val="14"/>
  </w:num>
  <w:num w:numId="17">
    <w:abstractNumId w:val="14"/>
  </w:num>
  <w:num w:numId="18">
    <w:abstractNumId w:val="1"/>
  </w:num>
  <w:num w:numId="19">
    <w:abstractNumId w:val="3"/>
  </w:num>
  <w:num w:numId="20">
    <w:abstractNumId w:val="14"/>
  </w:num>
  <w:num w:numId="21">
    <w:abstractNumId w:val="14"/>
  </w:num>
  <w:num w:numId="22">
    <w:abstractNumId w:val="14"/>
  </w:num>
  <w:num w:numId="23">
    <w:abstractNumId w:val="7"/>
  </w:num>
  <w:num w:numId="24">
    <w:abstractNumId w:val="14"/>
  </w:num>
  <w:num w:numId="25">
    <w:abstractNumId w:val="14"/>
  </w:num>
  <w:num w:numId="26">
    <w:abstractNumId w:val="12"/>
  </w:num>
  <w:num w:numId="27">
    <w:abstractNumId w:val="10"/>
  </w:num>
  <w:num w:numId="28">
    <w:abstractNumId w:val="9"/>
  </w:num>
  <w:num w:numId="29">
    <w:abstractNumId w:val="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1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772"/>
    <w:rsid w:val="00007FCA"/>
    <w:rsid w:val="0001105C"/>
    <w:rsid w:val="000110D2"/>
    <w:rsid w:val="00020669"/>
    <w:rsid w:val="00021866"/>
    <w:rsid w:val="000271DB"/>
    <w:rsid w:val="000418CC"/>
    <w:rsid w:val="00043FF2"/>
    <w:rsid w:val="00043FFE"/>
    <w:rsid w:val="00044665"/>
    <w:rsid w:val="000576A1"/>
    <w:rsid w:val="00061670"/>
    <w:rsid w:val="00062279"/>
    <w:rsid w:val="000679B3"/>
    <w:rsid w:val="00074F57"/>
    <w:rsid w:val="00076F93"/>
    <w:rsid w:val="00086193"/>
    <w:rsid w:val="00086B67"/>
    <w:rsid w:val="00091B40"/>
    <w:rsid w:val="00097092"/>
    <w:rsid w:val="00097710"/>
    <w:rsid w:val="000A2ED9"/>
    <w:rsid w:val="000B01A9"/>
    <w:rsid w:val="000B2439"/>
    <w:rsid w:val="000B55C4"/>
    <w:rsid w:val="000E047B"/>
    <w:rsid w:val="000E16B3"/>
    <w:rsid w:val="000E385C"/>
    <w:rsid w:val="000E3A49"/>
    <w:rsid w:val="000E48E3"/>
    <w:rsid w:val="000E79B2"/>
    <w:rsid w:val="000F0456"/>
    <w:rsid w:val="001114F9"/>
    <w:rsid w:val="001159A3"/>
    <w:rsid w:val="001216C1"/>
    <w:rsid w:val="00122963"/>
    <w:rsid w:val="00123675"/>
    <w:rsid w:val="00124124"/>
    <w:rsid w:val="00124B04"/>
    <w:rsid w:val="00134387"/>
    <w:rsid w:val="00142687"/>
    <w:rsid w:val="00143F85"/>
    <w:rsid w:val="0015069B"/>
    <w:rsid w:val="00152F6E"/>
    <w:rsid w:val="0015451E"/>
    <w:rsid w:val="0016115F"/>
    <w:rsid w:val="00161418"/>
    <w:rsid w:val="00162B37"/>
    <w:rsid w:val="00166980"/>
    <w:rsid w:val="00173BAE"/>
    <w:rsid w:val="00173F7C"/>
    <w:rsid w:val="0017671D"/>
    <w:rsid w:val="001770B8"/>
    <w:rsid w:val="00184806"/>
    <w:rsid w:val="00184810"/>
    <w:rsid w:val="00192F8B"/>
    <w:rsid w:val="001934EB"/>
    <w:rsid w:val="0019627E"/>
    <w:rsid w:val="001A4A8F"/>
    <w:rsid w:val="001B1A26"/>
    <w:rsid w:val="001B1CDC"/>
    <w:rsid w:val="001B51EF"/>
    <w:rsid w:val="001C2CB0"/>
    <w:rsid w:val="001E7400"/>
    <w:rsid w:val="001F162D"/>
    <w:rsid w:val="001F616C"/>
    <w:rsid w:val="0021147D"/>
    <w:rsid w:val="00213C3E"/>
    <w:rsid w:val="00220307"/>
    <w:rsid w:val="00221F25"/>
    <w:rsid w:val="002248E8"/>
    <w:rsid w:val="00240963"/>
    <w:rsid w:val="0024187C"/>
    <w:rsid w:val="00244AF7"/>
    <w:rsid w:val="00251F23"/>
    <w:rsid w:val="00264364"/>
    <w:rsid w:val="00265E13"/>
    <w:rsid w:val="00265F58"/>
    <w:rsid w:val="002741F2"/>
    <w:rsid w:val="00274F80"/>
    <w:rsid w:val="00275097"/>
    <w:rsid w:val="00281B7C"/>
    <w:rsid w:val="00282385"/>
    <w:rsid w:val="00283082"/>
    <w:rsid w:val="0029213C"/>
    <w:rsid w:val="00294652"/>
    <w:rsid w:val="00294F11"/>
    <w:rsid w:val="002961AB"/>
    <w:rsid w:val="002A2BB7"/>
    <w:rsid w:val="002A584A"/>
    <w:rsid w:val="002B21B4"/>
    <w:rsid w:val="002B57C6"/>
    <w:rsid w:val="002C108A"/>
    <w:rsid w:val="002C5B3E"/>
    <w:rsid w:val="002D06F2"/>
    <w:rsid w:val="002D0979"/>
    <w:rsid w:val="002D40C7"/>
    <w:rsid w:val="002E361E"/>
    <w:rsid w:val="002E57C3"/>
    <w:rsid w:val="002E657C"/>
    <w:rsid w:val="002F152D"/>
    <w:rsid w:val="00303AEF"/>
    <w:rsid w:val="00313703"/>
    <w:rsid w:val="00316E56"/>
    <w:rsid w:val="00326071"/>
    <w:rsid w:val="00333044"/>
    <w:rsid w:val="00343107"/>
    <w:rsid w:val="0035417C"/>
    <w:rsid w:val="00355D2F"/>
    <w:rsid w:val="003616A6"/>
    <w:rsid w:val="00362D1A"/>
    <w:rsid w:val="0036370F"/>
    <w:rsid w:val="00363792"/>
    <w:rsid w:val="00367DA0"/>
    <w:rsid w:val="00371339"/>
    <w:rsid w:val="003717FB"/>
    <w:rsid w:val="0037236D"/>
    <w:rsid w:val="003745F9"/>
    <w:rsid w:val="00375137"/>
    <w:rsid w:val="00375224"/>
    <w:rsid w:val="00376D8A"/>
    <w:rsid w:val="00397F98"/>
    <w:rsid w:val="003A16E4"/>
    <w:rsid w:val="003A5A19"/>
    <w:rsid w:val="003A6820"/>
    <w:rsid w:val="003A7E66"/>
    <w:rsid w:val="003B1CEB"/>
    <w:rsid w:val="003C3447"/>
    <w:rsid w:val="003C38EB"/>
    <w:rsid w:val="003C5B56"/>
    <w:rsid w:val="003C6F11"/>
    <w:rsid w:val="003D0C25"/>
    <w:rsid w:val="003E7C16"/>
    <w:rsid w:val="003F0FC9"/>
    <w:rsid w:val="003F2258"/>
    <w:rsid w:val="003F305E"/>
    <w:rsid w:val="003F5755"/>
    <w:rsid w:val="004005B8"/>
    <w:rsid w:val="00400D7C"/>
    <w:rsid w:val="0040373C"/>
    <w:rsid w:val="00404B08"/>
    <w:rsid w:val="00404FF6"/>
    <w:rsid w:val="004150EB"/>
    <w:rsid w:val="00435DBB"/>
    <w:rsid w:val="0044061E"/>
    <w:rsid w:val="00442EEF"/>
    <w:rsid w:val="00450B24"/>
    <w:rsid w:val="00454760"/>
    <w:rsid w:val="0045500A"/>
    <w:rsid w:val="00456294"/>
    <w:rsid w:val="00457AB8"/>
    <w:rsid w:val="00457DBB"/>
    <w:rsid w:val="004610E8"/>
    <w:rsid w:val="0046324E"/>
    <w:rsid w:val="0047582A"/>
    <w:rsid w:val="00477F2B"/>
    <w:rsid w:val="00485241"/>
    <w:rsid w:val="00490F48"/>
    <w:rsid w:val="004A097A"/>
    <w:rsid w:val="004A17F5"/>
    <w:rsid w:val="004A4462"/>
    <w:rsid w:val="004A4772"/>
    <w:rsid w:val="004B1BA3"/>
    <w:rsid w:val="004B21C9"/>
    <w:rsid w:val="004B385E"/>
    <w:rsid w:val="004B3F85"/>
    <w:rsid w:val="004C282D"/>
    <w:rsid w:val="004C33E6"/>
    <w:rsid w:val="004D56E7"/>
    <w:rsid w:val="004E4F77"/>
    <w:rsid w:val="004E6E63"/>
    <w:rsid w:val="004F09A5"/>
    <w:rsid w:val="004F2D51"/>
    <w:rsid w:val="004F3AF8"/>
    <w:rsid w:val="004F49E3"/>
    <w:rsid w:val="004F5236"/>
    <w:rsid w:val="00503C02"/>
    <w:rsid w:val="00505574"/>
    <w:rsid w:val="005112C0"/>
    <w:rsid w:val="005149A5"/>
    <w:rsid w:val="0051601E"/>
    <w:rsid w:val="005233E1"/>
    <w:rsid w:val="005242E2"/>
    <w:rsid w:val="00543945"/>
    <w:rsid w:val="005527F2"/>
    <w:rsid w:val="0055630A"/>
    <w:rsid w:val="0056350E"/>
    <w:rsid w:val="00564B4B"/>
    <w:rsid w:val="005753A8"/>
    <w:rsid w:val="005810A9"/>
    <w:rsid w:val="00591286"/>
    <w:rsid w:val="005A04D1"/>
    <w:rsid w:val="005A1745"/>
    <w:rsid w:val="005A7F74"/>
    <w:rsid w:val="005B27ED"/>
    <w:rsid w:val="005B3375"/>
    <w:rsid w:val="005B4F80"/>
    <w:rsid w:val="005B54B3"/>
    <w:rsid w:val="005B736D"/>
    <w:rsid w:val="005B7A87"/>
    <w:rsid w:val="005C4E1E"/>
    <w:rsid w:val="005C4F2B"/>
    <w:rsid w:val="005C6207"/>
    <w:rsid w:val="005C65D9"/>
    <w:rsid w:val="005D65BB"/>
    <w:rsid w:val="005D6A99"/>
    <w:rsid w:val="005E073A"/>
    <w:rsid w:val="005F56BE"/>
    <w:rsid w:val="006007F2"/>
    <w:rsid w:val="00604F61"/>
    <w:rsid w:val="006069A5"/>
    <w:rsid w:val="006125D6"/>
    <w:rsid w:val="006133A1"/>
    <w:rsid w:val="00614925"/>
    <w:rsid w:val="00616CD4"/>
    <w:rsid w:val="006177A4"/>
    <w:rsid w:val="00621566"/>
    <w:rsid w:val="00631322"/>
    <w:rsid w:val="006410C4"/>
    <w:rsid w:val="006420B6"/>
    <w:rsid w:val="00664A74"/>
    <w:rsid w:val="006655AA"/>
    <w:rsid w:val="00674909"/>
    <w:rsid w:val="00675908"/>
    <w:rsid w:val="0068215F"/>
    <w:rsid w:val="00685F4D"/>
    <w:rsid w:val="00691283"/>
    <w:rsid w:val="00695681"/>
    <w:rsid w:val="00697489"/>
    <w:rsid w:val="006A1BBA"/>
    <w:rsid w:val="006A7383"/>
    <w:rsid w:val="006B13D1"/>
    <w:rsid w:val="006B4ED1"/>
    <w:rsid w:val="006C223A"/>
    <w:rsid w:val="006C74D1"/>
    <w:rsid w:val="006D5924"/>
    <w:rsid w:val="006D5DE5"/>
    <w:rsid w:val="006D7367"/>
    <w:rsid w:val="006E5897"/>
    <w:rsid w:val="006F3A55"/>
    <w:rsid w:val="006F403D"/>
    <w:rsid w:val="00703389"/>
    <w:rsid w:val="007156E5"/>
    <w:rsid w:val="00716639"/>
    <w:rsid w:val="00720D63"/>
    <w:rsid w:val="0072287D"/>
    <w:rsid w:val="00724A78"/>
    <w:rsid w:val="00725DC4"/>
    <w:rsid w:val="00726B50"/>
    <w:rsid w:val="0072728D"/>
    <w:rsid w:val="007461B8"/>
    <w:rsid w:val="00752363"/>
    <w:rsid w:val="00761210"/>
    <w:rsid w:val="0076166E"/>
    <w:rsid w:val="00764935"/>
    <w:rsid w:val="007662F6"/>
    <w:rsid w:val="00783BA1"/>
    <w:rsid w:val="007953C0"/>
    <w:rsid w:val="00796D76"/>
    <w:rsid w:val="00797DCF"/>
    <w:rsid w:val="007A12B4"/>
    <w:rsid w:val="007B6714"/>
    <w:rsid w:val="007B6EAE"/>
    <w:rsid w:val="007D2036"/>
    <w:rsid w:val="007D3DB6"/>
    <w:rsid w:val="007D59E3"/>
    <w:rsid w:val="007D73FB"/>
    <w:rsid w:val="007E218F"/>
    <w:rsid w:val="007E488B"/>
    <w:rsid w:val="007E5954"/>
    <w:rsid w:val="007F2C17"/>
    <w:rsid w:val="007F36A0"/>
    <w:rsid w:val="007F7F29"/>
    <w:rsid w:val="008110C2"/>
    <w:rsid w:val="00814300"/>
    <w:rsid w:val="00815B6D"/>
    <w:rsid w:val="00820DFA"/>
    <w:rsid w:val="00833450"/>
    <w:rsid w:val="00835390"/>
    <w:rsid w:val="0083782F"/>
    <w:rsid w:val="008424B8"/>
    <w:rsid w:val="00844898"/>
    <w:rsid w:val="008458C4"/>
    <w:rsid w:val="00845CB5"/>
    <w:rsid w:val="0084758D"/>
    <w:rsid w:val="008527FB"/>
    <w:rsid w:val="00856B0A"/>
    <w:rsid w:val="00861B71"/>
    <w:rsid w:val="00862CA5"/>
    <w:rsid w:val="008704FC"/>
    <w:rsid w:val="00884955"/>
    <w:rsid w:val="00884C9F"/>
    <w:rsid w:val="00884DB2"/>
    <w:rsid w:val="0089349C"/>
    <w:rsid w:val="00896035"/>
    <w:rsid w:val="008A07FC"/>
    <w:rsid w:val="008A46B3"/>
    <w:rsid w:val="008B2043"/>
    <w:rsid w:val="008B3BF0"/>
    <w:rsid w:val="008C1AFA"/>
    <w:rsid w:val="008C3EA7"/>
    <w:rsid w:val="008D145A"/>
    <w:rsid w:val="008D4863"/>
    <w:rsid w:val="008D61BE"/>
    <w:rsid w:val="008E7FEE"/>
    <w:rsid w:val="008F565A"/>
    <w:rsid w:val="00903AC4"/>
    <w:rsid w:val="00906BBD"/>
    <w:rsid w:val="00910EC4"/>
    <w:rsid w:val="00917DE7"/>
    <w:rsid w:val="009225F4"/>
    <w:rsid w:val="0092439F"/>
    <w:rsid w:val="0092630D"/>
    <w:rsid w:val="00932F8D"/>
    <w:rsid w:val="00933E28"/>
    <w:rsid w:val="009562A8"/>
    <w:rsid w:val="00962A71"/>
    <w:rsid w:val="00962B10"/>
    <w:rsid w:val="00963181"/>
    <w:rsid w:val="00973CB3"/>
    <w:rsid w:val="009874F8"/>
    <w:rsid w:val="00990EDE"/>
    <w:rsid w:val="009A3531"/>
    <w:rsid w:val="009A3B35"/>
    <w:rsid w:val="009A414A"/>
    <w:rsid w:val="009A5289"/>
    <w:rsid w:val="009A5404"/>
    <w:rsid w:val="009A72BC"/>
    <w:rsid w:val="009B40BA"/>
    <w:rsid w:val="009D2450"/>
    <w:rsid w:val="009D33E7"/>
    <w:rsid w:val="009D3BC9"/>
    <w:rsid w:val="009E4048"/>
    <w:rsid w:val="009F4060"/>
    <w:rsid w:val="009F4C36"/>
    <w:rsid w:val="009F7B26"/>
    <w:rsid w:val="00A17410"/>
    <w:rsid w:val="00A2234A"/>
    <w:rsid w:val="00A22D6D"/>
    <w:rsid w:val="00A40550"/>
    <w:rsid w:val="00A40595"/>
    <w:rsid w:val="00A44D77"/>
    <w:rsid w:val="00A5029A"/>
    <w:rsid w:val="00A517EB"/>
    <w:rsid w:val="00A53CF2"/>
    <w:rsid w:val="00A601F2"/>
    <w:rsid w:val="00A62B15"/>
    <w:rsid w:val="00A63049"/>
    <w:rsid w:val="00A6368E"/>
    <w:rsid w:val="00A662D9"/>
    <w:rsid w:val="00A730AC"/>
    <w:rsid w:val="00A73A24"/>
    <w:rsid w:val="00A901D0"/>
    <w:rsid w:val="00A90E25"/>
    <w:rsid w:val="00A9330F"/>
    <w:rsid w:val="00A97F01"/>
    <w:rsid w:val="00AB04ED"/>
    <w:rsid w:val="00AB1CE7"/>
    <w:rsid w:val="00AB243A"/>
    <w:rsid w:val="00AB6DB4"/>
    <w:rsid w:val="00AB7098"/>
    <w:rsid w:val="00AC3797"/>
    <w:rsid w:val="00AD0069"/>
    <w:rsid w:val="00AD5CD9"/>
    <w:rsid w:val="00AD6EB4"/>
    <w:rsid w:val="00AE3AF4"/>
    <w:rsid w:val="00AE48B6"/>
    <w:rsid w:val="00AE55EA"/>
    <w:rsid w:val="00AE61D4"/>
    <w:rsid w:val="00AF2DA1"/>
    <w:rsid w:val="00AF69DE"/>
    <w:rsid w:val="00B03539"/>
    <w:rsid w:val="00B059B5"/>
    <w:rsid w:val="00B07284"/>
    <w:rsid w:val="00B07611"/>
    <w:rsid w:val="00B1266A"/>
    <w:rsid w:val="00B1285C"/>
    <w:rsid w:val="00B16F9C"/>
    <w:rsid w:val="00B175E9"/>
    <w:rsid w:val="00B240AD"/>
    <w:rsid w:val="00B2680A"/>
    <w:rsid w:val="00B350D5"/>
    <w:rsid w:val="00B41761"/>
    <w:rsid w:val="00B4612D"/>
    <w:rsid w:val="00B545E3"/>
    <w:rsid w:val="00B9037C"/>
    <w:rsid w:val="00B93135"/>
    <w:rsid w:val="00B94F95"/>
    <w:rsid w:val="00B95DD0"/>
    <w:rsid w:val="00BA1083"/>
    <w:rsid w:val="00BA1B37"/>
    <w:rsid w:val="00BA43A0"/>
    <w:rsid w:val="00BA7A02"/>
    <w:rsid w:val="00BB5FC9"/>
    <w:rsid w:val="00BC2A13"/>
    <w:rsid w:val="00BC4939"/>
    <w:rsid w:val="00BD5552"/>
    <w:rsid w:val="00BD6491"/>
    <w:rsid w:val="00BE05FB"/>
    <w:rsid w:val="00BF02D8"/>
    <w:rsid w:val="00C026B8"/>
    <w:rsid w:val="00C053E7"/>
    <w:rsid w:val="00C10019"/>
    <w:rsid w:val="00C10066"/>
    <w:rsid w:val="00C12143"/>
    <w:rsid w:val="00C1237C"/>
    <w:rsid w:val="00C1464C"/>
    <w:rsid w:val="00C15063"/>
    <w:rsid w:val="00C16615"/>
    <w:rsid w:val="00C17010"/>
    <w:rsid w:val="00C34CB7"/>
    <w:rsid w:val="00C518FD"/>
    <w:rsid w:val="00C51921"/>
    <w:rsid w:val="00C51ADF"/>
    <w:rsid w:val="00C56113"/>
    <w:rsid w:val="00C64A98"/>
    <w:rsid w:val="00C71A49"/>
    <w:rsid w:val="00C73B05"/>
    <w:rsid w:val="00C7426D"/>
    <w:rsid w:val="00C75F93"/>
    <w:rsid w:val="00C83F73"/>
    <w:rsid w:val="00C849EC"/>
    <w:rsid w:val="00C84F04"/>
    <w:rsid w:val="00C85598"/>
    <w:rsid w:val="00C85DB7"/>
    <w:rsid w:val="00C91023"/>
    <w:rsid w:val="00C97A9B"/>
    <w:rsid w:val="00CA4A4C"/>
    <w:rsid w:val="00CA55C6"/>
    <w:rsid w:val="00CA5E6B"/>
    <w:rsid w:val="00CA6050"/>
    <w:rsid w:val="00CA61C0"/>
    <w:rsid w:val="00CA6E1F"/>
    <w:rsid w:val="00CC028A"/>
    <w:rsid w:val="00CC10D5"/>
    <w:rsid w:val="00CC2CF4"/>
    <w:rsid w:val="00CC6990"/>
    <w:rsid w:val="00CC725D"/>
    <w:rsid w:val="00CF534B"/>
    <w:rsid w:val="00D054AB"/>
    <w:rsid w:val="00D0587D"/>
    <w:rsid w:val="00D0722A"/>
    <w:rsid w:val="00D10695"/>
    <w:rsid w:val="00D13A20"/>
    <w:rsid w:val="00D17E49"/>
    <w:rsid w:val="00D319E0"/>
    <w:rsid w:val="00D4176F"/>
    <w:rsid w:val="00D4736F"/>
    <w:rsid w:val="00D63CD5"/>
    <w:rsid w:val="00D67EC5"/>
    <w:rsid w:val="00D80179"/>
    <w:rsid w:val="00D81666"/>
    <w:rsid w:val="00D819D4"/>
    <w:rsid w:val="00D82AB1"/>
    <w:rsid w:val="00D873D5"/>
    <w:rsid w:val="00D91F81"/>
    <w:rsid w:val="00D97F46"/>
    <w:rsid w:val="00DA1E0C"/>
    <w:rsid w:val="00DA3582"/>
    <w:rsid w:val="00DB0542"/>
    <w:rsid w:val="00DB1C28"/>
    <w:rsid w:val="00DB2A67"/>
    <w:rsid w:val="00DB3CF2"/>
    <w:rsid w:val="00DB400C"/>
    <w:rsid w:val="00DC23FC"/>
    <w:rsid w:val="00DC42A8"/>
    <w:rsid w:val="00DC592D"/>
    <w:rsid w:val="00DC6498"/>
    <w:rsid w:val="00DD6C66"/>
    <w:rsid w:val="00DF137D"/>
    <w:rsid w:val="00DF25C8"/>
    <w:rsid w:val="00DF7F3B"/>
    <w:rsid w:val="00E004F3"/>
    <w:rsid w:val="00E02080"/>
    <w:rsid w:val="00E05AE0"/>
    <w:rsid w:val="00E147E4"/>
    <w:rsid w:val="00E17725"/>
    <w:rsid w:val="00E2119A"/>
    <w:rsid w:val="00E25E14"/>
    <w:rsid w:val="00E25EE3"/>
    <w:rsid w:val="00E3062C"/>
    <w:rsid w:val="00E31A96"/>
    <w:rsid w:val="00E3739C"/>
    <w:rsid w:val="00E444D1"/>
    <w:rsid w:val="00E507CE"/>
    <w:rsid w:val="00E54890"/>
    <w:rsid w:val="00E60568"/>
    <w:rsid w:val="00E7080F"/>
    <w:rsid w:val="00E736C2"/>
    <w:rsid w:val="00E73B4E"/>
    <w:rsid w:val="00E741C5"/>
    <w:rsid w:val="00E80BCA"/>
    <w:rsid w:val="00E820E1"/>
    <w:rsid w:val="00E877A6"/>
    <w:rsid w:val="00E94885"/>
    <w:rsid w:val="00EA1DE1"/>
    <w:rsid w:val="00EA6E02"/>
    <w:rsid w:val="00EA70DF"/>
    <w:rsid w:val="00EB0591"/>
    <w:rsid w:val="00EC393A"/>
    <w:rsid w:val="00EC46EC"/>
    <w:rsid w:val="00EC5359"/>
    <w:rsid w:val="00ED2324"/>
    <w:rsid w:val="00ED63FC"/>
    <w:rsid w:val="00ED7679"/>
    <w:rsid w:val="00F0545E"/>
    <w:rsid w:val="00F06611"/>
    <w:rsid w:val="00F37CDB"/>
    <w:rsid w:val="00F41122"/>
    <w:rsid w:val="00F41EE8"/>
    <w:rsid w:val="00F42616"/>
    <w:rsid w:val="00F434DB"/>
    <w:rsid w:val="00F43980"/>
    <w:rsid w:val="00F54A30"/>
    <w:rsid w:val="00F572B4"/>
    <w:rsid w:val="00F71D1C"/>
    <w:rsid w:val="00F77A66"/>
    <w:rsid w:val="00F83808"/>
    <w:rsid w:val="00F86394"/>
    <w:rsid w:val="00F87637"/>
    <w:rsid w:val="00F92345"/>
    <w:rsid w:val="00F93ED1"/>
    <w:rsid w:val="00F9482F"/>
    <w:rsid w:val="00FA44DD"/>
    <w:rsid w:val="00FA4A04"/>
    <w:rsid w:val="00FB41F4"/>
    <w:rsid w:val="00FB452D"/>
    <w:rsid w:val="00FB552E"/>
    <w:rsid w:val="00FB6158"/>
    <w:rsid w:val="00FB6269"/>
    <w:rsid w:val="00FB70B3"/>
    <w:rsid w:val="00FB7E56"/>
    <w:rsid w:val="00FC0670"/>
    <w:rsid w:val="00FC3991"/>
    <w:rsid w:val="00FC6B00"/>
    <w:rsid w:val="00FD1432"/>
    <w:rsid w:val="00FD1EB9"/>
    <w:rsid w:val="00FD3F1E"/>
    <w:rsid w:val="00FD7FA7"/>
    <w:rsid w:val="00FE1F88"/>
    <w:rsid w:val="00FE65F8"/>
    <w:rsid w:val="00FF2925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6C1"/>
  </w:style>
  <w:style w:type="paragraph" w:styleId="Heading1">
    <w:name w:val="heading 1"/>
    <w:basedOn w:val="Normal"/>
    <w:next w:val="Normal"/>
    <w:link w:val="Heading1Char"/>
    <w:rsid w:val="00D10695"/>
    <w:pPr>
      <w:keepNext/>
      <w:widowControl w:val="0"/>
      <w:numPr>
        <w:numId w:val="1"/>
      </w:numPr>
      <w:suppressAutoHyphens/>
      <w:spacing w:before="240" w:after="120"/>
      <w:outlineLvl w:val="0"/>
    </w:pPr>
    <w:rPr>
      <w:rFonts w:ascii="DejaVu Sans" w:eastAsia="DejaVu Sans" w:hAnsi="DejaVu Sans" w:cs="DejaVu Sans"/>
      <w:b/>
      <w:bCs/>
      <w:sz w:val="32"/>
      <w:szCs w:val="32"/>
      <w:lang w:eastAsia="de-DE" w:bidi="de-DE"/>
    </w:rPr>
  </w:style>
  <w:style w:type="paragraph" w:styleId="Heading2">
    <w:name w:val="heading 2"/>
    <w:basedOn w:val="Normal"/>
    <w:next w:val="Normal"/>
    <w:link w:val="Heading2Char"/>
    <w:rsid w:val="00D10695"/>
    <w:pPr>
      <w:keepNext/>
      <w:widowControl w:val="0"/>
      <w:numPr>
        <w:ilvl w:val="1"/>
        <w:numId w:val="1"/>
      </w:numPr>
      <w:suppressAutoHyphens/>
      <w:spacing w:before="240" w:after="120"/>
      <w:outlineLvl w:val="1"/>
    </w:pPr>
    <w:rPr>
      <w:rFonts w:ascii="DejaVu Sans" w:eastAsia="DejaVu Sans" w:hAnsi="DejaVu Sans" w:cs="DejaVu Sans"/>
      <w:b/>
      <w:bCs/>
      <w:i/>
      <w:iCs/>
      <w:sz w:val="28"/>
      <w:szCs w:val="28"/>
      <w:lang w:eastAsia="de-DE" w:bidi="de-DE"/>
    </w:rPr>
  </w:style>
  <w:style w:type="paragraph" w:styleId="Heading3">
    <w:name w:val="heading 3"/>
    <w:basedOn w:val="Normal"/>
    <w:next w:val="Normal"/>
    <w:link w:val="Heading3Char"/>
    <w:rsid w:val="00D10695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rFonts w:ascii="DejaVu Sans" w:eastAsia="DejaVu Sans" w:hAnsi="DejaVu Sans" w:cs="DejaVu Sans"/>
      <w:b/>
      <w:bCs/>
      <w:sz w:val="28"/>
      <w:szCs w:val="28"/>
      <w:lang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0695"/>
    <w:rPr>
      <w:rFonts w:ascii="DejaVu Sans" w:eastAsia="DejaVu Sans" w:hAnsi="DejaVu Sans" w:cs="DejaVu Sans"/>
      <w:b/>
      <w:bCs/>
      <w:sz w:val="32"/>
      <w:szCs w:val="32"/>
      <w:lang w:eastAsia="de-DE" w:bidi="de-DE"/>
    </w:rPr>
  </w:style>
  <w:style w:type="character" w:customStyle="1" w:styleId="Heading2Char">
    <w:name w:val="Heading 2 Char"/>
    <w:basedOn w:val="DefaultParagraphFont"/>
    <w:link w:val="Heading2"/>
    <w:rsid w:val="00D10695"/>
    <w:rPr>
      <w:rFonts w:ascii="DejaVu Sans" w:eastAsia="DejaVu Sans" w:hAnsi="DejaVu Sans" w:cs="DejaVu Sans"/>
      <w:b/>
      <w:bCs/>
      <w:i/>
      <w:iCs/>
      <w:sz w:val="28"/>
      <w:szCs w:val="28"/>
      <w:lang w:eastAsia="de-DE" w:bidi="de-DE"/>
    </w:rPr>
  </w:style>
  <w:style w:type="character" w:customStyle="1" w:styleId="Heading3Char">
    <w:name w:val="Heading 3 Char"/>
    <w:basedOn w:val="DefaultParagraphFont"/>
    <w:link w:val="Heading3"/>
    <w:rsid w:val="00D10695"/>
    <w:rPr>
      <w:rFonts w:ascii="DejaVu Sans" w:eastAsia="DejaVu Sans" w:hAnsi="DejaVu Sans" w:cs="DejaVu Sans"/>
      <w:b/>
      <w:bCs/>
      <w:sz w:val="28"/>
      <w:szCs w:val="28"/>
      <w:lang w:eastAsia="de-DE" w:bidi="de-DE"/>
    </w:rPr>
  </w:style>
  <w:style w:type="paragraph" w:customStyle="1" w:styleId="DefaultStyle">
    <w:name w:val="Default Style"/>
    <w:rsid w:val="00D10695"/>
    <w:pPr>
      <w:widowControl w:val="0"/>
      <w:suppressAutoHyphens/>
    </w:pPr>
    <w:rPr>
      <w:rFonts w:ascii="DejaVu Sans" w:eastAsia="DejaVu Sans" w:hAnsi="DejaVu Sans" w:cs="DejaVu Sans"/>
      <w:sz w:val="24"/>
      <w:szCs w:val="24"/>
      <w:lang w:eastAsia="de-DE" w:bidi="de-DE"/>
    </w:rPr>
  </w:style>
  <w:style w:type="paragraph" w:styleId="Title">
    <w:name w:val="Title"/>
    <w:basedOn w:val="Normal"/>
    <w:next w:val="Subtitle"/>
    <w:link w:val="TitleChar"/>
    <w:rsid w:val="00D10695"/>
    <w:pPr>
      <w:keepNext/>
      <w:widowControl w:val="0"/>
      <w:suppressAutoHyphens/>
      <w:spacing w:before="240" w:after="120"/>
      <w:jc w:val="center"/>
    </w:pPr>
    <w:rPr>
      <w:rFonts w:ascii="DejaVu Sans" w:eastAsia="DejaVu Sans" w:hAnsi="DejaVu Sans" w:cs="DejaVu Sans"/>
      <w:b/>
      <w:bCs/>
      <w:sz w:val="36"/>
      <w:szCs w:val="36"/>
      <w:lang w:eastAsia="de-DE" w:bidi="de-DE"/>
    </w:rPr>
  </w:style>
  <w:style w:type="character" w:customStyle="1" w:styleId="TitleChar">
    <w:name w:val="Title Char"/>
    <w:basedOn w:val="DefaultParagraphFont"/>
    <w:link w:val="Title"/>
    <w:rsid w:val="00D10695"/>
    <w:rPr>
      <w:rFonts w:ascii="DejaVu Sans" w:eastAsia="DejaVu Sans" w:hAnsi="DejaVu Sans" w:cs="DejaVu Sans"/>
      <w:b/>
      <w:bCs/>
      <w:sz w:val="36"/>
      <w:szCs w:val="36"/>
      <w:lang w:eastAsia="de-DE" w:bidi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6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06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0695"/>
    <w:pPr>
      <w:keepLines/>
      <w:widowControl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71D1C"/>
    <w:pPr>
      <w:tabs>
        <w:tab w:val="left" w:pos="440"/>
        <w:tab w:val="right" w:leader="dot" w:pos="9627"/>
      </w:tabs>
      <w:spacing w:after="100"/>
    </w:pPr>
    <w:rPr>
      <w:rFonts w:ascii="Calibri" w:hAnsi="Calibr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106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06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06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1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0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C3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B61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7513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6C1"/>
  </w:style>
  <w:style w:type="paragraph" w:styleId="Heading1">
    <w:name w:val="heading 1"/>
    <w:basedOn w:val="Normal"/>
    <w:next w:val="Normal"/>
    <w:link w:val="Heading1Char"/>
    <w:rsid w:val="00D10695"/>
    <w:pPr>
      <w:keepNext/>
      <w:widowControl w:val="0"/>
      <w:numPr>
        <w:numId w:val="1"/>
      </w:numPr>
      <w:suppressAutoHyphens/>
      <w:spacing w:before="240" w:after="120"/>
      <w:outlineLvl w:val="0"/>
    </w:pPr>
    <w:rPr>
      <w:rFonts w:ascii="DejaVu Sans" w:eastAsia="DejaVu Sans" w:hAnsi="DejaVu Sans" w:cs="DejaVu Sans"/>
      <w:b/>
      <w:bCs/>
      <w:sz w:val="32"/>
      <w:szCs w:val="32"/>
      <w:lang w:eastAsia="de-DE" w:bidi="de-DE"/>
    </w:rPr>
  </w:style>
  <w:style w:type="paragraph" w:styleId="Heading2">
    <w:name w:val="heading 2"/>
    <w:basedOn w:val="Normal"/>
    <w:next w:val="Normal"/>
    <w:link w:val="Heading2Char"/>
    <w:rsid w:val="00D10695"/>
    <w:pPr>
      <w:keepNext/>
      <w:widowControl w:val="0"/>
      <w:numPr>
        <w:ilvl w:val="1"/>
        <w:numId w:val="1"/>
      </w:numPr>
      <w:suppressAutoHyphens/>
      <w:spacing w:before="240" w:after="120"/>
      <w:outlineLvl w:val="1"/>
    </w:pPr>
    <w:rPr>
      <w:rFonts w:ascii="DejaVu Sans" w:eastAsia="DejaVu Sans" w:hAnsi="DejaVu Sans" w:cs="DejaVu Sans"/>
      <w:b/>
      <w:bCs/>
      <w:i/>
      <w:iCs/>
      <w:sz w:val="28"/>
      <w:szCs w:val="28"/>
      <w:lang w:eastAsia="de-DE" w:bidi="de-DE"/>
    </w:rPr>
  </w:style>
  <w:style w:type="paragraph" w:styleId="Heading3">
    <w:name w:val="heading 3"/>
    <w:basedOn w:val="Normal"/>
    <w:next w:val="Normal"/>
    <w:link w:val="Heading3Char"/>
    <w:rsid w:val="00D10695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rFonts w:ascii="DejaVu Sans" w:eastAsia="DejaVu Sans" w:hAnsi="DejaVu Sans" w:cs="DejaVu Sans"/>
      <w:b/>
      <w:bCs/>
      <w:sz w:val="28"/>
      <w:szCs w:val="28"/>
      <w:lang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0695"/>
    <w:rPr>
      <w:rFonts w:ascii="DejaVu Sans" w:eastAsia="DejaVu Sans" w:hAnsi="DejaVu Sans" w:cs="DejaVu Sans"/>
      <w:b/>
      <w:bCs/>
      <w:sz w:val="32"/>
      <w:szCs w:val="32"/>
      <w:lang w:eastAsia="de-DE" w:bidi="de-DE"/>
    </w:rPr>
  </w:style>
  <w:style w:type="character" w:customStyle="1" w:styleId="Heading2Char">
    <w:name w:val="Heading 2 Char"/>
    <w:basedOn w:val="DefaultParagraphFont"/>
    <w:link w:val="Heading2"/>
    <w:rsid w:val="00D10695"/>
    <w:rPr>
      <w:rFonts w:ascii="DejaVu Sans" w:eastAsia="DejaVu Sans" w:hAnsi="DejaVu Sans" w:cs="DejaVu Sans"/>
      <w:b/>
      <w:bCs/>
      <w:i/>
      <w:iCs/>
      <w:sz w:val="28"/>
      <w:szCs w:val="28"/>
      <w:lang w:eastAsia="de-DE" w:bidi="de-DE"/>
    </w:rPr>
  </w:style>
  <w:style w:type="character" w:customStyle="1" w:styleId="Heading3Char">
    <w:name w:val="Heading 3 Char"/>
    <w:basedOn w:val="DefaultParagraphFont"/>
    <w:link w:val="Heading3"/>
    <w:rsid w:val="00D10695"/>
    <w:rPr>
      <w:rFonts w:ascii="DejaVu Sans" w:eastAsia="DejaVu Sans" w:hAnsi="DejaVu Sans" w:cs="DejaVu Sans"/>
      <w:b/>
      <w:bCs/>
      <w:sz w:val="28"/>
      <w:szCs w:val="28"/>
      <w:lang w:eastAsia="de-DE" w:bidi="de-DE"/>
    </w:rPr>
  </w:style>
  <w:style w:type="paragraph" w:customStyle="1" w:styleId="DefaultStyle">
    <w:name w:val="Default Style"/>
    <w:rsid w:val="00D10695"/>
    <w:pPr>
      <w:widowControl w:val="0"/>
      <w:suppressAutoHyphens/>
    </w:pPr>
    <w:rPr>
      <w:rFonts w:ascii="DejaVu Sans" w:eastAsia="DejaVu Sans" w:hAnsi="DejaVu Sans" w:cs="DejaVu Sans"/>
      <w:sz w:val="24"/>
      <w:szCs w:val="24"/>
      <w:lang w:eastAsia="de-DE" w:bidi="de-DE"/>
    </w:rPr>
  </w:style>
  <w:style w:type="paragraph" w:styleId="Title">
    <w:name w:val="Title"/>
    <w:basedOn w:val="Normal"/>
    <w:next w:val="Subtitle"/>
    <w:link w:val="TitleChar"/>
    <w:rsid w:val="00D10695"/>
    <w:pPr>
      <w:keepNext/>
      <w:widowControl w:val="0"/>
      <w:suppressAutoHyphens/>
      <w:spacing w:before="240" w:after="120"/>
      <w:jc w:val="center"/>
    </w:pPr>
    <w:rPr>
      <w:rFonts w:ascii="DejaVu Sans" w:eastAsia="DejaVu Sans" w:hAnsi="DejaVu Sans" w:cs="DejaVu Sans"/>
      <w:b/>
      <w:bCs/>
      <w:sz w:val="36"/>
      <w:szCs w:val="36"/>
      <w:lang w:eastAsia="de-DE" w:bidi="de-DE"/>
    </w:rPr>
  </w:style>
  <w:style w:type="character" w:customStyle="1" w:styleId="TitleChar">
    <w:name w:val="Title Char"/>
    <w:basedOn w:val="DefaultParagraphFont"/>
    <w:link w:val="Title"/>
    <w:rsid w:val="00D10695"/>
    <w:rPr>
      <w:rFonts w:ascii="DejaVu Sans" w:eastAsia="DejaVu Sans" w:hAnsi="DejaVu Sans" w:cs="DejaVu Sans"/>
      <w:b/>
      <w:bCs/>
      <w:sz w:val="36"/>
      <w:szCs w:val="36"/>
      <w:lang w:eastAsia="de-DE" w:bidi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6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06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0695"/>
    <w:pPr>
      <w:keepLines/>
      <w:widowControl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71D1C"/>
    <w:pPr>
      <w:tabs>
        <w:tab w:val="left" w:pos="440"/>
        <w:tab w:val="right" w:leader="dot" w:pos="9627"/>
      </w:tabs>
      <w:spacing w:after="100"/>
    </w:pPr>
    <w:rPr>
      <w:rFonts w:ascii="Calibri" w:hAnsi="Calibr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106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06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06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6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1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0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C3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B61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7513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799E5-12D5-498F-9B26-E221994A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6757</TotalTime>
  <Pages>11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PMC-Sierra</Company>
  <LinksUpToDate>false</LinksUpToDate>
  <CharactersWithSpaces>14620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Hou</dc:creator>
  <cp:keywords/>
  <dc:description/>
  <cp:lastModifiedBy>Qing Hou</cp:lastModifiedBy>
  <cp:revision>538</cp:revision>
  <dcterms:created xsi:type="dcterms:W3CDTF">2013-11-13T09:06:00Z</dcterms:created>
  <dcterms:modified xsi:type="dcterms:W3CDTF">2014-02-21T08:22:00Z</dcterms:modified>
</cp:coreProperties>
</file>