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Ops Hackathon - Overview &amp; Rules</w:t>
      </w:r>
    </w:p>
    <w:p w:rsidR="00000000" w:rsidDel="00000000" w:rsidP="00000000" w:rsidRDefault="00000000" w:rsidRPr="00000000" w14:paraId="00000002">
      <w:pPr>
        <w:rPr/>
      </w:pPr>
      <w:r w:rsidDel="00000000" w:rsidR="00000000" w:rsidRPr="00000000">
        <w:rPr>
          <w:rtl w:val="0"/>
        </w:rPr>
        <w:t xml:space="preserve">Oct 21, 2026 </w:t>
      </w:r>
    </w:p>
    <w:p w:rsidR="00000000" w:rsidDel="00000000" w:rsidP="00000000" w:rsidRDefault="00000000" w:rsidRPr="00000000" w14:paraId="00000003">
      <w:pPr>
        <w:pStyle w:val="Heading2"/>
        <w:rPr/>
      </w:pPr>
      <w:r w:rsidDel="00000000" w:rsidR="00000000" w:rsidRPr="00000000">
        <w:rPr>
          <w:rtl w:val="0"/>
        </w:rPr>
        <w:t xml:space="preserve">How the hackathon runs</w:t>
      </w:r>
    </w:p>
    <w:p w:rsidR="00000000" w:rsidDel="00000000" w:rsidP="00000000" w:rsidRDefault="00000000" w:rsidRPr="00000000" w14:paraId="00000004">
      <w:pPr>
        <w:rPr/>
      </w:pPr>
      <w:r w:rsidDel="00000000" w:rsidR="00000000" w:rsidRPr="00000000">
        <w:rPr>
          <w:rtl w:val="0"/>
        </w:rPr>
        <w:t xml:space="preserve">Participants work in teams of 2. Each team picks one case and submits online in Stage 1; the top 10 teams from each class section present live in Stage 2, after which mentors reveal how the problem was actually solved in industry.</w:t>
      </w:r>
    </w:p>
    <w:p w:rsidR="00000000" w:rsidDel="00000000" w:rsidP="00000000" w:rsidRDefault="00000000" w:rsidRPr="00000000" w14:paraId="00000005">
      <w:pPr>
        <w:rPr/>
      </w:pPr>
      <w:r w:rsidDel="00000000" w:rsidR="00000000" w:rsidRPr="00000000">
        <w:rPr>
          <w:b w:val="1"/>
          <w:bCs w:val="1"/>
          <w:rtl w:val="0"/>
        </w:rPr>
        <w:t xml:space="preserve">Stage 1 - Online submission (one form per team of 2)</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 video link of the working MVP ( 1 minute)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 to the MVP (no-code, low-code or code all welcome)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Deck of exactly 8 slides covering problem breakdown, assumptions and adoption rollout</w:t>
      </w:r>
    </w:p>
    <w:p w:rsidR="00000000" w:rsidDel="00000000" w:rsidP="00000000" w:rsidRDefault="00000000" w:rsidRPr="00000000" w14:paraId="00000009">
      <w:pPr>
        <w:rPr/>
      </w:pPr>
      <w:r w:rsidDel="00000000" w:rsidR="00000000" w:rsidRPr="00000000">
        <w:rPr>
          <w:b w:val="1"/>
          <w:bCs w:val="1"/>
          <w:rtl w:val="0"/>
        </w:rPr>
        <w:t xml:space="preserve">Stage 2 - Live presentation (top 10 teams per class section)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10 shortlisted teams from each section present and demo in class, followed by Q&amp;A</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Scores are compared only within each case, never across cases. Each section's 10 include at least 4 teams from each case, so picking either case gives you an equal shot.</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Mentors then walk through how real operators approached the same problem</w:t>
      </w:r>
    </w:p>
    <w:tbl>
      <w:tblPr>
        <w:tblStyle w:val="Table1"/>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26"/>
        <w:gridCol w:w="1054"/>
        <w:gridCol w:w="2878"/>
        <w:tblGridChange w:id="0">
          <w:tblGrid>
            <w:gridCol w:w="5426"/>
            <w:gridCol w:w="1054"/>
            <w:gridCol w:w="2878"/>
          </w:tblGrid>
        </w:tblGridChange>
      </w:tblGrid>
      <w:tr>
        <w:trPr>
          <w:cantSplit w:val="0"/>
          <w:tblHeader w:val="1"/>
        </w:trPr>
        <w:tc>
          <w:tcPr>
            <w:shd w:fill="f2f2f2" w:val="clear"/>
          </w:tcPr>
          <w:p w:rsidR="00000000" w:rsidDel="00000000" w:rsidP="00000000" w:rsidRDefault="00000000" w:rsidRPr="00000000" w14:paraId="0000000D">
            <w:pPr>
              <w:rPr/>
            </w:pPr>
            <w:r w:rsidDel="00000000" w:rsidR="00000000" w:rsidRPr="00000000">
              <w:rPr>
                <w:rtl w:val="0"/>
              </w:rPr>
              <w:t xml:space="preserve">Criterion</w:t>
            </w:r>
          </w:p>
        </w:tc>
        <w:tc>
          <w:tcPr>
            <w:shd w:fill="f2f2f2" w:val="clear"/>
          </w:tcPr>
          <w:p w:rsidR="00000000" w:rsidDel="00000000" w:rsidP="00000000" w:rsidRDefault="00000000" w:rsidRPr="00000000" w14:paraId="0000000E">
            <w:pPr>
              <w:rPr/>
            </w:pPr>
            <w:r w:rsidDel="00000000" w:rsidR="00000000" w:rsidRPr="00000000">
              <w:rPr>
                <w:rtl w:val="0"/>
              </w:rPr>
              <w:t xml:space="preserve">Weight</w:t>
            </w:r>
          </w:p>
        </w:tc>
        <w:tc>
          <w:tcPr>
            <w:shd w:fill="f2f2f2" w:val="clear"/>
          </w:tcPr>
          <w:p w:rsidR="00000000" w:rsidDel="00000000" w:rsidP="00000000" w:rsidRDefault="00000000" w:rsidRPr="00000000" w14:paraId="0000000F">
            <w:pPr>
              <w:rPr/>
            </w:pPr>
            <w:r w:rsidDel="00000000" w:rsidR="00000000" w:rsidRPr="00000000">
              <w:rPr>
                <w:rtl w:val="0"/>
              </w:rPr>
              <w:t xml:space="preserve">Judged from</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Problem breakdown &amp; assumptions</w:t>
            </w:r>
          </w:p>
        </w:tc>
        <w:tc>
          <w:tcPr/>
          <w:p w:rsidR="00000000" w:rsidDel="00000000" w:rsidP="00000000" w:rsidRDefault="00000000" w:rsidRPr="00000000" w14:paraId="00000011">
            <w:pPr>
              <w:rPr/>
            </w:pPr>
            <w:r w:rsidDel="00000000" w:rsidR="00000000" w:rsidRPr="00000000">
              <w:rPr>
                <w:rtl w:val="0"/>
              </w:rPr>
              <w:t xml:space="preserve">20%</w:t>
            </w:r>
          </w:p>
        </w:tc>
        <w:tc>
          <w:tcPr/>
          <w:p w:rsidR="00000000" w:rsidDel="00000000" w:rsidP="00000000" w:rsidRDefault="00000000" w:rsidRPr="00000000" w14:paraId="00000012">
            <w:pPr>
              <w:rPr/>
            </w:pPr>
            <w:r w:rsidDel="00000000" w:rsidR="00000000" w:rsidRPr="00000000">
              <w:rPr>
                <w:rtl w:val="0"/>
              </w:rPr>
              <w:t xml:space="preserve">Deck</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Adoption rollout</w:t>
            </w:r>
          </w:p>
        </w:tc>
        <w:tc>
          <w:tcPr/>
          <w:p w:rsidR="00000000" w:rsidDel="00000000" w:rsidP="00000000" w:rsidRDefault="00000000" w:rsidRPr="00000000" w14:paraId="00000014">
            <w:pPr>
              <w:rPr/>
            </w:pPr>
            <w:r w:rsidDel="00000000" w:rsidR="00000000" w:rsidRPr="00000000">
              <w:rPr>
                <w:rtl w:val="0"/>
              </w:rPr>
              <w:t xml:space="preserve">15%</w:t>
            </w:r>
          </w:p>
        </w:tc>
        <w:tc>
          <w:tcPr/>
          <w:p w:rsidR="00000000" w:rsidDel="00000000" w:rsidP="00000000" w:rsidRDefault="00000000" w:rsidRPr="00000000" w14:paraId="00000015">
            <w:pPr>
              <w:rPr/>
            </w:pPr>
            <w:r w:rsidDel="00000000" w:rsidR="00000000" w:rsidRPr="00000000">
              <w:rPr>
                <w:rtl w:val="0"/>
              </w:rPr>
              <w:t xml:space="preserve">Deck</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MVP -  how well it solves the problem (not technical depth)</w:t>
            </w:r>
          </w:p>
        </w:tc>
        <w:tc>
          <w:tcPr/>
          <w:p w:rsidR="00000000" w:rsidDel="00000000" w:rsidP="00000000" w:rsidRDefault="00000000" w:rsidRPr="00000000" w14:paraId="00000017">
            <w:pPr>
              <w:rPr/>
            </w:pPr>
            <w:r w:rsidDel="00000000" w:rsidR="00000000" w:rsidRPr="00000000">
              <w:rPr>
                <w:rtl w:val="0"/>
              </w:rPr>
              <w:t xml:space="preserve">35%</w:t>
            </w:r>
          </w:p>
        </w:tc>
        <w:tc>
          <w:tcPr/>
          <w:p w:rsidR="00000000" w:rsidDel="00000000" w:rsidP="00000000" w:rsidRDefault="00000000" w:rsidRPr="00000000" w14:paraId="00000018">
            <w:pPr>
              <w:rPr/>
            </w:pPr>
            <w:r w:rsidDel="00000000" w:rsidR="00000000" w:rsidRPr="00000000">
              <w:rPr>
                <w:rtl w:val="0"/>
              </w:rPr>
              <w:t xml:space="preserve">Video + MVP link</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Final deck - communication quality</w:t>
            </w:r>
          </w:p>
        </w:tc>
        <w:tc>
          <w:tcPr/>
          <w:p w:rsidR="00000000" w:rsidDel="00000000" w:rsidP="00000000" w:rsidRDefault="00000000" w:rsidRPr="00000000" w14:paraId="0000001A">
            <w:pPr>
              <w:rPr/>
            </w:pPr>
            <w:r w:rsidDel="00000000" w:rsidR="00000000" w:rsidRPr="00000000">
              <w:rPr>
                <w:rtl w:val="0"/>
              </w:rPr>
              <w:t xml:space="preserve">10%</w:t>
            </w:r>
          </w:p>
        </w:tc>
        <w:tc>
          <w:tcPr/>
          <w:p w:rsidR="00000000" w:rsidDel="00000000" w:rsidP="00000000" w:rsidRDefault="00000000" w:rsidRPr="00000000" w14:paraId="0000001B">
            <w:pPr>
              <w:rPr/>
            </w:pPr>
            <w:r w:rsidDel="00000000" w:rsidR="00000000" w:rsidRPr="00000000">
              <w:rPr>
                <w:rtl w:val="0"/>
              </w:rPr>
              <w:t xml:space="preserve">Deck </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Presentation</w:t>
            </w:r>
          </w:p>
        </w:tc>
        <w:tc>
          <w:tcPr/>
          <w:p w:rsidR="00000000" w:rsidDel="00000000" w:rsidP="00000000" w:rsidRDefault="00000000" w:rsidRPr="00000000" w14:paraId="0000001D">
            <w:pPr>
              <w:rPr/>
            </w:pPr>
            <w:r w:rsidDel="00000000" w:rsidR="00000000" w:rsidRPr="00000000">
              <w:rPr>
                <w:rtl w:val="0"/>
              </w:rPr>
              <w:t xml:space="preserve">20%</w:t>
            </w:r>
          </w:p>
        </w:tc>
        <w:tc>
          <w:tcPr/>
          <w:p w:rsidR="00000000" w:rsidDel="00000000" w:rsidP="00000000" w:rsidRDefault="00000000" w:rsidRPr="00000000" w14:paraId="0000001E">
            <w:pPr>
              <w:rPr/>
            </w:pPr>
            <w:r w:rsidDel="00000000" w:rsidR="00000000" w:rsidRPr="00000000">
              <w:rPr>
                <w:rtl w:val="0"/>
              </w:rPr>
              <w:t xml:space="preserve">Live session (Stage 2)</w:t>
            </w:r>
          </w:p>
        </w:tc>
      </w:tr>
    </w:tbl>
    <w:p w:rsidR="00000000" w:rsidDel="00000000" w:rsidP="00000000" w:rsidRDefault="00000000" w:rsidRPr="00000000" w14:paraId="0000001F">
      <w:pPr>
        <w:rPr/>
      </w:pPr>
      <w:r w:rsidDel="00000000" w:rsidR="00000000" w:rsidRPr="00000000">
        <w:rPr>
          <w:b w:val="1"/>
          <w:bCs w:val="1"/>
          <w:rtl w:val="0"/>
        </w:rPr>
        <w:t xml:space="preserve">What each criterion scores</w:t>
      </w:r>
      <w:r w:rsidDel="00000000" w:rsidR="00000000" w:rsidRPr="00000000">
        <w:rPr>
          <w:rtl w:val="0"/>
        </w:rPr>
        <w:t xml:space="preserve"> - each part of your work is scored once:</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 breakdown &amp; assumptions (20%)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thinking on slides 2–4: how well you break the problem down and how sensible your assumptions are.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Adoption rollout (15%)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thinking on slides 6–7: who uses it, why they would switch, and how you roll it out.</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MVP (35%)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what happens when judges run the test data through your link; the video shows us how to use it.</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Final deck — communication quality (10%)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structure, flow and visual clarity only. The content of the deck is already scored above.</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Presentation (20%)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live delivery and Q&amp;A, for shortlisted teams.</w:t>
      </w:r>
    </w:p>
    <w:p w:rsidR="00000000" w:rsidDel="00000000" w:rsidP="00000000" w:rsidRDefault="00000000" w:rsidRPr="00000000" w14:paraId="00000025">
      <w:pPr>
        <w:pStyle w:val="Heading3"/>
        <w:rPr/>
      </w:pPr>
      <w:r w:rsidDel="00000000" w:rsidR="00000000" w:rsidRPr="00000000">
        <w:rPr>
          <w:rtl w:val="0"/>
        </w:rPr>
        <w:t xml:space="preserve">Link rules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MVP link must stay live and working until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Wednesday, 28 October 2026, end of day (IST)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Judges must be able to use it without a login, a password or your help.</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use paid or closed tools, credits, quotas, billing and access are your responsibility. If a judge hits a paywall, a rate limit or an expired session, that test counts as not working.</w:t>
      </w:r>
    </w:p>
    <w:p w:rsidR="00000000" w:rsidDel="00000000" w:rsidP="00000000" w:rsidRDefault="00000000" w:rsidRPr="00000000" w14:paraId="00000029">
      <w:pPr>
        <w:pStyle w:val="Heading3"/>
        <w:rPr/>
      </w:pPr>
      <w:r w:rsidDel="00000000" w:rsidR="00000000" w:rsidRPr="00000000">
        <w:rPr>
          <w:rtl w:val="0"/>
        </w:rPr>
        <w:t xml:space="preserve">Deck format - exactly 8 slides</w:t>
      </w:r>
    </w:p>
    <w:p w:rsidR="00000000" w:rsidDel="00000000" w:rsidP="00000000" w:rsidRDefault="00000000" w:rsidRPr="00000000" w14:paraId="0000002A">
      <w:pPr>
        <w:rPr/>
      </w:pPr>
      <w:r w:rsidDel="00000000" w:rsidR="00000000" w:rsidRPr="00000000">
        <w:rPr>
          <w:rtl w:val="0"/>
        </w:rPr>
        <w:t xml:space="preserve">The structure below is fixed so every submission is judged on the same ground. How you design and tell it is up to you.</w:t>
      </w:r>
    </w:p>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6110"/>
        <w:tblGridChange w:id="0">
          <w:tblGrid>
            <w:gridCol w:w="3249"/>
            <w:gridCol w:w="6110"/>
          </w:tblGrid>
        </w:tblGridChange>
      </w:tblGrid>
      <w:tr>
        <w:trPr>
          <w:cantSplit w:val="0"/>
          <w:tblHeader w:val="1"/>
        </w:trPr>
        <w:tc>
          <w:tcPr>
            <w:shd w:fill="f2f2f2" w:val="clear"/>
          </w:tcPr>
          <w:p w:rsidR="00000000" w:rsidDel="00000000" w:rsidP="00000000" w:rsidRDefault="00000000" w:rsidRPr="00000000" w14:paraId="0000002B">
            <w:pPr>
              <w:rPr/>
            </w:pPr>
            <w:r w:rsidDel="00000000" w:rsidR="00000000" w:rsidRPr="00000000">
              <w:rPr>
                <w:rtl w:val="0"/>
              </w:rPr>
              <w:t xml:space="preserve">Slide</w:t>
            </w:r>
          </w:p>
        </w:tc>
        <w:tc>
          <w:tcPr>
            <w:shd w:fill="f2f2f2" w:val="clear"/>
          </w:tcPr>
          <w:p w:rsidR="00000000" w:rsidDel="00000000" w:rsidP="00000000" w:rsidRDefault="00000000" w:rsidRPr="00000000" w14:paraId="0000002C">
            <w:pPr>
              <w:rPr/>
            </w:pPr>
            <w:r w:rsidDel="00000000" w:rsidR="00000000" w:rsidRPr="00000000">
              <w:rPr>
                <w:rtl w:val="0"/>
              </w:rPr>
              <w:t xml:space="preserve">What it must cover</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1. Title</w:t>
            </w:r>
          </w:p>
        </w:tc>
        <w:tc>
          <w:tcPr/>
          <w:p w:rsidR="00000000" w:rsidDel="00000000" w:rsidP="00000000" w:rsidRDefault="00000000" w:rsidRPr="00000000" w14:paraId="0000002E">
            <w:pPr>
              <w:rPr/>
            </w:pPr>
            <w:r w:rsidDel="00000000" w:rsidR="00000000" w:rsidRPr="00000000">
              <w:rPr>
                <w:rtl w:val="0"/>
              </w:rPr>
              <w:t xml:space="preserve">Both team members' names, the case you chose, MVP link and video link</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2. Problem breakdown</w:t>
            </w:r>
          </w:p>
        </w:tc>
        <w:tc>
          <w:tcPr/>
          <w:p w:rsidR="00000000" w:rsidDel="00000000" w:rsidP="00000000" w:rsidRDefault="00000000" w:rsidRPr="00000000" w14:paraId="00000030">
            <w:pPr>
              <w:rPr/>
            </w:pPr>
            <w:r w:rsidDel="00000000" w:rsidR="00000000" w:rsidRPr="00000000">
              <w:rPr>
                <w:rtl w:val="0"/>
              </w:rPr>
              <w:t xml:space="preserve">Who has the problem, what it costs them today, and the sub-problems it splits into</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3. Scope</w:t>
            </w:r>
          </w:p>
        </w:tc>
        <w:tc>
          <w:tcPr/>
          <w:p w:rsidR="00000000" w:rsidDel="00000000" w:rsidP="00000000" w:rsidRDefault="00000000" w:rsidRPr="00000000" w14:paraId="00000032">
            <w:pPr>
              <w:rPr/>
            </w:pPr>
            <w:r w:rsidDel="00000000" w:rsidR="00000000" w:rsidRPr="00000000">
              <w:rPr>
                <w:rtl w:val="0"/>
              </w:rPr>
              <w:t xml:space="preserve">Which sub-problems you chose to solve, which you left out, and why</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4. Assumptions &amp; data</w:t>
            </w:r>
          </w:p>
        </w:tc>
        <w:tc>
          <w:tcPr/>
          <w:p w:rsidR="00000000" w:rsidDel="00000000" w:rsidP="00000000" w:rsidRDefault="00000000" w:rsidRPr="00000000" w14:paraId="00000034">
            <w:pPr>
              <w:rPr/>
            </w:pPr>
            <w:r w:rsidDel="00000000" w:rsidR="00000000" w:rsidRPr="00000000">
              <w:rPr>
                <w:rtl w:val="0"/>
              </w:rPr>
              <w:t xml:space="preserve">Your key assumptions and how you would check each one in the real world</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5. Solution &amp; MVP</w:t>
            </w:r>
          </w:p>
        </w:tc>
        <w:tc>
          <w:tcPr/>
          <w:p w:rsidR="00000000" w:rsidDel="00000000" w:rsidP="00000000" w:rsidRDefault="00000000" w:rsidRPr="00000000" w14:paraId="00000036">
            <w:pPr>
              <w:rPr/>
            </w:pPr>
            <w:r w:rsidDel="00000000" w:rsidR="00000000" w:rsidRPr="00000000">
              <w:rPr>
                <w:rtl w:val="0"/>
              </w:rPr>
              <w:t xml:space="preserve">How your solution works end to end, in one simple diagram</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6. Adoption</w:t>
            </w:r>
          </w:p>
        </w:tc>
        <w:tc>
          <w:tcPr/>
          <w:p w:rsidR="00000000" w:rsidDel="00000000" w:rsidP="00000000" w:rsidRDefault="00000000" w:rsidRPr="00000000" w14:paraId="00000038">
            <w:pPr>
              <w:rPr/>
            </w:pPr>
            <w:r w:rsidDel="00000000" w:rsidR="00000000" w:rsidRPr="00000000">
              <w:rPr>
                <w:rtl w:val="0"/>
              </w:rPr>
              <w:t xml:space="preserve">Who will use it day to day, what changes for them, and why they might resist</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7. Rollout plan</w:t>
            </w:r>
          </w:p>
        </w:tc>
        <w:tc>
          <w:tcPr/>
          <w:p w:rsidR="00000000" w:rsidDel="00000000" w:rsidP="00000000" w:rsidRDefault="00000000" w:rsidRPr="00000000" w14:paraId="0000003A">
            <w:pPr>
              <w:rPr/>
            </w:pPr>
            <w:r w:rsidDel="00000000" w:rsidR="00000000" w:rsidRPr="00000000">
              <w:rPr>
                <w:rtl w:val="0"/>
              </w:rPr>
              <w:t xml:space="preserve">Pilot, phases, and the metrics that would prove it works</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8. Open slide</w:t>
            </w:r>
          </w:p>
        </w:tc>
        <w:tc>
          <w:tcPr/>
          <w:p w:rsidR="00000000" w:rsidDel="00000000" w:rsidP="00000000" w:rsidRDefault="00000000" w:rsidRPr="00000000" w14:paraId="0000003C">
            <w:pPr>
              <w:rPr/>
            </w:pPr>
            <w:r w:rsidDel="00000000" w:rsidR="00000000" w:rsidRPr="00000000">
              <w:rPr>
                <w:rtl w:val="0"/>
              </w:rPr>
              <w:t xml:space="preserve">Anything you want to add, including one optional brownie-point add-on</w:t>
            </w:r>
          </w:p>
        </w:tc>
      </w:tr>
    </w:tbl>
    <w:p w:rsidR="00000000" w:rsidDel="00000000" w:rsidP="00000000" w:rsidRDefault="00000000" w:rsidRPr="00000000" w14:paraId="0000003D">
      <w:pPr>
        <w:rPr/>
      </w:pPr>
      <w:r w:rsidDel="00000000" w:rsidR="00000000" w:rsidRPr="00000000">
        <w:rPr>
          <w:b w:val="1"/>
          <w:bCs w:val="1"/>
          <w:rtl w:val="0"/>
        </w:rPr>
        <w:t xml:space="preserve">What judges want to see on slides 6–7:</w:t>
      </w:r>
      <w:r w:rsidDel="00000000" w:rsidR="00000000" w:rsidRPr="00000000">
        <w:rPr>
          <w:rtl w:val="0"/>
        </w:rPr>
        <w:t xml:space="preserve"> who the user is, why they would switch from what they do today, how your pilot runs, what happens when your tool gets something wrong, and which metric proves people are actually using it.</w:t>
      </w:r>
    </w:p>
    <w:p w:rsidR="00000000" w:rsidDel="00000000" w:rsidP="00000000" w:rsidRDefault="00000000" w:rsidRPr="00000000" w14:paraId="0000003E">
      <w:pPr>
        <w:rPr/>
      </w:pPr>
      <w:r w:rsidDel="00000000" w:rsidR="00000000" w:rsidRPr="00000000">
        <w:rPr>
          <w:b w:val="1"/>
          <w:bCs w:val="1"/>
          <w:rtl w:val="0"/>
        </w:rPr>
        <w:t xml:space="preserve">Useful lenses for adoption</w:t>
      </w:r>
      <w:r w:rsidDel="00000000" w:rsidR="00000000" w:rsidRPr="00000000">
        <w:rPr>
          <w:rtl w:val="0"/>
        </w:rPr>
        <w:t xml:space="preserve"> - each is one way to think about it, not a template to fill in. Judges reward specific plans, not framework headings.</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 tools used inside a company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(e.g., an expansion team, as in Case 1): Prosci's guide to the ADKAR model of change - https://www.prosci.com/blog/adkar-model</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 products customers choose to adopt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(e.g., sellers booking shipments, as in Case 2): IMD's guide to diffusion of innovation theory - https://www.imd.org/blog/innovation/diffusion-of-innovation-theory/</w:t>
      </w:r>
    </w:p>
    <w:p w:rsidR="00000000" w:rsidDel="00000000" w:rsidP="00000000" w:rsidRDefault="00000000" w:rsidRPr="00000000" w14:paraId="00000041">
      <w:pPr>
        <w:pStyle w:val="Heading3"/>
        <w:rPr/>
      </w:pPr>
      <w:r w:rsidDel="00000000" w:rsidR="00000000" w:rsidRPr="00000000">
        <w:rPr>
          <w:rtl w:val="0"/>
        </w:rPr>
        <w:t xml:space="preserve">Optional brownie points</w:t>
      </w:r>
    </w:p>
    <w:p w:rsidR="00000000" w:rsidDel="00000000" w:rsidP="00000000" w:rsidRDefault="00000000" w:rsidRPr="00000000" w14:paraId="00000042">
      <w:pPr>
        <w:rPr/>
      </w:pPr>
      <w:r w:rsidDel="00000000" w:rsidR="00000000" w:rsidRPr="00000000">
        <w:rPr>
          <w:rtl w:val="0"/>
        </w:rPr>
        <w:t xml:space="preserve">This is a competition, so you can go one step further. Pick </w:t>
      </w:r>
      <w:r w:rsidDel="00000000" w:rsidR="00000000" w:rsidRPr="00000000">
        <w:rPr>
          <w:b w:val="1"/>
          <w:bCs w:val="1"/>
          <w:rtl w:val="0"/>
        </w:rPr>
        <w:t xml:space="preserve">any one</w:t>
      </w:r>
      <w:r w:rsidDel="00000000" w:rsidR="00000000" w:rsidRPr="00000000">
        <w:rPr>
          <w:rtl w:val="0"/>
        </w:rPr>
        <w:t xml:space="preserve"> of these and put it on slide 8 (or link it from there). It is optional, is not part of the rubric, and is used only to separate close scores.</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features you would build next</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challenges you foresee at scale</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else your build could be repurposed for</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it would cost to run at real volume</w:t>
      </w:r>
    </w:p>
    <w:p w:rsidR="00000000" w:rsidDel="00000000" w:rsidP="00000000" w:rsidRDefault="00000000" w:rsidRPr="00000000" w14:paraId="00000047">
      <w:pPr>
        <w:pStyle w:val="Heading2"/>
        <w:rPr/>
      </w:pPr>
      <w:r w:rsidDel="00000000" w:rsidR="00000000" w:rsidRPr="00000000">
        <w:rPr>
          <w:rtl w:val="0"/>
        </w:rPr>
        <w:t xml:space="preserve">The case studies</w:t>
      </w:r>
    </w:p>
    <w:p w:rsidR="00000000" w:rsidDel="00000000" w:rsidP="00000000" w:rsidRDefault="00000000" w:rsidRPr="00000000" w14:paraId="00000048">
      <w:pPr>
        <w:rPr/>
      </w:pPr>
      <w:r w:rsidDel="00000000" w:rsidR="00000000" w:rsidRPr="00000000">
        <w:rPr>
          <w:rtl w:val="0"/>
        </w:rPr>
        <w:t xml:space="preserve">Each team picks </w:t>
      </w:r>
      <w:r w:rsidDel="00000000" w:rsidR="00000000" w:rsidRPr="00000000">
        <w:rPr>
          <w:b w:val="1"/>
          <w:bCs w:val="1"/>
          <w:rtl w:val="0"/>
        </w:rPr>
        <w:t xml:space="preserve">one</w:t>
      </w:r>
      <w:r w:rsidDel="00000000" w:rsidR="00000000" w:rsidRPr="00000000">
        <w:rPr>
          <w:rtl w:val="0"/>
        </w:rPr>
        <w:t xml:space="preserve"> case. Both are built to be equally hard - Case 1 leans on judgement, Case 2 on building - and you only compete against teams on the same case. Each case has its own brief with the test data format, an Excel template and exactly how judges will test your MVP link.</w:t>
      </w:r>
    </w:p>
    <w:p w:rsidR="00000000" w:rsidDel="00000000" w:rsidP="00000000" w:rsidRDefault="00000000" w:rsidRPr="00000000" w14:paraId="00000049">
      <w:pPr>
        <w:rPr/>
      </w:pPr>
      <w:r w:rsidDel="00000000" w:rsidR="00000000" w:rsidRPr="00000000">
        <w:rPr>
          <w:b w:val="1"/>
          <w:bCs w:val="1"/>
          <w:rtl w:val="0"/>
        </w:rPr>
        <w:t xml:space="preserve">Case 1 - Franchise Partner Acquisition, Geo-Selection &amp; Onboarding Engine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 fast-growing retail brand wants to open many more franchise stores, but getting from a partner's first application to an open, trained store is slow and leaky. Build a solution that takes this journey off the expansion team's plate.</w:t>
      </w:r>
    </w:p>
    <w:p w:rsidR="00000000" w:rsidDel="00000000" w:rsidP="00000000" w:rsidRDefault="00000000" w:rsidRPr="00000000" w14:paraId="0000004B">
      <w:pPr>
        <w:rPr/>
      </w:pPr>
      <w:r w:rsidDel="00000000" w:rsidR="00000000" w:rsidRPr="00000000">
        <w:rPr>
          <w:rtl w:val="0"/>
        </w:rPr>
        <w:t xml:space="preserve">Full brief: </w:t>
      </w:r>
      <w:hyperlink r:id="rId6">
        <w:r w:rsidDel="00000000" w:rsidR="00000000" w:rsidRPr="00000000">
          <w:rPr>
            <w:color w:val="0563c1"/>
            <w:u w:val="single"/>
            <w:rtl w:val="0"/>
          </w:rPr>
          <w:t xml:space="preserve">Case 1 - Franchise Partner Onboarding</w:t>
        </w:r>
      </w:hyperlink>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Case 2 - Conversational Shipment Booking &amp; "Pre-Flight" Error Checker</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Booking a cross-border shipment means filling long, confusing forms, and small mistakes leave stock stuck at customs or missing at the warehouse. Build a solution that makes booking easy and catches mistakes before the shipment leaves.</w:t>
      </w:r>
    </w:p>
    <w:p w:rsidR="00000000" w:rsidDel="00000000" w:rsidP="00000000" w:rsidRDefault="00000000" w:rsidRPr="00000000" w14:paraId="0000004E">
      <w:pPr>
        <w:rPr/>
      </w:pPr>
      <w:r w:rsidDel="00000000" w:rsidR="00000000" w:rsidRPr="00000000">
        <w:rPr>
          <w:rtl w:val="0"/>
        </w:rPr>
        <w:t xml:space="preserve">Full brief: </w:t>
      </w:r>
      <w:hyperlink r:id="rId7">
        <w:r w:rsidDel="00000000" w:rsidR="00000000" w:rsidRPr="00000000">
          <w:rPr>
            <w:color w:val="0563c1"/>
            <w:u w:val="single"/>
            <w:rtl w:val="0"/>
          </w:rPr>
          <w:t xml:space="preserve">Case 2 - Shipment Booking &amp; Error Checker</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pJ0WybkIXLKVGVll2TEq7XrjWrX6c0yMxvZUXFgYjk/edit?tab=t.0" TargetMode="External"/><Relationship Id="rId7" Type="http://schemas.openxmlformats.org/officeDocument/2006/relationships/hyperlink" Target="https://docs.google.com/document/d/1-eKG1BpT_n-Gu61eBMNLzy1n3kFDN7l8_Y7aAfMfqf4/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