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BB" w:rsidRDefault="00763A16">
      <w:pPr>
        <w:pStyle w:val="normal0"/>
        <w:shd w:val="clear" w:color="auto" w:fill="FFFFFF"/>
        <w:rPr>
          <w:b/>
          <w:sz w:val="40"/>
          <w:szCs w:val="40"/>
          <w:highlight w:val="white"/>
          <w:u w:val="single"/>
        </w:rPr>
      </w:pPr>
      <w:r>
        <w:rPr>
          <w:b/>
          <w:noProof/>
          <w:sz w:val="40"/>
          <w:szCs w:val="40"/>
          <w:u w:val="single"/>
        </w:rPr>
        <w:pict>
          <v:roundrect id="_x0000_s1026" style="position:absolute;margin-left:108pt;margin-top:165.8pt;width:262.35pt;height:56.75pt;z-index:251659264" arcsize="10923f">
            <v:textbox>
              <w:txbxContent>
                <w:p w:rsidR="00763A16" w:rsidRPr="00763A16" w:rsidRDefault="00763A16" w:rsidP="00763A16">
                  <w:pPr>
                    <w:jc w:val="center"/>
                    <w:rPr>
                      <w:b/>
                      <w:bCs/>
                      <w:color w:val="404040" w:themeColor="text1" w:themeTint="BF"/>
                      <w:sz w:val="56"/>
                      <w:szCs w:val="56"/>
                    </w:rPr>
                  </w:pPr>
                  <w:r w:rsidRPr="00763A16">
                    <w:rPr>
                      <w:b/>
                      <w:bCs/>
                      <w:color w:val="404040" w:themeColor="text1" w:themeTint="BF"/>
                      <w:sz w:val="56"/>
                      <w:szCs w:val="56"/>
                    </w:rPr>
                    <w:t>Special Assignment</w:t>
                  </w:r>
                </w:p>
              </w:txbxContent>
            </v:textbox>
          </v:roundrect>
        </w:pict>
      </w:r>
      <w:r w:rsidR="00D444C7">
        <w:rPr>
          <w:b/>
          <w:noProof/>
          <w:sz w:val="40"/>
          <w:szCs w:val="40"/>
          <w:u w:val="single"/>
        </w:rPr>
        <w:drawing>
          <wp:anchor distT="0" distB="0" distL="114300" distR="114300" simplePos="0" relativeHeight="251658240" behindDoc="0" locked="0" layoutInCell="1" allowOverlap="1">
            <wp:simplePos x="0" y="0"/>
            <wp:positionH relativeFrom="margin">
              <wp:posOffset>-577214</wp:posOffset>
            </wp:positionH>
            <wp:positionV relativeFrom="margin">
              <wp:posOffset>-346709</wp:posOffset>
            </wp:positionV>
            <wp:extent cx="7073900" cy="3262630"/>
            <wp:effectExtent l="0" t="0" r="0" b="0"/>
            <wp:wrapSquare wrapText="bothSides" distT="0" distB="0" distL="114300" distR="114300"/>
            <wp:docPr id="1" name="image1.png" descr="ass.PNG"/>
            <wp:cNvGraphicFramePr/>
            <a:graphic xmlns:a="http://schemas.openxmlformats.org/drawingml/2006/main">
              <a:graphicData uri="http://schemas.openxmlformats.org/drawingml/2006/picture">
                <pic:pic xmlns:pic="http://schemas.openxmlformats.org/drawingml/2006/picture">
                  <pic:nvPicPr>
                    <pic:cNvPr id="0" name="image1.png" descr="ass.PNG"/>
                    <pic:cNvPicPr preferRelativeResize="0"/>
                  </pic:nvPicPr>
                  <pic:blipFill>
                    <a:blip r:embed="rId5"/>
                    <a:srcRect/>
                    <a:stretch>
                      <a:fillRect/>
                    </a:stretch>
                  </pic:blipFill>
                  <pic:spPr>
                    <a:xfrm>
                      <a:off x="0" y="0"/>
                      <a:ext cx="7073900" cy="3262630"/>
                    </a:xfrm>
                    <a:prstGeom prst="rect">
                      <a:avLst/>
                    </a:prstGeom>
                    <a:ln/>
                  </pic:spPr>
                </pic:pic>
              </a:graphicData>
            </a:graphic>
          </wp:anchor>
        </w:drawing>
      </w:r>
    </w:p>
    <w:tbl>
      <w:tblPr>
        <w:tblStyle w:val="a"/>
        <w:tblW w:w="9720"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666666"/>
        </w:tblBorders>
        <w:tblLayout w:type="fixed"/>
        <w:tblLook w:val="0400"/>
      </w:tblPr>
      <w:tblGrid>
        <w:gridCol w:w="2790"/>
        <w:gridCol w:w="6930"/>
      </w:tblGrid>
      <w:tr w:rsidR="00216ABB" w:rsidTr="00D444C7">
        <w:trPr>
          <w:trHeight w:val="367"/>
        </w:trPr>
        <w:tc>
          <w:tcPr>
            <w:tcW w:w="2790" w:type="dxa"/>
            <w:tcBorders>
              <w:top w:val="single" w:sz="8" w:space="0" w:color="000000"/>
              <w:left w:val="single" w:sz="8" w:space="0" w:color="000000"/>
              <w:bottom w:val="single" w:sz="8" w:space="0" w:color="000000"/>
              <w:right w:val="single" w:sz="8" w:space="0" w:color="000000"/>
            </w:tcBorders>
            <w:shd w:val="clear" w:color="auto" w:fill="D9D9D9"/>
          </w:tcPr>
          <w:p w:rsidR="00216ABB" w:rsidRDefault="00D444C7">
            <w:pPr>
              <w:pStyle w:val="normal0"/>
              <w:pBdr>
                <w:top w:val="nil"/>
                <w:left w:val="nil"/>
                <w:bottom w:val="nil"/>
                <w:right w:val="nil"/>
                <w:between w:val="nil"/>
              </w:pBdr>
              <w:jc w:val="right"/>
              <w:rPr>
                <w:b/>
                <w:color w:val="000000"/>
                <w:sz w:val="28"/>
                <w:szCs w:val="28"/>
              </w:rPr>
            </w:pPr>
            <w:r>
              <w:rPr>
                <w:b/>
                <w:color w:val="000000"/>
                <w:sz w:val="28"/>
                <w:szCs w:val="28"/>
              </w:rPr>
              <w:t>Course Code:</w:t>
            </w:r>
          </w:p>
        </w:tc>
        <w:tc>
          <w:tcPr>
            <w:tcW w:w="6930" w:type="dxa"/>
            <w:tcBorders>
              <w:top w:val="single" w:sz="8" w:space="0" w:color="000000"/>
              <w:left w:val="single" w:sz="8" w:space="0" w:color="000000"/>
              <w:bottom w:val="single" w:sz="4" w:space="0" w:color="000000"/>
              <w:right w:val="single" w:sz="4" w:space="0" w:color="000000"/>
            </w:tcBorders>
            <w:shd w:val="clear" w:color="auto" w:fill="D9D9D9"/>
          </w:tcPr>
          <w:p w:rsidR="00216ABB" w:rsidRDefault="00D444C7">
            <w:pPr>
              <w:pStyle w:val="normal0"/>
              <w:pBdr>
                <w:top w:val="nil"/>
                <w:left w:val="nil"/>
                <w:bottom w:val="nil"/>
                <w:right w:val="nil"/>
                <w:between w:val="nil"/>
              </w:pBdr>
              <w:rPr>
                <w:color w:val="000000"/>
                <w:sz w:val="28"/>
                <w:szCs w:val="28"/>
              </w:rPr>
            </w:pPr>
            <w:r>
              <w:rPr>
                <w:sz w:val="28"/>
                <w:szCs w:val="28"/>
              </w:rPr>
              <w:t>URIS-3608</w:t>
            </w:r>
          </w:p>
        </w:tc>
      </w:tr>
      <w:tr w:rsidR="00216ABB">
        <w:trPr>
          <w:trHeight w:val="420"/>
        </w:trPr>
        <w:tc>
          <w:tcPr>
            <w:tcW w:w="2790" w:type="dxa"/>
            <w:tcBorders>
              <w:top w:val="single" w:sz="8" w:space="0" w:color="000000"/>
              <w:bottom w:val="single" w:sz="4" w:space="0" w:color="434343"/>
            </w:tcBorders>
          </w:tcPr>
          <w:p w:rsidR="00216ABB" w:rsidRDefault="00D444C7">
            <w:pPr>
              <w:pStyle w:val="normal0"/>
              <w:pBdr>
                <w:top w:val="nil"/>
                <w:left w:val="nil"/>
                <w:bottom w:val="nil"/>
                <w:right w:val="nil"/>
                <w:between w:val="nil"/>
              </w:pBdr>
              <w:jc w:val="right"/>
              <w:rPr>
                <w:b/>
                <w:color w:val="000000"/>
                <w:sz w:val="28"/>
                <w:szCs w:val="28"/>
              </w:rPr>
            </w:pPr>
            <w:r>
              <w:rPr>
                <w:b/>
                <w:color w:val="000000"/>
                <w:sz w:val="28"/>
                <w:szCs w:val="28"/>
              </w:rPr>
              <w:t>Course Title:</w:t>
            </w:r>
          </w:p>
        </w:tc>
        <w:tc>
          <w:tcPr>
            <w:tcW w:w="6930" w:type="dxa"/>
            <w:tcBorders>
              <w:top w:val="single" w:sz="4" w:space="0" w:color="000000"/>
              <w:bottom w:val="single" w:sz="4" w:space="0" w:color="000000"/>
            </w:tcBorders>
          </w:tcPr>
          <w:p w:rsidR="00216ABB" w:rsidRDefault="00D444C7">
            <w:pPr>
              <w:pStyle w:val="normal0"/>
              <w:pBdr>
                <w:top w:val="nil"/>
                <w:left w:val="nil"/>
                <w:bottom w:val="nil"/>
                <w:right w:val="nil"/>
                <w:between w:val="nil"/>
              </w:pBdr>
              <w:rPr>
                <w:color w:val="000000"/>
                <w:sz w:val="28"/>
                <w:szCs w:val="28"/>
              </w:rPr>
            </w:pPr>
            <w:r>
              <w:rPr>
                <w:sz w:val="28"/>
                <w:szCs w:val="28"/>
              </w:rPr>
              <w:t>Biography of the Prophet (SAW)</w:t>
            </w:r>
          </w:p>
        </w:tc>
      </w:tr>
      <w:tr w:rsidR="00216ABB">
        <w:trPr>
          <w:trHeight w:val="390"/>
        </w:trPr>
        <w:tc>
          <w:tcPr>
            <w:tcW w:w="2790" w:type="dxa"/>
            <w:tcBorders>
              <w:top w:val="single" w:sz="4" w:space="0" w:color="000000"/>
              <w:left w:val="single" w:sz="4" w:space="0" w:color="000000"/>
              <w:bottom w:val="single" w:sz="4" w:space="0" w:color="000000"/>
              <w:right w:val="single" w:sz="4" w:space="0" w:color="000000"/>
            </w:tcBorders>
            <w:shd w:val="clear" w:color="auto" w:fill="D9D9D9"/>
          </w:tcPr>
          <w:p w:rsidR="00216ABB" w:rsidRDefault="00D444C7">
            <w:pPr>
              <w:pStyle w:val="normal0"/>
              <w:pBdr>
                <w:top w:val="nil"/>
                <w:left w:val="nil"/>
                <w:bottom w:val="nil"/>
                <w:right w:val="nil"/>
                <w:between w:val="nil"/>
              </w:pBdr>
              <w:jc w:val="right"/>
              <w:rPr>
                <w:b/>
                <w:color w:val="000000"/>
                <w:sz w:val="28"/>
                <w:szCs w:val="28"/>
                <w:highlight w:val="white"/>
              </w:rPr>
            </w:pPr>
            <w:r>
              <w:rPr>
                <w:b/>
                <w:sz w:val="28"/>
                <w:szCs w:val="28"/>
              </w:rPr>
              <w:t>Date of Exam</w:t>
            </w:r>
            <w:r>
              <w:rPr>
                <w:b/>
                <w:color w:val="000000"/>
                <w:sz w:val="28"/>
                <w:szCs w:val="28"/>
              </w:rPr>
              <w:t>:</w:t>
            </w:r>
          </w:p>
        </w:tc>
        <w:tc>
          <w:tcPr>
            <w:tcW w:w="6930" w:type="dxa"/>
            <w:tcBorders>
              <w:top w:val="single" w:sz="4" w:space="0" w:color="000000"/>
              <w:left w:val="single" w:sz="4" w:space="0" w:color="000000"/>
              <w:bottom w:val="single" w:sz="4" w:space="0" w:color="000000"/>
              <w:right w:val="single" w:sz="4" w:space="0" w:color="000000"/>
            </w:tcBorders>
            <w:shd w:val="clear" w:color="auto" w:fill="D9D9D9"/>
          </w:tcPr>
          <w:p w:rsidR="00216ABB" w:rsidRDefault="00D444C7">
            <w:pPr>
              <w:pStyle w:val="normal0"/>
              <w:rPr>
                <w:color w:val="000000"/>
                <w:sz w:val="28"/>
                <w:szCs w:val="28"/>
              </w:rPr>
            </w:pPr>
            <w:r>
              <w:rPr>
                <w:sz w:val="28"/>
                <w:szCs w:val="28"/>
              </w:rPr>
              <w:t>1-Sep-2020</w:t>
            </w:r>
          </w:p>
        </w:tc>
      </w:tr>
      <w:tr w:rsidR="00216ABB">
        <w:trPr>
          <w:trHeight w:val="375"/>
        </w:trPr>
        <w:tc>
          <w:tcPr>
            <w:tcW w:w="2790" w:type="dxa"/>
            <w:tcBorders>
              <w:top w:val="single" w:sz="4" w:space="0" w:color="000000"/>
              <w:left w:val="single" w:sz="4" w:space="0" w:color="000000"/>
              <w:bottom w:val="single" w:sz="4" w:space="0" w:color="000000"/>
              <w:right w:val="single" w:sz="4" w:space="0" w:color="000000"/>
            </w:tcBorders>
          </w:tcPr>
          <w:p w:rsidR="00216ABB" w:rsidRDefault="00D444C7">
            <w:pPr>
              <w:pStyle w:val="normal0"/>
              <w:pBdr>
                <w:top w:val="nil"/>
                <w:left w:val="nil"/>
                <w:bottom w:val="nil"/>
                <w:right w:val="nil"/>
                <w:between w:val="nil"/>
              </w:pBdr>
              <w:jc w:val="right"/>
              <w:rPr>
                <w:b/>
                <w:color w:val="000000"/>
                <w:sz w:val="28"/>
                <w:szCs w:val="28"/>
                <w:shd w:val="clear" w:color="auto" w:fill="EDEDED"/>
              </w:rPr>
            </w:pPr>
            <w:r>
              <w:rPr>
                <w:b/>
                <w:color w:val="000000"/>
                <w:sz w:val="28"/>
                <w:szCs w:val="28"/>
              </w:rPr>
              <w:t>Submission Date:</w:t>
            </w:r>
          </w:p>
        </w:tc>
        <w:tc>
          <w:tcPr>
            <w:tcW w:w="6930" w:type="dxa"/>
            <w:tcBorders>
              <w:top w:val="single" w:sz="4" w:space="0" w:color="000000"/>
              <w:left w:val="single" w:sz="4" w:space="0" w:color="000000"/>
              <w:bottom w:val="single" w:sz="4" w:space="0" w:color="000000"/>
              <w:right w:val="single" w:sz="4" w:space="0" w:color="000000"/>
            </w:tcBorders>
          </w:tcPr>
          <w:p w:rsidR="00216ABB" w:rsidRDefault="00D444C7">
            <w:pPr>
              <w:pStyle w:val="normal0"/>
              <w:pBdr>
                <w:top w:val="nil"/>
                <w:left w:val="nil"/>
                <w:bottom w:val="nil"/>
                <w:right w:val="nil"/>
                <w:between w:val="nil"/>
              </w:pBdr>
              <w:rPr>
                <w:color w:val="000000"/>
                <w:sz w:val="28"/>
                <w:szCs w:val="28"/>
              </w:rPr>
            </w:pPr>
            <w:r>
              <w:rPr>
                <w:sz w:val="28"/>
                <w:szCs w:val="28"/>
              </w:rPr>
              <w:t>1</w:t>
            </w:r>
            <w:r>
              <w:rPr>
                <w:color w:val="000000"/>
                <w:sz w:val="28"/>
                <w:szCs w:val="28"/>
              </w:rPr>
              <w:t>-</w:t>
            </w:r>
            <w:r>
              <w:rPr>
                <w:sz w:val="28"/>
                <w:szCs w:val="28"/>
              </w:rPr>
              <w:t>Sep</w:t>
            </w:r>
            <w:r>
              <w:rPr>
                <w:color w:val="000000"/>
                <w:sz w:val="28"/>
                <w:szCs w:val="28"/>
              </w:rPr>
              <w:t>-2020</w:t>
            </w:r>
          </w:p>
        </w:tc>
      </w:tr>
    </w:tbl>
    <w:p w:rsidR="00216ABB" w:rsidRDefault="00216ABB">
      <w:pPr>
        <w:pStyle w:val="normal0"/>
        <w:rPr>
          <w:b/>
          <w:color w:val="000000"/>
          <w:sz w:val="44"/>
          <w:szCs w:val="44"/>
        </w:rPr>
      </w:pPr>
    </w:p>
    <w:tbl>
      <w:tblPr>
        <w:tblStyle w:val="a0"/>
        <w:tblW w:w="973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666666"/>
        </w:tblBorders>
        <w:tblLayout w:type="fixed"/>
        <w:tblLook w:val="0400"/>
      </w:tblPr>
      <w:tblGrid>
        <w:gridCol w:w="4770"/>
        <w:gridCol w:w="4965"/>
      </w:tblGrid>
      <w:tr w:rsidR="00216ABB" w:rsidTr="00D444C7">
        <w:trPr>
          <w:trHeight w:val="44"/>
        </w:trPr>
        <w:tc>
          <w:tcPr>
            <w:tcW w:w="4770" w:type="dxa"/>
            <w:tcBorders>
              <w:top w:val="single" w:sz="8" w:space="0" w:color="000000"/>
              <w:left w:val="single" w:sz="8" w:space="0" w:color="666666"/>
              <w:bottom w:val="single" w:sz="8" w:space="0" w:color="000000"/>
              <w:right w:val="single" w:sz="8" w:space="0" w:color="000000"/>
            </w:tcBorders>
            <w:shd w:val="clear" w:color="auto" w:fill="BFBFBF" w:themeFill="background1" w:themeFillShade="BF"/>
          </w:tcPr>
          <w:p w:rsidR="00216ABB" w:rsidRPr="00D444C7" w:rsidRDefault="00D444C7">
            <w:pPr>
              <w:pStyle w:val="normal0"/>
              <w:pBdr>
                <w:top w:val="nil"/>
                <w:left w:val="nil"/>
                <w:bottom w:val="nil"/>
                <w:right w:val="nil"/>
                <w:between w:val="nil"/>
              </w:pBdr>
              <w:jc w:val="center"/>
              <w:rPr>
                <w:b/>
                <w:color w:val="000000"/>
                <w:sz w:val="32"/>
                <w:szCs w:val="32"/>
              </w:rPr>
            </w:pPr>
            <w:r w:rsidRPr="00D444C7">
              <w:rPr>
                <w:b/>
                <w:color w:val="000000"/>
                <w:sz w:val="32"/>
                <w:szCs w:val="32"/>
              </w:rPr>
              <w:t>Submitted To</w:t>
            </w:r>
          </w:p>
        </w:tc>
        <w:tc>
          <w:tcPr>
            <w:tcW w:w="4965" w:type="dxa"/>
            <w:tcBorders>
              <w:top w:val="single" w:sz="8" w:space="0" w:color="000000"/>
              <w:left w:val="single" w:sz="8" w:space="0" w:color="000000"/>
              <w:bottom w:val="single" w:sz="8" w:space="0" w:color="000000"/>
              <w:right w:val="single" w:sz="8" w:space="0" w:color="666666"/>
            </w:tcBorders>
            <w:shd w:val="clear" w:color="auto" w:fill="BFBFBF" w:themeFill="background1" w:themeFillShade="BF"/>
          </w:tcPr>
          <w:p w:rsidR="00216ABB" w:rsidRPr="00D444C7" w:rsidRDefault="00D444C7">
            <w:pPr>
              <w:pStyle w:val="normal0"/>
              <w:pBdr>
                <w:top w:val="nil"/>
                <w:left w:val="nil"/>
                <w:bottom w:val="nil"/>
                <w:right w:val="nil"/>
                <w:between w:val="nil"/>
              </w:pBdr>
              <w:jc w:val="center"/>
              <w:rPr>
                <w:b/>
                <w:color w:val="000000"/>
                <w:sz w:val="32"/>
                <w:szCs w:val="32"/>
              </w:rPr>
            </w:pPr>
            <w:r w:rsidRPr="00D444C7">
              <w:rPr>
                <w:b/>
                <w:color w:val="000000"/>
                <w:sz w:val="32"/>
                <w:szCs w:val="32"/>
              </w:rPr>
              <w:t>Submitted By</w:t>
            </w:r>
          </w:p>
        </w:tc>
      </w:tr>
      <w:tr w:rsidR="00216ABB" w:rsidTr="00D444C7">
        <w:trPr>
          <w:trHeight w:val="3508"/>
        </w:trPr>
        <w:tc>
          <w:tcPr>
            <w:tcW w:w="4770" w:type="dxa"/>
            <w:tcBorders>
              <w:top w:val="single" w:sz="8" w:space="0" w:color="000000"/>
              <w:left w:val="single" w:sz="8" w:space="0" w:color="000000"/>
              <w:bottom w:val="single" w:sz="8" w:space="0" w:color="000000"/>
              <w:right w:val="single" w:sz="8" w:space="0" w:color="000000"/>
            </w:tcBorders>
            <w:shd w:val="clear" w:color="auto" w:fill="FFFFFF"/>
          </w:tcPr>
          <w:p w:rsidR="00216ABB" w:rsidRDefault="00216ABB">
            <w:pPr>
              <w:pStyle w:val="normal0"/>
              <w:pBdr>
                <w:top w:val="nil"/>
                <w:left w:val="nil"/>
                <w:bottom w:val="nil"/>
                <w:right w:val="nil"/>
                <w:between w:val="nil"/>
              </w:pBdr>
              <w:jc w:val="center"/>
              <w:rPr>
                <w:rFonts w:ascii="Arial" w:eastAsia="Arial" w:hAnsi="Arial" w:cs="Arial"/>
                <w:b/>
                <w:color w:val="000000"/>
                <w:sz w:val="28"/>
                <w:szCs w:val="28"/>
              </w:rPr>
            </w:pPr>
          </w:p>
          <w:p w:rsidR="00216ABB" w:rsidRDefault="00D444C7">
            <w:pPr>
              <w:pStyle w:val="normal0"/>
              <w:pBdr>
                <w:top w:val="nil"/>
                <w:left w:val="nil"/>
                <w:bottom w:val="nil"/>
                <w:right w:val="nil"/>
                <w:between w:val="nil"/>
              </w:pBdr>
              <w:jc w:val="center"/>
              <w:rPr>
                <w:b/>
                <w:color w:val="000000"/>
                <w:sz w:val="28"/>
                <w:szCs w:val="28"/>
                <w:highlight w:val="white"/>
              </w:rPr>
            </w:pPr>
            <w:r>
              <w:rPr>
                <w:b/>
                <w:sz w:val="28"/>
                <w:szCs w:val="28"/>
              </w:rPr>
              <w:t xml:space="preserve">Mohammad </w:t>
            </w:r>
            <w:proofErr w:type="spellStart"/>
            <w:r>
              <w:rPr>
                <w:b/>
                <w:sz w:val="28"/>
                <w:szCs w:val="28"/>
              </w:rPr>
              <w:t>Jaweed</w:t>
            </w:r>
            <w:proofErr w:type="spellEnd"/>
            <w:r>
              <w:rPr>
                <w:b/>
                <w:sz w:val="28"/>
                <w:szCs w:val="28"/>
              </w:rPr>
              <w:t xml:space="preserve"> </w:t>
            </w:r>
            <w:proofErr w:type="spellStart"/>
            <w:r>
              <w:rPr>
                <w:b/>
                <w:sz w:val="28"/>
                <w:szCs w:val="28"/>
              </w:rPr>
              <w:t>Iqbal</w:t>
            </w:r>
            <w:proofErr w:type="spellEnd"/>
          </w:p>
          <w:p w:rsidR="00216ABB" w:rsidRDefault="00D444C7">
            <w:pPr>
              <w:pStyle w:val="normal0"/>
              <w:pBdr>
                <w:top w:val="nil"/>
                <w:left w:val="nil"/>
                <w:bottom w:val="nil"/>
                <w:right w:val="nil"/>
                <w:between w:val="nil"/>
              </w:pBdr>
              <w:jc w:val="center"/>
              <w:rPr>
                <w:color w:val="000000"/>
                <w:sz w:val="28"/>
                <w:szCs w:val="28"/>
                <w:highlight w:val="white"/>
              </w:rPr>
            </w:pPr>
            <w:r>
              <w:rPr>
                <w:color w:val="000000"/>
                <w:sz w:val="28"/>
                <w:szCs w:val="28"/>
                <w:highlight w:val="white"/>
              </w:rPr>
              <w:t>Assistant Professor</w:t>
            </w:r>
          </w:p>
          <w:p w:rsidR="00216ABB" w:rsidRDefault="00D444C7">
            <w:pPr>
              <w:pStyle w:val="normal0"/>
              <w:pBdr>
                <w:top w:val="nil"/>
                <w:left w:val="nil"/>
                <w:bottom w:val="nil"/>
                <w:right w:val="nil"/>
                <w:between w:val="nil"/>
              </w:pBdr>
              <w:jc w:val="center"/>
              <w:rPr>
                <w:rFonts w:ascii="Arial" w:eastAsia="Arial" w:hAnsi="Arial" w:cs="Arial"/>
                <w:color w:val="000000"/>
                <w:sz w:val="28"/>
                <w:szCs w:val="28"/>
              </w:rPr>
            </w:pPr>
            <w:r>
              <w:rPr>
                <w:color w:val="000000"/>
                <w:sz w:val="28"/>
                <w:szCs w:val="28"/>
                <w:highlight w:val="white"/>
              </w:rPr>
              <w:t xml:space="preserve">Department of CSE </w:t>
            </w:r>
            <w:r>
              <w:rPr>
                <w:color w:val="000000"/>
                <w:sz w:val="28"/>
                <w:szCs w:val="28"/>
              </w:rPr>
              <w:t>, IIUC</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Pr>
          <w:p w:rsidR="00216ABB" w:rsidRDefault="00D444C7">
            <w:pPr>
              <w:pStyle w:val="normal0"/>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               </w:t>
            </w:r>
          </w:p>
          <w:p w:rsidR="00216ABB" w:rsidRDefault="00D444C7">
            <w:pPr>
              <w:pStyle w:val="normal0"/>
              <w:pBdr>
                <w:top w:val="nil"/>
                <w:left w:val="nil"/>
                <w:bottom w:val="nil"/>
                <w:right w:val="nil"/>
                <w:between w:val="nil"/>
              </w:pBdr>
              <w:jc w:val="center"/>
              <w:rPr>
                <w:b/>
                <w:color w:val="000000"/>
                <w:sz w:val="28"/>
                <w:szCs w:val="28"/>
              </w:rPr>
            </w:pPr>
            <w:r>
              <w:rPr>
                <w:b/>
                <w:color w:val="000000"/>
                <w:sz w:val="28"/>
                <w:szCs w:val="28"/>
              </w:rPr>
              <w:t xml:space="preserve">Md. </w:t>
            </w:r>
            <w:proofErr w:type="spellStart"/>
            <w:r>
              <w:rPr>
                <w:b/>
                <w:color w:val="000000"/>
                <w:sz w:val="28"/>
                <w:szCs w:val="28"/>
              </w:rPr>
              <w:t>Joynal</w:t>
            </w:r>
            <w:proofErr w:type="spellEnd"/>
            <w:r>
              <w:rPr>
                <w:b/>
                <w:color w:val="000000"/>
                <w:sz w:val="28"/>
                <w:szCs w:val="28"/>
              </w:rPr>
              <w:t xml:space="preserve"> </w:t>
            </w:r>
            <w:proofErr w:type="spellStart"/>
            <w:r>
              <w:rPr>
                <w:b/>
                <w:color w:val="000000"/>
                <w:sz w:val="28"/>
                <w:szCs w:val="28"/>
              </w:rPr>
              <w:t>Alam</w:t>
            </w:r>
            <w:proofErr w:type="spellEnd"/>
          </w:p>
          <w:p w:rsidR="00216ABB" w:rsidRDefault="00D444C7">
            <w:pPr>
              <w:pStyle w:val="normal0"/>
              <w:pBdr>
                <w:top w:val="nil"/>
                <w:left w:val="nil"/>
                <w:bottom w:val="nil"/>
                <w:right w:val="nil"/>
                <w:between w:val="nil"/>
              </w:pBdr>
              <w:jc w:val="center"/>
              <w:rPr>
                <w:color w:val="000000"/>
                <w:sz w:val="28"/>
                <w:szCs w:val="28"/>
              </w:rPr>
            </w:pPr>
            <w:r>
              <w:rPr>
                <w:color w:val="000000"/>
                <w:sz w:val="28"/>
                <w:szCs w:val="28"/>
              </w:rPr>
              <w:t>ID: C173050</w:t>
            </w:r>
          </w:p>
          <w:p w:rsidR="00216ABB" w:rsidRDefault="00D444C7">
            <w:pPr>
              <w:pStyle w:val="normal0"/>
              <w:pBdr>
                <w:top w:val="nil"/>
                <w:left w:val="nil"/>
                <w:bottom w:val="nil"/>
                <w:right w:val="nil"/>
                <w:between w:val="nil"/>
              </w:pBdr>
              <w:jc w:val="center"/>
              <w:rPr>
                <w:color w:val="000000"/>
                <w:sz w:val="28"/>
                <w:szCs w:val="28"/>
              </w:rPr>
            </w:pPr>
            <w:bookmarkStart w:id="0" w:name="_gjdgxs" w:colFirst="0" w:colLast="0"/>
            <w:bookmarkEnd w:id="0"/>
            <w:r>
              <w:rPr>
                <w:color w:val="000000"/>
                <w:sz w:val="28"/>
                <w:szCs w:val="28"/>
              </w:rPr>
              <w:t>Department: CSE</w:t>
            </w:r>
          </w:p>
          <w:p w:rsidR="00216ABB" w:rsidRDefault="00D444C7">
            <w:pPr>
              <w:pStyle w:val="normal0"/>
              <w:pBdr>
                <w:top w:val="nil"/>
                <w:left w:val="nil"/>
                <w:bottom w:val="nil"/>
                <w:right w:val="nil"/>
                <w:between w:val="nil"/>
              </w:pBdr>
              <w:jc w:val="center"/>
              <w:rPr>
                <w:color w:val="000000"/>
                <w:sz w:val="28"/>
                <w:szCs w:val="28"/>
              </w:rPr>
            </w:pPr>
            <w:bookmarkStart w:id="1" w:name="_30j0zll" w:colFirst="0" w:colLast="0"/>
            <w:bookmarkEnd w:id="1"/>
            <w:r>
              <w:rPr>
                <w:color w:val="000000"/>
                <w:sz w:val="28"/>
                <w:szCs w:val="28"/>
              </w:rPr>
              <w:t>Semester: 6th  Section: 6BM</w:t>
            </w:r>
          </w:p>
          <w:p w:rsidR="00216ABB" w:rsidRDefault="00D444C7">
            <w:pPr>
              <w:pStyle w:val="normal0"/>
              <w:pBdr>
                <w:top w:val="nil"/>
                <w:left w:val="nil"/>
                <w:bottom w:val="nil"/>
                <w:right w:val="nil"/>
                <w:between w:val="nil"/>
              </w:pBdr>
              <w:jc w:val="center"/>
              <w:rPr>
                <w:color w:val="000000"/>
                <w:sz w:val="28"/>
                <w:szCs w:val="28"/>
              </w:rPr>
            </w:pPr>
            <w:bookmarkStart w:id="2" w:name="_1fob9te" w:colFirst="0" w:colLast="0"/>
            <w:bookmarkEnd w:id="2"/>
            <w:r>
              <w:rPr>
                <w:color w:val="000000"/>
                <w:sz w:val="28"/>
                <w:szCs w:val="28"/>
              </w:rPr>
              <w:t>Contact No.: 01851636155</w:t>
            </w:r>
          </w:p>
          <w:p w:rsidR="00216ABB" w:rsidRDefault="00D444C7">
            <w:pPr>
              <w:pStyle w:val="normal0"/>
              <w:pBdr>
                <w:top w:val="nil"/>
                <w:left w:val="nil"/>
                <w:bottom w:val="nil"/>
                <w:right w:val="nil"/>
                <w:between w:val="nil"/>
              </w:pBdr>
              <w:jc w:val="center"/>
              <w:rPr>
                <w:rFonts w:ascii="Arial" w:eastAsia="Arial" w:hAnsi="Arial" w:cs="Arial"/>
                <w:color w:val="000000"/>
                <w:sz w:val="28"/>
                <w:szCs w:val="28"/>
              </w:rPr>
            </w:pPr>
            <w:bookmarkStart w:id="3" w:name="_3znysh7" w:colFirst="0" w:colLast="0"/>
            <w:bookmarkEnd w:id="3"/>
            <w:r>
              <w:rPr>
                <w:color w:val="000000"/>
                <w:sz w:val="28"/>
                <w:szCs w:val="28"/>
              </w:rPr>
              <w:t>Email: joynalam67598@gmail.com</w:t>
            </w:r>
          </w:p>
        </w:tc>
      </w:tr>
    </w:tbl>
    <w:p w:rsidR="00216ABB" w:rsidRDefault="00D444C7">
      <w:pPr>
        <w:pStyle w:val="normal0"/>
        <w:numPr>
          <w:ilvl w:val="0"/>
          <w:numId w:val="2"/>
        </w:numPr>
        <w:pBdr>
          <w:top w:val="nil"/>
          <w:left w:val="nil"/>
          <w:bottom w:val="nil"/>
          <w:right w:val="nil"/>
          <w:between w:val="nil"/>
        </w:pBdr>
        <w:shd w:val="clear" w:color="auto" w:fill="FFFFFF"/>
        <w:spacing w:after="0"/>
        <w:rPr>
          <w:color w:val="000000"/>
          <w:u w:val="single"/>
        </w:rPr>
      </w:pPr>
      <w:r>
        <w:rPr>
          <w:b/>
          <w:color w:val="000000"/>
          <w:sz w:val="40"/>
          <w:szCs w:val="40"/>
          <w:highlight w:val="white"/>
          <w:u w:val="single"/>
        </w:rPr>
        <w:lastRenderedPageBreak/>
        <w:t>Short note :</w:t>
      </w:r>
    </w:p>
    <w:p w:rsidR="00216ABB" w:rsidRDefault="00D444C7">
      <w:pPr>
        <w:pStyle w:val="normal0"/>
        <w:numPr>
          <w:ilvl w:val="0"/>
          <w:numId w:val="3"/>
        </w:numPr>
        <w:pBdr>
          <w:top w:val="nil"/>
          <w:left w:val="nil"/>
          <w:bottom w:val="nil"/>
          <w:right w:val="nil"/>
          <w:between w:val="nil"/>
        </w:pBdr>
        <w:shd w:val="clear" w:color="auto" w:fill="FFFFFF"/>
        <w:rPr>
          <w:b/>
          <w:u w:val="single"/>
        </w:rPr>
      </w:pPr>
      <w:r>
        <w:rPr>
          <w:b/>
          <w:color w:val="000000"/>
          <w:sz w:val="32"/>
          <w:szCs w:val="32"/>
          <w:highlight w:val="white"/>
          <w:u w:val="single"/>
        </w:rPr>
        <w:t>Kernel:</w:t>
      </w: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color w:val="000000"/>
          <w:sz w:val="28"/>
          <w:szCs w:val="28"/>
        </w:rPr>
        <w:t>A kernel is the foundational layer of an </w:t>
      </w:r>
      <w:hyperlink r:id="rId6">
        <w:r>
          <w:rPr>
            <w:color w:val="000000"/>
            <w:sz w:val="28"/>
            <w:szCs w:val="28"/>
          </w:rPr>
          <w:t>operating system</w:t>
        </w:r>
      </w:hyperlink>
      <w:r>
        <w:rPr>
          <w:color w:val="000000"/>
          <w:sz w:val="28"/>
          <w:szCs w:val="28"/>
        </w:rPr>
        <w:t> (OS). It functions at a basic level, communicating with </w:t>
      </w:r>
      <w:hyperlink r:id="rId7">
        <w:r>
          <w:rPr>
            <w:color w:val="000000"/>
            <w:sz w:val="28"/>
            <w:szCs w:val="28"/>
          </w:rPr>
          <w:t>hardware</w:t>
        </w:r>
      </w:hyperlink>
      <w:r>
        <w:rPr>
          <w:color w:val="000000"/>
          <w:sz w:val="28"/>
          <w:szCs w:val="28"/>
        </w:rPr>
        <w:t> and managing resources, such as </w:t>
      </w:r>
      <w:hyperlink r:id="rId8">
        <w:r>
          <w:rPr>
            <w:color w:val="000000"/>
            <w:sz w:val="28"/>
            <w:szCs w:val="28"/>
          </w:rPr>
          <w:t>RAM</w:t>
        </w:r>
      </w:hyperlink>
      <w:r>
        <w:rPr>
          <w:color w:val="000000"/>
          <w:sz w:val="28"/>
          <w:szCs w:val="28"/>
        </w:rPr>
        <w:t> and the </w:t>
      </w:r>
      <w:hyperlink r:id="rId9">
        <w:r>
          <w:rPr>
            <w:color w:val="000000"/>
            <w:sz w:val="28"/>
            <w:szCs w:val="28"/>
          </w:rPr>
          <w:t>CPU</w:t>
        </w:r>
      </w:hyperlink>
      <w:r>
        <w:rPr>
          <w:color w:val="000000"/>
          <w:sz w:val="28"/>
          <w:szCs w:val="28"/>
        </w:rPr>
        <w:t>.</w:t>
      </w:r>
    </w:p>
    <w:p w:rsidR="00216ABB" w:rsidRDefault="00216ABB">
      <w:pPr>
        <w:pStyle w:val="normal0"/>
        <w:pBdr>
          <w:top w:val="nil"/>
          <w:left w:val="nil"/>
          <w:bottom w:val="nil"/>
          <w:right w:val="nil"/>
          <w:between w:val="nil"/>
        </w:pBdr>
        <w:shd w:val="clear" w:color="auto" w:fill="FFFFFF"/>
        <w:spacing w:after="0" w:line="240" w:lineRule="auto"/>
        <w:ind w:left="1170"/>
        <w:jc w:val="both"/>
        <w:rPr>
          <w:color w:val="000000"/>
          <w:sz w:val="28"/>
          <w:szCs w:val="28"/>
        </w:rPr>
      </w:pP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color w:val="000000"/>
          <w:sz w:val="28"/>
          <w:szCs w:val="28"/>
        </w:rPr>
        <w:t>Since a kernel handles many fundamental processes, it must be loaded at the beginning of the </w:t>
      </w:r>
      <w:hyperlink r:id="rId10">
        <w:r>
          <w:rPr>
            <w:color w:val="000000"/>
            <w:sz w:val="28"/>
            <w:szCs w:val="28"/>
          </w:rPr>
          <w:t>boot sequence</w:t>
        </w:r>
      </w:hyperlink>
      <w:r>
        <w:rPr>
          <w:color w:val="000000"/>
          <w:sz w:val="28"/>
          <w:szCs w:val="28"/>
        </w:rPr>
        <w:t> when a computer starts up. The kernel performs a system check and recognizes </w:t>
      </w:r>
      <w:hyperlink r:id="rId11">
        <w:r>
          <w:rPr>
            <w:color w:val="000000"/>
            <w:sz w:val="28"/>
            <w:szCs w:val="28"/>
          </w:rPr>
          <w:t>components</w:t>
        </w:r>
      </w:hyperlink>
      <w:r>
        <w:rPr>
          <w:color w:val="000000"/>
          <w:sz w:val="28"/>
          <w:szCs w:val="28"/>
        </w:rPr>
        <w:t>, such as the </w:t>
      </w:r>
      <w:hyperlink r:id="rId12">
        <w:r>
          <w:rPr>
            <w:color w:val="000000"/>
            <w:sz w:val="28"/>
            <w:szCs w:val="28"/>
          </w:rPr>
          <w:t>processor</w:t>
        </w:r>
      </w:hyperlink>
      <w:r>
        <w:rPr>
          <w:color w:val="000000"/>
          <w:sz w:val="28"/>
          <w:szCs w:val="28"/>
        </w:rPr>
        <w:t>, </w:t>
      </w:r>
      <w:hyperlink r:id="rId13">
        <w:r>
          <w:rPr>
            <w:color w:val="000000"/>
            <w:sz w:val="28"/>
            <w:szCs w:val="28"/>
          </w:rPr>
          <w:t>GPU</w:t>
        </w:r>
      </w:hyperlink>
      <w:r>
        <w:rPr>
          <w:color w:val="000000"/>
          <w:sz w:val="28"/>
          <w:szCs w:val="28"/>
        </w:rPr>
        <w:t>, and </w:t>
      </w:r>
      <w:hyperlink r:id="rId14">
        <w:r>
          <w:rPr>
            <w:color w:val="000000"/>
            <w:sz w:val="28"/>
            <w:szCs w:val="28"/>
          </w:rPr>
          <w:t>memory</w:t>
        </w:r>
      </w:hyperlink>
      <w:r>
        <w:rPr>
          <w:color w:val="000000"/>
          <w:sz w:val="28"/>
          <w:szCs w:val="28"/>
        </w:rPr>
        <w:t>. It also checks for any connected </w:t>
      </w:r>
      <w:hyperlink r:id="rId15">
        <w:r>
          <w:rPr>
            <w:color w:val="000000"/>
            <w:sz w:val="28"/>
            <w:szCs w:val="28"/>
          </w:rPr>
          <w:t>peripherals</w:t>
        </w:r>
      </w:hyperlink>
      <w:r>
        <w:rPr>
          <w:color w:val="000000"/>
          <w:sz w:val="28"/>
          <w:szCs w:val="28"/>
        </w:rPr>
        <w:t>. As the OS loads and the </w:t>
      </w:r>
      <w:hyperlink r:id="rId16">
        <w:r>
          <w:rPr>
            <w:color w:val="000000"/>
            <w:sz w:val="28"/>
            <w:szCs w:val="28"/>
          </w:rPr>
          <w:t>graphical user interface</w:t>
        </w:r>
      </w:hyperlink>
      <w:r>
        <w:rPr>
          <w:color w:val="000000"/>
          <w:sz w:val="28"/>
          <w:szCs w:val="28"/>
        </w:rPr>
        <w:t> appear, the kernel keeps running. Even after the OS has fully loaded, the kernel continues to run in the background, managing system resources.</w:t>
      </w:r>
    </w:p>
    <w:p w:rsidR="00216ABB" w:rsidRDefault="00216ABB">
      <w:pPr>
        <w:pStyle w:val="normal0"/>
        <w:pBdr>
          <w:top w:val="nil"/>
          <w:left w:val="nil"/>
          <w:bottom w:val="nil"/>
          <w:right w:val="nil"/>
          <w:between w:val="nil"/>
        </w:pBdr>
        <w:shd w:val="clear" w:color="auto" w:fill="FFFFFF"/>
        <w:spacing w:after="0" w:line="240" w:lineRule="auto"/>
        <w:ind w:left="1170"/>
        <w:jc w:val="both"/>
        <w:rPr>
          <w:color w:val="000000"/>
          <w:sz w:val="28"/>
          <w:szCs w:val="28"/>
        </w:rPr>
      </w:pPr>
    </w:p>
    <w:p w:rsidR="00216ABB" w:rsidRDefault="00D444C7">
      <w:pPr>
        <w:pStyle w:val="normal0"/>
        <w:numPr>
          <w:ilvl w:val="0"/>
          <w:numId w:val="3"/>
        </w:numPr>
        <w:pBdr>
          <w:top w:val="nil"/>
          <w:left w:val="nil"/>
          <w:bottom w:val="nil"/>
          <w:right w:val="nil"/>
          <w:between w:val="nil"/>
        </w:pBdr>
        <w:shd w:val="clear" w:color="auto" w:fill="FFFFFF"/>
        <w:rPr>
          <w:b/>
          <w:u w:val="single"/>
        </w:rPr>
      </w:pPr>
      <w:r>
        <w:rPr>
          <w:b/>
          <w:color w:val="000000"/>
          <w:sz w:val="32"/>
          <w:szCs w:val="32"/>
          <w:highlight w:val="white"/>
          <w:u w:val="single"/>
        </w:rPr>
        <w:t xml:space="preserve"> virtual machine:</w:t>
      </w: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color w:val="000000"/>
          <w:sz w:val="28"/>
          <w:szCs w:val="28"/>
        </w:rPr>
        <w:t>Virtual Machine abstracts the hardware of our personal computer such as CPU, disk drives, memory, NIC (Network Interface Card) etc, into many different execution environments as per our requirements, hence giving us a feel that each execution environment is a single computer. For example: Virtual Box.</w:t>
      </w:r>
    </w:p>
    <w:p w:rsidR="00216ABB" w:rsidRDefault="00216ABB">
      <w:pPr>
        <w:pStyle w:val="normal0"/>
        <w:pBdr>
          <w:top w:val="nil"/>
          <w:left w:val="nil"/>
          <w:bottom w:val="nil"/>
          <w:right w:val="nil"/>
          <w:between w:val="nil"/>
        </w:pBdr>
        <w:shd w:val="clear" w:color="auto" w:fill="FFFFFF"/>
        <w:spacing w:after="0" w:line="240" w:lineRule="auto"/>
        <w:ind w:left="1170"/>
        <w:rPr>
          <w:color w:val="000000"/>
          <w:sz w:val="28"/>
          <w:szCs w:val="28"/>
        </w:rPr>
      </w:pPr>
    </w:p>
    <w:p w:rsidR="00216ABB" w:rsidRDefault="00D444C7">
      <w:pPr>
        <w:pStyle w:val="normal0"/>
        <w:pBdr>
          <w:top w:val="nil"/>
          <w:left w:val="nil"/>
          <w:bottom w:val="nil"/>
          <w:right w:val="nil"/>
          <w:between w:val="nil"/>
        </w:pBdr>
        <w:shd w:val="clear" w:color="auto" w:fill="FFFFFF"/>
        <w:spacing w:after="109" w:line="240" w:lineRule="auto"/>
        <w:ind w:left="1170"/>
        <w:jc w:val="both"/>
        <w:rPr>
          <w:rFonts w:ascii="Arial" w:eastAsia="Arial" w:hAnsi="Arial" w:cs="Arial"/>
          <w:color w:val="000000"/>
          <w:sz w:val="18"/>
          <w:szCs w:val="18"/>
        </w:rPr>
      </w:pPr>
      <w:r>
        <w:rPr>
          <w:color w:val="000000"/>
          <w:sz w:val="28"/>
          <w:szCs w:val="28"/>
        </w:rPr>
        <w:t>When we run different processes on an operating system, it creates an illusion that each process is running on a different processor having its own virtual memory, with the help of CPU scheduling and virtual-memory techniques. There are additional features of a process that cannot be provided by the hardware alone like system calls and a file system. The virtual machine approach does not provide these additional functionalities but it only provides an interface that is same as basic hardware. Each process is provided with a virtual copy of the underlying computer system.</w:t>
      </w:r>
    </w:p>
    <w:p w:rsidR="00216ABB" w:rsidRDefault="00216ABB">
      <w:pPr>
        <w:pStyle w:val="normal0"/>
        <w:pBdr>
          <w:top w:val="nil"/>
          <w:left w:val="nil"/>
          <w:bottom w:val="nil"/>
          <w:right w:val="nil"/>
          <w:between w:val="nil"/>
        </w:pBdr>
        <w:shd w:val="clear" w:color="auto" w:fill="FFFFFF"/>
        <w:spacing w:after="0"/>
        <w:ind w:left="1170"/>
        <w:rPr>
          <w:b/>
          <w:color w:val="000000"/>
          <w:sz w:val="32"/>
          <w:szCs w:val="32"/>
          <w:u w:val="single"/>
        </w:rPr>
      </w:pPr>
    </w:p>
    <w:p w:rsidR="00216ABB" w:rsidRDefault="00216ABB">
      <w:pPr>
        <w:pStyle w:val="normal0"/>
        <w:pBdr>
          <w:top w:val="nil"/>
          <w:left w:val="nil"/>
          <w:bottom w:val="nil"/>
          <w:right w:val="nil"/>
          <w:between w:val="nil"/>
        </w:pBdr>
        <w:shd w:val="clear" w:color="auto" w:fill="FFFFFF"/>
        <w:spacing w:after="0"/>
        <w:ind w:left="1170"/>
        <w:rPr>
          <w:b/>
          <w:color w:val="000000"/>
          <w:sz w:val="32"/>
          <w:szCs w:val="32"/>
          <w:u w:val="single"/>
        </w:rPr>
      </w:pPr>
    </w:p>
    <w:p w:rsidR="00216ABB" w:rsidRDefault="00216ABB">
      <w:pPr>
        <w:pStyle w:val="normal0"/>
        <w:pBdr>
          <w:top w:val="nil"/>
          <w:left w:val="nil"/>
          <w:bottom w:val="nil"/>
          <w:right w:val="nil"/>
          <w:between w:val="nil"/>
        </w:pBdr>
        <w:shd w:val="clear" w:color="auto" w:fill="FFFFFF"/>
        <w:spacing w:after="0"/>
        <w:ind w:left="1170"/>
        <w:rPr>
          <w:color w:val="000000"/>
          <w:sz w:val="36"/>
          <w:szCs w:val="36"/>
        </w:rPr>
      </w:pPr>
    </w:p>
    <w:p w:rsidR="00216ABB" w:rsidRDefault="00216ABB">
      <w:pPr>
        <w:pStyle w:val="normal0"/>
        <w:pBdr>
          <w:top w:val="nil"/>
          <w:left w:val="nil"/>
          <w:bottom w:val="nil"/>
          <w:right w:val="nil"/>
          <w:between w:val="nil"/>
        </w:pBdr>
        <w:shd w:val="clear" w:color="auto" w:fill="FFFFFF"/>
        <w:spacing w:after="0"/>
        <w:ind w:left="1170"/>
        <w:rPr>
          <w:color w:val="000000"/>
          <w:sz w:val="36"/>
          <w:szCs w:val="36"/>
        </w:rPr>
      </w:pPr>
    </w:p>
    <w:p w:rsidR="00216ABB" w:rsidRDefault="00D444C7">
      <w:pPr>
        <w:pStyle w:val="normal0"/>
        <w:numPr>
          <w:ilvl w:val="0"/>
          <w:numId w:val="2"/>
        </w:numPr>
        <w:pBdr>
          <w:top w:val="nil"/>
          <w:left w:val="nil"/>
          <w:bottom w:val="nil"/>
          <w:right w:val="nil"/>
          <w:between w:val="nil"/>
        </w:pBdr>
        <w:shd w:val="clear" w:color="auto" w:fill="FFFFFF"/>
        <w:spacing w:after="0"/>
        <w:rPr>
          <w:color w:val="000000"/>
        </w:rPr>
      </w:pPr>
      <w:r>
        <w:rPr>
          <w:b/>
          <w:color w:val="000000"/>
          <w:sz w:val="36"/>
          <w:szCs w:val="36"/>
        </w:rPr>
        <w:t>Main difference between direct and indirect inter-process communication is given bellow.</w:t>
      </w:r>
    </w:p>
    <w:p w:rsidR="00216ABB" w:rsidRDefault="00216ABB">
      <w:pPr>
        <w:pStyle w:val="normal0"/>
        <w:pBdr>
          <w:top w:val="nil"/>
          <w:left w:val="nil"/>
          <w:bottom w:val="nil"/>
          <w:right w:val="nil"/>
          <w:between w:val="nil"/>
        </w:pBdr>
        <w:shd w:val="clear" w:color="auto" w:fill="FFFFFF"/>
        <w:spacing w:after="0"/>
        <w:ind w:left="810"/>
        <w:rPr>
          <w:b/>
          <w:color w:val="000000"/>
          <w:sz w:val="36"/>
          <w:szCs w:val="36"/>
        </w:rPr>
      </w:pPr>
    </w:p>
    <w:p w:rsidR="00216ABB" w:rsidRDefault="00D444C7">
      <w:pPr>
        <w:pStyle w:val="normal0"/>
        <w:numPr>
          <w:ilvl w:val="0"/>
          <w:numId w:val="1"/>
        </w:numPr>
        <w:pBdr>
          <w:top w:val="nil"/>
          <w:left w:val="nil"/>
          <w:bottom w:val="nil"/>
          <w:right w:val="nil"/>
          <w:between w:val="nil"/>
        </w:pBdr>
        <w:shd w:val="clear" w:color="auto" w:fill="FFFFFF"/>
        <w:rPr>
          <w:color w:val="000000"/>
          <w:sz w:val="32"/>
          <w:szCs w:val="32"/>
          <w:u w:val="single"/>
        </w:rPr>
      </w:pPr>
      <w:r>
        <w:rPr>
          <w:b/>
          <w:color w:val="000000"/>
          <w:sz w:val="32"/>
          <w:szCs w:val="32"/>
          <w:u w:val="single"/>
        </w:rPr>
        <w:t>Direct inter-process communication:</w:t>
      </w: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color w:val="000000"/>
          <w:sz w:val="28"/>
          <w:szCs w:val="28"/>
        </w:rPr>
        <w:t>In the Direct Communication, each process that wants to communicate must explicitly name the recipient or sender of the communication. In this scheme, the </w:t>
      </w:r>
      <w:r>
        <w:rPr>
          <w:b/>
          <w:color w:val="000000"/>
          <w:sz w:val="28"/>
          <w:szCs w:val="28"/>
        </w:rPr>
        <w:t>send and receive</w:t>
      </w:r>
      <w:r>
        <w:rPr>
          <w:color w:val="000000"/>
          <w:sz w:val="28"/>
          <w:szCs w:val="28"/>
        </w:rPr>
        <w:t> primitives are defined as follows:</w:t>
      </w:r>
    </w:p>
    <w:p w:rsidR="00216ABB" w:rsidRDefault="00216ABB">
      <w:pPr>
        <w:pStyle w:val="normal0"/>
        <w:pBdr>
          <w:top w:val="nil"/>
          <w:left w:val="nil"/>
          <w:bottom w:val="nil"/>
          <w:right w:val="nil"/>
          <w:between w:val="nil"/>
        </w:pBdr>
        <w:shd w:val="clear" w:color="auto" w:fill="FFFFFF"/>
        <w:spacing w:after="0" w:line="240" w:lineRule="auto"/>
        <w:ind w:left="1170"/>
        <w:jc w:val="both"/>
        <w:rPr>
          <w:color w:val="000000"/>
          <w:sz w:val="28"/>
          <w:szCs w:val="28"/>
        </w:rPr>
      </w:pP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b/>
          <w:color w:val="000000"/>
          <w:sz w:val="28"/>
          <w:szCs w:val="28"/>
        </w:rPr>
        <w:t>Send (P, message)</w:t>
      </w:r>
      <w:r>
        <w:rPr>
          <w:color w:val="000000"/>
          <w:sz w:val="28"/>
          <w:szCs w:val="28"/>
        </w:rPr>
        <w:t> - Send a message to process P.</w:t>
      </w: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b/>
          <w:color w:val="000000"/>
          <w:sz w:val="28"/>
          <w:szCs w:val="28"/>
        </w:rPr>
        <w:t>Receive (Q, message)</w:t>
      </w:r>
      <w:r>
        <w:rPr>
          <w:color w:val="000000"/>
          <w:sz w:val="28"/>
          <w:szCs w:val="28"/>
        </w:rPr>
        <w:t> - Receive a message from process Q.</w:t>
      </w:r>
    </w:p>
    <w:p w:rsidR="00216ABB" w:rsidRDefault="00216ABB">
      <w:pPr>
        <w:pStyle w:val="normal0"/>
        <w:pBdr>
          <w:top w:val="nil"/>
          <w:left w:val="nil"/>
          <w:bottom w:val="nil"/>
          <w:right w:val="nil"/>
          <w:between w:val="nil"/>
        </w:pBdr>
        <w:shd w:val="clear" w:color="auto" w:fill="FFFFFF"/>
        <w:spacing w:after="0" w:line="240" w:lineRule="auto"/>
        <w:ind w:left="1170"/>
        <w:jc w:val="both"/>
        <w:rPr>
          <w:color w:val="000000"/>
          <w:sz w:val="28"/>
          <w:szCs w:val="28"/>
        </w:rPr>
      </w:pPr>
    </w:p>
    <w:p w:rsidR="00216ABB" w:rsidRDefault="00D444C7">
      <w:pPr>
        <w:pStyle w:val="normal0"/>
        <w:numPr>
          <w:ilvl w:val="0"/>
          <w:numId w:val="1"/>
        </w:numPr>
        <w:pBdr>
          <w:top w:val="nil"/>
          <w:left w:val="nil"/>
          <w:bottom w:val="nil"/>
          <w:right w:val="nil"/>
          <w:between w:val="nil"/>
        </w:pBdr>
        <w:shd w:val="clear" w:color="auto" w:fill="FFFFFF"/>
        <w:spacing w:after="0" w:line="240" w:lineRule="auto"/>
        <w:jc w:val="both"/>
        <w:rPr>
          <w:color w:val="000000"/>
          <w:sz w:val="32"/>
          <w:szCs w:val="32"/>
        </w:rPr>
      </w:pPr>
      <w:r>
        <w:rPr>
          <w:b/>
          <w:color w:val="000000"/>
          <w:sz w:val="32"/>
          <w:szCs w:val="32"/>
          <w:u w:val="single"/>
        </w:rPr>
        <w:t>Indirect inter-process communication:</w:t>
      </w:r>
    </w:p>
    <w:p w:rsidR="00216ABB" w:rsidRDefault="00D444C7">
      <w:pPr>
        <w:pStyle w:val="normal0"/>
        <w:pBdr>
          <w:top w:val="nil"/>
          <w:left w:val="nil"/>
          <w:bottom w:val="nil"/>
          <w:right w:val="nil"/>
          <w:between w:val="nil"/>
        </w:pBdr>
        <w:shd w:val="clear" w:color="auto" w:fill="FFFFFF"/>
        <w:spacing w:before="120" w:after="240" w:line="240" w:lineRule="auto"/>
        <w:ind w:left="1170"/>
        <w:jc w:val="both"/>
        <w:rPr>
          <w:color w:val="000000"/>
          <w:sz w:val="28"/>
          <w:szCs w:val="28"/>
        </w:rPr>
      </w:pPr>
      <w:r>
        <w:rPr>
          <w:color w:val="000000"/>
          <w:sz w:val="28"/>
          <w:szCs w:val="28"/>
        </w:rPr>
        <w:t>In the Indirect Communication, the messages are sent to and received from mailboxes. A mailbox can be viewed abstractly as, an object into which messages can be placed by processes and from which messages can be removed. The send and receive primitives are defined as follows:</w:t>
      </w: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b/>
          <w:color w:val="000000"/>
          <w:sz w:val="28"/>
          <w:szCs w:val="28"/>
        </w:rPr>
        <w:t>Send (A, message)</w:t>
      </w:r>
      <w:r>
        <w:rPr>
          <w:color w:val="000000"/>
          <w:sz w:val="28"/>
          <w:szCs w:val="28"/>
        </w:rPr>
        <w:t> - Send a message to mailbox A.</w:t>
      </w:r>
    </w:p>
    <w:p w:rsidR="00216ABB" w:rsidRDefault="00D444C7">
      <w:pPr>
        <w:pStyle w:val="normal0"/>
        <w:pBdr>
          <w:top w:val="nil"/>
          <w:left w:val="nil"/>
          <w:bottom w:val="nil"/>
          <w:right w:val="nil"/>
          <w:between w:val="nil"/>
        </w:pBdr>
        <w:shd w:val="clear" w:color="auto" w:fill="FFFFFF"/>
        <w:spacing w:after="0" w:line="240" w:lineRule="auto"/>
        <w:ind w:left="1170"/>
        <w:jc w:val="both"/>
        <w:rPr>
          <w:color w:val="000000"/>
          <w:sz w:val="28"/>
          <w:szCs w:val="28"/>
        </w:rPr>
      </w:pPr>
      <w:r>
        <w:rPr>
          <w:b/>
          <w:color w:val="000000"/>
          <w:sz w:val="28"/>
          <w:szCs w:val="28"/>
        </w:rPr>
        <w:t>Received (A, message)</w:t>
      </w:r>
      <w:r>
        <w:rPr>
          <w:color w:val="000000"/>
          <w:sz w:val="28"/>
          <w:szCs w:val="28"/>
        </w:rPr>
        <w:t> - Receive a message from mailbox A.</w:t>
      </w:r>
    </w:p>
    <w:p w:rsidR="00216ABB" w:rsidRDefault="00216ABB">
      <w:pPr>
        <w:pStyle w:val="normal0"/>
        <w:pBdr>
          <w:top w:val="nil"/>
          <w:left w:val="nil"/>
          <w:bottom w:val="nil"/>
          <w:right w:val="nil"/>
          <w:between w:val="nil"/>
        </w:pBdr>
        <w:shd w:val="clear" w:color="auto" w:fill="FFFFFF"/>
        <w:spacing w:after="0" w:line="240" w:lineRule="auto"/>
        <w:ind w:left="1170"/>
        <w:jc w:val="both"/>
        <w:rPr>
          <w:color w:val="000000"/>
          <w:sz w:val="28"/>
          <w:szCs w:val="28"/>
        </w:rPr>
      </w:pPr>
    </w:p>
    <w:p w:rsidR="00216ABB" w:rsidRDefault="00216ABB">
      <w:pPr>
        <w:pStyle w:val="normal0"/>
        <w:shd w:val="clear" w:color="auto" w:fill="FFFFFF"/>
        <w:rPr>
          <w:sz w:val="32"/>
          <w:szCs w:val="32"/>
        </w:rPr>
      </w:pPr>
    </w:p>
    <w:p w:rsidR="00216ABB" w:rsidRDefault="00216ABB">
      <w:pPr>
        <w:pStyle w:val="normal0"/>
        <w:pBdr>
          <w:top w:val="nil"/>
          <w:left w:val="nil"/>
          <w:bottom w:val="nil"/>
          <w:right w:val="nil"/>
          <w:between w:val="nil"/>
        </w:pBdr>
        <w:shd w:val="clear" w:color="auto" w:fill="FFFFFF"/>
        <w:ind w:left="810"/>
        <w:rPr>
          <w:b/>
          <w:color w:val="000000"/>
          <w:sz w:val="28"/>
          <w:szCs w:val="28"/>
        </w:rPr>
      </w:pPr>
    </w:p>
    <w:sectPr w:rsidR="00216ABB" w:rsidSect="00D444C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C0CE2"/>
    <w:multiLevelType w:val="multilevel"/>
    <w:tmpl w:val="B8D44232"/>
    <w:lvl w:ilvl="0">
      <w:start w:val="1"/>
      <w:numFmt w:val="decimal"/>
      <w:lvlText w:val="%1."/>
      <w:lvlJc w:val="left"/>
      <w:pPr>
        <w:ind w:left="810" w:hanging="360"/>
      </w:pPr>
      <w:rPr>
        <w:b/>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47D50B7"/>
    <w:multiLevelType w:val="multilevel"/>
    <w:tmpl w:val="91F83A84"/>
    <w:lvl w:ilvl="0">
      <w:start w:val="1"/>
      <w:numFmt w:val="lowerLetter"/>
      <w:lvlText w:val="%1."/>
      <w:lvlJc w:val="left"/>
      <w:pPr>
        <w:ind w:left="1170" w:hanging="360"/>
      </w:pPr>
      <w:rPr>
        <w:b/>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nsid w:val="7D0E6356"/>
    <w:multiLevelType w:val="multilevel"/>
    <w:tmpl w:val="703879FE"/>
    <w:lvl w:ilvl="0">
      <w:start w:val="1"/>
      <w:numFmt w:val="lowerLetter"/>
      <w:lvlText w:val="%1."/>
      <w:lvlJc w:val="left"/>
      <w:pPr>
        <w:ind w:left="1170" w:hanging="360"/>
      </w:pPr>
      <w:rPr>
        <w:color w:val="000000"/>
        <w:sz w:val="36"/>
        <w:szCs w:val="36"/>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16ABB"/>
    <w:rsid w:val="00216ABB"/>
    <w:rsid w:val="006F61CD"/>
    <w:rsid w:val="00763A16"/>
    <w:rsid w:val="00852221"/>
    <w:rsid w:val="00D444C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221"/>
  </w:style>
  <w:style w:type="paragraph" w:styleId="Heading1">
    <w:name w:val="heading 1"/>
    <w:basedOn w:val="normal0"/>
    <w:next w:val="normal0"/>
    <w:rsid w:val="00216ABB"/>
    <w:pPr>
      <w:keepNext/>
      <w:keepLines/>
      <w:spacing w:before="480" w:after="120"/>
      <w:outlineLvl w:val="0"/>
    </w:pPr>
    <w:rPr>
      <w:b/>
      <w:sz w:val="48"/>
      <w:szCs w:val="48"/>
    </w:rPr>
  </w:style>
  <w:style w:type="paragraph" w:styleId="Heading2">
    <w:name w:val="heading 2"/>
    <w:basedOn w:val="normal0"/>
    <w:next w:val="normal0"/>
    <w:rsid w:val="00216ABB"/>
    <w:pPr>
      <w:keepNext/>
      <w:keepLines/>
      <w:spacing w:before="360" w:after="80"/>
      <w:outlineLvl w:val="1"/>
    </w:pPr>
    <w:rPr>
      <w:b/>
      <w:sz w:val="36"/>
      <w:szCs w:val="36"/>
    </w:rPr>
  </w:style>
  <w:style w:type="paragraph" w:styleId="Heading3">
    <w:name w:val="heading 3"/>
    <w:basedOn w:val="normal0"/>
    <w:next w:val="normal0"/>
    <w:rsid w:val="00216ABB"/>
    <w:pPr>
      <w:keepNext/>
      <w:keepLines/>
      <w:spacing w:before="280" w:after="80"/>
      <w:outlineLvl w:val="2"/>
    </w:pPr>
    <w:rPr>
      <w:b/>
      <w:sz w:val="28"/>
      <w:szCs w:val="28"/>
    </w:rPr>
  </w:style>
  <w:style w:type="paragraph" w:styleId="Heading4">
    <w:name w:val="heading 4"/>
    <w:basedOn w:val="normal0"/>
    <w:next w:val="normal0"/>
    <w:rsid w:val="00216ABB"/>
    <w:pPr>
      <w:keepNext/>
      <w:keepLines/>
      <w:spacing w:before="240" w:after="40"/>
      <w:outlineLvl w:val="3"/>
    </w:pPr>
    <w:rPr>
      <w:b/>
      <w:sz w:val="24"/>
      <w:szCs w:val="24"/>
    </w:rPr>
  </w:style>
  <w:style w:type="paragraph" w:styleId="Heading5">
    <w:name w:val="heading 5"/>
    <w:basedOn w:val="normal0"/>
    <w:next w:val="normal0"/>
    <w:rsid w:val="00216ABB"/>
    <w:pPr>
      <w:keepNext/>
      <w:keepLines/>
      <w:spacing w:before="220" w:after="40"/>
      <w:outlineLvl w:val="4"/>
    </w:pPr>
    <w:rPr>
      <w:b/>
    </w:rPr>
  </w:style>
  <w:style w:type="paragraph" w:styleId="Heading6">
    <w:name w:val="heading 6"/>
    <w:basedOn w:val="normal0"/>
    <w:next w:val="normal0"/>
    <w:rsid w:val="00216AB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6ABB"/>
  </w:style>
  <w:style w:type="paragraph" w:styleId="Title">
    <w:name w:val="Title"/>
    <w:basedOn w:val="normal0"/>
    <w:next w:val="normal0"/>
    <w:rsid w:val="00216ABB"/>
    <w:pPr>
      <w:keepNext/>
      <w:keepLines/>
      <w:spacing w:before="480" w:after="120"/>
    </w:pPr>
    <w:rPr>
      <w:b/>
      <w:sz w:val="72"/>
      <w:szCs w:val="72"/>
    </w:rPr>
  </w:style>
  <w:style w:type="paragraph" w:styleId="Subtitle">
    <w:name w:val="Subtitle"/>
    <w:basedOn w:val="normal0"/>
    <w:next w:val="normal0"/>
    <w:rsid w:val="00216ABB"/>
    <w:pPr>
      <w:keepNext/>
      <w:keepLines/>
      <w:spacing w:before="360" w:after="80"/>
    </w:pPr>
    <w:rPr>
      <w:rFonts w:ascii="Georgia" w:eastAsia="Georgia" w:hAnsi="Georgia" w:cs="Georgia"/>
      <w:i/>
      <w:color w:val="666666"/>
      <w:sz w:val="48"/>
      <w:szCs w:val="48"/>
    </w:rPr>
  </w:style>
  <w:style w:type="table" w:customStyle="1" w:styleId="a">
    <w:basedOn w:val="TableNormal"/>
    <w:rsid w:val="00216AB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16AB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echterms.com/definition/ram" TargetMode="External"/><Relationship Id="rId13" Type="http://schemas.openxmlformats.org/officeDocument/2006/relationships/hyperlink" Target="https://techterms.com/definition/gp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terms.com/definition/hardware" TargetMode="External"/><Relationship Id="rId12" Type="http://schemas.openxmlformats.org/officeDocument/2006/relationships/hyperlink" Target="https://techterms.com/definition/process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terms.com/definition/gui" TargetMode="External"/><Relationship Id="rId1" Type="http://schemas.openxmlformats.org/officeDocument/2006/relationships/numbering" Target="numbering.xml"/><Relationship Id="rId6" Type="http://schemas.openxmlformats.org/officeDocument/2006/relationships/hyperlink" Target="https://techterms.com/definition/operating_system" TargetMode="External"/><Relationship Id="rId11" Type="http://schemas.openxmlformats.org/officeDocument/2006/relationships/hyperlink" Target="https://techterms.com/definition/component" TargetMode="External"/><Relationship Id="rId5" Type="http://schemas.openxmlformats.org/officeDocument/2006/relationships/image" Target="media/image1.png"/><Relationship Id="rId15" Type="http://schemas.openxmlformats.org/officeDocument/2006/relationships/hyperlink" Target="https://techterms.com/definition/peripheral" TargetMode="External"/><Relationship Id="rId10" Type="http://schemas.openxmlformats.org/officeDocument/2006/relationships/hyperlink" Target="https://techterms.com/definition/bootsequence" TargetMode="External"/><Relationship Id="rId4" Type="http://schemas.openxmlformats.org/officeDocument/2006/relationships/webSettings" Target="webSettings.xml"/><Relationship Id="rId9" Type="http://schemas.openxmlformats.org/officeDocument/2006/relationships/hyperlink" Target="https://techterms.com/definition/cpu" TargetMode="External"/><Relationship Id="rId14" Type="http://schemas.openxmlformats.org/officeDocument/2006/relationships/hyperlink" Target="https://techterms.com/definition/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2020-09-01T02:45:00Z</dcterms:created>
  <dcterms:modified xsi:type="dcterms:W3CDTF">2020-11-02T12:02:00Z</dcterms:modified>
</cp:coreProperties>
</file>