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WORKSHOP - Design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Padrões: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GRUPO 1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Abstract Factory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Adapter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Command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GRUPO 4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Builder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Mediator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Interpreter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GRUPO 2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Factory Method 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Dependency Injection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Iterator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GRUPO 5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View Controler (MVC)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Decorator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Lazy loading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GRUPO 3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Singleton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Facade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Observer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GRUPO 6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Unit of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State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View ViewModel (MVVM)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  <w:u w:val="singl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GRUPO 7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Chain of Responsibility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Memento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GRUPO 8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Template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Visitor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Interceptor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conhecermos alguns Design Partner o existentes no Mercado, bem como suas aplicabilidades, desenvolva uma pesquisa sobre os Padrões de Projeto direcionado ao seu time, seguindo os requisitos constantes neste documento. 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Pesquisar é uma excelente maneira de estudar e aprender. A pesquisa não deve apenas gerar conhecimentos, mas multiplicá-los. Quando se encerra uma pesquisa compreende-se melhor o assunto pesquisado.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Possibilitar uma visão geral e introdutória dos principais Design Pattern existentes no Mercado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Aplicar práticas de criação colaborativa, iniciando o trabalho em equipe com princípios ágeis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Identificar os perfis dos alunos, bem como seu desenvolvimento inicial em equipe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Possibilitar a experimentação de atendimento às demandas de clientes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REQUISITOS</w:t>
      </w:r>
    </w:p>
    <w:p w:rsidR="00000000" w:rsidDel="00000000" w:rsidP="00000000" w:rsidRDefault="00000000" w:rsidRPr="00000000" w14:paraId="0000003B">
      <w:pPr>
        <w:spacing w:after="16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Definição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que é?</w:t>
      </w:r>
    </w:p>
    <w:p w:rsidR="00000000" w:rsidDel="00000000" w:rsidP="00000000" w:rsidRDefault="00000000" w:rsidRPr="00000000" w14:paraId="0000003C">
      <w:pPr>
        <w:spacing w:after="160" w:line="360" w:lineRule="auto"/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Histórico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Breve contexto histórico.</w:t>
      </w:r>
    </w:p>
    <w:p w:rsidR="00000000" w:rsidDel="00000000" w:rsidP="00000000" w:rsidRDefault="00000000" w:rsidRPr="00000000" w14:paraId="0000003D">
      <w:pPr>
        <w:spacing w:after="16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Para que serve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Utilização, onde se utiliza?</w:t>
      </w:r>
    </w:p>
    <w:p w:rsidR="00000000" w:rsidDel="00000000" w:rsidP="00000000" w:rsidRDefault="00000000" w:rsidRPr="00000000" w14:paraId="0000003E">
      <w:pPr>
        <w:spacing w:after="16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Formas de utilização/Exemplos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Como se utiliza? Exemplos.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Mercado de Trabalho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Empresas que utilizam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360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Breve resumo sobre padrões similares, caso exista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Quais são os padrões similares? O que existe no mercado atual?</w:t>
      </w:r>
    </w:p>
    <w:p w:rsidR="00000000" w:rsidDel="00000000" w:rsidP="00000000" w:rsidRDefault="00000000" w:rsidRPr="00000000" w14:paraId="00000041">
      <w:pPr>
        <w:spacing w:after="160" w:line="360" w:lineRule="auto"/>
        <w:ind w:firstLine="708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Elabore uma atividade para ser aplicada para turma: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Mínimo 3 questões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Não há necessidade de ser uma atividade prática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Abordem sobre os pontos que a equipe sentir maior segurança 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160" w:line="360" w:lineRule="auto"/>
        <w:ind w:left="216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resolução da atividade não poderá exceder 10 minutos.</w:t>
      </w:r>
    </w:p>
    <w:p w:rsidR="00000000" w:rsidDel="00000000" w:rsidP="00000000" w:rsidRDefault="00000000" w:rsidRPr="00000000" w14:paraId="00000046">
      <w:pPr>
        <w:spacing w:after="16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PowerPoint</w:t>
        <w:tab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Projetor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160" w:line="36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Outros (Verifique a disponibilidades de recursos com o professor)</w:t>
      </w:r>
    </w:p>
    <w:p w:rsidR="00000000" w:rsidDel="00000000" w:rsidP="00000000" w:rsidRDefault="00000000" w:rsidRPr="00000000" w14:paraId="0000004C">
      <w:pPr>
        <w:spacing w:after="16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ENTREGA</w:t>
      </w:r>
    </w:p>
    <w:p w:rsidR="00000000" w:rsidDel="00000000" w:rsidP="00000000" w:rsidRDefault="00000000" w:rsidRPr="00000000" w14:paraId="0000004D">
      <w:pPr>
        <w:spacing w:after="160" w:line="360" w:lineRule="auto"/>
        <w:ind w:left="708" w:firstLine="0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Todo material desenvolvido na pesquisa deverá ser entregue no dia 18/08/2021 - 23:59.</w:t>
      </w:r>
    </w:p>
    <w:p w:rsidR="00000000" w:rsidDel="00000000" w:rsidP="00000000" w:rsidRDefault="00000000" w:rsidRPr="00000000" w14:paraId="0000004E">
      <w:pPr>
        <w:spacing w:after="160" w:line="360" w:lineRule="auto"/>
        <w:ind w:left="708" w:firstLine="0"/>
        <w:jc w:val="both"/>
        <w:rPr>
          <w:rFonts w:ascii="Calibri" w:cs="Calibri" w:eastAsia="Calibri" w:hAnsi="Calibri"/>
        </w:rPr>
      </w:pPr>
      <w:bookmarkStart w:colFirst="0" w:colLast="0" w:name="_361tj9s0vrxy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Crie uma pasta com todos os materiais gerados durante a pesquisa para apreciação dos professores. (ppt, word, prints, bloco de notas...). Poste o link no Classroom.</w:t>
      </w:r>
    </w:p>
    <w:p w:rsidR="00000000" w:rsidDel="00000000" w:rsidP="00000000" w:rsidRDefault="00000000" w:rsidRPr="00000000" w14:paraId="0000004F">
      <w:pPr>
        <w:spacing w:after="16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APRESENTAÇÃO</w:t>
      </w:r>
    </w:p>
    <w:p w:rsidR="00000000" w:rsidDel="00000000" w:rsidP="00000000" w:rsidRDefault="00000000" w:rsidRPr="00000000" w14:paraId="00000051">
      <w:pPr>
        <w:spacing w:after="160" w:line="360" w:lineRule="auto"/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grupos terão no máximo 25 minutos (incluindo tempo o da atividade) para se apresentar.</w:t>
      </w:r>
    </w:p>
    <w:p w:rsidR="00000000" w:rsidDel="00000000" w:rsidP="00000000" w:rsidRDefault="00000000" w:rsidRPr="00000000" w14:paraId="00000052">
      <w:pPr>
        <w:spacing w:after="16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 apresentações poderão ser realizadas das seguintes formas: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line="360" w:lineRule="auto"/>
        <w:ind w:left="216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Expositiva (utilizando os recursos)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line="360" w:lineRule="auto"/>
        <w:ind w:left="216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Sketch (peça muito curta (de uma única cena) humorística, interpretada por um número reduzido de atores.) /teatro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line="360" w:lineRule="auto"/>
        <w:ind w:left="216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Dinâmica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line="360" w:lineRule="auto"/>
        <w:ind w:left="216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Roda de conversa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spacing w:after="160" w:line="360" w:lineRule="auto"/>
        <w:ind w:left="216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Outras (Use sua criatividade!)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Utilizem Azure -  KANBAN para auxiliar a equipe.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70486</wp:posOffset>
            </wp:positionV>
            <wp:extent cx="4503420" cy="4191000"/>
            <wp:effectExtent b="0" l="0" r="0" t="0"/>
            <wp:wrapNone/>
            <wp:docPr descr="Resultado de imagem para modelo de kanban" id="1" name="image1.png"/>
            <a:graphic>
              <a:graphicData uri="http://schemas.openxmlformats.org/drawingml/2006/picture">
                <pic:pic>
                  <pic:nvPicPr>
                    <pic:cNvPr descr="Resultado de imagem para modelo de kanba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419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