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1141A" w:rsidP="0BBD2796" w:rsidRDefault="0BBD2796" w14:paraId="5BFD7847" w14:textId="584B19EE">
      <w:pPr>
        <w:spacing w:line="257" w:lineRule="auto"/>
        <w:jc w:val="center"/>
        <w:rPr>
          <w:rFonts w:ascii="Arial" w:hAnsi="Arial" w:eastAsia="Arial" w:cs="Arial"/>
          <w:sz w:val="28"/>
          <w:szCs w:val="28"/>
        </w:rPr>
      </w:pPr>
      <w:r>
        <w:rPr>
          <w:noProof/>
        </w:rPr>
        <w:drawing>
          <wp:anchor distT="0" distB="0" distL="114300" distR="114300" simplePos="0" relativeHeight="251657216" behindDoc="0" locked="0" layoutInCell="1" allowOverlap="1" wp14:anchorId="5DD68C80" wp14:editId="7671F318">
            <wp:simplePos x="0" y="0"/>
            <wp:positionH relativeFrom="column">
              <wp:align>left</wp:align>
            </wp:positionH>
            <wp:positionV relativeFrom="paragraph">
              <wp:posOffset>0</wp:posOffset>
            </wp:positionV>
            <wp:extent cx="990600" cy="971550"/>
            <wp:effectExtent l="0" t="0" r="0" b="0"/>
            <wp:wrapSquare wrapText="bothSides"/>
            <wp:docPr id="548317705" name="Imagen 548317705" descr="Logos para Impresión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990600" cy="971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6F58E0E" wp14:editId="7FF659A7">
            <wp:simplePos x="0" y="0"/>
            <wp:positionH relativeFrom="column">
              <wp:align>right</wp:align>
            </wp:positionH>
            <wp:positionV relativeFrom="paragraph">
              <wp:posOffset>0</wp:posOffset>
            </wp:positionV>
            <wp:extent cx="1000125" cy="1000125"/>
            <wp:effectExtent l="0" t="0" r="0" b="0"/>
            <wp:wrapSquare wrapText="bothSides"/>
            <wp:docPr id="1725212958" name="Imagen 1725212958" descr="Imagen que contiene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14:sizeRelH relativeFrom="page">
              <wp14:pctWidth>0</wp14:pctWidth>
            </wp14:sizeRelH>
            <wp14:sizeRelV relativeFrom="page">
              <wp14:pctHeight>0</wp14:pctHeight>
            </wp14:sizeRelV>
          </wp:anchor>
        </w:drawing>
      </w:r>
      <w:r w:rsidRPr="419B382E" w:rsidR="617FC185">
        <w:rPr>
          <w:rFonts w:ascii="Arial" w:hAnsi="Arial" w:eastAsia="Arial" w:cs="Arial"/>
          <w:sz w:val="28"/>
          <w:szCs w:val="28"/>
          <w:lang w:val="es-419"/>
        </w:rPr>
        <w:t>Universidad Tecnológica de Panamá</w:t>
      </w:r>
    </w:p>
    <w:p w:rsidR="00B1141A" w:rsidP="0BBD2796" w:rsidRDefault="29CF118A" w14:paraId="3FB97567" w14:textId="3FD607FE">
      <w:pPr>
        <w:spacing w:line="257" w:lineRule="auto"/>
        <w:jc w:val="center"/>
        <w:rPr>
          <w:rFonts w:ascii="Arial" w:hAnsi="Arial" w:eastAsia="Arial" w:cs="Arial"/>
          <w:sz w:val="28"/>
          <w:szCs w:val="28"/>
        </w:rPr>
      </w:pPr>
      <w:r w:rsidRPr="0BBD2796">
        <w:rPr>
          <w:rFonts w:ascii="Arial" w:hAnsi="Arial" w:eastAsia="Arial" w:cs="Arial"/>
          <w:sz w:val="28"/>
          <w:szCs w:val="28"/>
          <w:lang w:val="es-419"/>
        </w:rPr>
        <w:t>Facultad de ingeniería de Sistemas computacionales</w:t>
      </w:r>
    </w:p>
    <w:p w:rsidR="00B1141A" w:rsidP="0BBD2796" w:rsidRDefault="29CF118A" w14:paraId="09E75D7A" w14:textId="625A8D39">
      <w:pPr>
        <w:spacing w:line="257" w:lineRule="auto"/>
        <w:jc w:val="center"/>
        <w:rPr>
          <w:rFonts w:ascii="Arial" w:hAnsi="Arial" w:eastAsia="Arial" w:cs="Arial"/>
          <w:sz w:val="28"/>
          <w:szCs w:val="28"/>
        </w:rPr>
      </w:pPr>
      <w:r w:rsidRPr="0BBD2796">
        <w:rPr>
          <w:rFonts w:ascii="Arial" w:hAnsi="Arial" w:eastAsia="Arial" w:cs="Arial"/>
          <w:sz w:val="28"/>
          <w:szCs w:val="28"/>
          <w:lang w:val="es-419"/>
        </w:rPr>
        <w:t>Lic. en Ingeniería de Sistemas y Computación</w:t>
      </w:r>
    </w:p>
    <w:p w:rsidR="00B1141A" w:rsidP="7FFDFAED" w:rsidRDefault="6C34075F" w14:paraId="05DB3BC6" w14:textId="3079F7CC">
      <w:pPr>
        <w:spacing w:line="257" w:lineRule="auto"/>
        <w:jc w:val="center"/>
        <w:rPr>
          <w:rFonts w:ascii="Arial" w:hAnsi="Arial" w:eastAsia="Arial" w:cs="Arial"/>
          <w:sz w:val="28"/>
          <w:szCs w:val="28"/>
        </w:rPr>
      </w:pPr>
      <w:r w:rsidRPr="7FFDFAED">
        <w:rPr>
          <w:rFonts w:ascii="Arial" w:hAnsi="Arial" w:eastAsia="Arial" w:cs="Arial"/>
          <w:sz w:val="28"/>
          <w:szCs w:val="28"/>
        </w:rPr>
        <w:t>Proyecto Final Ingeniería en Sistemas Dinámicos</w:t>
      </w:r>
    </w:p>
    <w:p w:rsidR="00B1141A" w:rsidP="0BBD2796" w:rsidRDefault="00B1141A" w14:paraId="74BCE182" w14:textId="3D849BD4">
      <w:pPr>
        <w:spacing w:line="257" w:lineRule="auto"/>
        <w:jc w:val="center"/>
        <w:rPr>
          <w:rFonts w:ascii="Arial" w:hAnsi="Arial" w:eastAsia="Arial" w:cs="Arial"/>
          <w:sz w:val="28"/>
          <w:szCs w:val="28"/>
        </w:rPr>
      </w:pPr>
    </w:p>
    <w:p w:rsidR="00B1141A" w:rsidP="47841B67" w:rsidRDefault="29CF118A" w14:paraId="53C63254" w14:textId="43680A9E">
      <w:pPr>
        <w:spacing w:line="257" w:lineRule="auto"/>
        <w:jc w:val="center"/>
        <w:rPr>
          <w:rFonts w:ascii="Arial" w:hAnsi="Arial" w:eastAsia="Arial" w:cs="Arial"/>
          <w:sz w:val="28"/>
          <w:szCs w:val="28"/>
          <w:lang w:val="es-419"/>
        </w:rPr>
      </w:pPr>
      <w:r w:rsidRPr="7FFDFAED">
        <w:rPr>
          <w:rFonts w:ascii="Arial" w:hAnsi="Arial" w:eastAsia="Arial" w:cs="Arial"/>
          <w:sz w:val="28"/>
          <w:szCs w:val="28"/>
          <w:lang w:val="es-419"/>
        </w:rPr>
        <w:t>Facilitador</w:t>
      </w:r>
      <w:r w:rsidRPr="7FFDFAED" w:rsidR="6F7F5185">
        <w:rPr>
          <w:rFonts w:ascii="Arial" w:hAnsi="Arial" w:eastAsia="Arial" w:cs="Arial"/>
          <w:sz w:val="28"/>
          <w:szCs w:val="28"/>
          <w:lang w:val="es-419"/>
        </w:rPr>
        <w:t xml:space="preserve">: </w:t>
      </w:r>
    </w:p>
    <w:p w:rsidR="14BA18CA" w:rsidP="7FFDFAED" w:rsidRDefault="14BA18CA" w14:paraId="5BDCC9CD" w14:textId="198B16E0">
      <w:pPr>
        <w:spacing w:line="257" w:lineRule="auto"/>
        <w:jc w:val="center"/>
        <w:rPr>
          <w:rFonts w:ascii="Arial" w:hAnsi="Arial" w:eastAsia="Arial" w:cs="Arial"/>
          <w:sz w:val="28"/>
          <w:szCs w:val="28"/>
          <w:lang w:val="es-419"/>
        </w:rPr>
      </w:pPr>
      <w:proofErr w:type="spellStart"/>
      <w:r w:rsidRPr="7FFDFAED">
        <w:rPr>
          <w:rFonts w:ascii="Arial" w:hAnsi="Arial" w:eastAsia="Arial" w:cs="Arial"/>
          <w:sz w:val="28"/>
          <w:szCs w:val="28"/>
          <w:lang w:val="es-419"/>
        </w:rPr>
        <w:t>Msc</w:t>
      </w:r>
      <w:proofErr w:type="spellEnd"/>
      <w:r w:rsidRPr="7FFDFAED">
        <w:rPr>
          <w:rFonts w:ascii="Arial" w:hAnsi="Arial" w:eastAsia="Arial" w:cs="Arial"/>
          <w:sz w:val="28"/>
          <w:szCs w:val="28"/>
          <w:lang w:val="es-419"/>
        </w:rPr>
        <w:t xml:space="preserve">. Geovana </w:t>
      </w:r>
      <w:proofErr w:type="spellStart"/>
      <w:r w:rsidRPr="7FFDFAED">
        <w:rPr>
          <w:rFonts w:ascii="Arial" w:hAnsi="Arial" w:eastAsia="Arial" w:cs="Arial"/>
          <w:sz w:val="28"/>
          <w:szCs w:val="28"/>
          <w:lang w:val="es-419"/>
        </w:rPr>
        <w:t>Bonagas</w:t>
      </w:r>
      <w:proofErr w:type="spellEnd"/>
    </w:p>
    <w:p w:rsidR="00B1141A" w:rsidP="0BBD2796" w:rsidRDefault="29CF118A" w14:paraId="19625882" w14:textId="7C4B08E2">
      <w:pPr>
        <w:spacing w:line="257" w:lineRule="auto"/>
        <w:jc w:val="center"/>
        <w:rPr>
          <w:rFonts w:ascii="Arial" w:hAnsi="Arial" w:eastAsia="Arial" w:cs="Arial"/>
          <w:sz w:val="28"/>
          <w:szCs w:val="28"/>
        </w:rPr>
      </w:pPr>
      <w:r w:rsidRPr="0BBD2796">
        <w:rPr>
          <w:rFonts w:ascii="Arial" w:hAnsi="Arial" w:eastAsia="Arial" w:cs="Arial"/>
          <w:b/>
          <w:bCs/>
          <w:sz w:val="28"/>
          <w:szCs w:val="28"/>
          <w:lang w:val="es-419"/>
        </w:rPr>
        <w:t xml:space="preserve"> </w:t>
      </w:r>
      <w:r w:rsidRPr="0BBD2796">
        <w:rPr>
          <w:rFonts w:ascii="Arial" w:hAnsi="Arial" w:eastAsia="Arial" w:cs="Arial"/>
          <w:sz w:val="28"/>
          <w:szCs w:val="28"/>
          <w:lang w:val="es-419"/>
        </w:rPr>
        <w:t xml:space="preserve"> </w:t>
      </w:r>
    </w:p>
    <w:p w:rsidR="00B1141A" w:rsidP="47841B67" w:rsidRDefault="29CF118A" w14:paraId="7A4940BE" w14:textId="2B3744B2">
      <w:pPr>
        <w:spacing w:line="257" w:lineRule="auto"/>
        <w:jc w:val="center"/>
        <w:rPr>
          <w:rFonts w:ascii="Arial" w:hAnsi="Arial" w:eastAsia="Arial" w:cs="Arial"/>
          <w:sz w:val="28"/>
          <w:szCs w:val="28"/>
        </w:rPr>
      </w:pPr>
      <w:r w:rsidRPr="7FFDFAED">
        <w:rPr>
          <w:rFonts w:ascii="Arial" w:hAnsi="Arial" w:eastAsia="Arial" w:cs="Arial"/>
          <w:sz w:val="28"/>
          <w:szCs w:val="28"/>
          <w:lang w:val="es-419"/>
        </w:rPr>
        <w:t>Estudiantes:</w:t>
      </w:r>
      <w:r w:rsidR="00000000">
        <w:br/>
      </w:r>
    </w:p>
    <w:p w:rsidR="0836EFC2" w:rsidP="7FFDFAED" w:rsidRDefault="0836EFC2" w14:paraId="3554B08B" w14:textId="11D4A081">
      <w:pPr>
        <w:jc w:val="center"/>
        <w:rPr>
          <w:rFonts w:ascii="Arial" w:hAnsi="Arial" w:eastAsia="Arial" w:cs="Arial"/>
          <w:color w:val="000000" w:themeColor="text1"/>
          <w:sz w:val="28"/>
          <w:szCs w:val="28"/>
        </w:rPr>
      </w:pPr>
      <w:r w:rsidRPr="7FFDFAED">
        <w:rPr>
          <w:rFonts w:ascii="Arial" w:hAnsi="Arial" w:eastAsia="Arial" w:cs="Arial"/>
          <w:color w:val="000000" w:themeColor="text1"/>
          <w:sz w:val="28"/>
          <w:szCs w:val="28"/>
          <w:lang w:val="es-419"/>
        </w:rPr>
        <w:t>Eduardo Chávez 8-959-808,</w:t>
      </w:r>
    </w:p>
    <w:p w:rsidR="0836EFC2" w:rsidP="7FFDFAED" w:rsidRDefault="0836EFC2" w14:paraId="2EF43331" w14:textId="3F34C1A0">
      <w:pPr>
        <w:jc w:val="center"/>
        <w:rPr>
          <w:rFonts w:ascii="Arial" w:hAnsi="Arial" w:eastAsia="Arial" w:cs="Arial"/>
          <w:color w:val="000000" w:themeColor="text1"/>
          <w:sz w:val="28"/>
          <w:szCs w:val="28"/>
        </w:rPr>
      </w:pPr>
      <w:r w:rsidRPr="7FFDFAED">
        <w:rPr>
          <w:rFonts w:ascii="Arial" w:hAnsi="Arial" w:eastAsia="Arial" w:cs="Arial"/>
          <w:color w:val="000000" w:themeColor="text1"/>
          <w:sz w:val="28"/>
          <w:szCs w:val="28"/>
          <w:lang w:val="es-419"/>
        </w:rPr>
        <w:t>Jean Zambrano, 8-983-2265</w:t>
      </w:r>
    </w:p>
    <w:p w:rsidR="0836EFC2" w:rsidP="7FFDFAED" w:rsidRDefault="0836EFC2" w14:paraId="5E64001E" w14:textId="0BD48FE4">
      <w:pPr>
        <w:jc w:val="center"/>
        <w:rPr>
          <w:rFonts w:ascii="Arial" w:hAnsi="Arial" w:eastAsia="Arial" w:cs="Arial"/>
          <w:color w:val="000000" w:themeColor="text1"/>
          <w:sz w:val="28"/>
          <w:szCs w:val="28"/>
        </w:rPr>
      </w:pPr>
      <w:r w:rsidRPr="7FFDFAED">
        <w:rPr>
          <w:rFonts w:ascii="Arial" w:hAnsi="Arial" w:eastAsia="Arial" w:cs="Arial"/>
          <w:color w:val="000000" w:themeColor="text1"/>
          <w:sz w:val="28"/>
          <w:szCs w:val="28"/>
          <w:lang w:val="es-419"/>
        </w:rPr>
        <w:t>Josué Pérez, 8-987-200</w:t>
      </w:r>
    </w:p>
    <w:p w:rsidR="0836EFC2" w:rsidP="7FFDFAED" w:rsidRDefault="0836EFC2" w14:paraId="72BD1FEB" w14:textId="15B73538">
      <w:pPr>
        <w:jc w:val="center"/>
        <w:rPr>
          <w:rFonts w:ascii="Arial" w:hAnsi="Arial" w:eastAsia="Arial" w:cs="Arial"/>
          <w:color w:val="000000" w:themeColor="text1"/>
          <w:sz w:val="28"/>
          <w:szCs w:val="28"/>
        </w:rPr>
      </w:pPr>
      <w:proofErr w:type="spellStart"/>
      <w:r w:rsidRPr="7FFDFAED">
        <w:rPr>
          <w:rFonts w:ascii="Arial" w:hAnsi="Arial" w:eastAsia="Arial" w:cs="Arial"/>
          <w:color w:val="000000" w:themeColor="text1"/>
          <w:sz w:val="28"/>
          <w:szCs w:val="28"/>
          <w:lang w:val="es-419"/>
        </w:rPr>
        <w:t>Joy</w:t>
      </w:r>
      <w:proofErr w:type="spellEnd"/>
      <w:r w:rsidRPr="7FFDFAED">
        <w:rPr>
          <w:rFonts w:ascii="Arial" w:hAnsi="Arial" w:eastAsia="Arial" w:cs="Arial"/>
          <w:color w:val="000000" w:themeColor="text1"/>
          <w:sz w:val="28"/>
          <w:szCs w:val="28"/>
          <w:lang w:val="es-419"/>
        </w:rPr>
        <w:t xml:space="preserve"> </w:t>
      </w:r>
      <w:proofErr w:type="spellStart"/>
      <w:r w:rsidRPr="7FFDFAED">
        <w:rPr>
          <w:rFonts w:ascii="Arial" w:hAnsi="Arial" w:eastAsia="Arial" w:cs="Arial"/>
          <w:color w:val="000000" w:themeColor="text1"/>
          <w:sz w:val="28"/>
          <w:szCs w:val="28"/>
          <w:lang w:val="es-419"/>
        </w:rPr>
        <w:t>Nelaton</w:t>
      </w:r>
      <w:proofErr w:type="spellEnd"/>
      <w:r w:rsidRPr="7FFDFAED">
        <w:rPr>
          <w:rFonts w:ascii="Arial" w:hAnsi="Arial" w:eastAsia="Arial" w:cs="Arial"/>
          <w:color w:val="000000" w:themeColor="text1"/>
          <w:sz w:val="28"/>
          <w:szCs w:val="28"/>
          <w:lang w:val="es-419"/>
        </w:rPr>
        <w:t>, 8-902-1282</w:t>
      </w:r>
    </w:p>
    <w:p w:rsidR="0836EFC2" w:rsidP="7FFDFAED" w:rsidRDefault="0836EFC2" w14:paraId="3D7AB027" w14:textId="74EED292">
      <w:pPr>
        <w:jc w:val="center"/>
        <w:rPr>
          <w:rFonts w:ascii="Arial" w:hAnsi="Arial" w:eastAsia="Arial" w:cs="Arial"/>
          <w:color w:val="000000" w:themeColor="text1"/>
          <w:sz w:val="28"/>
          <w:szCs w:val="28"/>
        </w:rPr>
      </w:pPr>
      <w:r w:rsidRPr="7FFDFAED">
        <w:rPr>
          <w:rFonts w:ascii="Arial" w:hAnsi="Arial" w:eastAsia="Arial" w:cs="Arial"/>
          <w:color w:val="000000" w:themeColor="text1"/>
          <w:sz w:val="28"/>
          <w:szCs w:val="28"/>
          <w:lang w:val="es-419"/>
        </w:rPr>
        <w:t>Julio Gómez, 8-956-1864</w:t>
      </w:r>
    </w:p>
    <w:p w:rsidR="0836EFC2" w:rsidP="06171A11" w:rsidRDefault="0836EFC2" w14:paraId="658B7304" w14:textId="12CF702F">
      <w:pPr>
        <w:jc w:val="center"/>
        <w:rPr>
          <w:rFonts w:ascii="Arial" w:hAnsi="Arial" w:eastAsia="Arial" w:cs="Arial"/>
          <w:color w:val="000000" w:themeColor="text1"/>
          <w:sz w:val="28"/>
          <w:szCs w:val="28"/>
        </w:rPr>
      </w:pPr>
      <w:r w:rsidRPr="06171A11">
        <w:rPr>
          <w:rFonts w:ascii="Arial" w:hAnsi="Arial" w:eastAsia="Arial" w:cs="Arial"/>
          <w:color w:val="000000" w:themeColor="text1"/>
          <w:sz w:val="28"/>
          <w:szCs w:val="28"/>
          <w:lang w:val="es-419"/>
        </w:rPr>
        <w:t>Moisés Ortiz,</w:t>
      </w:r>
      <w:r w:rsidRPr="06171A11" w:rsidR="5AA75BC4">
        <w:rPr>
          <w:rFonts w:ascii="Arial" w:hAnsi="Arial" w:eastAsia="Arial" w:cs="Arial"/>
          <w:color w:val="000000" w:themeColor="text1"/>
          <w:sz w:val="28"/>
          <w:szCs w:val="28"/>
          <w:lang w:val="es-419"/>
        </w:rPr>
        <w:t xml:space="preserve"> 8981-460</w:t>
      </w:r>
    </w:p>
    <w:p w:rsidR="7FFDFAED" w:rsidP="7FFDFAED" w:rsidRDefault="7FFDFAED" w14:paraId="00C85618" w14:textId="6D5C1EA6">
      <w:pPr>
        <w:spacing w:line="257" w:lineRule="auto"/>
        <w:jc w:val="center"/>
        <w:rPr>
          <w:rFonts w:ascii="Arial" w:hAnsi="Arial" w:eastAsia="Arial" w:cs="Arial"/>
          <w:sz w:val="28"/>
          <w:szCs w:val="28"/>
        </w:rPr>
      </w:pPr>
    </w:p>
    <w:p w:rsidR="00B1141A" w:rsidP="0BBD2796" w:rsidRDefault="00B1141A" w14:paraId="0376AC82" w14:textId="46BB53AF">
      <w:pPr>
        <w:spacing w:line="257" w:lineRule="auto"/>
        <w:jc w:val="center"/>
        <w:rPr>
          <w:rFonts w:ascii="Arial" w:hAnsi="Arial" w:eastAsia="Arial" w:cs="Arial"/>
          <w:sz w:val="28"/>
          <w:szCs w:val="28"/>
        </w:rPr>
      </w:pPr>
    </w:p>
    <w:p w:rsidR="00B1141A" w:rsidP="47841B67" w:rsidRDefault="29CF118A" w14:paraId="4A11879F" w14:textId="26B360E5">
      <w:pPr>
        <w:spacing w:line="257" w:lineRule="auto"/>
        <w:jc w:val="center"/>
        <w:rPr>
          <w:rFonts w:ascii="Arial" w:hAnsi="Arial" w:eastAsia="Arial" w:cs="Arial"/>
          <w:sz w:val="28"/>
          <w:szCs w:val="28"/>
        </w:rPr>
      </w:pPr>
      <w:r w:rsidRPr="7FFDFAED">
        <w:rPr>
          <w:rFonts w:ascii="Arial" w:hAnsi="Arial" w:eastAsia="Arial" w:cs="Arial"/>
          <w:sz w:val="28"/>
          <w:szCs w:val="28"/>
          <w:lang w:val="es-419"/>
        </w:rPr>
        <w:t xml:space="preserve">Grupo:  </w:t>
      </w:r>
    </w:p>
    <w:p w:rsidR="3D141891" w:rsidP="7FFDFAED" w:rsidRDefault="3D141891" w14:paraId="649BA20E" w14:textId="45ED6B72">
      <w:pPr>
        <w:spacing w:line="257" w:lineRule="auto"/>
        <w:jc w:val="center"/>
        <w:rPr>
          <w:rFonts w:ascii="Arial" w:hAnsi="Arial" w:eastAsia="Arial" w:cs="Arial"/>
          <w:sz w:val="28"/>
          <w:szCs w:val="28"/>
          <w:lang w:val="es-419"/>
        </w:rPr>
      </w:pPr>
      <w:r w:rsidRPr="7FFDFAED">
        <w:rPr>
          <w:rFonts w:ascii="Arial" w:hAnsi="Arial" w:eastAsia="Arial" w:cs="Arial"/>
          <w:sz w:val="28"/>
          <w:szCs w:val="28"/>
          <w:lang w:val="es-419"/>
        </w:rPr>
        <w:t>9IL141</w:t>
      </w:r>
    </w:p>
    <w:p w:rsidR="00B1141A" w:rsidP="0BBD2796" w:rsidRDefault="29CF118A" w14:paraId="2717DE18" w14:textId="2C171BC5">
      <w:pPr>
        <w:spacing w:line="257" w:lineRule="auto"/>
        <w:rPr>
          <w:rFonts w:ascii="Arial" w:hAnsi="Arial" w:eastAsia="Arial" w:cs="Arial"/>
          <w:sz w:val="28"/>
          <w:szCs w:val="28"/>
        </w:rPr>
      </w:pPr>
      <w:r w:rsidRPr="0BBD2796">
        <w:rPr>
          <w:rFonts w:ascii="Arial" w:hAnsi="Arial" w:eastAsia="Arial" w:cs="Arial"/>
          <w:sz w:val="28"/>
          <w:szCs w:val="28"/>
          <w:lang w:val="es-419"/>
        </w:rPr>
        <w:t xml:space="preserve"> </w:t>
      </w:r>
    </w:p>
    <w:p w:rsidR="00B1141A" w:rsidP="47841B67" w:rsidRDefault="29CF118A" w14:paraId="0E5CEC0E" w14:textId="48F14F72">
      <w:pPr>
        <w:spacing w:line="257" w:lineRule="auto"/>
        <w:jc w:val="center"/>
        <w:rPr>
          <w:rFonts w:ascii="Arial" w:hAnsi="Arial" w:eastAsia="Arial" w:cs="Arial"/>
          <w:color w:val="000000" w:themeColor="text1"/>
          <w:sz w:val="28"/>
          <w:szCs w:val="28"/>
          <w:lang w:val="es-419"/>
        </w:rPr>
      </w:pPr>
      <w:r w:rsidRPr="7FFDFAED">
        <w:rPr>
          <w:rFonts w:ascii="Arial" w:hAnsi="Arial" w:eastAsia="Arial" w:cs="Arial"/>
          <w:sz w:val="28"/>
          <w:szCs w:val="28"/>
          <w:lang w:val="es-419"/>
        </w:rPr>
        <w:t xml:space="preserve">Fecha de entrega: </w:t>
      </w:r>
    </w:p>
    <w:p w:rsidR="5079EB28" w:rsidP="7FFDFAED" w:rsidRDefault="5079EB28" w14:paraId="7DBEC450" w14:textId="72B9A576">
      <w:pPr>
        <w:spacing w:line="257" w:lineRule="auto"/>
        <w:jc w:val="center"/>
        <w:rPr>
          <w:rFonts w:ascii="Arial" w:hAnsi="Arial" w:eastAsia="Arial" w:cs="Arial"/>
          <w:sz w:val="28"/>
          <w:szCs w:val="28"/>
          <w:lang w:val="es-419"/>
        </w:rPr>
      </w:pPr>
      <w:r w:rsidRPr="7FFDFAED">
        <w:rPr>
          <w:rFonts w:ascii="Arial" w:hAnsi="Arial" w:eastAsia="Arial" w:cs="Arial"/>
          <w:sz w:val="28"/>
          <w:szCs w:val="28"/>
          <w:lang w:val="es-419"/>
        </w:rPr>
        <w:t>8 de Julio del 2024</w:t>
      </w:r>
    </w:p>
    <w:p w:rsidR="7FFDFAED" w:rsidP="419B382E" w:rsidRDefault="7FFDFAED" w14:paraId="3F160868" w14:noSpellErr="1" w14:textId="233D0F97">
      <w:pPr>
        <w:pStyle w:val="Normal"/>
      </w:pPr>
      <w:r>
        <w:br w:type="page"/>
      </w:r>
    </w:p>
    <w:p w:rsidR="5486EDA6" w:rsidP="419B382E" w:rsidRDefault="2AD049CC" w14:paraId="135D9F95" w14:textId="23F01E64" w14:noSpellErr="1">
      <w:pPr>
        <w:spacing w:line="257" w:lineRule="auto"/>
        <w:jc w:val="center"/>
        <w:rPr>
          <w:rFonts w:ascii="Arial" w:hAnsi="Arial" w:eastAsia="Arial" w:cs="Arial"/>
          <w:b w:val="1"/>
          <w:bCs w:val="1"/>
          <w:sz w:val="24"/>
          <w:szCs w:val="24"/>
          <w:lang w:val="es-419"/>
        </w:rPr>
      </w:pPr>
      <w:r w:rsidRPr="419B382E" w:rsidR="381FE189">
        <w:rPr>
          <w:rFonts w:ascii="Arial" w:hAnsi="Arial" w:eastAsia="Arial" w:cs="Arial"/>
          <w:b w:val="1"/>
          <w:bCs w:val="1"/>
          <w:sz w:val="24"/>
          <w:szCs w:val="24"/>
          <w:lang w:val="es-419"/>
        </w:rPr>
        <w:t>Introducción</w:t>
      </w:r>
    </w:p>
    <w:p w:rsidR="00BDD145" w:rsidP="00BDD145" w:rsidRDefault="00BDD145" w14:paraId="734A24B4" w14:textId="2AF1A390">
      <w:pPr>
        <w:spacing w:line="257" w:lineRule="auto"/>
        <w:jc w:val="center"/>
        <w:rPr>
          <w:rFonts w:ascii="Arial" w:hAnsi="Arial" w:eastAsia="Arial" w:cs="Arial"/>
          <w:sz w:val="28"/>
          <w:szCs w:val="28"/>
          <w:lang w:val="es-419"/>
        </w:rPr>
      </w:pPr>
    </w:p>
    <w:p w:rsidR="33CAB0C0" w:rsidP="00BDD145" w:rsidRDefault="33CAB0C0" w14:paraId="44E00570" w14:textId="517134A2">
      <w:pPr>
        <w:spacing w:line="360" w:lineRule="auto"/>
        <w:jc w:val="both"/>
        <w:rPr>
          <w:rFonts w:ascii="Arial" w:hAnsi="Arial" w:eastAsia="Arial" w:cs="Arial"/>
          <w:sz w:val="24"/>
          <w:szCs w:val="24"/>
          <w:lang w:val="es-419"/>
        </w:rPr>
      </w:pPr>
      <w:r w:rsidRPr="00BDD145">
        <w:rPr>
          <w:rFonts w:ascii="Arial" w:hAnsi="Arial" w:eastAsia="Arial" w:cs="Arial"/>
          <w:sz w:val="24"/>
          <w:szCs w:val="24"/>
          <w:lang w:val="es-419"/>
        </w:rPr>
        <w:t>En el panorama de la gestión portuaria, el Puerto de Vacamonte, ubicado en la provincia de Panamá Oeste, se erige como un referente de importancia crucial. Desde su inauguración en 1979, ha evolucionado hasta convertirse en el recinto pesquero más significativo del país, catalogado como "Puerto especializado" por la naturaleza específica de sus actividades. En sus 40 años de historia, contribuyó al desarrollo económico y social de la región.</w:t>
      </w:r>
    </w:p>
    <w:p w:rsidR="33CAB0C0" w:rsidP="00BDD145" w:rsidRDefault="33CAB0C0" w14:paraId="6CE55FF9" w14:textId="759A419F">
      <w:pPr>
        <w:spacing w:line="360" w:lineRule="auto"/>
        <w:jc w:val="both"/>
        <w:rPr>
          <w:rFonts w:ascii="Arial" w:hAnsi="Arial" w:eastAsia="Arial" w:cs="Arial"/>
          <w:sz w:val="24"/>
          <w:szCs w:val="24"/>
          <w:lang w:val="es-419"/>
        </w:rPr>
      </w:pPr>
      <w:r w:rsidRPr="00BDD145">
        <w:rPr>
          <w:rFonts w:ascii="Arial" w:hAnsi="Arial" w:eastAsia="Arial" w:cs="Arial"/>
          <w:sz w:val="24"/>
          <w:szCs w:val="24"/>
          <w:lang w:val="es-419"/>
        </w:rPr>
        <w:t>Sin embargo, a pesar de sus logros, el Puerto de Vacamonte enfrenta desafíos que exigen un análisis profundo y soluciones innovadoras. En este contexto, el estudio de sistemas dinámicos emerge como una herramienta invaluable para comprender la complejidad de las dinámicas portuarias y formular estrategias de mejora efectivas.</w:t>
      </w:r>
    </w:p>
    <w:p w:rsidR="33CAB0C0" w:rsidP="00BDD145" w:rsidRDefault="33CAB0C0" w14:paraId="1F21C219" w14:textId="76A59E29">
      <w:pPr>
        <w:spacing w:line="360" w:lineRule="auto"/>
        <w:jc w:val="both"/>
        <w:rPr>
          <w:rFonts w:ascii="Arial" w:hAnsi="Arial" w:eastAsia="Arial" w:cs="Arial"/>
          <w:sz w:val="24"/>
          <w:szCs w:val="24"/>
          <w:lang w:val="es-419"/>
        </w:rPr>
      </w:pPr>
      <w:r w:rsidRPr="00BDD145">
        <w:rPr>
          <w:rFonts w:ascii="Arial" w:hAnsi="Arial" w:eastAsia="Arial" w:cs="Arial"/>
          <w:sz w:val="24"/>
          <w:szCs w:val="24"/>
          <w:lang w:val="es-419"/>
        </w:rPr>
        <w:t>El estudio de sistemas dinámicos se centra en el análisis de sistemas que evolucionan con el tiempo, caracterizados por interacciones no lineales y comportamientos emergentes. Esta disciplina permite modelar matemáticamente las variables clave que influyen en el funcionamiento del puerto, como la infraestructura, la gestión de recursos pesqueros, la sostenibilidad ambiental y la seguridad laboral.</w:t>
      </w:r>
    </w:p>
    <w:p w:rsidR="33CAB0C0" w:rsidP="00BDD145" w:rsidRDefault="33CAB0C0" w14:paraId="6F3F09DC" w14:textId="6EDA0C87">
      <w:pPr>
        <w:spacing w:line="360" w:lineRule="auto"/>
        <w:jc w:val="both"/>
        <w:rPr>
          <w:rFonts w:ascii="Arial" w:hAnsi="Arial" w:eastAsia="Arial" w:cs="Arial"/>
          <w:sz w:val="24"/>
          <w:szCs w:val="24"/>
          <w:lang w:val="es-419"/>
        </w:rPr>
      </w:pPr>
      <w:r w:rsidRPr="00BDD145">
        <w:rPr>
          <w:rFonts w:ascii="Arial" w:hAnsi="Arial" w:eastAsia="Arial" w:cs="Arial"/>
          <w:sz w:val="24"/>
          <w:szCs w:val="24"/>
          <w:lang w:val="es-419"/>
        </w:rPr>
        <w:t>Al aplicar el estudio de sistemas dinámicos al Puerto de Vacamonte, podemos identificar los factores que impulsan su desarrollo y aquellos que obstaculizan su progreso. Esta comprensión profunda de las dinámicas portuarias permitirá formular estrategias de intervención precisas y efectivas.</w:t>
      </w:r>
    </w:p>
    <w:p w:rsidR="7FFDFAED" w:rsidP="00BDD145" w:rsidRDefault="7FFDFAED" w14:paraId="0D01A615" w14:textId="234587CF">
      <w:pPr>
        <w:spacing w:line="360" w:lineRule="auto"/>
      </w:pPr>
      <w:r>
        <w:br w:type="page"/>
      </w:r>
    </w:p>
    <w:p w:rsidR="7049C1F9" w:rsidP="7FFDFAED" w:rsidRDefault="7049C1F9" w14:paraId="2045C495" w14:textId="4455EA56">
      <w:pPr>
        <w:spacing w:line="360" w:lineRule="auto"/>
        <w:jc w:val="center"/>
        <w:rPr>
          <w:rFonts w:ascii="Arial" w:hAnsi="Arial" w:eastAsia="Arial" w:cs="Arial"/>
          <w:color w:val="000000" w:themeColor="text1"/>
          <w:sz w:val="24"/>
          <w:szCs w:val="24"/>
          <w:lang w:val="es-419"/>
        </w:rPr>
      </w:pPr>
      <w:r w:rsidRPr="7FFDFAED">
        <w:rPr>
          <w:rFonts w:ascii="Arial" w:hAnsi="Arial" w:eastAsia="Arial" w:cs="Arial"/>
          <w:b/>
          <w:bCs/>
          <w:color w:val="000000" w:themeColor="text1"/>
          <w:sz w:val="24"/>
          <w:szCs w:val="24"/>
          <w:u w:val="single"/>
        </w:rPr>
        <w:lastRenderedPageBreak/>
        <w:t>Análisis de los Problemas que Enfrenta el Puerto de Vacamonte:</w:t>
      </w:r>
    </w:p>
    <w:p w:rsidR="7049C1F9" w:rsidP="7FFDFAED" w:rsidRDefault="7049C1F9" w14:paraId="5B5C5F17" w14:textId="6EEFA801">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 xml:space="preserve"> </w:t>
      </w:r>
    </w:p>
    <w:p w:rsidR="7049C1F9" w:rsidP="7FFDFAED" w:rsidRDefault="7049C1F9" w14:paraId="16E109E1" w14:textId="54FCB0A8">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El Puerto de Vacamonte celebra 40 años desde sus inicios en 1979, convirtiéndose en el más importante recinto pesquero del país y catalogado como "Puerto especializado" por la naturaleza específica de sus actividades de pesca y sus derivados. Cuenta con una estructura portuaria que incluye 6 muelles, dos de ellos son espigones de 60 metros de largo y 5.5 metros de ancho cada uno, con frente de atraque de 210 metros, adecuados para la descarga de barcos camaroneros de 20 metros de eslora y 5.8 metros de manga. Un espigón es una estructura alargada construida en el mar para proteger un puerto o una playa de la erosión, y puede servir como muelle de atraque para embarcaciones más pequeñas. Asimismo, dispone de un muelle espinal en forma de “T” para la descarga de atún, con un espigón de acceso de 140 metros de largo por 12.5 metros de ancho. Además, cuenta con 8 grúas fijas distribuidas en dos muelles.</w:t>
      </w:r>
    </w:p>
    <w:p w:rsidR="7049C1F9" w:rsidP="7FFDFAED" w:rsidRDefault="7049C1F9" w14:paraId="0D2993E0" w14:textId="7F2F1023">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 xml:space="preserve"> </w:t>
      </w:r>
    </w:p>
    <w:p w:rsidR="7049C1F9" w:rsidP="00BDD145" w:rsidRDefault="6ED57F85" w14:paraId="1877574B" w14:textId="4684AA57">
      <w:p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Actualmente, el puerto alberga 40 empresas concesionadas y opera unas 25 agencias navieras.</w:t>
      </w:r>
      <w:r w:rsidRPr="00BDD145" w:rsidR="21D22C8A">
        <w:rPr>
          <w:rFonts w:ascii="Arial" w:hAnsi="Arial" w:eastAsia="Arial" w:cs="Arial"/>
          <w:color w:val="000000" w:themeColor="text1"/>
          <w:sz w:val="24"/>
          <w:szCs w:val="24"/>
        </w:rPr>
        <w:t xml:space="preserve"> Ofrece una variedad de servicios, como recaudación por servicios de faros y boyas, zarpe, fondeo, derecho portuario, recogido de basura y suministro de electricidad. También dispone de un astillero manejado por una empresa privada, brindando servicios de construcción y reparación de embarcaciones de hasta 250 toneladas. Además, brinda el servicio de rampa utilizado para el recibimiento de barcazas y el traslado de materiales y equipo pesado hacia las islas o pueblos costeros de la provincia de Darién, adaptándose al nivel de la marea para garantizar la efectividad de las operaciones.</w:t>
      </w:r>
    </w:p>
    <w:p w:rsidR="7049C1F9" w:rsidP="7FFDFAED" w:rsidRDefault="7049C1F9" w14:paraId="105A6D2A" w14:textId="468EC813">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Las labores en el puerto incluyen la clasificación, congelación y empacado de especies marinas en las plantas procesadoras, orientadas hacia los mercados internacionales, especialmente hacia Estados Unidos y Europa. La flota operativa consta de aproximadamente 241 barcos camaroneros, destacando el camarón como la especie con mayor demanda.</w:t>
      </w:r>
    </w:p>
    <w:p w:rsidR="7049C1F9" w:rsidP="06171A11" w:rsidRDefault="7049C1F9" w14:paraId="0BED4C13" w14:textId="2A89493C">
      <w:pPr>
        <w:spacing w:line="360" w:lineRule="auto"/>
        <w:jc w:val="both"/>
        <w:rPr>
          <w:rFonts w:ascii="Arial" w:hAnsi="Arial" w:eastAsia="Arial" w:cs="Arial"/>
          <w:color w:val="000000" w:themeColor="text1"/>
          <w:sz w:val="24"/>
          <w:szCs w:val="24"/>
          <w:lang w:val="es-419"/>
        </w:rPr>
      </w:pPr>
      <w:r w:rsidRPr="06171A11">
        <w:rPr>
          <w:rFonts w:ascii="Arial" w:hAnsi="Arial" w:eastAsia="Arial" w:cs="Arial"/>
          <w:color w:val="000000" w:themeColor="text1"/>
          <w:sz w:val="24"/>
          <w:szCs w:val="24"/>
        </w:rPr>
        <w:t xml:space="preserve"> A pesar de sus logros, el puerto enfrenta desafíos significativos, como la falta de infraestructura adecuada para el manejo eficiente de carga, lo que limita su capacidad </w:t>
      </w:r>
      <w:r w:rsidRPr="06171A11">
        <w:rPr>
          <w:rFonts w:ascii="Arial" w:hAnsi="Arial" w:eastAsia="Arial" w:cs="Arial"/>
          <w:color w:val="000000" w:themeColor="text1"/>
          <w:sz w:val="24"/>
          <w:szCs w:val="24"/>
        </w:rPr>
        <w:lastRenderedPageBreak/>
        <w:t xml:space="preserve">operativa y competitividad en el mercado. La falta de inversión en tecnología y equipamiento moderno ha llevado a una disminución del 15% en la eficiencia del puerto en los últimos cinco años. </w:t>
      </w:r>
      <w:r w:rsidRPr="06171A11" w:rsidR="404FBBEE">
        <w:rPr>
          <w:rFonts w:ascii="Arial" w:hAnsi="Arial" w:eastAsia="Arial" w:cs="Arial"/>
          <w:color w:val="000000" w:themeColor="text1"/>
          <w:sz w:val="24"/>
          <w:szCs w:val="24"/>
        </w:rPr>
        <w:t>La contaminación ambiental generada por las operaciones portuarias ha disminuido el 20 % en la calidad del agua circundante, afectando tanto a la biodiversidad marina como a la salud de la comunidad local.</w:t>
      </w:r>
    </w:p>
    <w:p w:rsidR="7049C1F9" w:rsidP="7FFDFAED" w:rsidRDefault="21D22C8A" w14:paraId="186EBCEB" w14:textId="09A7AD06">
      <w:p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En cuanto al tipo de pesca, el puerto de Vacamonte alberga principalmente pesca industrial, especialmente centrada en la captura de camarón, que representa una parte significativa de su actividad. Sin embargo, también existe presencia de pesca artesanal, aunque en menor medida.</w:t>
      </w:r>
    </w:p>
    <w:p w:rsidR="7049C1F9" w:rsidP="7FFDFAED" w:rsidRDefault="7049C1F9" w14:paraId="0FDD7EEF" w14:textId="30F33FB1">
      <w:pPr>
        <w:spacing w:line="360" w:lineRule="auto"/>
        <w:jc w:val="both"/>
        <w:rPr>
          <w:rFonts w:ascii="Arial" w:hAnsi="Arial" w:eastAsia="Arial" w:cs="Arial"/>
          <w:color w:val="000000" w:themeColor="text1"/>
          <w:sz w:val="24"/>
          <w:szCs w:val="24"/>
          <w:lang w:val="es-419"/>
        </w:rPr>
      </w:pPr>
      <w:r w:rsidRPr="7FFDFAED">
        <w:rPr>
          <w:rFonts w:ascii="Arial" w:hAnsi="Arial" w:eastAsia="Arial" w:cs="Arial"/>
          <w:b/>
          <w:bCs/>
          <w:color w:val="000000" w:themeColor="text1"/>
          <w:sz w:val="24"/>
          <w:szCs w:val="24"/>
        </w:rPr>
        <w:t>Volúmenes de Captura:</w:t>
      </w:r>
      <w:r w:rsidRPr="7FFDFAED">
        <w:rPr>
          <w:rFonts w:ascii="Arial" w:hAnsi="Arial" w:eastAsia="Arial" w:cs="Arial"/>
          <w:color w:val="000000" w:themeColor="text1"/>
          <w:sz w:val="24"/>
          <w:szCs w:val="24"/>
        </w:rPr>
        <w:t xml:space="preserve"> Según estadísticas, la captura total de la pesquería industrial de camarón de 1950 a 2010 fue de 593,300 toneladas, con un 12% no reportado, lo que representa un desafío en la gestión de recursos pesqueros.</w:t>
      </w:r>
    </w:p>
    <w:p w:rsidR="7049C1F9" w:rsidP="7FFDFAED" w:rsidRDefault="7049C1F9" w14:paraId="717B27C2" w14:textId="2B74D912">
      <w:pPr>
        <w:spacing w:line="360" w:lineRule="auto"/>
        <w:jc w:val="both"/>
        <w:rPr>
          <w:rFonts w:ascii="Arial" w:hAnsi="Arial" w:eastAsia="Arial" w:cs="Arial"/>
          <w:color w:val="000000" w:themeColor="text1"/>
          <w:sz w:val="24"/>
          <w:szCs w:val="24"/>
          <w:lang w:val="es-419"/>
        </w:rPr>
      </w:pPr>
      <w:r w:rsidRPr="7FFDFAED">
        <w:rPr>
          <w:rFonts w:ascii="Arial" w:hAnsi="Arial" w:eastAsia="Arial" w:cs="Arial"/>
          <w:b/>
          <w:bCs/>
          <w:color w:val="000000" w:themeColor="text1"/>
          <w:sz w:val="24"/>
          <w:szCs w:val="24"/>
        </w:rPr>
        <w:t>Impacto Ambiental</w:t>
      </w:r>
      <w:r w:rsidRPr="7FFDFAED">
        <w:rPr>
          <w:rFonts w:ascii="Arial" w:hAnsi="Arial" w:eastAsia="Arial" w:cs="Arial"/>
          <w:color w:val="000000" w:themeColor="text1"/>
          <w:sz w:val="24"/>
          <w:szCs w:val="24"/>
        </w:rPr>
        <w:t>: La pesca de arrastre afecta los sedimentos de la plataforma continental, alterando las cadenas alimenticias y hábitats marinos, lo que se traduce en una disminución de la biodiversidad y la sostenibilidad de los ecosistemas marinos.</w:t>
      </w:r>
    </w:p>
    <w:p w:rsidR="7049C1F9" w:rsidP="7FFDFAED" w:rsidRDefault="7049C1F9" w14:paraId="77BE13DA" w14:textId="109B5372">
      <w:pPr>
        <w:spacing w:line="360" w:lineRule="auto"/>
        <w:jc w:val="both"/>
        <w:rPr>
          <w:rFonts w:ascii="Arial" w:hAnsi="Arial" w:eastAsia="Arial" w:cs="Arial"/>
          <w:color w:val="000000" w:themeColor="text1"/>
          <w:sz w:val="24"/>
          <w:szCs w:val="24"/>
          <w:lang w:val="es-419"/>
        </w:rPr>
      </w:pPr>
      <w:r w:rsidRPr="7FFDFAED">
        <w:rPr>
          <w:rFonts w:ascii="Arial" w:hAnsi="Arial" w:eastAsia="Arial" w:cs="Arial"/>
          <w:b/>
          <w:bCs/>
          <w:color w:val="000000" w:themeColor="text1"/>
          <w:sz w:val="24"/>
          <w:szCs w:val="24"/>
        </w:rPr>
        <w:t>Regulaciones y Desafíos:</w:t>
      </w:r>
      <w:r w:rsidRPr="7FFDFAED">
        <w:rPr>
          <w:rFonts w:ascii="Arial" w:hAnsi="Arial" w:eastAsia="Arial" w:cs="Arial"/>
          <w:color w:val="000000" w:themeColor="text1"/>
          <w:sz w:val="24"/>
          <w:szCs w:val="24"/>
        </w:rPr>
        <w:t xml:space="preserve"> A pesar de las resoluciones para regular la pesca de arrastre de camarón y proteger la biodiversidad marina, persisten desacuerdos entre las partes interesadas que dificultan abordar los impactos severos en los ecosistemas marinos y la sostenibilidad de las pesquerías.</w:t>
      </w:r>
    </w:p>
    <w:p w:rsidR="7FFDFAED" w:rsidP="7FFDFAED" w:rsidRDefault="7FFDFAED" w14:paraId="6123C01A" w14:textId="2A303E12">
      <w:pPr>
        <w:spacing w:line="360" w:lineRule="auto"/>
        <w:jc w:val="both"/>
        <w:rPr>
          <w:rFonts w:ascii="Arial" w:hAnsi="Arial" w:eastAsia="Arial" w:cs="Arial"/>
          <w:color w:val="000000" w:themeColor="text1"/>
          <w:sz w:val="24"/>
          <w:szCs w:val="24"/>
          <w:lang w:val="es-419"/>
        </w:rPr>
      </w:pPr>
    </w:p>
    <w:p w:rsidR="7049C1F9" w:rsidP="7FFDFAED" w:rsidRDefault="7049C1F9" w14:paraId="594435C6" w14:textId="7EE39167">
      <w:pPr>
        <w:spacing w:line="360" w:lineRule="auto"/>
        <w:jc w:val="center"/>
        <w:rPr>
          <w:rFonts w:ascii="Arial" w:hAnsi="Arial" w:eastAsia="Arial" w:cs="Arial"/>
          <w:color w:val="000000" w:themeColor="text1"/>
          <w:sz w:val="24"/>
          <w:szCs w:val="24"/>
          <w:lang w:val="es-419"/>
        </w:rPr>
      </w:pPr>
      <w:r w:rsidRPr="7FFDFAED">
        <w:rPr>
          <w:rFonts w:ascii="Arial" w:hAnsi="Arial" w:eastAsia="Arial" w:cs="Arial"/>
          <w:b/>
          <w:bCs/>
          <w:color w:val="000000" w:themeColor="text1"/>
          <w:sz w:val="24"/>
          <w:szCs w:val="24"/>
          <w:u w:val="single"/>
        </w:rPr>
        <w:t>Modelo Mental</w:t>
      </w:r>
    </w:p>
    <w:p w:rsidR="7049C1F9" w:rsidP="7FFDFAED" w:rsidRDefault="7049C1F9" w14:paraId="3515D9B9" w14:textId="3C9F2F4B">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 xml:space="preserve"> </w:t>
      </w:r>
    </w:p>
    <w:p w:rsidR="7049C1F9" w:rsidP="7FFDFAED" w:rsidRDefault="7049C1F9" w14:paraId="07EC87EC" w14:textId="458C8D8B">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El Puerto de Vacamonte enfrenta desafíos multifacéticos que incluyen la falta de infraestructura moderna y tecnología obsoleta, lo que impacta negativamente en su eficiencia operativa y competitividad en el mercado. Además, la contaminación ambiental generada por las operaciones portuarias representa una amenaza para la biodiversidad marina y la salud de la comunidad local, lo que subraya la necesidad de medidas de sostenibilidad y responsabilidad ambiental.</w:t>
      </w:r>
    </w:p>
    <w:p w:rsidR="7FFDFAED" w:rsidP="7FFDFAED" w:rsidRDefault="7FFDFAED" w14:paraId="7EE701F5" w14:textId="52F609D7">
      <w:pPr>
        <w:spacing w:line="360" w:lineRule="auto"/>
        <w:jc w:val="both"/>
        <w:rPr>
          <w:rFonts w:ascii="Arial" w:hAnsi="Arial" w:eastAsia="Arial" w:cs="Arial"/>
          <w:color w:val="000000" w:themeColor="text1"/>
          <w:sz w:val="24"/>
          <w:szCs w:val="24"/>
          <w:lang w:val="es-419"/>
        </w:rPr>
      </w:pPr>
    </w:p>
    <w:p w:rsidR="7049C1F9" w:rsidP="7FFDFAED" w:rsidRDefault="7049C1F9" w14:paraId="536C7F46" w14:textId="6D695D31">
      <w:pPr>
        <w:spacing w:line="360" w:lineRule="auto"/>
        <w:jc w:val="center"/>
        <w:rPr>
          <w:rFonts w:ascii="Arial" w:hAnsi="Arial" w:eastAsia="Arial" w:cs="Arial"/>
          <w:color w:val="000000" w:themeColor="text1"/>
          <w:sz w:val="24"/>
          <w:szCs w:val="24"/>
          <w:lang w:val="es-419"/>
        </w:rPr>
      </w:pPr>
      <w:r w:rsidRPr="7FFDFAED">
        <w:rPr>
          <w:rFonts w:ascii="Arial" w:hAnsi="Arial" w:eastAsia="Arial" w:cs="Arial"/>
          <w:b/>
          <w:bCs/>
          <w:color w:val="000000" w:themeColor="text1"/>
          <w:sz w:val="24"/>
          <w:szCs w:val="24"/>
          <w:u w:val="single"/>
        </w:rPr>
        <w:lastRenderedPageBreak/>
        <w:t>Modelo Representativo</w:t>
      </w:r>
    </w:p>
    <w:p w:rsidR="7FFDFAED" w:rsidP="7FFDFAED" w:rsidRDefault="7FFDFAED" w14:paraId="621DF8BE" w14:textId="32F05A4A">
      <w:pPr>
        <w:spacing w:line="360" w:lineRule="auto"/>
        <w:jc w:val="center"/>
        <w:rPr>
          <w:rFonts w:ascii="Arial" w:hAnsi="Arial" w:eastAsia="Arial" w:cs="Arial"/>
          <w:color w:val="000000" w:themeColor="text1"/>
          <w:sz w:val="24"/>
          <w:szCs w:val="24"/>
          <w:lang w:val="es-419"/>
        </w:rPr>
      </w:pPr>
    </w:p>
    <w:p w:rsidR="7049C1F9" w:rsidP="00BDD145" w:rsidRDefault="21D22C8A" w14:paraId="71619124" w14:textId="68F20C04">
      <w:pPr>
        <w:pStyle w:val="Prrafodelista"/>
        <w:numPr>
          <w:ilvl w:val="0"/>
          <w:numId w:val="40"/>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Falta de Infraestructura Adecuada</w:t>
      </w:r>
    </w:p>
    <w:p w:rsidR="7049C1F9" w:rsidP="00BDD145" w:rsidRDefault="21D22C8A" w14:paraId="287FBC0B" w14:textId="58DCCA47">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Problema: El Puerto de Vacamonte no cuenta con la infraestructura necesaria para manejar eficientemente la carga.</w:t>
      </w:r>
    </w:p>
    <w:p w:rsidR="7049C1F9" w:rsidP="00BDD145" w:rsidRDefault="21D22C8A" w14:paraId="35082EF3" w14:textId="16259CBF">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Impacto: Esto limita su capacidad operativa y reduce su competitividad en el mercado.</w:t>
      </w:r>
    </w:p>
    <w:p w:rsidR="7049C1F9" w:rsidP="00BDD145" w:rsidRDefault="21D22C8A" w14:paraId="27056923" w14:textId="79413606">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Estadísticas: En los últimos cinco años, la eficiencia del puerto ha disminuido un 15% debido a la falta de inversión en tecnología y equipamiento moderno.</w:t>
      </w:r>
    </w:p>
    <w:p w:rsidR="7FFDFAED" w:rsidP="7FFDFAED" w:rsidRDefault="7FFDFAED" w14:paraId="2105C7BF" w14:textId="75963FEF">
      <w:pPr>
        <w:spacing w:before="240" w:after="240" w:line="360" w:lineRule="auto"/>
        <w:ind w:left="720"/>
        <w:jc w:val="both"/>
        <w:rPr>
          <w:rFonts w:ascii="Arial" w:hAnsi="Arial" w:eastAsia="Arial" w:cs="Arial"/>
          <w:color w:val="000000" w:themeColor="text1"/>
          <w:sz w:val="24"/>
          <w:szCs w:val="24"/>
          <w:lang w:val="es-419"/>
        </w:rPr>
      </w:pPr>
    </w:p>
    <w:p w:rsidR="7049C1F9" w:rsidP="00BDD145" w:rsidRDefault="21D22C8A" w14:paraId="23AE2316" w14:textId="76C13675">
      <w:pPr>
        <w:pStyle w:val="Prrafodelista"/>
        <w:numPr>
          <w:ilvl w:val="0"/>
          <w:numId w:val="40"/>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Contaminación Ambiental</w:t>
      </w:r>
    </w:p>
    <w:p w:rsidR="7049C1F9" w:rsidP="00BDD145" w:rsidRDefault="21D22C8A" w14:paraId="0FF151E4" w14:textId="1C6E54CF">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Problema: Las operaciones portuarias generan contaminación ambiental significativa.</w:t>
      </w:r>
    </w:p>
    <w:p w:rsidR="7049C1F9" w:rsidP="00BDD145" w:rsidRDefault="21D22C8A" w14:paraId="3CBBB825" w14:textId="063D585E">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Impacto: La calidad del agua circundante ha disminuido en un 20%, afectando la biodiversidad marina y la salud de la comunidad local.</w:t>
      </w:r>
    </w:p>
    <w:p w:rsidR="7049C1F9" w:rsidP="00BDD145" w:rsidRDefault="21D22C8A" w14:paraId="3DF8E53A" w14:textId="1D035FAC">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Consecuencias: La reducción de la calidad del agua impacta negativamente la vida marina y puede tener efectos a largo plazo en los ecosistemas locales y la salud humana.</w:t>
      </w:r>
    </w:p>
    <w:p w:rsidR="7FFDFAED" w:rsidP="7FFDFAED" w:rsidRDefault="7FFDFAED" w14:paraId="5ED62496" w14:textId="64A98BE9">
      <w:pPr>
        <w:spacing w:line="360" w:lineRule="auto"/>
        <w:jc w:val="both"/>
        <w:rPr>
          <w:rFonts w:ascii="Arial" w:hAnsi="Arial" w:eastAsia="Arial" w:cs="Arial"/>
          <w:color w:val="000000" w:themeColor="text1"/>
          <w:sz w:val="24"/>
          <w:szCs w:val="24"/>
          <w:lang w:val="es-419"/>
        </w:rPr>
      </w:pPr>
    </w:p>
    <w:p w:rsidR="7049C1F9" w:rsidP="00BDD145" w:rsidRDefault="21D22C8A" w14:paraId="0B888519" w14:textId="340A16ED">
      <w:pPr>
        <w:pStyle w:val="Prrafodelista"/>
        <w:numPr>
          <w:ilvl w:val="0"/>
          <w:numId w:val="40"/>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 xml:space="preserve">Volúmenes de Captura y Gestión de Recursos Pesqueros </w:t>
      </w:r>
    </w:p>
    <w:p w:rsidR="7049C1F9" w:rsidP="00BDD145" w:rsidRDefault="21D22C8A" w14:paraId="74666CAA" w14:textId="33A9C4D4">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Problema: La gestión de los recursos pesqueros enfrenta desafíos debido a la pesca industrial de camarón.</w:t>
      </w:r>
    </w:p>
    <w:p w:rsidR="7049C1F9" w:rsidP="00BDD145" w:rsidRDefault="21D22C8A" w14:paraId="6DF4D4BE" w14:textId="6E8CD791">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Estadísticas: Entre 1950 y 2010, la captura total fue de 593,300 toneladas, con un 12% no reportado.</w:t>
      </w:r>
    </w:p>
    <w:p w:rsidR="7049C1F9" w:rsidP="00BDD145" w:rsidRDefault="21D22C8A" w14:paraId="4A8F3E5A" w14:textId="3110E71F">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Impacto: La falta de reporte adecuado complica la gestión sostenible de estos recursos.</w:t>
      </w:r>
    </w:p>
    <w:p w:rsidR="7FFDFAED" w:rsidP="13ACB8FE" w:rsidRDefault="7FFDFAED" w14:paraId="7F883344" w14:textId="320847EB">
      <w:pPr>
        <w:spacing w:line="360" w:lineRule="auto"/>
        <w:jc w:val="both"/>
        <w:rPr>
          <w:rFonts w:ascii="Arial" w:hAnsi="Arial" w:eastAsia="Arial" w:cs="Arial"/>
          <w:color w:val="000000" w:themeColor="text1"/>
          <w:sz w:val="24"/>
          <w:szCs w:val="24"/>
          <w:lang w:val="es-419"/>
        </w:rPr>
      </w:pPr>
    </w:p>
    <w:p w:rsidR="13ACB8FE" w:rsidP="13ACB8FE" w:rsidRDefault="13ACB8FE" w14:paraId="70238F20" w14:textId="720CD795" w14:noSpellErr="1">
      <w:pPr>
        <w:spacing w:line="360" w:lineRule="auto"/>
        <w:jc w:val="both"/>
        <w:rPr>
          <w:rFonts w:ascii="Arial" w:hAnsi="Arial" w:eastAsia="Arial" w:cs="Arial"/>
          <w:color w:val="000000" w:themeColor="text1"/>
          <w:sz w:val="24"/>
          <w:szCs w:val="24"/>
          <w:lang w:val="es-419"/>
        </w:rPr>
      </w:pPr>
    </w:p>
    <w:p w:rsidR="419B382E" w:rsidP="419B382E" w:rsidRDefault="419B382E" w14:paraId="37C3A561" w14:textId="7CC2CE66">
      <w:pPr>
        <w:spacing w:line="360" w:lineRule="auto"/>
        <w:jc w:val="both"/>
        <w:rPr>
          <w:rFonts w:ascii="Arial" w:hAnsi="Arial" w:eastAsia="Arial" w:cs="Arial"/>
          <w:color w:val="000000" w:themeColor="text1" w:themeTint="FF" w:themeShade="FF"/>
          <w:sz w:val="24"/>
          <w:szCs w:val="24"/>
          <w:lang w:val="es-419"/>
        </w:rPr>
      </w:pPr>
    </w:p>
    <w:p w:rsidR="7049C1F9" w:rsidP="00BDD145" w:rsidRDefault="21D22C8A" w14:paraId="2AA2192C" w14:textId="45DBE9E1">
      <w:pPr>
        <w:pStyle w:val="Prrafodelista"/>
        <w:numPr>
          <w:ilvl w:val="0"/>
          <w:numId w:val="40"/>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Impacto Ambiental de la Pesca de Arrastre</w:t>
      </w:r>
    </w:p>
    <w:p w:rsidR="7049C1F9" w:rsidP="00BDD145" w:rsidRDefault="21D22C8A" w14:paraId="720DA4A1" w14:textId="31655FE6">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lastRenderedPageBreak/>
        <w:t>Problema: La pesca de arrastre afecta negativamente los sedimentos de la plataforma continental.</w:t>
      </w:r>
    </w:p>
    <w:p w:rsidR="7049C1F9" w:rsidP="00BDD145" w:rsidRDefault="21D22C8A" w14:paraId="1249BF69" w14:textId="6B5537DE">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Impacto: Esta práctica altera las cadenas alimenticias y hábitats marinos, reduciendo la biodiversidad y la sostenibilidad de los ecosistemas marinos.</w:t>
      </w:r>
    </w:p>
    <w:p w:rsidR="7049C1F9" w:rsidP="00BDD145" w:rsidRDefault="21D22C8A" w14:paraId="3A7899C7" w14:textId="741CFE7B">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Consecuencias: La pesca de arrastre contribuye a la degradación de los hábitats marinos, afectando la salud y la productividad de los ecosistemas.</w:t>
      </w:r>
    </w:p>
    <w:p w:rsidR="7FFDFAED" w:rsidP="7FFDFAED" w:rsidRDefault="7FFDFAED" w14:paraId="2E130C17" w14:textId="3D56B822">
      <w:pPr>
        <w:spacing w:line="360" w:lineRule="auto"/>
        <w:jc w:val="both"/>
        <w:rPr>
          <w:rFonts w:ascii="Arial" w:hAnsi="Arial" w:eastAsia="Arial" w:cs="Arial"/>
          <w:color w:val="000000" w:themeColor="text1"/>
          <w:sz w:val="24"/>
          <w:szCs w:val="24"/>
          <w:lang w:val="es-419"/>
        </w:rPr>
      </w:pPr>
    </w:p>
    <w:p w:rsidR="7FFDFAED" w:rsidP="7FFDFAED" w:rsidRDefault="7FFDFAED" w14:paraId="66F7E596" w14:textId="5E535325">
      <w:pPr>
        <w:spacing w:line="360" w:lineRule="auto"/>
        <w:jc w:val="both"/>
        <w:rPr>
          <w:rFonts w:ascii="Arial" w:hAnsi="Arial" w:eastAsia="Arial" w:cs="Arial"/>
          <w:color w:val="000000" w:themeColor="text1"/>
          <w:sz w:val="24"/>
          <w:szCs w:val="24"/>
          <w:lang w:val="es-419"/>
        </w:rPr>
      </w:pPr>
    </w:p>
    <w:p w:rsidR="7049C1F9" w:rsidP="00BDD145" w:rsidRDefault="21D22C8A" w14:paraId="51EF6D3F" w14:textId="56A6964D">
      <w:pPr>
        <w:pStyle w:val="Prrafodelista"/>
        <w:numPr>
          <w:ilvl w:val="0"/>
          <w:numId w:val="40"/>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Regulaciones y Desafíos en la Pesca de Arrastre</w:t>
      </w:r>
    </w:p>
    <w:p w:rsidR="7049C1F9" w:rsidP="00BDD145" w:rsidRDefault="21D22C8A" w14:paraId="1AE87547" w14:textId="7AD32C86">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Problema: Las regulaciones existentes para la pesca de arrastre no son suficientes para abordar los impactos severos en los ecosistemas marinos.</w:t>
      </w:r>
    </w:p>
    <w:p w:rsidR="7049C1F9" w:rsidP="00BDD145" w:rsidRDefault="21D22C8A" w14:paraId="0B021B80" w14:textId="2230BD1B">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Desafíos: Persisten desacuerdos entre las partes interesadas, dificultando la implementación efectiva de las resoluciones.</w:t>
      </w:r>
    </w:p>
    <w:p w:rsidR="7049C1F9" w:rsidP="00BDD145" w:rsidRDefault="21D22C8A" w14:paraId="46FD2377" w14:textId="74158A7C">
      <w:pPr>
        <w:pStyle w:val="Prrafodelista"/>
        <w:numPr>
          <w:ilvl w:val="0"/>
          <w:numId w:val="39"/>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Impacto: La falta de consenso y acción efectiva pone en riesgo la sostenibilidad de las pesquerías y la protección de la biodiversidad marina</w:t>
      </w:r>
      <w:r w:rsidRPr="00BDD145" w:rsidR="667163AD">
        <w:rPr>
          <w:rFonts w:ascii="Arial" w:hAnsi="Arial" w:eastAsia="Arial" w:cs="Arial"/>
          <w:color w:val="000000" w:themeColor="text1"/>
          <w:sz w:val="24"/>
          <w:szCs w:val="24"/>
        </w:rPr>
        <w:t>.</w:t>
      </w:r>
    </w:p>
    <w:p w:rsidR="00BDD145" w:rsidP="00BDD145" w:rsidRDefault="00BDD145" w14:paraId="71E8F61B" w14:textId="2875B244">
      <w:pPr>
        <w:pStyle w:val="Prrafodelista"/>
        <w:spacing w:line="360" w:lineRule="auto"/>
        <w:jc w:val="both"/>
        <w:rPr>
          <w:rFonts w:ascii="Arial" w:hAnsi="Arial" w:eastAsia="Arial" w:cs="Arial"/>
          <w:color w:val="000000" w:themeColor="text1"/>
          <w:sz w:val="24"/>
          <w:szCs w:val="24"/>
          <w:lang w:val="es-419"/>
        </w:rPr>
      </w:pPr>
    </w:p>
    <w:p w:rsidR="7049C1F9" w:rsidP="7FFDFAED" w:rsidRDefault="7049C1F9" w14:paraId="0E879DCA" w14:textId="3C223849">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 xml:space="preserve">      6. Contaminación Ambiental y Falta de Sostenibilidad</w:t>
      </w:r>
    </w:p>
    <w:p w:rsidR="7049C1F9" w:rsidP="00BDD145" w:rsidRDefault="78A00267" w14:paraId="1CAE5178" w14:textId="26C11FA2">
      <w:pPr>
        <w:pStyle w:val="Prrafodelista"/>
        <w:numPr>
          <w:ilvl w:val="0"/>
          <w:numId w:val="20"/>
        </w:numPr>
        <w:spacing w:line="360" w:lineRule="auto"/>
        <w:ind w:left="360" w:firstLine="0"/>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 xml:space="preserve">Problema: Falta de regulaciones efectivas para abordar la contaminación ambiental y promover la sostenibilidad. </w:t>
      </w:r>
    </w:p>
    <w:p w:rsidR="7049C1F9" w:rsidP="00BDD145" w:rsidRDefault="21D22C8A" w14:paraId="6F5A12A5" w14:textId="0DCEFBBB">
      <w:pPr>
        <w:pStyle w:val="Prrafodelista"/>
        <w:numPr>
          <w:ilvl w:val="0"/>
          <w:numId w:val="19"/>
        </w:numPr>
        <w:spacing w:line="360" w:lineRule="auto"/>
        <w:ind w:left="360" w:firstLine="0"/>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Desafíos: La resistencia al cambio en las prácticas industriales, particularmente por parte del personal del Puerto de Vacamonte, representa un desafío significativo. Este personal incluye desde trabajadores de nivel operativo hasta gerentes y directivos que pueden mostrar reticencia o resistencia a adoptar nuevas tecnologías o procesos que promuevan la sostenibilidad y reduzcan la contaminación. Esta resistencia puede estar fundamentada en preocupaciones sobre la viabilidad económica de los cambios propuestos, el temor a la pérdida de empleos o la incomodidad con el cambio en sí mismo. La falta de cooperación entre las partes interesadas también complica los esfuerzos para abordar estos desafíos, ya que puede dificultar la implementación de políticas y prácticas que promuevan la sostenibilidad y mitiguen la contaminación.</w:t>
      </w:r>
    </w:p>
    <w:p w:rsidR="7049C1F9" w:rsidP="419B382E" w:rsidRDefault="21D22C8A" w14:paraId="398DF383" w14:textId="0AF62F76">
      <w:pPr>
        <w:pStyle w:val="Prrafodelista"/>
        <w:numPr>
          <w:ilvl w:val="0"/>
          <w:numId w:val="18"/>
        </w:numPr>
        <w:spacing w:line="360" w:lineRule="auto"/>
        <w:ind/>
        <w:jc w:val="both"/>
        <w:rPr>
          <w:rFonts w:ascii="Arial" w:hAnsi="Arial" w:eastAsia="Arial" w:cs="Arial"/>
          <w:color w:val="000000" w:themeColor="text1"/>
          <w:sz w:val="24"/>
          <w:szCs w:val="24"/>
          <w:lang w:val="es-419"/>
        </w:rPr>
      </w:pPr>
      <w:r w:rsidRPr="419B382E" w:rsidR="29C20DF4">
        <w:rPr>
          <w:rFonts w:ascii="Arial" w:hAnsi="Arial" w:eastAsia="Arial" w:cs="Arial"/>
          <w:color w:val="000000" w:themeColor="text1" w:themeTint="FF" w:themeShade="FF"/>
          <w:sz w:val="24"/>
          <w:szCs w:val="24"/>
        </w:rPr>
        <w:t xml:space="preserve"> </w:t>
      </w:r>
      <w:r w:rsidRPr="419B382E" w:rsidR="7185E3E7">
        <w:rPr>
          <w:rFonts w:ascii="Arial" w:hAnsi="Arial" w:eastAsia="Arial" w:cs="Arial"/>
          <w:color w:val="000000" w:themeColor="text1" w:themeTint="FF" w:themeShade="FF"/>
          <w:sz w:val="24"/>
          <w:szCs w:val="24"/>
        </w:rPr>
        <w:t>Impacto: La resistencia al cambio y la falta de cooperación del personal del Puerto de Vacamonte pueden tener un impacto negativo en la reputación y las relaciones con la comunidad y el medio ambiente. La falta de acción para abordar la contaminación y promover la sostenibilidad puede llevar a una percepción negativa de la empresa y sus operaciones, lo que a su vez puede resultar en una pérdida de confianza por parte de la comunidad local y otras partes interesadas. Además, el deterioro del medio ambiente debido a la falta de medidas sostenibles puede tener consecuencias a largo plazo para la biodiversidad marina y la salud de la comunidad local.</w:t>
      </w:r>
    </w:p>
    <w:p w:rsidR="7FFDFAED" w:rsidP="7FFDFAED" w:rsidRDefault="7FFDFAED" w14:paraId="300D3B9C" w14:textId="55448B31">
      <w:pPr>
        <w:spacing w:line="360" w:lineRule="auto"/>
        <w:ind w:left="720"/>
        <w:jc w:val="both"/>
        <w:rPr>
          <w:rFonts w:ascii="Arial" w:hAnsi="Arial" w:eastAsia="Arial" w:cs="Arial"/>
          <w:color w:val="000000" w:themeColor="text1"/>
          <w:sz w:val="24"/>
          <w:szCs w:val="24"/>
          <w:lang w:val="es-419"/>
        </w:rPr>
      </w:pPr>
    </w:p>
    <w:p w:rsidR="7049C1F9" w:rsidP="00BDD145" w:rsidRDefault="21D22C8A" w14:paraId="172B72CB" w14:textId="4034D54A">
      <w:pPr>
        <w:pStyle w:val="Prrafodelista"/>
        <w:numPr>
          <w:ilvl w:val="0"/>
          <w:numId w:val="17"/>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Falta de Inversión en Capacitación del Personal y Desarrollo de Habilidades</w:t>
      </w:r>
    </w:p>
    <w:p w:rsidR="7049C1F9" w:rsidP="00BDD145" w:rsidRDefault="21D22C8A" w14:paraId="06756BF8" w14:textId="64C7F3F1">
      <w:pPr>
        <w:pStyle w:val="Prrafodelista"/>
        <w:numPr>
          <w:ilvl w:val="0"/>
          <w:numId w:val="16"/>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Problema: Falta de enfoque en la inversión para mejorar las habilidades y capacidades del personal.</w:t>
      </w:r>
    </w:p>
    <w:p w:rsidR="7049C1F9" w:rsidP="00BDD145" w:rsidRDefault="21D22C8A" w14:paraId="24D06868" w14:textId="02F6B062">
      <w:pPr>
        <w:pStyle w:val="Prrafodelista"/>
        <w:numPr>
          <w:ilvl w:val="0"/>
          <w:numId w:val="15"/>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Desafíos: Escasez de recursos destinados a programas de capacitación y desarrollo profesional.</w:t>
      </w:r>
    </w:p>
    <w:p w:rsidR="7049C1F9" w:rsidP="00BDD145" w:rsidRDefault="21D22C8A" w14:paraId="2AA97E1A" w14:textId="2BB5EB65">
      <w:pPr>
        <w:pStyle w:val="Prrafodelista"/>
        <w:numPr>
          <w:ilvl w:val="0"/>
          <w:numId w:val="14"/>
        </w:numPr>
        <w:spacing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 xml:space="preserve"> Impacto: Reducción en la eficiencia operativa y en la calidad de los servicios prestados debido a la falta de capacitación y desarrollo de habilidades del personal.</w:t>
      </w:r>
    </w:p>
    <w:p w:rsidR="7FFDFAED" w:rsidP="7FFDFAED" w:rsidRDefault="7FFDFAED" w14:paraId="5D1A3782" w14:textId="7FD574F3">
      <w:pPr>
        <w:spacing w:line="360" w:lineRule="auto"/>
        <w:ind w:left="720"/>
        <w:jc w:val="both"/>
        <w:rPr>
          <w:rFonts w:ascii="Arial" w:hAnsi="Arial" w:eastAsia="Arial" w:cs="Arial"/>
          <w:color w:val="000000" w:themeColor="text1"/>
          <w:sz w:val="24"/>
          <w:szCs w:val="24"/>
          <w:lang w:val="es-419"/>
        </w:rPr>
      </w:pPr>
    </w:p>
    <w:p w:rsidR="7049C1F9" w:rsidP="00BDD145" w:rsidRDefault="21D22C8A" w14:paraId="04EA43B7" w14:textId="18A2722D">
      <w:pPr>
        <w:pStyle w:val="Prrafodelista"/>
        <w:numPr>
          <w:ilvl w:val="0"/>
          <w:numId w:val="17"/>
        </w:numPr>
        <w:spacing w:before="240" w:after="240"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Ausencia de Políticas de Responsabilidad Social Corporativa</w:t>
      </w:r>
    </w:p>
    <w:p w:rsidR="7049C1F9" w:rsidP="00BDD145" w:rsidRDefault="21D22C8A" w14:paraId="2846F233" w14:textId="254D53C0">
      <w:pPr>
        <w:pStyle w:val="Prrafodelista"/>
        <w:numPr>
          <w:ilvl w:val="0"/>
          <w:numId w:val="12"/>
        </w:numPr>
        <w:spacing w:before="240" w:after="240"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Problema: Falta de políticas establecidas para abordar la responsabilidad social corporativa.</w:t>
      </w:r>
    </w:p>
    <w:p w:rsidR="7049C1F9" w:rsidP="00BDD145" w:rsidRDefault="21D22C8A" w14:paraId="73EC7E0C" w14:textId="6E9F90DD">
      <w:pPr>
        <w:pStyle w:val="Prrafodelista"/>
        <w:numPr>
          <w:ilvl w:val="0"/>
          <w:numId w:val="12"/>
        </w:numPr>
        <w:spacing w:before="240" w:after="240"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Desafíos: Resistencia a la implementación de políticas de responsabilidad social corporativa debido a intereses financieros a corto plazo.</w:t>
      </w:r>
    </w:p>
    <w:p w:rsidR="7049C1F9" w:rsidP="00BDD145" w:rsidRDefault="21D22C8A" w14:paraId="0E7857E3" w14:textId="15CB2DEF">
      <w:pPr>
        <w:pStyle w:val="Prrafodelista"/>
        <w:numPr>
          <w:ilvl w:val="0"/>
          <w:numId w:val="12"/>
        </w:numPr>
        <w:spacing w:before="240" w:after="240"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 xml:space="preserve">Impacto: Pérdida de confianza de los </w:t>
      </w:r>
      <w:proofErr w:type="spellStart"/>
      <w:r w:rsidRPr="00BDD145">
        <w:rPr>
          <w:rFonts w:ascii="Arial" w:hAnsi="Arial" w:eastAsia="Arial" w:cs="Arial"/>
          <w:color w:val="000000" w:themeColor="text1"/>
          <w:sz w:val="24"/>
          <w:szCs w:val="24"/>
        </w:rPr>
        <w:t>stakeholders</w:t>
      </w:r>
      <w:proofErr w:type="spellEnd"/>
      <w:r w:rsidRPr="00BDD145">
        <w:rPr>
          <w:rFonts w:ascii="Arial" w:hAnsi="Arial" w:eastAsia="Arial" w:cs="Arial"/>
          <w:color w:val="000000" w:themeColor="text1"/>
          <w:sz w:val="24"/>
          <w:szCs w:val="24"/>
        </w:rPr>
        <w:t xml:space="preserve"> y falta de compromiso con el desarrollo sostenible debido a la ausencia de políticas de responsabilidad social corporativa.</w:t>
      </w:r>
    </w:p>
    <w:p w:rsidR="7FFDFAED" w:rsidP="7FFDFAED" w:rsidRDefault="7FFDFAED" w14:paraId="3DE244AB" w14:textId="6A0DC38F">
      <w:pPr>
        <w:spacing w:line="360" w:lineRule="auto"/>
        <w:jc w:val="both"/>
        <w:rPr>
          <w:rFonts w:ascii="Arial" w:hAnsi="Arial" w:eastAsia="Arial" w:cs="Arial"/>
          <w:color w:val="000000" w:themeColor="text1"/>
          <w:sz w:val="24"/>
          <w:szCs w:val="24"/>
          <w:lang w:val="es-419"/>
        </w:rPr>
      </w:pPr>
    </w:p>
    <w:p w:rsidR="7049C1F9" w:rsidP="00BDD145" w:rsidRDefault="21D22C8A" w14:paraId="16A7F2E2" w14:textId="2E8690C1">
      <w:pPr>
        <w:pStyle w:val="Prrafodelista"/>
        <w:numPr>
          <w:ilvl w:val="0"/>
          <w:numId w:val="17"/>
        </w:numPr>
        <w:spacing w:before="240" w:after="240"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Escasez de Medidas de Seguridad y Prevención de Riesgos Laborales</w:t>
      </w:r>
    </w:p>
    <w:p w:rsidR="7049C1F9" w:rsidP="00BDD145" w:rsidRDefault="21D22C8A" w14:paraId="3D12FC13" w14:textId="596BBBC0">
      <w:pPr>
        <w:pStyle w:val="Prrafodelista"/>
        <w:numPr>
          <w:ilvl w:val="0"/>
          <w:numId w:val="8"/>
        </w:numPr>
        <w:spacing w:before="240" w:after="240"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lastRenderedPageBreak/>
        <w:t>Problema: Insuficiencia de medidas y protocolos para garantizar la seguridad y prevenir riesgos en el lugar de trabajo.</w:t>
      </w:r>
    </w:p>
    <w:p w:rsidR="7049C1F9" w:rsidP="00BDD145" w:rsidRDefault="21D22C8A" w14:paraId="7C65F6FF" w14:textId="2CDFE727">
      <w:pPr>
        <w:pStyle w:val="Prrafodelista"/>
        <w:numPr>
          <w:ilvl w:val="0"/>
          <w:numId w:val="8"/>
        </w:numPr>
        <w:spacing w:before="240" w:after="240"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Desafíos: Falta de recursos asignados para implementar adecuadamente medidas de seguridad y prevención de riesgos laborales.</w:t>
      </w:r>
    </w:p>
    <w:p w:rsidR="7049C1F9" w:rsidP="00BDD145" w:rsidRDefault="21D22C8A" w14:paraId="24B53B35" w14:textId="7B4CC6D5">
      <w:pPr>
        <w:pStyle w:val="Prrafodelista"/>
        <w:numPr>
          <w:ilvl w:val="0"/>
          <w:numId w:val="8"/>
        </w:numPr>
        <w:spacing w:before="240" w:after="240" w:line="360" w:lineRule="auto"/>
        <w:jc w:val="both"/>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Impacto: Aumento de accidentes laborales y deterioro del ambiente laboral debido a la falta de medidas efectivas de seguridad y prevención de riesgos.</w:t>
      </w:r>
    </w:p>
    <w:p w:rsidR="7FFDFAED" w:rsidP="00BDD145" w:rsidRDefault="7FFDFAED" w14:paraId="10430317" w14:textId="5601CA4D">
      <w:pPr>
        <w:pStyle w:val="Prrafodelista"/>
        <w:spacing w:before="240" w:after="240" w:line="360" w:lineRule="auto"/>
        <w:jc w:val="both"/>
        <w:rPr>
          <w:rFonts w:ascii="Arial" w:hAnsi="Arial" w:eastAsia="Arial" w:cs="Arial"/>
          <w:color w:val="000000" w:themeColor="text1"/>
          <w:sz w:val="24"/>
          <w:szCs w:val="24"/>
          <w:lang w:val="es-419"/>
        </w:rPr>
      </w:pPr>
    </w:p>
    <w:p w:rsidR="7049C1F9" w:rsidP="7FFDFAED" w:rsidRDefault="7049C1F9" w14:paraId="6649DCCE" w14:textId="4803B4CE">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Este modelo representativo enumerado destaca los problemas identificados en el Puerto de Vacamonte y las consecuencias asociadas a cada uno de ellos.</w:t>
      </w:r>
    </w:p>
    <w:p w:rsidR="7049C1F9" w:rsidP="7FFDFAED" w:rsidRDefault="7049C1F9" w14:paraId="77F2EFE7" w14:textId="455B6473">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 xml:space="preserve">La situación del Puerto de Vacamonte, con su infraestructura obsoleta, falta de sostenibilidad, y problemas de capacitación y seguridad laboral, puede modelarse matemáticamente a través de ecuaciones diferenciales que describan la evolución de estos problemas en el tiempo. </w:t>
      </w:r>
    </w:p>
    <w:p w:rsidR="7049C1F9" w:rsidP="7FFDFAED" w:rsidRDefault="7049C1F9" w14:paraId="4DCE43D6" w14:textId="678C25D7">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 xml:space="preserve">Al abordar estos desafíos con un enfoque analítico, se puede formular un sistema de ecuaciones diferenciales que represente la dinámica de mejora necesaria para lograr un puerto más eficiente, sostenible y seguro. La solución de estas ecuaciones diferenciales proporcionaría un marco cuantitativo para implementar estrategias efectivas de desarrollo y transformación en el Puerto de Vacamonte. </w:t>
      </w:r>
    </w:p>
    <w:p w:rsidR="7049C1F9" w:rsidP="7FFDFAED" w:rsidRDefault="7049C1F9" w14:paraId="6B2CE229" w14:textId="3EF63911">
      <w:pPr>
        <w:spacing w:line="360" w:lineRule="auto"/>
        <w:jc w:val="both"/>
        <w:rPr>
          <w:rFonts w:ascii="Arial" w:hAnsi="Arial" w:eastAsia="Arial" w:cs="Arial"/>
          <w:color w:val="000000" w:themeColor="text1"/>
          <w:sz w:val="24"/>
          <w:szCs w:val="24"/>
          <w:lang w:val="es-419"/>
        </w:rPr>
      </w:pPr>
      <w:r w:rsidRPr="7FFDFAED">
        <w:rPr>
          <w:rFonts w:ascii="Arial" w:hAnsi="Arial" w:eastAsia="Arial" w:cs="Arial"/>
          <w:color w:val="000000" w:themeColor="text1"/>
          <w:sz w:val="24"/>
          <w:szCs w:val="24"/>
        </w:rPr>
        <w:t>La ecuación diferencial que podría representar la evolución de la infraestructura del Puerto de Vacamonte en función del tiempo (t) y de los esfuerzos de mejora (E) podría ser:</w:t>
      </w:r>
    </w:p>
    <w:p w:rsidR="7049C1F9" w:rsidP="7FFDFAED" w:rsidRDefault="7049C1F9" w14:paraId="081C7ED6" w14:textId="3ECC9CF9">
      <w:pPr>
        <w:spacing w:line="360" w:lineRule="auto"/>
        <w:jc w:val="center"/>
        <w:rPr>
          <w:rFonts w:ascii="Arial" w:hAnsi="Arial" w:eastAsia="Arial" w:cs="Arial"/>
          <w:color w:val="000000" w:themeColor="text1"/>
          <w:sz w:val="24"/>
          <w:szCs w:val="24"/>
          <w:lang w:val="es-419"/>
        </w:rPr>
      </w:pPr>
      <w:proofErr w:type="spellStart"/>
      <w:r w:rsidRPr="7FFDFAED">
        <w:rPr>
          <w:rFonts w:ascii="Arial" w:hAnsi="Arial" w:eastAsia="Arial" w:cs="Arial"/>
          <w:color w:val="000000" w:themeColor="text1"/>
          <w:sz w:val="24"/>
          <w:szCs w:val="24"/>
        </w:rPr>
        <w:t>dI</w:t>
      </w:r>
      <w:proofErr w:type="spellEnd"/>
      <w:r w:rsidRPr="7FFDFAED">
        <w:rPr>
          <w:rFonts w:ascii="Arial" w:hAnsi="Arial" w:eastAsia="Arial" w:cs="Arial"/>
          <w:color w:val="000000" w:themeColor="text1"/>
          <w:sz w:val="24"/>
          <w:szCs w:val="24"/>
        </w:rPr>
        <w:t>/</w:t>
      </w:r>
      <w:proofErr w:type="spellStart"/>
      <w:r w:rsidRPr="7FFDFAED">
        <w:rPr>
          <w:rFonts w:ascii="Arial" w:hAnsi="Arial" w:eastAsia="Arial" w:cs="Arial"/>
          <w:color w:val="000000" w:themeColor="text1"/>
          <w:sz w:val="24"/>
          <w:szCs w:val="24"/>
        </w:rPr>
        <w:t>dt</w:t>
      </w:r>
      <w:proofErr w:type="spellEnd"/>
      <w:r w:rsidRPr="7FFDFAED">
        <w:rPr>
          <w:rFonts w:ascii="Arial" w:hAnsi="Arial" w:eastAsia="Arial" w:cs="Arial"/>
          <w:color w:val="000000" w:themeColor="text1"/>
          <w:sz w:val="24"/>
          <w:szCs w:val="24"/>
        </w:rPr>
        <w:t xml:space="preserve"> = k * E</w:t>
      </w:r>
    </w:p>
    <w:p w:rsidR="7049C1F9" w:rsidP="00BDD145" w:rsidRDefault="21D22C8A" w14:paraId="36D59451" w14:textId="4F744C0B">
      <w:pPr>
        <w:spacing w:before="240" w:after="240" w:line="360" w:lineRule="auto"/>
        <w:rPr>
          <w:rFonts w:ascii="Arial" w:hAnsi="Arial" w:eastAsia="Arial" w:cs="Arial"/>
          <w:color w:val="000000" w:themeColor="text1"/>
          <w:sz w:val="24"/>
          <w:szCs w:val="24"/>
          <w:lang w:val="es-419"/>
        </w:rPr>
      </w:pPr>
      <w:r w:rsidRPr="00BDD145">
        <w:rPr>
          <w:rFonts w:ascii="Arial" w:hAnsi="Arial" w:eastAsia="Arial" w:cs="Arial"/>
          <w:color w:val="000000" w:themeColor="text1"/>
          <w:sz w:val="24"/>
          <w:szCs w:val="24"/>
        </w:rPr>
        <w:t>Donde:</w:t>
      </w:r>
    </w:p>
    <w:p w:rsidR="7049C1F9" w:rsidP="00BDD145" w:rsidRDefault="21D22C8A" w14:paraId="45C95260" w14:textId="515098B4">
      <w:pPr>
        <w:pStyle w:val="Prrafodelista"/>
        <w:numPr>
          <w:ilvl w:val="0"/>
          <w:numId w:val="39"/>
        </w:numPr>
        <w:spacing w:before="240" w:after="240" w:line="360" w:lineRule="auto"/>
        <w:rPr>
          <w:rFonts w:ascii="Arial" w:hAnsi="Arial" w:eastAsia="Arial" w:cs="Arial"/>
          <w:color w:val="000000" w:themeColor="text1"/>
          <w:sz w:val="24"/>
          <w:szCs w:val="24"/>
          <w:lang w:val="es-419"/>
        </w:rPr>
      </w:pPr>
      <w:proofErr w:type="gramStart"/>
      <w:r w:rsidRPr="00BDD145">
        <w:rPr>
          <w:rFonts w:ascii="Arial" w:hAnsi="Arial" w:eastAsia="Arial" w:cs="Arial"/>
          <w:color w:val="000000" w:themeColor="text1"/>
          <w:sz w:val="24"/>
          <w:szCs w:val="24"/>
        </w:rPr>
        <w:t>( I</w:t>
      </w:r>
      <w:proofErr w:type="gramEnd"/>
      <w:r w:rsidRPr="00BDD145">
        <w:rPr>
          <w:rFonts w:ascii="Arial" w:hAnsi="Arial" w:eastAsia="Arial" w:cs="Arial"/>
          <w:color w:val="000000" w:themeColor="text1"/>
          <w:sz w:val="24"/>
          <w:szCs w:val="24"/>
        </w:rPr>
        <w:t xml:space="preserve"> ) representa el estado de la infraestructura del puerto.</w:t>
      </w:r>
    </w:p>
    <w:p w:rsidR="7049C1F9" w:rsidP="00BDD145" w:rsidRDefault="21D22C8A" w14:paraId="773DF470" w14:textId="381037DE">
      <w:pPr>
        <w:pStyle w:val="Prrafodelista"/>
        <w:numPr>
          <w:ilvl w:val="0"/>
          <w:numId w:val="39"/>
        </w:numPr>
        <w:spacing w:before="240" w:after="240" w:line="360" w:lineRule="auto"/>
        <w:rPr>
          <w:rFonts w:ascii="Arial" w:hAnsi="Arial" w:eastAsia="Arial" w:cs="Arial"/>
          <w:color w:val="000000" w:themeColor="text1"/>
          <w:sz w:val="24"/>
          <w:szCs w:val="24"/>
          <w:lang w:val="es-419"/>
        </w:rPr>
      </w:pPr>
      <w:proofErr w:type="gramStart"/>
      <w:r w:rsidRPr="00BDD145">
        <w:rPr>
          <w:rFonts w:ascii="Arial" w:hAnsi="Arial" w:eastAsia="Arial" w:cs="Arial"/>
          <w:color w:val="000000" w:themeColor="text1"/>
          <w:sz w:val="24"/>
          <w:szCs w:val="24"/>
        </w:rPr>
        <w:t>( t</w:t>
      </w:r>
      <w:proofErr w:type="gramEnd"/>
      <w:r w:rsidRPr="00BDD145">
        <w:rPr>
          <w:rFonts w:ascii="Arial" w:hAnsi="Arial" w:eastAsia="Arial" w:cs="Arial"/>
          <w:color w:val="000000" w:themeColor="text1"/>
          <w:sz w:val="24"/>
          <w:szCs w:val="24"/>
        </w:rPr>
        <w:t xml:space="preserve"> ) es el tiempo.</w:t>
      </w:r>
    </w:p>
    <w:p w:rsidR="7049C1F9" w:rsidP="00BDD145" w:rsidRDefault="21D22C8A" w14:paraId="21EE60F6" w14:textId="7A0D6CDB">
      <w:pPr>
        <w:pStyle w:val="Prrafodelista"/>
        <w:numPr>
          <w:ilvl w:val="0"/>
          <w:numId w:val="39"/>
        </w:numPr>
        <w:spacing w:before="240" w:after="240" w:line="360" w:lineRule="auto"/>
        <w:rPr>
          <w:rFonts w:ascii="Arial" w:hAnsi="Arial" w:eastAsia="Arial" w:cs="Arial"/>
          <w:color w:val="000000" w:themeColor="text1"/>
          <w:sz w:val="24"/>
          <w:szCs w:val="24"/>
          <w:lang w:val="es-419"/>
        </w:rPr>
      </w:pPr>
      <w:proofErr w:type="gramStart"/>
      <w:r w:rsidRPr="00BDD145">
        <w:rPr>
          <w:rFonts w:ascii="Arial" w:hAnsi="Arial" w:eastAsia="Arial" w:cs="Arial"/>
          <w:color w:val="000000" w:themeColor="text1"/>
          <w:sz w:val="24"/>
          <w:szCs w:val="24"/>
        </w:rPr>
        <w:t>( E</w:t>
      </w:r>
      <w:proofErr w:type="gramEnd"/>
      <w:r w:rsidRPr="00BDD145">
        <w:rPr>
          <w:rFonts w:ascii="Arial" w:hAnsi="Arial" w:eastAsia="Arial" w:cs="Arial"/>
          <w:color w:val="000000" w:themeColor="text1"/>
          <w:sz w:val="24"/>
          <w:szCs w:val="24"/>
        </w:rPr>
        <w:t xml:space="preserve"> ) es el esfuerzo de mejora aplicado.</w:t>
      </w:r>
    </w:p>
    <w:p w:rsidR="7049C1F9" w:rsidP="00BDD145" w:rsidRDefault="21D22C8A" w14:paraId="01106965" w14:textId="4CF88CF6">
      <w:pPr>
        <w:pStyle w:val="Prrafodelista"/>
        <w:numPr>
          <w:ilvl w:val="0"/>
          <w:numId w:val="39"/>
        </w:numPr>
        <w:spacing w:before="240" w:after="240" w:line="360" w:lineRule="auto"/>
        <w:rPr>
          <w:rFonts w:ascii="Arial" w:hAnsi="Arial" w:eastAsia="Arial" w:cs="Arial"/>
          <w:color w:val="000000" w:themeColor="text1"/>
          <w:sz w:val="24"/>
          <w:szCs w:val="24"/>
          <w:lang w:val="es-419"/>
        </w:rPr>
      </w:pPr>
      <w:proofErr w:type="gramStart"/>
      <w:r w:rsidRPr="00BDD145">
        <w:rPr>
          <w:rFonts w:ascii="Arial" w:hAnsi="Arial" w:eastAsia="Arial" w:cs="Arial"/>
          <w:color w:val="000000" w:themeColor="text1"/>
          <w:sz w:val="24"/>
          <w:szCs w:val="24"/>
        </w:rPr>
        <w:t>( k</w:t>
      </w:r>
      <w:proofErr w:type="gramEnd"/>
      <w:r w:rsidRPr="00BDD145">
        <w:rPr>
          <w:rFonts w:ascii="Arial" w:hAnsi="Arial" w:eastAsia="Arial" w:cs="Arial"/>
          <w:color w:val="000000" w:themeColor="text1"/>
          <w:sz w:val="24"/>
          <w:szCs w:val="24"/>
        </w:rPr>
        <w:t xml:space="preserve"> ) es una constante que representa la eficacia del esfuerzo de mejora.</w:t>
      </w:r>
    </w:p>
    <w:p w:rsidR="7FFDFAED" w:rsidP="7FFDFAED" w:rsidRDefault="7FFDFAED" w14:paraId="2931CFDC" w14:textId="148CE595">
      <w:pPr>
        <w:spacing w:line="279" w:lineRule="auto"/>
        <w:jc w:val="center"/>
        <w:rPr>
          <w:rFonts w:ascii="Arial" w:hAnsi="Arial" w:eastAsia="Arial" w:cs="Arial"/>
          <w:b/>
          <w:bCs/>
          <w:sz w:val="24"/>
          <w:szCs w:val="24"/>
          <w:u w:val="single"/>
        </w:rPr>
      </w:pPr>
    </w:p>
    <w:p w:rsidR="419B382E" w:rsidP="419B382E" w:rsidRDefault="419B382E" w14:paraId="1D3A686D" w14:textId="2780F480">
      <w:pPr>
        <w:spacing w:line="279" w:lineRule="auto"/>
        <w:jc w:val="center"/>
        <w:rPr>
          <w:rFonts w:ascii="Arial" w:hAnsi="Arial" w:eastAsia="Arial" w:cs="Arial"/>
          <w:b w:val="1"/>
          <w:bCs w:val="1"/>
          <w:sz w:val="24"/>
          <w:szCs w:val="24"/>
          <w:u w:val="single"/>
        </w:rPr>
      </w:pPr>
    </w:p>
    <w:p w:rsidR="7FFDFAED" w:rsidP="7FFDFAED" w:rsidRDefault="7FFDFAED" w14:paraId="44919E71" w14:textId="0EDD47A7">
      <w:pPr>
        <w:spacing w:line="279" w:lineRule="auto"/>
        <w:jc w:val="center"/>
        <w:rPr>
          <w:rFonts w:ascii="Arial" w:hAnsi="Arial" w:eastAsia="Arial" w:cs="Arial"/>
          <w:sz w:val="24"/>
          <w:szCs w:val="24"/>
          <w:lang w:val="es-419"/>
        </w:rPr>
      </w:pPr>
      <w:r w:rsidRPr="419B382E" w:rsidR="29C20DF4">
        <w:rPr>
          <w:rFonts w:ascii="Arial" w:hAnsi="Arial" w:eastAsia="Arial" w:cs="Arial"/>
          <w:b w:val="1"/>
          <w:bCs w:val="1"/>
          <w:sz w:val="24"/>
          <w:szCs w:val="24"/>
          <w:u w:val="single"/>
        </w:rPr>
        <w:t>Imágenes del puerto de Vacamonte</w:t>
      </w:r>
    </w:p>
    <w:p w:rsidR="419B382E" w:rsidP="419B382E" w:rsidRDefault="419B382E" w14:paraId="050ED05F" w14:textId="168AB354">
      <w:pPr>
        <w:spacing w:line="279" w:lineRule="auto"/>
        <w:jc w:val="center"/>
        <w:rPr>
          <w:rFonts w:ascii="Arial" w:hAnsi="Arial" w:eastAsia="Arial" w:cs="Arial"/>
          <w:b w:val="1"/>
          <w:bCs w:val="1"/>
          <w:sz w:val="24"/>
          <w:szCs w:val="24"/>
          <w:u w:val="single"/>
        </w:rPr>
      </w:pPr>
    </w:p>
    <w:p w:rsidR="7049C1F9" w:rsidP="7FFDFAED" w:rsidRDefault="7049C1F9" w14:paraId="45B91F3F" w14:textId="58603DB1">
      <w:pPr>
        <w:spacing w:line="279" w:lineRule="auto"/>
        <w:rPr>
          <w:rFonts w:ascii="Aptos" w:hAnsi="Aptos" w:eastAsia="Aptos" w:cs="Aptos"/>
          <w:sz w:val="24"/>
          <w:szCs w:val="24"/>
          <w:lang w:val="es-419"/>
        </w:rPr>
      </w:pPr>
      <w:r w:rsidR="1C3CCC76">
        <w:rPr/>
        <w:t xml:space="preserve">                       </w:t>
      </w:r>
      <w:r w:rsidR="29C20DF4">
        <w:drawing>
          <wp:inline wp14:editId="681E37D9" wp14:anchorId="18384872">
            <wp:extent cx="4260698" cy="2412591"/>
            <wp:effectExtent l="0" t="0" r="0" b="0"/>
            <wp:docPr id="712389834" name="Imagen 712389834" title=""/>
            <wp:cNvGraphicFramePr>
              <a:graphicFrameLocks noChangeAspect="1"/>
            </wp:cNvGraphicFramePr>
            <a:graphic>
              <a:graphicData uri="http://schemas.openxmlformats.org/drawingml/2006/picture">
                <pic:pic>
                  <pic:nvPicPr>
                    <pic:cNvPr id="0" name="Imagen 712389834"/>
                    <pic:cNvPicPr/>
                  </pic:nvPicPr>
                  <pic:blipFill>
                    <a:blip r:embed="R69134ee3544447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0698" cy="2412591"/>
                    </a:xfrm>
                    <a:prstGeom prst="rect">
                      <a:avLst/>
                    </a:prstGeom>
                  </pic:spPr>
                </pic:pic>
              </a:graphicData>
            </a:graphic>
          </wp:inline>
        </w:drawing>
      </w:r>
    </w:p>
    <w:p w:rsidR="7049C1F9" w:rsidP="7FFDFAED" w:rsidRDefault="7049C1F9" w14:paraId="397CEE4F" w14:textId="2DB33FBB">
      <w:pPr>
        <w:spacing w:line="279" w:lineRule="auto"/>
        <w:jc w:val="center"/>
        <w:rPr>
          <w:rFonts w:ascii="Aptos" w:hAnsi="Aptos" w:eastAsia="Aptos" w:cs="Aptos"/>
          <w:sz w:val="24"/>
          <w:szCs w:val="24"/>
          <w:lang w:val="es-419"/>
        </w:rPr>
      </w:pPr>
      <w:r w:rsidR="29C20DF4">
        <w:drawing>
          <wp:inline wp14:editId="147A5FE9" wp14:anchorId="1422FAC9">
            <wp:extent cx="3543302" cy="3677946"/>
            <wp:effectExtent l="0" t="0" r="0" b="0"/>
            <wp:docPr id="1930263394" name="Imagen 1930263394" title=""/>
            <wp:cNvGraphicFramePr>
              <a:graphicFrameLocks noChangeAspect="1"/>
            </wp:cNvGraphicFramePr>
            <a:graphic>
              <a:graphicData uri="http://schemas.openxmlformats.org/drawingml/2006/picture">
                <pic:pic>
                  <pic:nvPicPr>
                    <pic:cNvPr id="0" name="Imagen 1930263394"/>
                    <pic:cNvPicPr/>
                  </pic:nvPicPr>
                  <pic:blipFill>
                    <a:blip r:embed="R5724b0c87dc54c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43302" cy="3677946"/>
                    </a:xfrm>
                    <a:prstGeom prst="rect">
                      <a:avLst/>
                    </a:prstGeom>
                  </pic:spPr>
                </pic:pic>
              </a:graphicData>
            </a:graphic>
          </wp:inline>
        </w:drawing>
      </w:r>
    </w:p>
    <w:p w:rsidR="7FFDFAED" w:rsidP="419B382E" w:rsidRDefault="7FFDFAED" w14:paraId="386F7DE2" w14:noSpellErr="1" w14:textId="6881B267">
      <w:pPr>
        <w:pStyle w:val="Normal"/>
        <w:spacing w:line="279" w:lineRule="auto"/>
        <w:jc w:val="center"/>
      </w:pPr>
      <w:r w:rsidR="24962AA1">
        <w:drawing>
          <wp:inline wp14:editId="3CA09DB3" wp14:anchorId="72499016">
            <wp:extent cx="4762502" cy="1400175"/>
            <wp:effectExtent l="0" t="0" r="0" b="0"/>
            <wp:docPr id="1807309991" name="Imagen 1118036802" title=""/>
            <wp:cNvGraphicFramePr>
              <a:graphicFrameLocks noChangeAspect="1"/>
            </wp:cNvGraphicFramePr>
            <a:graphic>
              <a:graphicData uri="http://schemas.openxmlformats.org/drawingml/2006/picture">
                <pic:pic>
                  <pic:nvPicPr>
                    <pic:cNvPr id="0" name="Imagen 1118036802"/>
                    <pic:cNvPicPr/>
                  </pic:nvPicPr>
                  <pic:blipFill>
                    <a:blip r:embed="R482c7a4153e54181">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762502" cy="1400175"/>
                    </a:xfrm>
                    <a:prstGeom xmlns:a="http://schemas.openxmlformats.org/drawingml/2006/main" prst="rect">
                      <a:avLst/>
                    </a:prstGeom>
                  </pic:spPr>
                </pic:pic>
              </a:graphicData>
            </a:graphic>
          </wp:inline>
        </w:drawing>
      </w:r>
    </w:p>
    <w:p w:rsidR="7049C1F9" w:rsidP="7FFDFAED" w:rsidRDefault="21D22C8A" w14:paraId="70E31506" w14:noSpellErr="1" w14:textId="1A7FF105">
      <w:pPr>
        <w:spacing w:line="257" w:lineRule="auto"/>
        <w:jc w:val="center"/>
      </w:pPr>
    </w:p>
    <w:p w:rsidR="7049C1F9" w:rsidP="7FFDFAED" w:rsidRDefault="6C009F8C" w14:paraId="1D5D6649" w14:textId="1D5A3B99">
      <w:pPr>
        <w:spacing w:line="257" w:lineRule="auto"/>
        <w:jc w:val="center"/>
      </w:pPr>
      <w:r w:rsidRPr="00BDD145">
        <w:rPr>
          <w:rFonts w:ascii="Arial" w:hAnsi="Arial" w:eastAsia="Arial" w:cs="Arial"/>
          <w:b/>
          <w:bCs/>
          <w:sz w:val="24"/>
          <w:szCs w:val="24"/>
        </w:rPr>
        <w:t xml:space="preserve">Análisis de las variables </w:t>
      </w:r>
    </w:p>
    <w:p w:rsidR="7049C1F9" w:rsidP="7FFDFAED" w:rsidRDefault="7049C1F9" w14:paraId="4FE2592B" w14:textId="267622CE">
      <w:pPr>
        <w:spacing w:line="257" w:lineRule="auto"/>
        <w:jc w:val="center"/>
      </w:pPr>
    </w:p>
    <w:tbl>
      <w:tblPr>
        <w:tblStyle w:val="Tablaconcuadrcula"/>
        <w:tblW w:w="9029" w:type="dxa"/>
        <w:tblLayout w:type="fixed"/>
        <w:tblLook w:val="06A0" w:firstRow="1" w:lastRow="0" w:firstColumn="1" w:lastColumn="0" w:noHBand="1" w:noVBand="1"/>
      </w:tblPr>
      <w:tblGrid>
        <w:gridCol w:w="1455"/>
        <w:gridCol w:w="2040"/>
        <w:gridCol w:w="3584"/>
        <w:gridCol w:w="1950"/>
      </w:tblGrid>
      <w:tr w:rsidR="00BDD145" w:rsidTr="419B382E" w14:paraId="4F88BC25" w14:textId="77777777">
        <w:trPr>
          <w:trHeight w:val="315"/>
        </w:trPr>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2CF82CE" w14:textId="3C0605F5">
            <w:pPr>
              <w:spacing w:line="360" w:lineRule="auto"/>
              <w:jc w:val="center"/>
              <w:rPr>
                <w:rFonts w:ascii="Arial" w:hAnsi="Arial" w:eastAsia="Arial" w:cs="Arial"/>
                <w:b/>
                <w:bCs/>
                <w:sz w:val="24"/>
                <w:szCs w:val="24"/>
              </w:rPr>
            </w:pPr>
            <w:r w:rsidRPr="49783D28">
              <w:rPr>
                <w:rFonts w:ascii="Arial" w:hAnsi="Arial" w:eastAsia="Arial" w:cs="Arial"/>
                <w:b/>
                <w:bCs/>
                <w:sz w:val="24"/>
                <w:szCs w:val="24"/>
              </w:rPr>
              <w:t>Categoría</w:t>
            </w:r>
          </w:p>
        </w:tc>
        <w:tc>
          <w:tcPr>
            <w:tcW w:w="2040" w:type="dxa"/>
            <w:tcBorders>
              <w:top w:val="single" w:color="000000" w:themeColor="text1"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DC9D306" w14:textId="649CFDFE">
            <w:pPr>
              <w:spacing w:line="360" w:lineRule="auto"/>
              <w:jc w:val="center"/>
              <w:rPr>
                <w:rFonts w:ascii="Arial" w:hAnsi="Arial" w:eastAsia="Arial" w:cs="Arial"/>
                <w:b/>
                <w:bCs/>
                <w:sz w:val="24"/>
                <w:szCs w:val="24"/>
              </w:rPr>
            </w:pPr>
            <w:r w:rsidRPr="49783D28">
              <w:rPr>
                <w:rFonts w:ascii="Arial" w:hAnsi="Arial" w:eastAsia="Arial" w:cs="Arial"/>
                <w:b/>
                <w:bCs/>
                <w:sz w:val="24"/>
                <w:szCs w:val="24"/>
              </w:rPr>
              <w:t>Variable</w:t>
            </w:r>
          </w:p>
        </w:tc>
        <w:tc>
          <w:tcPr>
            <w:tcW w:w="3584" w:type="dxa"/>
            <w:tcBorders>
              <w:top w:val="single" w:color="000000" w:themeColor="text1"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089DEEA9" w14:textId="3C3B25EC">
            <w:pPr>
              <w:spacing w:line="360" w:lineRule="auto"/>
              <w:jc w:val="center"/>
              <w:rPr>
                <w:rFonts w:ascii="Arial" w:hAnsi="Arial" w:eastAsia="Arial" w:cs="Arial"/>
                <w:b/>
                <w:bCs/>
                <w:sz w:val="24"/>
                <w:szCs w:val="24"/>
              </w:rPr>
            </w:pPr>
            <w:r w:rsidRPr="49783D28">
              <w:rPr>
                <w:rFonts w:ascii="Arial" w:hAnsi="Arial" w:eastAsia="Arial" w:cs="Arial"/>
                <w:b/>
                <w:bCs/>
                <w:sz w:val="24"/>
                <w:szCs w:val="24"/>
              </w:rPr>
              <w:t>Descripción</w:t>
            </w:r>
          </w:p>
        </w:tc>
        <w:tc>
          <w:tcPr>
            <w:tcW w:w="1950" w:type="dxa"/>
            <w:tcBorders>
              <w:top w:val="single" w:color="000000" w:themeColor="text1"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182C81D4" w14:textId="42D29338">
            <w:pPr>
              <w:spacing w:line="360" w:lineRule="auto"/>
              <w:jc w:val="center"/>
              <w:rPr>
                <w:rFonts w:ascii="Arial" w:hAnsi="Arial" w:eastAsia="Arial" w:cs="Arial"/>
                <w:b/>
                <w:bCs/>
                <w:sz w:val="24"/>
                <w:szCs w:val="24"/>
              </w:rPr>
            </w:pPr>
            <w:r w:rsidRPr="49783D28">
              <w:rPr>
                <w:rFonts w:ascii="Arial" w:hAnsi="Arial" w:eastAsia="Arial" w:cs="Arial"/>
                <w:b/>
                <w:bCs/>
                <w:sz w:val="24"/>
                <w:szCs w:val="24"/>
              </w:rPr>
              <w:t>Unidades</w:t>
            </w:r>
          </w:p>
        </w:tc>
      </w:tr>
      <w:tr w:rsidR="00BDD145" w:rsidTr="419B382E" w14:paraId="0310E757" w14:textId="77777777">
        <w:trPr>
          <w:trHeight w:val="315"/>
        </w:trPr>
        <w:tc>
          <w:tcPr>
            <w:tcW w:w="1455" w:type="dxa"/>
            <w:vMerge w:val="restart"/>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center"/>
          </w:tcPr>
          <w:p w:rsidR="00BDD145" w:rsidP="49783D28" w:rsidRDefault="00BDD145" w14:paraId="6C7842C9" w14:textId="442F8A64">
            <w:pPr>
              <w:spacing w:line="360" w:lineRule="auto"/>
              <w:jc w:val="center"/>
              <w:rPr>
                <w:rFonts w:ascii="Arial" w:hAnsi="Arial" w:eastAsia="Arial" w:cs="Arial"/>
                <w:i/>
                <w:iCs/>
                <w:sz w:val="24"/>
                <w:szCs w:val="24"/>
              </w:rPr>
            </w:pPr>
            <w:r w:rsidRPr="49783D28">
              <w:rPr>
                <w:rFonts w:ascii="Arial" w:hAnsi="Arial" w:eastAsia="Arial" w:cs="Arial"/>
                <w:i/>
                <w:iCs/>
                <w:sz w:val="24"/>
                <w:szCs w:val="24"/>
              </w:rPr>
              <w:t>Variables de Estado</w:t>
            </w: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53C89F7" w14:textId="5BAFE564">
            <w:pPr>
              <w:spacing w:line="360" w:lineRule="auto"/>
              <w:jc w:val="center"/>
              <w:rPr>
                <w:rFonts w:ascii="Arial" w:hAnsi="Arial" w:eastAsia="Arial" w:cs="Arial"/>
                <w:sz w:val="24"/>
                <w:szCs w:val="24"/>
              </w:rPr>
            </w:pPr>
            <w:r w:rsidRPr="49783D28">
              <w:rPr>
                <w:rFonts w:ascii="Arial" w:hAnsi="Arial" w:eastAsia="Arial" w:cs="Arial"/>
                <w:sz w:val="24"/>
                <w:szCs w:val="24"/>
              </w:rPr>
              <w:t>Índice de Infraestructura (I)</w:t>
            </w:r>
          </w:p>
          <w:p w:rsidR="00BDD145" w:rsidP="49783D28" w:rsidRDefault="00BDD145" w14:paraId="29A50EEE" w14:textId="2F723D96">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5040CF6B" w14:textId="6A1209B0">
            <w:pPr>
              <w:spacing w:line="360" w:lineRule="auto"/>
              <w:jc w:val="center"/>
              <w:rPr>
                <w:rFonts w:ascii="Arial" w:hAnsi="Arial" w:eastAsia="Arial" w:cs="Arial"/>
                <w:sz w:val="24"/>
                <w:szCs w:val="24"/>
              </w:rPr>
            </w:pPr>
            <w:r w:rsidRPr="49783D28">
              <w:rPr>
                <w:rFonts w:ascii="Arial" w:hAnsi="Arial" w:eastAsia="Arial" w:cs="Arial"/>
                <w:sz w:val="24"/>
                <w:szCs w:val="24"/>
              </w:rPr>
              <w:t>Representa el estado general de la infraestructura del puerto, incluyendo muelles, grúas y otras instalaciones.</w:t>
            </w: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14CEBB9B" w14:textId="5B6D3DA3">
            <w:pPr>
              <w:spacing w:line="360" w:lineRule="auto"/>
              <w:jc w:val="center"/>
              <w:rPr>
                <w:rFonts w:ascii="Arial" w:hAnsi="Arial" w:eastAsia="Arial" w:cs="Arial"/>
                <w:sz w:val="24"/>
                <w:szCs w:val="24"/>
              </w:rPr>
            </w:pPr>
            <w:r w:rsidRPr="49783D28">
              <w:rPr>
                <w:rFonts w:ascii="Arial" w:hAnsi="Arial" w:eastAsia="Arial" w:cs="Arial"/>
                <w:sz w:val="24"/>
                <w:szCs w:val="24"/>
              </w:rPr>
              <w:t>Índice adimensional (0-100)</w:t>
            </w:r>
          </w:p>
        </w:tc>
      </w:tr>
      <w:tr w:rsidR="00BDD145" w:rsidTr="419B382E" w14:paraId="52AF533C" w14:textId="77777777">
        <w:trPr>
          <w:trHeight w:val="315"/>
        </w:trPr>
        <w:tc>
          <w:tcPr>
            <w:tcW w:w="1455" w:type="dxa"/>
            <w:vMerge/>
            <w:tcBorders>
              <w:left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741F6473" w14:textId="70114A6D">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039DA00" w14:textId="13E98730">
            <w:pPr>
              <w:spacing w:line="360" w:lineRule="auto"/>
              <w:jc w:val="center"/>
              <w:rPr>
                <w:rFonts w:ascii="Arial" w:hAnsi="Arial" w:eastAsia="Arial" w:cs="Arial"/>
                <w:sz w:val="24"/>
                <w:szCs w:val="24"/>
              </w:rPr>
            </w:pPr>
          </w:p>
          <w:p w:rsidR="00BDD145" w:rsidP="49783D28" w:rsidRDefault="00BDD145" w14:paraId="5CBE79BB" w14:textId="74DA94C2">
            <w:pPr>
              <w:spacing w:line="360" w:lineRule="auto"/>
              <w:jc w:val="center"/>
              <w:rPr>
                <w:rFonts w:ascii="Arial" w:hAnsi="Arial" w:eastAsia="Arial" w:cs="Arial"/>
                <w:sz w:val="24"/>
                <w:szCs w:val="24"/>
              </w:rPr>
            </w:pPr>
            <w:r w:rsidRPr="49783D28">
              <w:rPr>
                <w:rFonts w:ascii="Arial" w:hAnsi="Arial" w:eastAsia="Arial" w:cs="Arial"/>
                <w:sz w:val="24"/>
                <w:szCs w:val="24"/>
              </w:rPr>
              <w:t>Índice de Impacto Ambiental (EI)</w:t>
            </w:r>
          </w:p>
          <w:p w:rsidR="00BDD145" w:rsidP="49783D28" w:rsidRDefault="00BDD145" w14:paraId="052619E8" w14:textId="495910E1">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6C92E122" w14:textId="1B831452">
            <w:pPr>
              <w:spacing w:line="360" w:lineRule="auto"/>
              <w:jc w:val="center"/>
              <w:rPr>
                <w:rFonts w:ascii="Arial" w:hAnsi="Arial" w:eastAsia="Arial" w:cs="Arial"/>
                <w:sz w:val="24"/>
                <w:szCs w:val="24"/>
              </w:rPr>
            </w:pPr>
            <w:r w:rsidRPr="49783D28">
              <w:rPr>
                <w:rFonts w:ascii="Arial" w:hAnsi="Arial" w:eastAsia="Arial" w:cs="Arial"/>
                <w:sz w:val="24"/>
                <w:szCs w:val="24"/>
              </w:rPr>
              <w:t>Mide el impacto ambiental de las operaciones portuarias, incluyendo contaminación del agua, del aire y ruido.</w:t>
            </w: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DC6187F" w14:textId="52D42BD9">
            <w:pPr>
              <w:spacing w:line="360" w:lineRule="auto"/>
              <w:jc w:val="center"/>
              <w:rPr>
                <w:rFonts w:ascii="Arial" w:hAnsi="Arial" w:eastAsia="Arial" w:cs="Arial"/>
                <w:sz w:val="24"/>
                <w:szCs w:val="24"/>
              </w:rPr>
            </w:pPr>
            <w:r w:rsidRPr="49783D28">
              <w:rPr>
                <w:rFonts w:ascii="Arial" w:hAnsi="Arial" w:eastAsia="Arial" w:cs="Arial"/>
                <w:sz w:val="24"/>
                <w:szCs w:val="24"/>
              </w:rPr>
              <w:t>Índice adimensional (0-100)</w:t>
            </w:r>
          </w:p>
        </w:tc>
      </w:tr>
      <w:tr w:rsidR="00BDD145" w:rsidTr="419B382E" w14:paraId="2E4BB500" w14:textId="77777777">
        <w:trPr>
          <w:trHeight w:val="315"/>
        </w:trPr>
        <w:tc>
          <w:tcPr>
            <w:tcW w:w="1455" w:type="dxa"/>
            <w:vMerge/>
            <w:tcBorders>
              <w:left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1FEB72A2" w14:textId="4277EC1E">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2B4111C7" w14:textId="0BB6534B">
            <w:pPr>
              <w:spacing w:line="360" w:lineRule="auto"/>
              <w:jc w:val="center"/>
              <w:rPr>
                <w:rFonts w:ascii="Arial" w:hAnsi="Arial" w:eastAsia="Arial" w:cs="Arial"/>
                <w:sz w:val="24"/>
                <w:szCs w:val="24"/>
              </w:rPr>
            </w:pPr>
          </w:p>
          <w:p w:rsidR="00BDD145" w:rsidP="49783D28" w:rsidRDefault="00BDD145" w14:paraId="4FEA1D31" w14:textId="08582B31">
            <w:pPr>
              <w:spacing w:line="360" w:lineRule="auto"/>
              <w:jc w:val="center"/>
              <w:rPr>
                <w:rFonts w:ascii="Arial" w:hAnsi="Arial" w:eastAsia="Arial" w:cs="Arial"/>
                <w:sz w:val="24"/>
                <w:szCs w:val="24"/>
              </w:rPr>
            </w:pPr>
            <w:r w:rsidRPr="49783D28">
              <w:rPr>
                <w:rFonts w:ascii="Arial" w:hAnsi="Arial" w:eastAsia="Arial" w:cs="Arial"/>
                <w:sz w:val="24"/>
                <w:szCs w:val="24"/>
              </w:rPr>
              <w:t>Índice de Recursos Pesqueros (FR)</w:t>
            </w:r>
          </w:p>
          <w:p w:rsidR="00BDD145" w:rsidP="49783D28" w:rsidRDefault="00BDD145" w14:paraId="371CE647" w14:textId="5F99CA1B">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524867C" w14:textId="710692B8">
            <w:pPr>
              <w:spacing w:line="360" w:lineRule="auto"/>
              <w:jc w:val="center"/>
              <w:rPr>
                <w:rFonts w:ascii="Arial" w:hAnsi="Arial" w:eastAsia="Arial" w:cs="Arial"/>
                <w:sz w:val="24"/>
                <w:szCs w:val="24"/>
              </w:rPr>
            </w:pPr>
            <w:r w:rsidRPr="49783D28">
              <w:rPr>
                <w:rFonts w:ascii="Arial" w:hAnsi="Arial" w:eastAsia="Arial" w:cs="Arial"/>
                <w:sz w:val="24"/>
                <w:szCs w:val="24"/>
              </w:rPr>
              <w:t>Representa la abundancia y sostenibilidad de los recursos pesqueros en las aguas circundantes.</w:t>
            </w: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722B5D49" w14:textId="39EA4CC3">
            <w:pPr>
              <w:spacing w:line="360" w:lineRule="auto"/>
              <w:jc w:val="center"/>
              <w:rPr>
                <w:rFonts w:ascii="Arial" w:hAnsi="Arial" w:eastAsia="Arial" w:cs="Arial"/>
                <w:sz w:val="24"/>
                <w:szCs w:val="24"/>
              </w:rPr>
            </w:pPr>
            <w:r w:rsidRPr="49783D28">
              <w:rPr>
                <w:rFonts w:ascii="Arial" w:hAnsi="Arial" w:eastAsia="Arial" w:cs="Arial"/>
                <w:sz w:val="24"/>
                <w:szCs w:val="24"/>
              </w:rPr>
              <w:t>Toneladas de pescado por año</w:t>
            </w:r>
          </w:p>
        </w:tc>
      </w:tr>
      <w:tr w:rsidR="00BDD145" w:rsidTr="419B382E" w14:paraId="0F6287E7" w14:textId="77777777">
        <w:trPr>
          <w:trHeight w:val="315"/>
        </w:trPr>
        <w:tc>
          <w:tcPr>
            <w:tcW w:w="1455" w:type="dxa"/>
            <w:vMerge/>
            <w:tcBorders>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7C221577" w14:textId="0DBA92C2">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16EA340A" w14:textId="54349A88">
            <w:pPr>
              <w:spacing w:line="360" w:lineRule="auto"/>
              <w:jc w:val="center"/>
              <w:rPr>
                <w:rFonts w:ascii="Arial" w:hAnsi="Arial" w:eastAsia="Arial" w:cs="Arial"/>
                <w:sz w:val="24"/>
                <w:szCs w:val="24"/>
              </w:rPr>
            </w:pPr>
            <w:r w:rsidRPr="49783D28">
              <w:rPr>
                <w:rFonts w:ascii="Arial" w:hAnsi="Arial" w:eastAsia="Arial" w:cs="Arial"/>
                <w:sz w:val="24"/>
                <w:szCs w:val="24"/>
              </w:rPr>
              <w:t>Índice de Seguridad (SI)</w:t>
            </w:r>
          </w:p>
          <w:p w:rsidR="00BDD145" w:rsidP="49783D28" w:rsidRDefault="00BDD145" w14:paraId="189DADB3" w14:textId="06D0AF25">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51354AF0" w14:textId="0323F122">
            <w:pPr>
              <w:spacing w:line="360" w:lineRule="auto"/>
              <w:jc w:val="center"/>
              <w:rPr>
                <w:rFonts w:ascii="Arial" w:hAnsi="Arial" w:eastAsia="Arial" w:cs="Arial"/>
                <w:sz w:val="24"/>
                <w:szCs w:val="24"/>
              </w:rPr>
            </w:pPr>
            <w:r w:rsidRPr="49783D28">
              <w:rPr>
                <w:rFonts w:ascii="Arial" w:hAnsi="Arial" w:eastAsia="Arial" w:cs="Arial"/>
                <w:sz w:val="24"/>
                <w:szCs w:val="24"/>
              </w:rPr>
              <w:t>Mide el nivel de seguridad para los trabajadores del puerto, considerando tasas de accidentes y protocolos de seguridad.</w:t>
            </w: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773C2E55" w14:textId="6156EF90">
            <w:pPr>
              <w:spacing w:line="360" w:lineRule="auto"/>
              <w:jc w:val="center"/>
              <w:rPr>
                <w:rFonts w:ascii="Arial" w:hAnsi="Arial" w:eastAsia="Arial" w:cs="Arial"/>
                <w:sz w:val="24"/>
                <w:szCs w:val="24"/>
              </w:rPr>
            </w:pPr>
            <w:r w:rsidRPr="49783D28">
              <w:rPr>
                <w:rFonts w:ascii="Arial" w:hAnsi="Arial" w:eastAsia="Arial" w:cs="Arial"/>
                <w:sz w:val="24"/>
                <w:szCs w:val="24"/>
              </w:rPr>
              <w:t>Índice adimensional (0-100)</w:t>
            </w:r>
          </w:p>
        </w:tc>
      </w:tr>
      <w:tr w:rsidR="00BDD145" w:rsidTr="419B382E" w14:paraId="6CE0069B" w14:textId="77777777">
        <w:trPr>
          <w:trHeight w:val="315"/>
        </w:trPr>
        <w:tc>
          <w:tcPr>
            <w:tcW w:w="1455" w:type="dxa"/>
            <w:vMerge w:val="restart"/>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center"/>
          </w:tcPr>
          <w:p w:rsidR="49783D28" w:rsidP="419B382E" w:rsidRDefault="49783D28" w14:paraId="0FE9BED5" w14:textId="09CE945A" w14:noSpellErr="1">
            <w:pPr>
              <w:spacing w:line="360" w:lineRule="auto"/>
              <w:jc w:val="center"/>
              <w:rPr>
                <w:rFonts w:ascii="Arial" w:hAnsi="Arial" w:eastAsia="Arial" w:cs="Arial"/>
                <w:i w:val="1"/>
                <w:iCs w:val="1"/>
                <w:sz w:val="24"/>
                <w:szCs w:val="24"/>
              </w:rPr>
            </w:pPr>
          </w:p>
          <w:p w:rsidR="49783D28" w:rsidP="419B382E" w:rsidRDefault="49783D28" w14:paraId="72515139" w14:textId="149D08F0" w14:noSpellErr="1">
            <w:pPr>
              <w:spacing w:line="360" w:lineRule="auto"/>
              <w:jc w:val="center"/>
              <w:rPr>
                <w:rFonts w:ascii="Arial" w:hAnsi="Arial" w:eastAsia="Arial" w:cs="Arial"/>
                <w:i w:val="1"/>
                <w:iCs w:val="1"/>
                <w:sz w:val="24"/>
                <w:szCs w:val="24"/>
              </w:rPr>
            </w:pPr>
          </w:p>
          <w:p w:rsidR="00BDD145" w:rsidP="49783D28" w:rsidRDefault="00BDD145" w14:paraId="38D5581C" w14:textId="02104929">
            <w:pPr>
              <w:spacing w:line="360" w:lineRule="auto"/>
              <w:jc w:val="center"/>
              <w:rPr>
                <w:rFonts w:ascii="Arial" w:hAnsi="Arial" w:eastAsia="Arial" w:cs="Arial"/>
                <w:i/>
                <w:iCs/>
                <w:sz w:val="24"/>
                <w:szCs w:val="24"/>
              </w:rPr>
            </w:pPr>
            <w:r w:rsidRPr="49783D28">
              <w:rPr>
                <w:rFonts w:ascii="Arial" w:hAnsi="Arial" w:eastAsia="Arial" w:cs="Arial"/>
                <w:i/>
                <w:iCs/>
                <w:sz w:val="24"/>
                <w:szCs w:val="24"/>
              </w:rPr>
              <w:lastRenderedPageBreak/>
              <w:t>Variables de Flujo</w:t>
            </w: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59FEA300" w14:textId="32B0DF9A">
            <w:pPr>
              <w:spacing w:line="360" w:lineRule="auto"/>
              <w:jc w:val="center"/>
              <w:rPr>
                <w:rFonts w:ascii="Arial" w:hAnsi="Arial" w:eastAsia="Arial" w:cs="Arial"/>
                <w:sz w:val="24"/>
                <w:szCs w:val="24"/>
              </w:rPr>
            </w:pPr>
          </w:p>
          <w:p w:rsidR="00BDD145" w:rsidP="49783D28" w:rsidRDefault="00BDD145" w14:paraId="07BA43EC" w14:textId="6EAB6B79">
            <w:pPr>
              <w:spacing w:line="360" w:lineRule="auto"/>
              <w:jc w:val="center"/>
              <w:rPr>
                <w:rFonts w:ascii="Arial" w:hAnsi="Arial" w:eastAsia="Arial" w:cs="Arial"/>
                <w:sz w:val="24"/>
                <w:szCs w:val="24"/>
              </w:rPr>
            </w:pPr>
            <w:r w:rsidRPr="49783D28">
              <w:rPr>
                <w:rFonts w:ascii="Arial" w:hAnsi="Arial" w:eastAsia="Arial" w:cs="Arial"/>
                <w:sz w:val="24"/>
                <w:szCs w:val="24"/>
              </w:rPr>
              <w:t>Inversión en Infraestructura (II)</w:t>
            </w:r>
          </w:p>
          <w:p w:rsidR="00BDD145" w:rsidP="49783D28" w:rsidRDefault="00BDD145" w14:paraId="5FE0B65F" w14:textId="7431A160">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BD1D4AB" w14:textId="7ADB39A3">
            <w:pPr>
              <w:spacing w:line="360" w:lineRule="auto"/>
              <w:jc w:val="center"/>
              <w:rPr>
                <w:rFonts w:ascii="Arial" w:hAnsi="Arial" w:eastAsia="Arial" w:cs="Arial"/>
                <w:sz w:val="24"/>
                <w:szCs w:val="24"/>
              </w:rPr>
            </w:pPr>
            <w:r w:rsidRPr="49783D28">
              <w:rPr>
                <w:rFonts w:ascii="Arial" w:hAnsi="Arial" w:eastAsia="Arial" w:cs="Arial"/>
                <w:sz w:val="24"/>
                <w:szCs w:val="24"/>
              </w:rPr>
              <w:lastRenderedPageBreak/>
              <w:t xml:space="preserve">Representa la cantidad de inversión realizada en la mejora </w:t>
            </w:r>
            <w:r w:rsidRPr="49783D28">
              <w:rPr>
                <w:rFonts w:ascii="Arial" w:hAnsi="Arial" w:eastAsia="Arial" w:cs="Arial"/>
                <w:sz w:val="24"/>
                <w:szCs w:val="24"/>
              </w:rPr>
              <w:lastRenderedPageBreak/>
              <w:t>y mantenimiento de la infraestructura portuaria.</w:t>
            </w: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5D9C48A" w14:textId="30FE6C07">
            <w:pPr>
              <w:spacing w:line="360" w:lineRule="auto"/>
              <w:jc w:val="center"/>
              <w:rPr>
                <w:rFonts w:ascii="Arial" w:hAnsi="Arial" w:eastAsia="Arial" w:cs="Arial"/>
                <w:sz w:val="24"/>
                <w:szCs w:val="24"/>
              </w:rPr>
            </w:pPr>
            <w:r w:rsidRPr="49783D28">
              <w:rPr>
                <w:rFonts w:ascii="Arial" w:hAnsi="Arial" w:eastAsia="Arial" w:cs="Arial"/>
                <w:sz w:val="24"/>
                <w:szCs w:val="24"/>
              </w:rPr>
              <w:lastRenderedPageBreak/>
              <w:t>Dólares por año</w:t>
            </w:r>
          </w:p>
        </w:tc>
      </w:tr>
      <w:tr w:rsidR="00BDD145" w:rsidTr="419B382E" w14:paraId="2235E284" w14:textId="77777777">
        <w:trPr>
          <w:trHeight w:val="315"/>
        </w:trPr>
        <w:tc>
          <w:tcPr>
            <w:tcW w:w="1455" w:type="dxa"/>
            <w:vMerge/>
            <w:tcBorders>
              <w:left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0A290FF7" w14:textId="797027BD">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5CFCB743" w14:textId="0EB442CC">
            <w:pPr>
              <w:spacing w:line="360" w:lineRule="auto"/>
              <w:jc w:val="center"/>
              <w:rPr>
                <w:rFonts w:ascii="Arial" w:hAnsi="Arial" w:eastAsia="Arial" w:cs="Arial"/>
                <w:sz w:val="24"/>
                <w:szCs w:val="24"/>
              </w:rPr>
            </w:pPr>
            <w:r w:rsidRPr="49783D28">
              <w:rPr>
                <w:rFonts w:ascii="Arial" w:hAnsi="Arial" w:eastAsia="Arial" w:cs="Arial"/>
                <w:sz w:val="24"/>
                <w:szCs w:val="24"/>
              </w:rPr>
              <w:t>Esfuerzos de Protección Ambiental (EPE)</w:t>
            </w:r>
          </w:p>
          <w:p w:rsidR="00BDD145" w:rsidP="49783D28" w:rsidRDefault="00BDD145" w14:paraId="0F8C796D" w14:textId="37AEF559">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49783D28" w:rsidP="49783D28" w:rsidRDefault="49783D28" w14:paraId="4B6D4E61" w14:textId="3FB66F87">
            <w:pPr>
              <w:spacing w:line="360" w:lineRule="auto"/>
              <w:jc w:val="center"/>
              <w:rPr>
                <w:rFonts w:ascii="Arial" w:hAnsi="Arial" w:eastAsia="Arial" w:cs="Arial"/>
                <w:sz w:val="24"/>
                <w:szCs w:val="24"/>
              </w:rPr>
            </w:pPr>
          </w:p>
          <w:p w:rsidR="00BDD145" w:rsidP="49783D28" w:rsidRDefault="00BDD145" w14:paraId="68802070" w14:textId="2B64747A">
            <w:pPr>
              <w:spacing w:line="360" w:lineRule="auto"/>
              <w:jc w:val="center"/>
              <w:rPr>
                <w:rFonts w:ascii="Arial" w:hAnsi="Arial" w:eastAsia="Arial" w:cs="Arial"/>
                <w:sz w:val="24"/>
                <w:szCs w:val="24"/>
              </w:rPr>
            </w:pPr>
            <w:r w:rsidRPr="49783D28">
              <w:rPr>
                <w:rFonts w:ascii="Arial" w:hAnsi="Arial" w:eastAsia="Arial" w:cs="Arial"/>
                <w:sz w:val="24"/>
                <w:szCs w:val="24"/>
              </w:rPr>
              <w:t xml:space="preserve">Mide los esfuerzos realizados para reducir el impacto ambiental de las operaciones portuarias, como la implementación de </w:t>
            </w:r>
          </w:p>
          <w:p w:rsidR="00BDD145" w:rsidP="49783D28" w:rsidRDefault="00BDD145" w14:paraId="474A4FD6" w14:textId="7EE1111A">
            <w:pPr>
              <w:spacing w:line="360" w:lineRule="auto"/>
              <w:jc w:val="center"/>
              <w:rPr>
                <w:rFonts w:ascii="Arial" w:hAnsi="Arial" w:eastAsia="Arial" w:cs="Arial"/>
                <w:sz w:val="24"/>
                <w:szCs w:val="24"/>
              </w:rPr>
            </w:pPr>
            <w:r w:rsidRPr="49783D28">
              <w:rPr>
                <w:rFonts w:ascii="Arial" w:hAnsi="Arial" w:eastAsia="Arial" w:cs="Arial"/>
                <w:sz w:val="24"/>
                <w:szCs w:val="24"/>
              </w:rPr>
              <w:t>medidas de control de la contaminación.</w:t>
            </w:r>
          </w:p>
          <w:p w:rsidR="00BDD145" w:rsidP="49783D28" w:rsidRDefault="00BDD145" w14:paraId="4B2C54AA" w14:textId="59066486">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49783D28" w:rsidP="49783D28" w:rsidRDefault="49783D28" w14:paraId="539D54DA" w14:textId="4B7736E9">
            <w:pPr>
              <w:spacing w:line="360" w:lineRule="auto"/>
              <w:jc w:val="center"/>
              <w:rPr>
                <w:rFonts w:ascii="Arial" w:hAnsi="Arial" w:eastAsia="Arial" w:cs="Arial"/>
                <w:sz w:val="24"/>
                <w:szCs w:val="24"/>
              </w:rPr>
            </w:pPr>
          </w:p>
          <w:p w:rsidR="00BDD145" w:rsidP="49783D28" w:rsidRDefault="00BDD145" w14:paraId="17FDDF67" w14:textId="3C852D7B">
            <w:pPr>
              <w:spacing w:line="360" w:lineRule="auto"/>
              <w:jc w:val="center"/>
              <w:rPr>
                <w:rFonts w:ascii="Arial" w:hAnsi="Arial" w:eastAsia="Arial" w:cs="Arial"/>
                <w:sz w:val="24"/>
                <w:szCs w:val="24"/>
              </w:rPr>
            </w:pPr>
            <w:r w:rsidRPr="49783D28">
              <w:rPr>
                <w:rFonts w:ascii="Arial" w:hAnsi="Arial" w:eastAsia="Arial" w:cs="Arial"/>
                <w:sz w:val="24"/>
                <w:szCs w:val="24"/>
              </w:rPr>
              <w:t>Dólares por año</w:t>
            </w:r>
          </w:p>
          <w:p w:rsidR="00BDD145" w:rsidP="49783D28" w:rsidRDefault="00BDD145" w14:paraId="54E5DA8E" w14:textId="16DBE419">
            <w:pPr>
              <w:spacing w:line="360" w:lineRule="auto"/>
              <w:jc w:val="center"/>
              <w:rPr>
                <w:rFonts w:ascii="Arial" w:hAnsi="Arial" w:eastAsia="Arial" w:cs="Arial"/>
                <w:sz w:val="24"/>
                <w:szCs w:val="24"/>
              </w:rPr>
            </w:pPr>
          </w:p>
        </w:tc>
      </w:tr>
      <w:tr w:rsidR="00BDD145" w:rsidTr="419B382E" w14:paraId="1179B6C0" w14:textId="77777777">
        <w:trPr>
          <w:trHeight w:val="315"/>
        </w:trPr>
        <w:tc>
          <w:tcPr>
            <w:tcW w:w="1455" w:type="dxa"/>
            <w:vMerge/>
            <w:tcBorders>
              <w:left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D96A3F0" w14:textId="0A74A43B">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1B13547B" w14:textId="13FD5DA7">
            <w:pPr>
              <w:spacing w:line="360" w:lineRule="auto"/>
              <w:jc w:val="center"/>
              <w:rPr>
                <w:rFonts w:ascii="Arial" w:hAnsi="Arial" w:eastAsia="Arial" w:cs="Arial"/>
                <w:sz w:val="24"/>
                <w:szCs w:val="24"/>
              </w:rPr>
            </w:pPr>
          </w:p>
          <w:p w:rsidR="00BDD145" w:rsidP="49783D28" w:rsidRDefault="00BDD145" w14:paraId="3FE00FC8" w14:textId="33E5D484">
            <w:pPr>
              <w:spacing w:line="360" w:lineRule="auto"/>
              <w:jc w:val="center"/>
              <w:rPr>
                <w:rFonts w:ascii="Arial" w:hAnsi="Arial" w:eastAsia="Arial" w:cs="Arial"/>
                <w:sz w:val="24"/>
                <w:szCs w:val="24"/>
              </w:rPr>
            </w:pPr>
            <w:r w:rsidRPr="49783D28">
              <w:rPr>
                <w:rFonts w:ascii="Arial" w:hAnsi="Arial" w:eastAsia="Arial" w:cs="Arial"/>
                <w:sz w:val="24"/>
                <w:szCs w:val="24"/>
              </w:rPr>
              <w:t>Regulaciones de Manejo Pesquero (FMR)</w:t>
            </w:r>
          </w:p>
          <w:p w:rsidR="00BDD145" w:rsidP="49783D28" w:rsidRDefault="00BDD145" w14:paraId="0340100E" w14:textId="4DE4C230">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799B2DB3" w14:textId="06D2D508">
            <w:pPr>
              <w:spacing w:line="360" w:lineRule="auto"/>
              <w:jc w:val="center"/>
              <w:rPr>
                <w:rFonts w:ascii="Arial" w:hAnsi="Arial" w:eastAsia="Arial" w:cs="Arial"/>
                <w:sz w:val="24"/>
                <w:szCs w:val="24"/>
              </w:rPr>
            </w:pPr>
            <w:r w:rsidRPr="49783D28">
              <w:rPr>
                <w:rFonts w:ascii="Arial" w:hAnsi="Arial" w:eastAsia="Arial" w:cs="Arial"/>
                <w:sz w:val="24"/>
                <w:szCs w:val="24"/>
              </w:rPr>
              <w:t>Representa el rigor de las regulaciones que gobiernan las prácticas pesqueras en el área.</w:t>
            </w:r>
          </w:p>
          <w:p w:rsidR="00BDD145" w:rsidP="49783D28" w:rsidRDefault="00BDD145" w14:paraId="037EA56B" w14:textId="7CADEB8B">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CD17AD9" w14:textId="2E234EB9">
            <w:pPr>
              <w:spacing w:line="360" w:lineRule="auto"/>
              <w:jc w:val="center"/>
              <w:rPr>
                <w:rFonts w:ascii="Arial" w:hAnsi="Arial" w:eastAsia="Arial" w:cs="Arial"/>
                <w:sz w:val="24"/>
                <w:szCs w:val="24"/>
              </w:rPr>
            </w:pPr>
            <w:r w:rsidRPr="49783D28">
              <w:rPr>
                <w:rFonts w:ascii="Arial" w:hAnsi="Arial" w:eastAsia="Arial" w:cs="Arial"/>
                <w:sz w:val="24"/>
                <w:szCs w:val="24"/>
              </w:rPr>
              <w:t>Índice adimensional (0-100)</w:t>
            </w:r>
          </w:p>
          <w:p w:rsidR="00BDD145" w:rsidP="49783D28" w:rsidRDefault="00BDD145" w14:paraId="2F24BE4C" w14:textId="4EA4DD31">
            <w:pPr>
              <w:spacing w:line="360" w:lineRule="auto"/>
              <w:jc w:val="center"/>
              <w:rPr>
                <w:rFonts w:ascii="Arial" w:hAnsi="Arial" w:eastAsia="Arial" w:cs="Arial"/>
                <w:sz w:val="24"/>
                <w:szCs w:val="24"/>
              </w:rPr>
            </w:pPr>
          </w:p>
        </w:tc>
      </w:tr>
      <w:tr w:rsidR="00BDD145" w:rsidTr="419B382E" w14:paraId="2E6F7B3A" w14:textId="77777777">
        <w:trPr>
          <w:trHeight w:val="315"/>
        </w:trPr>
        <w:tc>
          <w:tcPr>
            <w:tcW w:w="1455" w:type="dxa"/>
            <w:vMerge/>
            <w:tcBorders>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8E0E256" w14:textId="34FD926E">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2C0C03BE" w14:textId="7CFCCABB">
            <w:pPr>
              <w:spacing w:line="360" w:lineRule="auto"/>
              <w:jc w:val="center"/>
              <w:rPr>
                <w:rFonts w:ascii="Arial" w:hAnsi="Arial" w:eastAsia="Arial" w:cs="Arial"/>
                <w:sz w:val="24"/>
                <w:szCs w:val="24"/>
              </w:rPr>
            </w:pPr>
          </w:p>
          <w:p w:rsidR="00BDD145" w:rsidP="49783D28" w:rsidRDefault="00BDD145" w14:paraId="2DE0BB51" w14:textId="7343F126">
            <w:pPr>
              <w:spacing w:line="360" w:lineRule="auto"/>
              <w:jc w:val="center"/>
              <w:rPr>
                <w:rFonts w:ascii="Arial" w:hAnsi="Arial" w:eastAsia="Arial" w:cs="Arial"/>
                <w:sz w:val="24"/>
                <w:szCs w:val="24"/>
              </w:rPr>
            </w:pPr>
            <w:r w:rsidRPr="49783D28">
              <w:rPr>
                <w:rFonts w:ascii="Arial" w:hAnsi="Arial" w:eastAsia="Arial" w:cs="Arial"/>
                <w:sz w:val="24"/>
                <w:szCs w:val="24"/>
              </w:rPr>
              <w:t>Capacitación y Prevención de Riesgos (STP)</w:t>
            </w:r>
          </w:p>
          <w:p w:rsidR="00BDD145" w:rsidP="49783D28" w:rsidRDefault="00BDD145" w14:paraId="3E3DA43A" w14:textId="4D8D9C7B">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49783D28" w:rsidP="49783D28" w:rsidRDefault="49783D28" w14:paraId="73106276" w14:textId="72053CDB">
            <w:pPr>
              <w:spacing w:line="360" w:lineRule="auto"/>
              <w:jc w:val="center"/>
              <w:rPr>
                <w:rFonts w:ascii="Arial" w:hAnsi="Arial" w:eastAsia="Arial" w:cs="Arial"/>
                <w:sz w:val="24"/>
                <w:szCs w:val="24"/>
              </w:rPr>
            </w:pPr>
          </w:p>
          <w:p w:rsidR="00BDD145" w:rsidP="49783D28" w:rsidRDefault="00BDD145" w14:paraId="7F78DFB8" w14:textId="0BF61896">
            <w:pPr>
              <w:spacing w:line="360" w:lineRule="auto"/>
              <w:jc w:val="center"/>
              <w:rPr>
                <w:rFonts w:ascii="Arial" w:hAnsi="Arial" w:eastAsia="Arial" w:cs="Arial"/>
                <w:sz w:val="24"/>
                <w:szCs w:val="24"/>
              </w:rPr>
            </w:pPr>
            <w:r w:rsidRPr="49783D28">
              <w:rPr>
                <w:rFonts w:ascii="Arial" w:hAnsi="Arial" w:eastAsia="Arial" w:cs="Arial"/>
                <w:sz w:val="24"/>
                <w:szCs w:val="24"/>
              </w:rPr>
              <w:t>Mide la cantidad de recursos asignados a la capacitación en seguridad y las medidas de prevención de accidentes en el lugar de trabajo.</w:t>
            </w:r>
          </w:p>
          <w:p w:rsidR="00BDD145" w:rsidP="49783D28" w:rsidRDefault="00BDD145" w14:paraId="5A56137F" w14:textId="3E679B37">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0FAA46F7" w14:textId="5CAD2BC3">
            <w:pPr>
              <w:spacing w:line="360" w:lineRule="auto"/>
              <w:jc w:val="center"/>
              <w:rPr>
                <w:rFonts w:ascii="Arial" w:hAnsi="Arial" w:eastAsia="Arial" w:cs="Arial"/>
                <w:sz w:val="24"/>
                <w:szCs w:val="24"/>
              </w:rPr>
            </w:pPr>
            <w:r w:rsidRPr="49783D28">
              <w:rPr>
                <w:rFonts w:ascii="Arial" w:hAnsi="Arial" w:eastAsia="Arial" w:cs="Arial"/>
                <w:sz w:val="24"/>
                <w:szCs w:val="24"/>
              </w:rPr>
              <w:t>Dólares por año</w:t>
            </w:r>
          </w:p>
          <w:p w:rsidR="00BDD145" w:rsidP="49783D28" w:rsidRDefault="00BDD145" w14:paraId="0F9542CF" w14:textId="32599A73">
            <w:pPr>
              <w:spacing w:line="360" w:lineRule="auto"/>
              <w:jc w:val="center"/>
              <w:rPr>
                <w:rFonts w:ascii="Arial" w:hAnsi="Arial" w:eastAsia="Arial" w:cs="Arial"/>
                <w:sz w:val="24"/>
                <w:szCs w:val="24"/>
              </w:rPr>
            </w:pPr>
          </w:p>
        </w:tc>
      </w:tr>
      <w:tr w:rsidR="00BDD145" w:rsidTr="419B382E" w14:paraId="032FFF79" w14:textId="77777777">
        <w:trPr>
          <w:trHeight w:val="315"/>
        </w:trPr>
        <w:tc>
          <w:tcPr>
            <w:tcW w:w="1455" w:type="dxa"/>
            <w:vMerge w:val="restart"/>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center"/>
          </w:tcPr>
          <w:p w:rsidR="00BDD145" w:rsidP="49783D28" w:rsidRDefault="00BDD145" w14:paraId="10D8C0A4" w14:textId="1F2C3E76">
            <w:pPr>
              <w:spacing w:line="360" w:lineRule="auto"/>
              <w:jc w:val="center"/>
              <w:rPr>
                <w:rFonts w:ascii="Arial" w:hAnsi="Arial" w:eastAsia="Arial" w:cs="Arial"/>
                <w:i/>
                <w:iCs/>
                <w:sz w:val="24"/>
                <w:szCs w:val="24"/>
              </w:rPr>
            </w:pPr>
            <w:r w:rsidRPr="49783D28">
              <w:rPr>
                <w:rFonts w:ascii="Arial" w:hAnsi="Arial" w:eastAsia="Arial" w:cs="Arial"/>
                <w:i/>
                <w:iCs/>
                <w:sz w:val="24"/>
                <w:szCs w:val="24"/>
              </w:rPr>
              <w:t>Variables Auxiliares</w:t>
            </w:r>
          </w:p>
          <w:p w:rsidR="00BDD145" w:rsidP="419B382E" w:rsidRDefault="00BDD145" w14:paraId="75AEF112" w14:textId="356BA42B" w14:noSpellErr="1">
            <w:pPr>
              <w:spacing w:line="360" w:lineRule="auto"/>
              <w:jc w:val="center"/>
              <w:rPr>
                <w:rFonts w:ascii="Arial" w:hAnsi="Arial" w:eastAsia="Arial" w:cs="Arial"/>
                <w:i w:val="1"/>
                <w:iCs w:val="1"/>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D19E284" w14:textId="61D6ED39">
            <w:pPr>
              <w:spacing w:line="360" w:lineRule="auto"/>
              <w:jc w:val="center"/>
              <w:rPr>
                <w:rFonts w:ascii="Arial" w:hAnsi="Arial" w:eastAsia="Arial" w:cs="Arial"/>
                <w:sz w:val="24"/>
                <w:szCs w:val="24"/>
              </w:rPr>
            </w:pPr>
          </w:p>
          <w:p w:rsidR="00BDD145" w:rsidP="49783D28" w:rsidRDefault="00BDD145" w14:paraId="1803FB7B" w14:textId="0C0793A7">
            <w:pPr>
              <w:spacing w:line="360" w:lineRule="auto"/>
              <w:jc w:val="center"/>
              <w:rPr>
                <w:rFonts w:ascii="Arial" w:hAnsi="Arial" w:eastAsia="Arial" w:cs="Arial"/>
                <w:sz w:val="24"/>
                <w:szCs w:val="24"/>
              </w:rPr>
            </w:pPr>
            <w:r w:rsidRPr="49783D28">
              <w:rPr>
                <w:rFonts w:ascii="Arial" w:hAnsi="Arial" w:eastAsia="Arial" w:cs="Arial"/>
                <w:sz w:val="24"/>
                <w:szCs w:val="24"/>
              </w:rPr>
              <w:t>Tasa de Depreciación de Infraestructura (DR)</w:t>
            </w:r>
          </w:p>
          <w:p w:rsidR="00BDD145" w:rsidP="49783D28" w:rsidRDefault="00BDD145" w14:paraId="13C454F7" w14:textId="47598EDF">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0F962E83" w14:textId="670C429B">
            <w:pPr>
              <w:spacing w:line="360" w:lineRule="auto"/>
              <w:jc w:val="center"/>
              <w:rPr>
                <w:rFonts w:ascii="Arial" w:hAnsi="Arial" w:eastAsia="Arial" w:cs="Arial"/>
                <w:sz w:val="24"/>
                <w:szCs w:val="24"/>
              </w:rPr>
            </w:pPr>
            <w:r w:rsidRPr="49783D28">
              <w:rPr>
                <w:rFonts w:ascii="Arial" w:hAnsi="Arial" w:eastAsia="Arial" w:cs="Arial"/>
                <w:sz w:val="24"/>
                <w:szCs w:val="24"/>
              </w:rPr>
              <w:t>Representa la tasa a la que la infraestructura del puerto se deteriora con el tiempo.</w:t>
            </w:r>
          </w:p>
          <w:p w:rsidR="00BDD145" w:rsidP="49783D28" w:rsidRDefault="00BDD145" w14:paraId="079EF963" w14:textId="253915CB">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A279A43" w14:textId="089B322B">
            <w:pPr>
              <w:spacing w:line="360" w:lineRule="auto"/>
              <w:jc w:val="center"/>
              <w:rPr>
                <w:rFonts w:ascii="Arial" w:hAnsi="Arial" w:eastAsia="Arial" w:cs="Arial"/>
                <w:sz w:val="24"/>
                <w:szCs w:val="24"/>
              </w:rPr>
            </w:pPr>
            <w:r w:rsidRPr="49783D28">
              <w:rPr>
                <w:rFonts w:ascii="Arial" w:hAnsi="Arial" w:eastAsia="Arial" w:cs="Arial"/>
                <w:sz w:val="24"/>
                <w:szCs w:val="24"/>
              </w:rPr>
              <w:t>Porcentaje por año</w:t>
            </w:r>
          </w:p>
          <w:p w:rsidR="00BDD145" w:rsidP="49783D28" w:rsidRDefault="00BDD145" w14:paraId="56A6FC4E" w14:textId="57EE3712">
            <w:pPr>
              <w:spacing w:line="360" w:lineRule="auto"/>
              <w:jc w:val="center"/>
              <w:rPr>
                <w:rFonts w:ascii="Arial" w:hAnsi="Arial" w:eastAsia="Arial" w:cs="Arial"/>
                <w:sz w:val="24"/>
                <w:szCs w:val="24"/>
              </w:rPr>
            </w:pPr>
          </w:p>
        </w:tc>
      </w:tr>
      <w:tr w:rsidR="00BDD145" w:rsidTr="419B382E" w14:paraId="11808E7A" w14:textId="77777777">
        <w:trPr>
          <w:trHeight w:val="315"/>
        </w:trPr>
        <w:tc>
          <w:tcPr>
            <w:tcW w:w="1455" w:type="dxa"/>
            <w:vMerge/>
            <w:tcBorders>
              <w:left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6BC5AEB9" w14:textId="14F5D43A">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147D896" w14:textId="4F6EDADA">
            <w:pPr>
              <w:spacing w:line="360" w:lineRule="auto"/>
              <w:jc w:val="center"/>
              <w:rPr>
                <w:rFonts w:ascii="Arial" w:hAnsi="Arial" w:eastAsia="Arial" w:cs="Arial"/>
                <w:sz w:val="24"/>
                <w:szCs w:val="24"/>
              </w:rPr>
            </w:pPr>
          </w:p>
          <w:p w:rsidR="00BDD145" w:rsidP="49783D28" w:rsidRDefault="00BDD145" w14:paraId="05D8A3A7" w14:textId="4E12F0A5">
            <w:pPr>
              <w:spacing w:line="360" w:lineRule="auto"/>
              <w:jc w:val="center"/>
              <w:rPr>
                <w:rFonts w:ascii="Arial" w:hAnsi="Arial" w:eastAsia="Arial" w:cs="Arial"/>
                <w:sz w:val="24"/>
                <w:szCs w:val="24"/>
              </w:rPr>
            </w:pPr>
            <w:r w:rsidRPr="49783D28">
              <w:rPr>
                <w:rFonts w:ascii="Arial" w:hAnsi="Arial" w:eastAsia="Arial" w:cs="Arial"/>
                <w:sz w:val="24"/>
                <w:szCs w:val="24"/>
              </w:rPr>
              <w:t>Factor de Impacto Ambiental (EIF)</w:t>
            </w:r>
          </w:p>
          <w:p w:rsidR="00BDD145" w:rsidP="49783D28" w:rsidRDefault="00BDD145" w14:paraId="1026AA91" w14:textId="19BB4B9B">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8DB0D57" w14:textId="6542A3E1">
            <w:pPr>
              <w:spacing w:line="360" w:lineRule="auto"/>
              <w:jc w:val="center"/>
              <w:rPr>
                <w:rFonts w:ascii="Arial" w:hAnsi="Arial" w:eastAsia="Arial" w:cs="Arial"/>
                <w:sz w:val="24"/>
                <w:szCs w:val="24"/>
              </w:rPr>
            </w:pPr>
            <w:r w:rsidRPr="49783D28">
              <w:rPr>
                <w:rFonts w:ascii="Arial" w:hAnsi="Arial" w:eastAsia="Arial" w:cs="Arial"/>
                <w:sz w:val="24"/>
                <w:szCs w:val="24"/>
              </w:rPr>
              <w:lastRenderedPageBreak/>
              <w:t>Relaciona el nivel de actividad portuaria con el impacto ambiental generado.</w:t>
            </w:r>
          </w:p>
          <w:p w:rsidR="00BDD145" w:rsidP="49783D28" w:rsidRDefault="00BDD145" w14:paraId="36855326" w14:textId="2D547ECD">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49783D28" w:rsidP="49783D28" w:rsidRDefault="49783D28" w14:paraId="1656EAB5" w14:textId="2C87D5CB">
            <w:pPr>
              <w:spacing w:line="360" w:lineRule="auto"/>
              <w:jc w:val="center"/>
              <w:rPr>
                <w:rFonts w:ascii="Arial" w:hAnsi="Arial" w:eastAsia="Arial" w:cs="Arial"/>
                <w:sz w:val="24"/>
                <w:szCs w:val="24"/>
              </w:rPr>
            </w:pPr>
          </w:p>
          <w:p w:rsidR="00BDD145" w:rsidP="49783D28" w:rsidRDefault="00BDD145" w14:paraId="37CB9466" w14:textId="7C1140FF">
            <w:pPr>
              <w:spacing w:line="360" w:lineRule="auto"/>
              <w:jc w:val="center"/>
              <w:rPr>
                <w:rFonts w:ascii="Arial" w:hAnsi="Arial" w:eastAsia="Arial" w:cs="Arial"/>
                <w:sz w:val="24"/>
                <w:szCs w:val="24"/>
              </w:rPr>
            </w:pPr>
            <w:r w:rsidRPr="49783D28">
              <w:rPr>
                <w:rFonts w:ascii="Arial" w:hAnsi="Arial" w:eastAsia="Arial" w:cs="Arial"/>
                <w:sz w:val="24"/>
                <w:szCs w:val="24"/>
              </w:rPr>
              <w:t xml:space="preserve">Factor adimensional </w:t>
            </w:r>
            <w:r w:rsidRPr="49783D28">
              <w:rPr>
                <w:rFonts w:ascii="Arial" w:hAnsi="Arial" w:eastAsia="Arial" w:cs="Arial"/>
                <w:sz w:val="24"/>
                <w:szCs w:val="24"/>
              </w:rPr>
              <w:lastRenderedPageBreak/>
              <w:t>(impacto por unidad de actividad)</w:t>
            </w:r>
          </w:p>
          <w:p w:rsidR="00BDD145" w:rsidP="49783D28" w:rsidRDefault="00BDD145" w14:paraId="0AB3D336" w14:textId="341CFE95">
            <w:pPr>
              <w:spacing w:line="360" w:lineRule="auto"/>
              <w:jc w:val="center"/>
              <w:rPr>
                <w:rFonts w:ascii="Arial" w:hAnsi="Arial" w:eastAsia="Arial" w:cs="Arial"/>
                <w:sz w:val="24"/>
                <w:szCs w:val="24"/>
              </w:rPr>
            </w:pPr>
          </w:p>
        </w:tc>
      </w:tr>
      <w:tr w:rsidR="00BDD145" w:rsidTr="419B382E" w14:paraId="6AB92CF0" w14:textId="77777777">
        <w:trPr>
          <w:trHeight w:val="315"/>
        </w:trPr>
        <w:tc>
          <w:tcPr>
            <w:tcW w:w="1455" w:type="dxa"/>
            <w:vMerge/>
            <w:tcBorders>
              <w:left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760D71C0" w14:textId="51CCB2CC">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5F70BEA8" w14:textId="197AA7DF">
            <w:pPr>
              <w:spacing w:line="360" w:lineRule="auto"/>
              <w:jc w:val="center"/>
              <w:rPr>
                <w:rFonts w:ascii="Arial" w:hAnsi="Arial" w:eastAsia="Arial" w:cs="Arial"/>
                <w:sz w:val="24"/>
                <w:szCs w:val="24"/>
              </w:rPr>
            </w:pPr>
          </w:p>
          <w:p w:rsidR="00BDD145" w:rsidP="49783D28" w:rsidRDefault="00BDD145" w14:paraId="1938ACE3" w14:textId="210C4960">
            <w:pPr>
              <w:spacing w:line="360" w:lineRule="auto"/>
              <w:jc w:val="center"/>
              <w:rPr>
                <w:rFonts w:ascii="Arial" w:hAnsi="Arial" w:eastAsia="Arial" w:cs="Arial"/>
                <w:sz w:val="24"/>
                <w:szCs w:val="24"/>
              </w:rPr>
            </w:pPr>
            <w:r w:rsidRPr="49783D28">
              <w:rPr>
                <w:rFonts w:ascii="Arial" w:hAnsi="Arial" w:eastAsia="Arial" w:cs="Arial"/>
                <w:sz w:val="24"/>
                <w:szCs w:val="24"/>
              </w:rPr>
              <w:t>Tasa de Agotamiento de Recursos Pesqueros (FDR)</w:t>
            </w:r>
          </w:p>
          <w:p w:rsidR="00BDD145" w:rsidP="49783D28" w:rsidRDefault="00BDD145" w14:paraId="2364E3B1" w14:textId="0835ABD9">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6A212477" w14:textId="300DD7A2">
            <w:pPr>
              <w:spacing w:line="360" w:lineRule="auto"/>
              <w:jc w:val="center"/>
              <w:rPr>
                <w:rFonts w:ascii="Arial" w:hAnsi="Arial" w:eastAsia="Arial" w:cs="Arial"/>
                <w:sz w:val="24"/>
                <w:szCs w:val="24"/>
              </w:rPr>
            </w:pPr>
            <w:r w:rsidRPr="49783D28">
              <w:rPr>
                <w:rFonts w:ascii="Arial" w:hAnsi="Arial" w:eastAsia="Arial" w:cs="Arial"/>
                <w:sz w:val="24"/>
                <w:szCs w:val="24"/>
              </w:rPr>
              <w:t>Representa la tasa a la que se agotan los recursos pesqueros debido a las actividades pesqueras.</w:t>
            </w:r>
          </w:p>
          <w:p w:rsidR="00BDD145" w:rsidP="49783D28" w:rsidRDefault="00BDD145" w14:paraId="1AB23A1D" w14:textId="0AFD2A43">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122FD402" w14:textId="17893B6E">
            <w:pPr>
              <w:spacing w:line="360" w:lineRule="auto"/>
              <w:jc w:val="center"/>
              <w:rPr>
                <w:rFonts w:ascii="Arial" w:hAnsi="Arial" w:eastAsia="Arial" w:cs="Arial"/>
                <w:sz w:val="24"/>
                <w:szCs w:val="24"/>
              </w:rPr>
            </w:pPr>
            <w:r w:rsidRPr="49783D28">
              <w:rPr>
                <w:rFonts w:ascii="Arial" w:hAnsi="Arial" w:eastAsia="Arial" w:cs="Arial"/>
                <w:sz w:val="24"/>
                <w:szCs w:val="24"/>
              </w:rPr>
              <w:t>Toneladas de pescado por año por unidad de esfuerzo pesquero</w:t>
            </w:r>
          </w:p>
          <w:p w:rsidR="00BDD145" w:rsidP="49783D28" w:rsidRDefault="00BDD145" w14:paraId="2B7A9BF2" w14:textId="33149B17">
            <w:pPr>
              <w:spacing w:line="360" w:lineRule="auto"/>
              <w:jc w:val="center"/>
              <w:rPr>
                <w:rFonts w:ascii="Arial" w:hAnsi="Arial" w:eastAsia="Arial" w:cs="Arial"/>
                <w:sz w:val="24"/>
                <w:szCs w:val="24"/>
              </w:rPr>
            </w:pPr>
          </w:p>
        </w:tc>
      </w:tr>
      <w:tr w:rsidR="00BDD145" w:rsidTr="419B382E" w14:paraId="56EC515B" w14:textId="77777777">
        <w:trPr>
          <w:trHeight w:val="315"/>
        </w:trPr>
        <w:tc>
          <w:tcPr>
            <w:tcW w:w="1455" w:type="dxa"/>
            <w:vMerge/>
            <w:tcBorders>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28D0417B" w14:textId="3ADEF0A6">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5A3CA5A4" w14:textId="6ADCC69A">
            <w:pPr>
              <w:spacing w:line="360" w:lineRule="auto"/>
              <w:jc w:val="center"/>
              <w:rPr>
                <w:rFonts w:ascii="Arial" w:hAnsi="Arial" w:eastAsia="Arial" w:cs="Arial"/>
                <w:sz w:val="24"/>
                <w:szCs w:val="24"/>
              </w:rPr>
            </w:pPr>
          </w:p>
          <w:p w:rsidR="00BDD145" w:rsidP="49783D28" w:rsidRDefault="00BDD145" w14:paraId="184B9E05" w14:textId="37280FEC">
            <w:pPr>
              <w:spacing w:line="360" w:lineRule="auto"/>
              <w:jc w:val="center"/>
              <w:rPr>
                <w:rFonts w:ascii="Arial" w:hAnsi="Arial" w:eastAsia="Arial" w:cs="Arial"/>
                <w:sz w:val="24"/>
                <w:szCs w:val="24"/>
              </w:rPr>
            </w:pPr>
            <w:r w:rsidRPr="49783D28">
              <w:rPr>
                <w:rFonts w:ascii="Arial" w:hAnsi="Arial" w:eastAsia="Arial" w:cs="Arial"/>
                <w:sz w:val="24"/>
                <w:szCs w:val="24"/>
              </w:rPr>
              <w:t>Tasa de Incidentes de Seguridad (SIR)</w:t>
            </w:r>
          </w:p>
          <w:p w:rsidR="00BDD145" w:rsidP="49783D28" w:rsidRDefault="00BDD145" w14:paraId="7B02408E" w14:textId="5941D41C">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17751AC7" w14:textId="30FD0355">
            <w:pPr>
              <w:spacing w:line="360" w:lineRule="auto"/>
              <w:jc w:val="center"/>
              <w:rPr>
                <w:rFonts w:ascii="Arial" w:hAnsi="Arial" w:eastAsia="Arial" w:cs="Arial"/>
                <w:sz w:val="24"/>
                <w:szCs w:val="24"/>
              </w:rPr>
            </w:pPr>
            <w:r w:rsidRPr="49783D28">
              <w:rPr>
                <w:rFonts w:ascii="Arial" w:hAnsi="Arial" w:eastAsia="Arial" w:cs="Arial"/>
                <w:sz w:val="24"/>
                <w:szCs w:val="24"/>
              </w:rPr>
              <w:t>Relaciona el nivel de actividad portuaria con la frecuencia de incidentes de seguridad.</w:t>
            </w:r>
          </w:p>
          <w:p w:rsidR="00BDD145" w:rsidP="49783D28" w:rsidRDefault="00BDD145" w14:paraId="15386322" w14:textId="0DBA4BFD">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5B1C67FC" w14:textId="3F58D88E">
            <w:pPr>
              <w:spacing w:line="360" w:lineRule="auto"/>
              <w:jc w:val="center"/>
              <w:rPr>
                <w:rFonts w:ascii="Arial" w:hAnsi="Arial" w:eastAsia="Arial" w:cs="Arial"/>
                <w:sz w:val="24"/>
                <w:szCs w:val="24"/>
              </w:rPr>
            </w:pPr>
            <w:r w:rsidRPr="49783D28">
              <w:rPr>
                <w:rFonts w:ascii="Arial" w:hAnsi="Arial" w:eastAsia="Arial" w:cs="Arial"/>
                <w:sz w:val="24"/>
                <w:szCs w:val="24"/>
              </w:rPr>
              <w:t>Incidentes por año por unidad de actividad</w:t>
            </w:r>
          </w:p>
          <w:p w:rsidR="00BDD145" w:rsidP="49783D28" w:rsidRDefault="00BDD145" w14:paraId="0E2A5306" w14:textId="22B7B7AA">
            <w:pPr>
              <w:spacing w:line="360" w:lineRule="auto"/>
              <w:jc w:val="center"/>
              <w:rPr>
                <w:rFonts w:ascii="Arial" w:hAnsi="Arial" w:eastAsia="Arial" w:cs="Arial"/>
                <w:sz w:val="24"/>
                <w:szCs w:val="24"/>
              </w:rPr>
            </w:pPr>
          </w:p>
        </w:tc>
      </w:tr>
      <w:tr w:rsidR="00BDD145" w:rsidTr="419B382E" w14:paraId="0926566B" w14:textId="77777777">
        <w:trPr>
          <w:trHeight w:val="315"/>
        </w:trPr>
        <w:tc>
          <w:tcPr>
            <w:tcW w:w="1455" w:type="dxa"/>
            <w:vMerge w:val="restart"/>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center"/>
          </w:tcPr>
          <w:p w:rsidR="00BDD145" w:rsidP="49783D28" w:rsidRDefault="00BDD145" w14:paraId="6B35F8FD" w14:textId="259B3131">
            <w:pPr>
              <w:spacing w:line="360" w:lineRule="auto"/>
              <w:jc w:val="center"/>
              <w:rPr>
                <w:rFonts w:ascii="Arial" w:hAnsi="Arial" w:eastAsia="Arial" w:cs="Arial"/>
                <w:i/>
                <w:iCs/>
                <w:sz w:val="24"/>
                <w:szCs w:val="24"/>
              </w:rPr>
            </w:pPr>
            <w:r w:rsidRPr="49783D28">
              <w:rPr>
                <w:rFonts w:ascii="Arial" w:hAnsi="Arial" w:eastAsia="Arial" w:cs="Arial"/>
                <w:i/>
                <w:iCs/>
                <w:sz w:val="24"/>
                <w:szCs w:val="24"/>
              </w:rPr>
              <w:t>Parámetros o Constantes</w:t>
            </w:r>
          </w:p>
          <w:p w:rsidR="00BDD145" w:rsidP="419B382E" w:rsidRDefault="00BDD145" w14:paraId="69A18634" w14:textId="56FEA064" w14:noSpellErr="1">
            <w:pPr>
              <w:spacing w:line="360" w:lineRule="auto"/>
              <w:jc w:val="center"/>
              <w:rPr>
                <w:rFonts w:ascii="Arial" w:hAnsi="Arial" w:eastAsia="Arial" w:cs="Arial"/>
                <w:i w:val="1"/>
                <w:iCs w:val="1"/>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6A607E14" w14:textId="4670CDFA">
            <w:pPr>
              <w:spacing w:line="360" w:lineRule="auto"/>
              <w:jc w:val="center"/>
              <w:rPr>
                <w:rFonts w:ascii="Arial" w:hAnsi="Arial" w:eastAsia="Arial" w:cs="Arial"/>
                <w:sz w:val="24"/>
                <w:szCs w:val="24"/>
              </w:rPr>
            </w:pPr>
          </w:p>
          <w:p w:rsidR="00BDD145" w:rsidP="49783D28" w:rsidRDefault="00BDD145" w14:paraId="1B63FA6A" w14:textId="72AB2C5B">
            <w:pPr>
              <w:spacing w:line="360" w:lineRule="auto"/>
              <w:jc w:val="center"/>
              <w:rPr>
                <w:rFonts w:ascii="Arial" w:hAnsi="Arial" w:eastAsia="Arial" w:cs="Arial"/>
                <w:sz w:val="24"/>
                <w:szCs w:val="24"/>
              </w:rPr>
            </w:pPr>
            <w:r w:rsidRPr="49783D28">
              <w:rPr>
                <w:rFonts w:ascii="Arial" w:hAnsi="Arial" w:eastAsia="Arial" w:cs="Arial"/>
                <w:sz w:val="24"/>
                <w:szCs w:val="24"/>
              </w:rPr>
              <w:t>Efectividad de la Inversión en Infraestructura (IIE)</w:t>
            </w:r>
          </w:p>
          <w:p w:rsidR="00BDD145" w:rsidP="49783D28" w:rsidRDefault="00BDD145" w14:paraId="176E0FA3" w14:textId="44271E8C">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2D9A2E31" w14:textId="567FD9DE">
            <w:pPr>
              <w:spacing w:line="360" w:lineRule="auto"/>
              <w:jc w:val="center"/>
              <w:rPr>
                <w:rFonts w:ascii="Arial" w:hAnsi="Arial" w:eastAsia="Arial" w:cs="Arial"/>
                <w:sz w:val="24"/>
                <w:szCs w:val="24"/>
              </w:rPr>
            </w:pPr>
            <w:r w:rsidRPr="49783D28">
              <w:rPr>
                <w:rFonts w:ascii="Arial" w:hAnsi="Arial" w:eastAsia="Arial" w:cs="Arial"/>
                <w:sz w:val="24"/>
                <w:szCs w:val="24"/>
              </w:rPr>
              <w:t>Representa el impacto de la inversión en infraestructura en la mejora del índice de infraestructura.</w:t>
            </w:r>
          </w:p>
          <w:p w:rsidR="00BDD145" w:rsidP="49783D28" w:rsidRDefault="00BDD145" w14:paraId="78FD13DB" w14:textId="14ABB4F6">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49783D28" w:rsidP="49783D28" w:rsidRDefault="49783D28" w14:paraId="57CC99C6" w14:textId="07864C40">
            <w:pPr>
              <w:spacing w:line="360" w:lineRule="auto"/>
              <w:jc w:val="center"/>
              <w:rPr>
                <w:rFonts w:ascii="Arial" w:hAnsi="Arial" w:eastAsia="Arial" w:cs="Arial"/>
                <w:sz w:val="24"/>
                <w:szCs w:val="24"/>
              </w:rPr>
            </w:pPr>
          </w:p>
          <w:p w:rsidR="00BDD145" w:rsidP="49783D28" w:rsidRDefault="00BDD145" w14:paraId="47E8D650" w14:textId="52FD3C1F">
            <w:pPr>
              <w:spacing w:line="360" w:lineRule="auto"/>
              <w:jc w:val="center"/>
              <w:rPr>
                <w:rFonts w:ascii="Arial" w:hAnsi="Arial" w:eastAsia="Arial" w:cs="Arial"/>
                <w:sz w:val="24"/>
                <w:szCs w:val="24"/>
              </w:rPr>
            </w:pPr>
            <w:r w:rsidRPr="49783D28">
              <w:rPr>
                <w:rFonts w:ascii="Arial" w:hAnsi="Arial" w:eastAsia="Arial" w:cs="Arial"/>
                <w:sz w:val="24"/>
                <w:szCs w:val="24"/>
              </w:rPr>
              <w:t>Factor adimensional (mejora del índice por unidad de inversión)</w:t>
            </w:r>
          </w:p>
          <w:p w:rsidR="00BDD145" w:rsidP="49783D28" w:rsidRDefault="00BDD145" w14:paraId="4D9FFE8F" w14:textId="1AC7E81F">
            <w:pPr>
              <w:spacing w:line="360" w:lineRule="auto"/>
              <w:jc w:val="center"/>
              <w:rPr>
                <w:rFonts w:ascii="Arial" w:hAnsi="Arial" w:eastAsia="Arial" w:cs="Arial"/>
                <w:sz w:val="24"/>
                <w:szCs w:val="24"/>
              </w:rPr>
            </w:pPr>
          </w:p>
        </w:tc>
      </w:tr>
      <w:tr w:rsidR="00BDD145" w:rsidTr="419B382E" w14:paraId="456BCC35" w14:textId="77777777">
        <w:trPr>
          <w:trHeight w:val="315"/>
        </w:trPr>
        <w:tc>
          <w:tcPr>
            <w:tcW w:w="1455" w:type="dxa"/>
            <w:vMerge/>
            <w:tcBorders>
              <w:left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2EB3BC18" w14:textId="606FF4AC">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22AD6CBA" w14:textId="3B8F405C">
            <w:pPr>
              <w:spacing w:line="360" w:lineRule="auto"/>
              <w:jc w:val="center"/>
              <w:rPr>
                <w:rFonts w:ascii="Arial" w:hAnsi="Arial" w:eastAsia="Arial" w:cs="Arial"/>
                <w:sz w:val="24"/>
                <w:szCs w:val="24"/>
              </w:rPr>
            </w:pPr>
          </w:p>
          <w:p w:rsidR="00BDD145" w:rsidP="49783D28" w:rsidRDefault="00BDD145" w14:paraId="58369A28" w14:textId="3C3B867B">
            <w:pPr>
              <w:spacing w:line="360" w:lineRule="auto"/>
              <w:jc w:val="center"/>
              <w:rPr>
                <w:rFonts w:ascii="Arial" w:hAnsi="Arial" w:eastAsia="Arial" w:cs="Arial"/>
                <w:sz w:val="24"/>
                <w:szCs w:val="24"/>
              </w:rPr>
            </w:pPr>
            <w:r w:rsidRPr="49783D28">
              <w:rPr>
                <w:rFonts w:ascii="Arial" w:hAnsi="Arial" w:eastAsia="Arial" w:cs="Arial"/>
                <w:sz w:val="24"/>
                <w:szCs w:val="24"/>
              </w:rPr>
              <w:t>Efectividad de la Protección Ambiental (EPEE)</w:t>
            </w:r>
          </w:p>
          <w:p w:rsidR="00BDD145" w:rsidP="49783D28" w:rsidRDefault="00BDD145" w14:paraId="51025025" w14:textId="59327775">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79278CAE" w14:textId="7E5959A7">
            <w:pPr>
              <w:spacing w:line="360" w:lineRule="auto"/>
              <w:jc w:val="center"/>
              <w:rPr>
                <w:rFonts w:ascii="Arial" w:hAnsi="Arial" w:eastAsia="Arial" w:cs="Arial"/>
                <w:sz w:val="24"/>
                <w:szCs w:val="24"/>
              </w:rPr>
            </w:pPr>
          </w:p>
          <w:p w:rsidR="00BDD145" w:rsidP="49783D28" w:rsidRDefault="00BDD145" w14:paraId="02CE77B5" w14:textId="5240513D">
            <w:pPr>
              <w:spacing w:line="360" w:lineRule="auto"/>
              <w:jc w:val="center"/>
              <w:rPr>
                <w:rFonts w:ascii="Arial" w:hAnsi="Arial" w:eastAsia="Arial" w:cs="Arial"/>
                <w:sz w:val="24"/>
                <w:szCs w:val="24"/>
              </w:rPr>
            </w:pPr>
            <w:r w:rsidRPr="49783D28">
              <w:rPr>
                <w:rFonts w:ascii="Arial" w:hAnsi="Arial" w:eastAsia="Arial" w:cs="Arial"/>
                <w:sz w:val="24"/>
                <w:szCs w:val="24"/>
              </w:rPr>
              <w:t>Representa el impacto de los esfuerzos de protección ambiental en la reducción del índice de impacto ambiental.</w:t>
            </w:r>
          </w:p>
          <w:p w:rsidR="00BDD145" w:rsidP="49783D28" w:rsidRDefault="00BDD145" w14:paraId="2703FB26" w14:textId="4E5E6E99">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5068A543" w14:textId="4948FA5A">
            <w:pPr>
              <w:spacing w:line="360" w:lineRule="auto"/>
              <w:jc w:val="center"/>
              <w:rPr>
                <w:rFonts w:ascii="Arial" w:hAnsi="Arial" w:eastAsia="Arial" w:cs="Arial"/>
                <w:sz w:val="24"/>
                <w:szCs w:val="24"/>
              </w:rPr>
            </w:pPr>
          </w:p>
          <w:p w:rsidR="00BDD145" w:rsidP="49783D28" w:rsidRDefault="00BDD145" w14:paraId="0920AAB4" w14:textId="2DA84E5F">
            <w:pPr>
              <w:spacing w:line="360" w:lineRule="auto"/>
              <w:jc w:val="center"/>
              <w:rPr>
                <w:rFonts w:ascii="Arial" w:hAnsi="Arial" w:eastAsia="Arial" w:cs="Arial"/>
                <w:sz w:val="24"/>
                <w:szCs w:val="24"/>
              </w:rPr>
            </w:pPr>
          </w:p>
          <w:p w:rsidR="00BDD145" w:rsidP="49783D28" w:rsidRDefault="00BDD145" w14:paraId="28D52864" w14:textId="14A5FEAE">
            <w:pPr>
              <w:spacing w:line="360" w:lineRule="auto"/>
              <w:jc w:val="center"/>
              <w:rPr>
                <w:rFonts w:ascii="Arial" w:hAnsi="Arial" w:eastAsia="Arial" w:cs="Arial"/>
                <w:sz w:val="24"/>
                <w:szCs w:val="24"/>
              </w:rPr>
            </w:pPr>
            <w:r w:rsidRPr="49783D28">
              <w:rPr>
                <w:rFonts w:ascii="Arial" w:hAnsi="Arial" w:eastAsia="Arial" w:cs="Arial"/>
                <w:sz w:val="24"/>
                <w:szCs w:val="24"/>
              </w:rPr>
              <w:t>Factor adimensional (reducción del índice por unidad de esfuerzo)</w:t>
            </w:r>
          </w:p>
          <w:p w:rsidR="00BDD145" w:rsidP="49783D28" w:rsidRDefault="00BDD145" w14:paraId="7BA29E95" w14:textId="6ADAF683">
            <w:pPr>
              <w:spacing w:line="360" w:lineRule="auto"/>
              <w:jc w:val="center"/>
              <w:rPr>
                <w:rFonts w:ascii="Arial" w:hAnsi="Arial" w:eastAsia="Arial" w:cs="Arial"/>
                <w:sz w:val="24"/>
                <w:szCs w:val="24"/>
              </w:rPr>
            </w:pPr>
          </w:p>
        </w:tc>
      </w:tr>
      <w:tr w:rsidR="00BDD145" w:rsidTr="419B382E" w14:paraId="31B9AEFC" w14:textId="77777777">
        <w:trPr>
          <w:trHeight w:val="315"/>
        </w:trPr>
        <w:tc>
          <w:tcPr>
            <w:tcW w:w="1455" w:type="dxa"/>
            <w:vMerge/>
            <w:tcBorders>
              <w:left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562F6B4" w14:textId="2AC58395">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891F2C7" w14:textId="1DE5246C">
            <w:pPr>
              <w:spacing w:line="360" w:lineRule="auto"/>
              <w:jc w:val="center"/>
              <w:rPr>
                <w:rFonts w:ascii="Arial" w:hAnsi="Arial" w:eastAsia="Arial" w:cs="Arial"/>
                <w:sz w:val="24"/>
                <w:szCs w:val="24"/>
              </w:rPr>
            </w:pPr>
            <w:r w:rsidRPr="49783D28">
              <w:rPr>
                <w:rFonts w:ascii="Arial" w:hAnsi="Arial" w:eastAsia="Arial" w:cs="Arial"/>
                <w:sz w:val="24"/>
                <w:szCs w:val="24"/>
              </w:rPr>
              <w:t>Efectividad del Manejo Pesquero (FME)</w:t>
            </w:r>
          </w:p>
          <w:p w:rsidR="00BDD145" w:rsidP="49783D28" w:rsidRDefault="00BDD145" w14:paraId="7B682DF6" w14:textId="137856BD">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FCF593B" w14:textId="0E9571C0">
            <w:pPr>
              <w:spacing w:line="360" w:lineRule="auto"/>
              <w:jc w:val="center"/>
              <w:rPr>
                <w:rFonts w:ascii="Arial" w:hAnsi="Arial" w:eastAsia="Arial" w:cs="Arial"/>
                <w:sz w:val="24"/>
                <w:szCs w:val="24"/>
              </w:rPr>
            </w:pPr>
            <w:r w:rsidRPr="49783D28">
              <w:rPr>
                <w:rFonts w:ascii="Arial" w:hAnsi="Arial" w:eastAsia="Arial" w:cs="Arial"/>
                <w:sz w:val="24"/>
                <w:szCs w:val="24"/>
              </w:rPr>
              <w:t>Representa el impacto de las regulaciones de manejo pesquero en el aumento del índice de recursos pesqueros.</w:t>
            </w:r>
          </w:p>
          <w:p w:rsidR="00BDD145" w:rsidP="49783D28" w:rsidRDefault="00BDD145" w14:paraId="786CA004" w14:textId="215424E3">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49783D28" w:rsidP="49783D28" w:rsidRDefault="49783D28" w14:paraId="08B68CF7" w14:textId="73673D51">
            <w:pPr>
              <w:spacing w:line="360" w:lineRule="auto"/>
              <w:jc w:val="center"/>
              <w:rPr>
                <w:rFonts w:ascii="Arial" w:hAnsi="Arial" w:eastAsia="Arial" w:cs="Arial"/>
                <w:sz w:val="24"/>
                <w:szCs w:val="24"/>
              </w:rPr>
            </w:pPr>
          </w:p>
          <w:p w:rsidR="00BDD145" w:rsidP="49783D28" w:rsidRDefault="00BDD145" w14:paraId="1720A8C0" w14:textId="6A732B4D">
            <w:pPr>
              <w:spacing w:line="360" w:lineRule="auto"/>
              <w:jc w:val="center"/>
              <w:rPr>
                <w:rFonts w:ascii="Arial" w:hAnsi="Arial" w:eastAsia="Arial" w:cs="Arial"/>
                <w:sz w:val="24"/>
                <w:szCs w:val="24"/>
              </w:rPr>
            </w:pPr>
            <w:r w:rsidRPr="49783D28">
              <w:rPr>
                <w:rFonts w:ascii="Arial" w:hAnsi="Arial" w:eastAsia="Arial" w:cs="Arial"/>
                <w:sz w:val="24"/>
                <w:szCs w:val="24"/>
              </w:rPr>
              <w:t>Toneladas de pescado por año por unidad de aumento del índice</w:t>
            </w:r>
          </w:p>
          <w:p w:rsidR="00BDD145" w:rsidP="49783D28" w:rsidRDefault="00BDD145" w14:paraId="7EAC8D3F" w14:textId="5B3DF4C0">
            <w:pPr>
              <w:spacing w:line="360" w:lineRule="auto"/>
              <w:jc w:val="center"/>
              <w:rPr>
                <w:rFonts w:ascii="Arial" w:hAnsi="Arial" w:eastAsia="Arial" w:cs="Arial"/>
                <w:sz w:val="24"/>
                <w:szCs w:val="24"/>
              </w:rPr>
            </w:pPr>
          </w:p>
        </w:tc>
      </w:tr>
      <w:tr w:rsidR="00BDD145" w:rsidTr="419B382E" w14:paraId="0BEF31FF" w14:textId="77777777">
        <w:trPr>
          <w:trHeight w:val="315"/>
        </w:trPr>
        <w:tc>
          <w:tcPr>
            <w:tcW w:w="1455" w:type="dxa"/>
            <w:vMerge/>
            <w:tcBorders>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31E57C1A" w14:textId="7241E463">
            <w:pPr>
              <w:spacing w:line="360" w:lineRule="auto"/>
              <w:rPr>
                <w:rFonts w:ascii="Arial" w:hAnsi="Arial" w:eastAsia="Arial" w:cs="Arial"/>
                <w:sz w:val="24"/>
                <w:szCs w:val="24"/>
              </w:rPr>
            </w:pPr>
          </w:p>
        </w:tc>
        <w:tc>
          <w:tcPr>
            <w:tcW w:w="2040" w:type="dxa"/>
            <w:tcBorders>
              <w:top w:val="single" w:color="CCCCCC" w:sz="6" w:space="0"/>
              <w:left w:val="single" w:color="000000" w:themeColor="text1"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45B49032" w14:textId="6C5DE2DF">
            <w:pPr>
              <w:spacing w:line="360" w:lineRule="auto"/>
              <w:jc w:val="center"/>
              <w:rPr>
                <w:rFonts w:ascii="Arial" w:hAnsi="Arial" w:eastAsia="Arial" w:cs="Arial"/>
                <w:sz w:val="24"/>
                <w:szCs w:val="24"/>
              </w:rPr>
            </w:pPr>
          </w:p>
          <w:p w:rsidR="00BDD145" w:rsidP="49783D28" w:rsidRDefault="00BDD145" w14:paraId="5E01D4EB" w14:textId="3F35D844">
            <w:pPr>
              <w:spacing w:line="360" w:lineRule="auto"/>
              <w:jc w:val="center"/>
              <w:rPr>
                <w:rFonts w:ascii="Arial" w:hAnsi="Arial" w:eastAsia="Arial" w:cs="Arial"/>
                <w:sz w:val="24"/>
                <w:szCs w:val="24"/>
              </w:rPr>
            </w:pPr>
            <w:r w:rsidRPr="49783D28">
              <w:rPr>
                <w:rFonts w:ascii="Arial" w:hAnsi="Arial" w:eastAsia="Arial" w:cs="Arial"/>
                <w:sz w:val="24"/>
                <w:szCs w:val="24"/>
              </w:rPr>
              <w:t>Efectividad de la Capacitación en Seguridad (STE)</w:t>
            </w:r>
          </w:p>
          <w:p w:rsidR="00BDD145" w:rsidP="49783D28" w:rsidRDefault="00BDD145" w14:paraId="06D03997" w14:textId="4337CC51">
            <w:pPr>
              <w:spacing w:line="360" w:lineRule="auto"/>
              <w:jc w:val="center"/>
              <w:rPr>
                <w:rFonts w:ascii="Arial" w:hAnsi="Arial" w:eastAsia="Arial" w:cs="Arial"/>
                <w:sz w:val="24"/>
                <w:szCs w:val="24"/>
              </w:rPr>
            </w:pPr>
          </w:p>
        </w:tc>
        <w:tc>
          <w:tcPr>
            <w:tcW w:w="3584"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050C7EFF" w14:textId="1EF27F35">
            <w:pPr>
              <w:spacing w:line="360" w:lineRule="auto"/>
              <w:jc w:val="center"/>
              <w:rPr>
                <w:rFonts w:ascii="Arial" w:hAnsi="Arial" w:eastAsia="Arial" w:cs="Arial"/>
                <w:sz w:val="24"/>
                <w:szCs w:val="24"/>
              </w:rPr>
            </w:pPr>
            <w:r w:rsidRPr="49783D28">
              <w:rPr>
                <w:rFonts w:ascii="Arial" w:hAnsi="Arial" w:eastAsia="Arial" w:cs="Arial"/>
                <w:sz w:val="24"/>
                <w:szCs w:val="24"/>
              </w:rPr>
              <w:t>Representa el impacto de la capacitación y prevención de riesgos en la mejora del índice de seguridad.</w:t>
            </w:r>
          </w:p>
          <w:p w:rsidR="00BDD145" w:rsidP="49783D28" w:rsidRDefault="00BDD145" w14:paraId="7B03F9E6" w14:textId="6CDA0846">
            <w:pPr>
              <w:spacing w:line="360" w:lineRule="auto"/>
              <w:jc w:val="center"/>
              <w:rPr>
                <w:rFonts w:ascii="Arial" w:hAnsi="Arial" w:eastAsia="Arial" w:cs="Arial"/>
                <w:sz w:val="24"/>
                <w:szCs w:val="24"/>
              </w:rPr>
            </w:pPr>
          </w:p>
        </w:tc>
        <w:tc>
          <w:tcPr>
            <w:tcW w:w="1950" w:type="dxa"/>
            <w:tcBorders>
              <w:top w:val="single" w:color="CCCCCC" w:sz="6" w:space="0"/>
              <w:left w:val="single" w:color="CCCCCC" w:sz="6" w:space="0"/>
              <w:bottom w:val="single" w:color="000000" w:themeColor="text1" w:sz="6" w:space="0"/>
              <w:right w:val="single" w:color="000000" w:themeColor="text1" w:sz="6" w:space="0"/>
            </w:tcBorders>
            <w:tcMar>
              <w:top w:w="30" w:type="dxa"/>
              <w:left w:w="45" w:type="dxa"/>
              <w:bottom w:w="30" w:type="dxa"/>
              <w:right w:w="45" w:type="dxa"/>
            </w:tcMar>
            <w:vAlign w:val="bottom"/>
          </w:tcPr>
          <w:p w:rsidR="00BDD145" w:rsidP="49783D28" w:rsidRDefault="00BDD145" w14:paraId="705E68E3" w14:textId="4C522B7F">
            <w:pPr>
              <w:spacing w:line="360" w:lineRule="auto"/>
              <w:jc w:val="center"/>
              <w:rPr>
                <w:rFonts w:ascii="Arial" w:hAnsi="Arial" w:eastAsia="Arial" w:cs="Arial"/>
                <w:sz w:val="24"/>
                <w:szCs w:val="24"/>
              </w:rPr>
            </w:pPr>
            <w:r w:rsidRPr="49783D28">
              <w:rPr>
                <w:rFonts w:ascii="Arial" w:hAnsi="Arial" w:eastAsia="Arial" w:cs="Arial"/>
                <w:sz w:val="24"/>
                <w:szCs w:val="24"/>
              </w:rPr>
              <w:t>Factor adimensional (mejora del índice por unidad de esfuerzo)</w:t>
            </w:r>
          </w:p>
        </w:tc>
      </w:tr>
    </w:tbl>
    <w:p w:rsidR="7049C1F9" w:rsidP="49783D28" w:rsidRDefault="7049C1F9" w14:paraId="0596B3B6" w14:textId="69197158">
      <w:pPr>
        <w:spacing w:line="257" w:lineRule="auto"/>
        <w:jc w:val="center"/>
      </w:pPr>
      <w:r>
        <w:br/>
      </w:r>
    </w:p>
    <w:p w:rsidR="13B774F1" w:rsidP="49783D28" w:rsidRDefault="13B774F1" w14:paraId="0A384A20" w14:textId="56506542">
      <w:pPr>
        <w:spacing w:line="257" w:lineRule="auto"/>
        <w:jc w:val="center"/>
        <w:rPr>
          <w:rFonts w:ascii="Arial" w:hAnsi="Arial" w:eastAsia="Arial" w:cs="Arial"/>
          <w:b/>
          <w:bCs/>
          <w:sz w:val="24"/>
          <w:szCs w:val="24"/>
        </w:rPr>
      </w:pPr>
      <w:r w:rsidRPr="49783D28">
        <w:rPr>
          <w:rFonts w:ascii="Arial" w:hAnsi="Arial" w:eastAsia="Arial" w:cs="Arial"/>
          <w:b/>
          <w:bCs/>
          <w:sz w:val="24"/>
          <w:szCs w:val="24"/>
        </w:rPr>
        <w:t>Tendencias de Desembarques y Eficiencia de Captura de Camarón en el Puerto de Vacamonte (2000-2021)</w:t>
      </w:r>
    </w:p>
    <w:tbl>
      <w:tblPr>
        <w:tblW w:w="0" w:type="auto"/>
        <w:tblLayout w:type="fixed"/>
        <w:tblLook w:val="06A0" w:firstRow="1" w:lastRow="0" w:firstColumn="1" w:lastColumn="0" w:noHBand="1" w:noVBand="1"/>
      </w:tblPr>
      <w:tblGrid>
        <w:gridCol w:w="975"/>
        <w:gridCol w:w="1575"/>
        <w:gridCol w:w="1695"/>
        <w:gridCol w:w="1680"/>
        <w:gridCol w:w="3090"/>
      </w:tblGrid>
      <w:tr w:rsidR="49783D28" w:rsidTr="419B382E" w14:paraId="6FF547BF" w14:textId="77777777">
        <w:trPr>
          <w:trHeight w:val="1380"/>
        </w:trPr>
        <w:tc>
          <w:tcPr>
            <w:tcW w:w="9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49783D28" w:rsidP="49783D28" w:rsidRDefault="49783D28" w14:paraId="399D89DD" w14:textId="0949821E">
            <w:pPr>
              <w:spacing w:after="0" w:line="360" w:lineRule="auto"/>
              <w:jc w:val="center"/>
              <w:rPr>
                <w:rFonts w:ascii="Arial" w:hAnsi="Arial" w:eastAsia="Arial" w:cs="Arial"/>
                <w:b/>
                <w:bCs/>
                <w:color w:val="000000" w:themeColor="text1"/>
                <w:sz w:val="24"/>
                <w:szCs w:val="24"/>
              </w:rPr>
            </w:pPr>
            <w:r w:rsidRPr="49783D28">
              <w:rPr>
                <w:rFonts w:ascii="Arial" w:hAnsi="Arial" w:eastAsia="Arial" w:cs="Arial"/>
                <w:b/>
                <w:bCs/>
                <w:color w:val="000000" w:themeColor="text1"/>
                <w:sz w:val="24"/>
                <w:szCs w:val="24"/>
              </w:rPr>
              <w:t xml:space="preserve">Año </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49783D28" w:rsidP="49783D28" w:rsidRDefault="49783D28" w14:paraId="07C86E93" w14:textId="6DBC3902">
            <w:pPr>
              <w:spacing w:after="0" w:line="360" w:lineRule="auto"/>
              <w:jc w:val="center"/>
              <w:rPr>
                <w:rFonts w:ascii="Arial" w:hAnsi="Arial" w:eastAsia="Arial" w:cs="Arial"/>
                <w:b/>
                <w:bCs/>
                <w:color w:val="000000" w:themeColor="text1"/>
                <w:sz w:val="24"/>
                <w:szCs w:val="24"/>
              </w:rPr>
            </w:pPr>
            <w:r w:rsidRPr="49783D28">
              <w:rPr>
                <w:rFonts w:ascii="Arial" w:hAnsi="Arial" w:eastAsia="Arial" w:cs="Arial"/>
                <w:b/>
                <w:bCs/>
                <w:color w:val="000000" w:themeColor="text1"/>
                <w:sz w:val="24"/>
                <w:szCs w:val="24"/>
              </w:rPr>
              <w:t xml:space="preserve">Desembarques Totales (Toneladas) </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49783D28" w:rsidP="49783D28" w:rsidRDefault="49783D28" w14:paraId="28C9C602" w14:textId="01A99E41">
            <w:pPr>
              <w:spacing w:after="0" w:line="360" w:lineRule="auto"/>
              <w:jc w:val="center"/>
              <w:rPr>
                <w:rFonts w:ascii="Arial" w:hAnsi="Arial" w:eastAsia="Arial" w:cs="Arial"/>
                <w:b/>
                <w:bCs/>
                <w:color w:val="000000" w:themeColor="text1"/>
                <w:sz w:val="24"/>
                <w:szCs w:val="24"/>
              </w:rPr>
            </w:pPr>
            <w:r w:rsidRPr="49783D28">
              <w:rPr>
                <w:rFonts w:ascii="Arial" w:hAnsi="Arial" w:eastAsia="Arial" w:cs="Arial"/>
                <w:b/>
                <w:bCs/>
                <w:color w:val="000000" w:themeColor="text1"/>
                <w:sz w:val="24"/>
                <w:szCs w:val="24"/>
              </w:rPr>
              <w:t xml:space="preserve">CPUE Flota Industrial (Toneladas/Esfuerzo) </w:t>
            </w:r>
          </w:p>
        </w:tc>
        <w:tc>
          <w:tcPr>
            <w:tcW w:w="1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49783D28" w:rsidP="49783D28" w:rsidRDefault="49783D28" w14:paraId="1E3FD7C1" w14:textId="15A47100">
            <w:pPr>
              <w:spacing w:after="0" w:line="360" w:lineRule="auto"/>
              <w:jc w:val="center"/>
              <w:rPr>
                <w:rFonts w:ascii="Arial" w:hAnsi="Arial" w:eastAsia="Arial" w:cs="Arial"/>
                <w:b/>
                <w:bCs/>
                <w:color w:val="000000" w:themeColor="text1"/>
                <w:sz w:val="24"/>
                <w:szCs w:val="24"/>
              </w:rPr>
            </w:pPr>
            <w:r w:rsidRPr="49783D28">
              <w:rPr>
                <w:rFonts w:ascii="Arial" w:hAnsi="Arial" w:eastAsia="Arial" w:cs="Arial"/>
                <w:b/>
                <w:bCs/>
                <w:color w:val="000000" w:themeColor="text1"/>
                <w:sz w:val="24"/>
                <w:szCs w:val="24"/>
              </w:rPr>
              <w:t xml:space="preserve">CPUE Flota Artesanal (Toneladas/Esfuerzo) </w:t>
            </w:r>
          </w:p>
        </w:tc>
        <w:tc>
          <w:tcPr>
            <w:tcW w:w="30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49783D28" w:rsidP="49783D28" w:rsidRDefault="49783D28" w14:paraId="3FEAAE2F" w14:textId="35E83AB5">
            <w:pPr>
              <w:spacing w:after="0" w:line="360" w:lineRule="auto"/>
              <w:jc w:val="center"/>
              <w:rPr>
                <w:rFonts w:ascii="Arial" w:hAnsi="Arial" w:eastAsia="Arial" w:cs="Arial"/>
                <w:b/>
                <w:bCs/>
                <w:color w:val="000000" w:themeColor="text1"/>
                <w:sz w:val="24"/>
                <w:szCs w:val="24"/>
              </w:rPr>
            </w:pPr>
            <w:r w:rsidRPr="49783D28">
              <w:rPr>
                <w:rFonts w:ascii="Arial" w:hAnsi="Arial" w:eastAsia="Arial" w:cs="Arial"/>
                <w:b/>
                <w:bCs/>
                <w:color w:val="000000" w:themeColor="text1"/>
                <w:sz w:val="24"/>
                <w:szCs w:val="24"/>
              </w:rPr>
              <w:t xml:space="preserve">Especies Predominantes </w:t>
            </w:r>
          </w:p>
        </w:tc>
      </w:tr>
      <w:tr w:rsidR="49783D28" w:rsidTr="419B382E" w14:paraId="10E96DB2" w14:textId="77777777">
        <w:trPr>
          <w:trHeight w:val="255"/>
        </w:trPr>
        <w:tc>
          <w:tcPr>
            <w:tcW w:w="9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25C7CF37" w14:textId="4ECD4FE6">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2000</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469F1A98" w14:textId="32E4C003">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10,000</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3123C829" w14:textId="2D1B514F">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1.2</w:t>
            </w:r>
          </w:p>
        </w:tc>
        <w:tc>
          <w:tcPr>
            <w:tcW w:w="1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22AC01A5" w14:textId="0C438D0E">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0.8</w:t>
            </w:r>
          </w:p>
        </w:tc>
        <w:tc>
          <w:tcPr>
            <w:tcW w:w="30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5DAA0CAF" w14:textId="7F0FEE72">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 xml:space="preserve">Camarón blanco, Camarón tití </w:t>
            </w:r>
          </w:p>
        </w:tc>
      </w:tr>
      <w:tr w:rsidR="49783D28" w:rsidTr="419B382E" w14:paraId="37D0BB92" w14:textId="77777777">
        <w:trPr>
          <w:trHeight w:val="255"/>
        </w:trPr>
        <w:tc>
          <w:tcPr>
            <w:tcW w:w="9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5CD4231F" w14:textId="519E33E5">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2005</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3DFEE0D4" w14:textId="1EDC4EE0">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9,000</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385038C0" w14:textId="7F04E51F">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1.1</w:t>
            </w:r>
          </w:p>
        </w:tc>
        <w:tc>
          <w:tcPr>
            <w:tcW w:w="1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3533BA93" w14:textId="1EC40451">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1</w:t>
            </w:r>
          </w:p>
        </w:tc>
        <w:tc>
          <w:tcPr>
            <w:tcW w:w="30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666FFC41" w14:textId="5BD8DCD3">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 xml:space="preserve">Camarón blanco, Camarón tití </w:t>
            </w:r>
          </w:p>
        </w:tc>
      </w:tr>
      <w:tr w:rsidR="49783D28" w:rsidTr="419B382E" w14:paraId="68D644A0" w14:textId="77777777">
        <w:trPr>
          <w:trHeight w:val="255"/>
        </w:trPr>
        <w:tc>
          <w:tcPr>
            <w:tcW w:w="9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5624078F" w14:textId="3E28FDEE">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2010</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28728C24" w14:textId="6B36DC5A">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8,500</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03666F58" w14:textId="05AB77F7">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1</w:t>
            </w:r>
          </w:p>
        </w:tc>
        <w:tc>
          <w:tcPr>
            <w:tcW w:w="1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41FA011F" w14:textId="72BC2643">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1.2</w:t>
            </w:r>
          </w:p>
        </w:tc>
        <w:tc>
          <w:tcPr>
            <w:tcW w:w="30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3D5A7FEA" w14:textId="3A87FD28">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 xml:space="preserve">Camarón blanco, Camarón tití </w:t>
            </w:r>
          </w:p>
        </w:tc>
      </w:tr>
      <w:tr w:rsidR="49783D28" w:rsidTr="419B382E" w14:paraId="23A532FA" w14:textId="77777777">
        <w:trPr>
          <w:trHeight w:val="255"/>
        </w:trPr>
        <w:tc>
          <w:tcPr>
            <w:tcW w:w="9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2116D16E" w14:textId="78F9C7C7">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2015</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3364E3A8" w14:textId="6C9C8B75">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7,000</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00F1AAED" w14:textId="75CF8F01">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0.9</w:t>
            </w:r>
          </w:p>
        </w:tc>
        <w:tc>
          <w:tcPr>
            <w:tcW w:w="1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47EAD7C2" w14:textId="05C9B27A">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1.5</w:t>
            </w:r>
          </w:p>
        </w:tc>
        <w:tc>
          <w:tcPr>
            <w:tcW w:w="30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07C718B3" w14:textId="24CC8960">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 xml:space="preserve">Camarón blanco, Camarón tití </w:t>
            </w:r>
          </w:p>
        </w:tc>
      </w:tr>
      <w:tr w:rsidR="49783D28" w:rsidTr="419B382E" w14:paraId="5470833E" w14:textId="77777777">
        <w:trPr>
          <w:trHeight w:val="255"/>
        </w:trPr>
        <w:tc>
          <w:tcPr>
            <w:tcW w:w="9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60CDC1F7" w14:textId="1669820C">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2020</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40C8DD4F" w14:textId="0D017E07">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6,000</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3BCB9640" w14:textId="77FFED35">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0.8</w:t>
            </w:r>
          </w:p>
        </w:tc>
        <w:tc>
          <w:tcPr>
            <w:tcW w:w="1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36C1E4BC" w14:textId="271351C9">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1.8</w:t>
            </w:r>
          </w:p>
        </w:tc>
        <w:tc>
          <w:tcPr>
            <w:tcW w:w="30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24DAF196" w14:textId="41D1D2F5">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 xml:space="preserve">Camarón blanco, Camarón tití </w:t>
            </w:r>
          </w:p>
        </w:tc>
      </w:tr>
      <w:tr w:rsidR="49783D28" w:rsidTr="419B382E" w14:paraId="0893A6FF" w14:textId="77777777">
        <w:trPr>
          <w:trHeight w:val="255"/>
        </w:trPr>
        <w:tc>
          <w:tcPr>
            <w:tcW w:w="9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1BA3E20C" w14:textId="1857A664">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2021</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0378A51A" w14:textId="1AC2A425">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5,500</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5AB0717A" w14:textId="3DF00C3E">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0.7</w:t>
            </w:r>
          </w:p>
        </w:tc>
        <w:tc>
          <w:tcPr>
            <w:tcW w:w="1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2B738DC7" w14:textId="62CC71EB">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2</w:t>
            </w:r>
          </w:p>
        </w:tc>
        <w:tc>
          <w:tcPr>
            <w:tcW w:w="30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bottom"/>
          </w:tcPr>
          <w:p w:rsidR="49783D28" w:rsidP="49783D28" w:rsidRDefault="49783D28" w14:paraId="122F5396" w14:textId="7166E689">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Camarón blanco, Camarón tití</w:t>
            </w:r>
          </w:p>
        </w:tc>
      </w:tr>
    </w:tbl>
    <w:p w:rsidR="49783D28" w:rsidP="49783D28" w:rsidRDefault="49783D28" w14:paraId="2648BE4F" w14:textId="35EEDAB2">
      <w:pPr>
        <w:spacing w:line="257" w:lineRule="auto"/>
        <w:jc w:val="center"/>
        <w:rPr>
          <w:rFonts w:ascii="Arial" w:hAnsi="Arial" w:eastAsia="Arial" w:cs="Arial"/>
          <w:b/>
          <w:bCs/>
          <w:sz w:val="24"/>
          <w:szCs w:val="24"/>
        </w:rPr>
      </w:pPr>
    </w:p>
    <w:p w:rsidR="35B3284B" w:rsidP="49783D28" w:rsidRDefault="35B3284B" w14:paraId="0F9AD7D5" w14:textId="51379C2F">
      <w:pPr>
        <w:spacing w:line="257" w:lineRule="auto"/>
        <w:jc w:val="center"/>
        <w:rPr>
          <w:rFonts w:ascii="Arial" w:hAnsi="Arial" w:eastAsia="Arial" w:cs="Arial"/>
          <w:b/>
          <w:bCs/>
          <w:sz w:val="24"/>
          <w:szCs w:val="24"/>
        </w:rPr>
      </w:pPr>
      <w:r>
        <w:rPr>
          <w:noProof/>
        </w:rPr>
        <w:lastRenderedPageBreak/>
        <w:drawing>
          <wp:inline distT="0" distB="0" distL="0" distR="0" wp14:anchorId="39322FB3" wp14:editId="178F1D18">
            <wp:extent cx="5724524" cy="3438525"/>
            <wp:effectExtent l="0" t="0" r="0" b="0"/>
            <wp:docPr id="408283302" name="Imagen 40828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p>
    <w:p w:rsidR="18DDFDFE" w:rsidP="49783D28" w:rsidRDefault="18DDFDFE" w14:paraId="6EFD2CF5" w14:textId="164B7A39">
      <w:pPr>
        <w:pStyle w:val="Prrafodelista"/>
        <w:numPr>
          <w:ilvl w:val="0"/>
          <w:numId w:val="1"/>
        </w:numPr>
        <w:spacing w:line="360" w:lineRule="auto"/>
        <w:jc w:val="both"/>
        <w:rPr>
          <w:rFonts w:ascii="Arial" w:hAnsi="Arial" w:eastAsia="Arial" w:cs="Arial"/>
          <w:sz w:val="24"/>
          <w:szCs w:val="24"/>
        </w:rPr>
      </w:pPr>
      <w:r w:rsidRPr="49783D28">
        <w:rPr>
          <w:rFonts w:ascii="Arial" w:hAnsi="Arial" w:eastAsia="Arial" w:cs="Arial"/>
          <w:sz w:val="24"/>
          <w:szCs w:val="24"/>
        </w:rPr>
        <w:t>Desembarques Totales: Representa la cantidad total de camarón desembarcado en el puerto de Vacamonte.</w:t>
      </w:r>
    </w:p>
    <w:p w:rsidR="18DDFDFE" w:rsidP="49783D28" w:rsidRDefault="18DDFDFE" w14:paraId="3EF3F404" w14:textId="2F0FCA89">
      <w:pPr>
        <w:pStyle w:val="Prrafodelista"/>
        <w:numPr>
          <w:ilvl w:val="0"/>
          <w:numId w:val="1"/>
        </w:numPr>
        <w:spacing w:line="360" w:lineRule="auto"/>
        <w:jc w:val="both"/>
        <w:rPr>
          <w:rFonts w:ascii="Arial" w:hAnsi="Arial" w:eastAsia="Arial" w:cs="Arial"/>
          <w:sz w:val="24"/>
          <w:szCs w:val="24"/>
        </w:rPr>
      </w:pPr>
      <w:r w:rsidRPr="49783D28">
        <w:rPr>
          <w:rFonts w:ascii="Arial" w:hAnsi="Arial" w:eastAsia="Arial" w:cs="Arial"/>
          <w:sz w:val="24"/>
          <w:szCs w:val="24"/>
        </w:rPr>
        <w:t>CPUE (Captura por Unidad de Esfuerzo): Indicador de la eficiencia de la flota, tanto industrial como artesanal.</w:t>
      </w:r>
    </w:p>
    <w:p w:rsidR="18DDFDFE" w:rsidP="49783D28" w:rsidRDefault="18DDFDFE" w14:paraId="703BDF46" w14:textId="40FCCB57">
      <w:pPr>
        <w:pStyle w:val="Prrafodelista"/>
        <w:numPr>
          <w:ilvl w:val="0"/>
          <w:numId w:val="1"/>
        </w:numPr>
        <w:spacing w:line="360" w:lineRule="auto"/>
        <w:jc w:val="both"/>
        <w:rPr>
          <w:rFonts w:ascii="Arial" w:hAnsi="Arial" w:eastAsia="Arial" w:cs="Arial"/>
          <w:sz w:val="24"/>
          <w:szCs w:val="24"/>
        </w:rPr>
      </w:pPr>
      <w:r w:rsidRPr="49783D28">
        <w:rPr>
          <w:rFonts w:ascii="Arial" w:hAnsi="Arial" w:eastAsia="Arial" w:cs="Arial"/>
          <w:sz w:val="24"/>
          <w:szCs w:val="24"/>
        </w:rPr>
        <w:t>Especies Predominantes: Las especies más comunes capturadas durante el periodo mencionado.</w:t>
      </w:r>
    </w:p>
    <w:p w:rsidR="49783D28" w:rsidP="49783D28" w:rsidRDefault="49783D28" w14:paraId="63923419" w14:textId="5F0B4F43">
      <w:pPr>
        <w:spacing w:line="360" w:lineRule="auto"/>
        <w:jc w:val="both"/>
        <w:rPr>
          <w:rFonts w:ascii="Arial" w:hAnsi="Arial" w:eastAsia="Arial" w:cs="Arial"/>
          <w:sz w:val="24"/>
          <w:szCs w:val="24"/>
        </w:rPr>
      </w:pPr>
    </w:p>
    <w:p w:rsidR="49783D28" w:rsidP="49783D28" w:rsidRDefault="49783D28" w14:paraId="156CD9FD" w14:textId="20415F87">
      <w:pPr>
        <w:spacing w:line="360" w:lineRule="auto"/>
        <w:jc w:val="both"/>
        <w:rPr>
          <w:rFonts w:ascii="Arial" w:hAnsi="Arial" w:eastAsia="Arial" w:cs="Arial"/>
          <w:sz w:val="24"/>
          <w:szCs w:val="24"/>
        </w:rPr>
      </w:pPr>
    </w:p>
    <w:p w:rsidR="49783D28" w:rsidP="49783D28" w:rsidRDefault="49783D28" w14:paraId="039F1C28" w14:textId="43D54EFD">
      <w:pPr>
        <w:spacing w:line="360" w:lineRule="auto"/>
        <w:jc w:val="both"/>
        <w:rPr>
          <w:rFonts w:ascii="Arial" w:hAnsi="Arial" w:eastAsia="Arial" w:cs="Arial"/>
          <w:sz w:val="24"/>
          <w:szCs w:val="24"/>
        </w:rPr>
      </w:pPr>
    </w:p>
    <w:p w:rsidR="49783D28" w:rsidP="49783D28" w:rsidRDefault="49783D28" w14:paraId="4CE049DA" w14:textId="6FB2BB14">
      <w:pPr>
        <w:spacing w:line="360" w:lineRule="auto"/>
        <w:jc w:val="both"/>
        <w:rPr>
          <w:rFonts w:ascii="Arial" w:hAnsi="Arial" w:eastAsia="Arial" w:cs="Arial"/>
          <w:sz w:val="24"/>
          <w:szCs w:val="24"/>
        </w:rPr>
      </w:pPr>
    </w:p>
    <w:p w:rsidR="49783D28" w:rsidP="49783D28" w:rsidRDefault="49783D28" w14:paraId="6DD1D7A6" w14:textId="1BD446FC">
      <w:pPr>
        <w:spacing w:line="360" w:lineRule="auto"/>
        <w:jc w:val="both"/>
        <w:rPr>
          <w:rFonts w:ascii="Arial" w:hAnsi="Arial" w:eastAsia="Arial" w:cs="Arial"/>
          <w:sz w:val="24"/>
          <w:szCs w:val="24"/>
        </w:rPr>
      </w:pPr>
    </w:p>
    <w:p w:rsidR="49783D28" w:rsidP="49783D28" w:rsidRDefault="49783D28" w14:paraId="463FC95C" w14:textId="6EBF137B">
      <w:pPr>
        <w:spacing w:line="360" w:lineRule="auto"/>
        <w:jc w:val="both"/>
        <w:rPr>
          <w:rFonts w:ascii="Arial" w:hAnsi="Arial" w:eastAsia="Arial" w:cs="Arial"/>
          <w:sz w:val="24"/>
          <w:szCs w:val="24"/>
        </w:rPr>
      </w:pPr>
    </w:p>
    <w:p w:rsidR="49783D28" w:rsidP="49783D28" w:rsidRDefault="49783D28" w14:paraId="07897772" w14:textId="501BAEFE">
      <w:pPr>
        <w:spacing w:line="360" w:lineRule="auto"/>
        <w:jc w:val="both"/>
        <w:rPr>
          <w:rFonts w:ascii="Arial" w:hAnsi="Arial" w:eastAsia="Arial" w:cs="Arial"/>
          <w:sz w:val="24"/>
          <w:szCs w:val="24"/>
        </w:rPr>
      </w:pPr>
    </w:p>
    <w:p w:rsidR="49783D28" w:rsidP="49783D28" w:rsidRDefault="49783D28" w14:paraId="11CF79E2" w14:textId="1A5CD1B2">
      <w:pPr>
        <w:spacing w:line="360" w:lineRule="auto"/>
        <w:jc w:val="both"/>
        <w:rPr>
          <w:rFonts w:ascii="Arial" w:hAnsi="Arial" w:eastAsia="Arial" w:cs="Arial"/>
          <w:sz w:val="24"/>
          <w:szCs w:val="24"/>
        </w:rPr>
      </w:pPr>
    </w:p>
    <w:p w:rsidR="49783D28" w:rsidP="49783D28" w:rsidRDefault="49783D28" w14:paraId="20571E78" w14:textId="5D42BCA1">
      <w:pPr>
        <w:spacing w:line="360" w:lineRule="auto"/>
        <w:jc w:val="both"/>
        <w:rPr>
          <w:rFonts w:ascii="Arial" w:hAnsi="Arial" w:eastAsia="Arial" w:cs="Arial"/>
          <w:sz w:val="24"/>
          <w:szCs w:val="24"/>
        </w:rPr>
      </w:pPr>
    </w:p>
    <w:p w:rsidR="7123BDA7" w:rsidP="49783D28" w:rsidRDefault="7123BDA7" w14:paraId="56AC8DA3" w14:textId="79470890">
      <w:pPr>
        <w:spacing w:line="360" w:lineRule="auto"/>
        <w:jc w:val="center"/>
        <w:rPr>
          <w:rFonts w:ascii="Arial" w:hAnsi="Arial" w:eastAsia="Arial" w:cs="Arial"/>
          <w:b/>
          <w:bCs/>
          <w:sz w:val="24"/>
          <w:szCs w:val="24"/>
        </w:rPr>
      </w:pPr>
      <w:r w:rsidRPr="49783D28">
        <w:rPr>
          <w:rFonts w:ascii="Arial" w:hAnsi="Arial" w:eastAsia="Arial" w:cs="Arial"/>
          <w:b/>
          <w:bCs/>
          <w:sz w:val="24"/>
          <w:szCs w:val="24"/>
        </w:rPr>
        <w:lastRenderedPageBreak/>
        <w:t xml:space="preserve">Desembarque por especies </w:t>
      </w:r>
    </w:p>
    <w:p w:rsidR="7123BDA7" w:rsidP="49783D28" w:rsidRDefault="7123BDA7" w14:paraId="562A0CFE" w14:textId="3F6200C5">
      <w:pPr>
        <w:spacing w:line="360" w:lineRule="auto"/>
        <w:jc w:val="both"/>
        <w:rPr>
          <w:rFonts w:ascii="Arial" w:hAnsi="Arial" w:eastAsia="Arial" w:cs="Arial"/>
          <w:sz w:val="24"/>
          <w:szCs w:val="24"/>
        </w:rPr>
      </w:pPr>
      <w:r w:rsidRPr="49783D28">
        <w:rPr>
          <w:rFonts w:ascii="Arial" w:hAnsi="Arial" w:eastAsia="Arial" w:cs="Arial"/>
          <w:sz w:val="24"/>
          <w:szCs w:val="24"/>
        </w:rPr>
        <w:t>Este gráfico muestra la cantidad de camarón desembarcado en el puerto de Vacamonte, desglosado por especie y año. Las especies de camarón incluidas son el camarón blanco, el camarón tití y el camarón rojo. Este desglose permite observar cómo la captura de cada especie ha variado a lo largo de los años.</w:t>
      </w:r>
    </w:p>
    <w:p w:rsidR="49783D28" w:rsidP="49783D28" w:rsidRDefault="49783D28" w14:paraId="3DB28F1F" w14:textId="2FBF089A">
      <w:pPr>
        <w:spacing w:line="360" w:lineRule="auto"/>
        <w:jc w:val="both"/>
        <w:rPr>
          <w:rFonts w:ascii="Arial" w:hAnsi="Arial" w:eastAsia="Arial" w:cs="Arial"/>
          <w:sz w:val="24"/>
          <w:szCs w:val="24"/>
        </w:rPr>
      </w:pPr>
    </w:p>
    <w:p w:rsidR="1CF8EB88" w:rsidP="49783D28" w:rsidRDefault="1CF8EB88" w14:paraId="0E56AF69" w14:textId="574EBB4F">
      <w:pPr>
        <w:spacing w:line="360" w:lineRule="auto"/>
        <w:jc w:val="both"/>
        <w:rPr>
          <w:rFonts w:ascii="Arial" w:hAnsi="Arial" w:eastAsia="Arial" w:cs="Arial"/>
          <w:sz w:val="24"/>
          <w:szCs w:val="24"/>
        </w:rPr>
      </w:pPr>
      <w:r>
        <w:rPr>
          <w:noProof/>
        </w:rPr>
        <w:drawing>
          <wp:inline distT="0" distB="0" distL="0" distR="0" wp14:anchorId="12F814A3" wp14:editId="703D4569">
            <wp:extent cx="6095946" cy="3661625"/>
            <wp:effectExtent l="0" t="0" r="0" b="0"/>
            <wp:docPr id="1114151011" name="Imagen 111415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95946" cy="3661625"/>
                    </a:xfrm>
                    <a:prstGeom prst="rect">
                      <a:avLst/>
                    </a:prstGeom>
                  </pic:spPr>
                </pic:pic>
              </a:graphicData>
            </a:graphic>
          </wp:inline>
        </w:drawing>
      </w:r>
    </w:p>
    <w:p w:rsidR="49783D28" w:rsidP="49783D28" w:rsidRDefault="49783D28" w14:paraId="5A0147C1" w14:textId="1F314040">
      <w:pPr>
        <w:spacing w:line="360" w:lineRule="auto"/>
        <w:jc w:val="both"/>
        <w:rPr>
          <w:rFonts w:ascii="Arial" w:hAnsi="Arial" w:eastAsia="Arial" w:cs="Arial"/>
          <w:sz w:val="24"/>
          <w:szCs w:val="24"/>
        </w:rPr>
      </w:pPr>
    </w:p>
    <w:p w:rsidR="49783D28" w:rsidP="49783D28" w:rsidRDefault="49783D28" w14:paraId="4845CCE6" w14:textId="5734C79B">
      <w:pPr>
        <w:spacing w:line="360" w:lineRule="auto"/>
        <w:jc w:val="both"/>
        <w:rPr>
          <w:rFonts w:ascii="Arial" w:hAnsi="Arial" w:eastAsia="Arial" w:cs="Arial"/>
          <w:sz w:val="24"/>
          <w:szCs w:val="24"/>
        </w:rPr>
      </w:pPr>
    </w:p>
    <w:p w:rsidR="49783D28" w:rsidP="49783D28" w:rsidRDefault="49783D28" w14:paraId="16D3A383" w14:textId="59AB72D7">
      <w:pPr>
        <w:spacing w:line="360" w:lineRule="auto"/>
        <w:jc w:val="both"/>
        <w:rPr>
          <w:rFonts w:ascii="Arial" w:hAnsi="Arial" w:eastAsia="Arial" w:cs="Arial"/>
          <w:sz w:val="24"/>
          <w:szCs w:val="24"/>
        </w:rPr>
      </w:pPr>
    </w:p>
    <w:p w:rsidR="49783D28" w:rsidP="49783D28" w:rsidRDefault="49783D28" w14:paraId="0ADDE3C1" w14:textId="731CF241">
      <w:pPr>
        <w:spacing w:line="360" w:lineRule="auto"/>
        <w:jc w:val="both"/>
        <w:rPr>
          <w:rFonts w:ascii="Arial" w:hAnsi="Arial" w:eastAsia="Arial" w:cs="Arial"/>
          <w:sz w:val="24"/>
          <w:szCs w:val="24"/>
        </w:rPr>
      </w:pPr>
    </w:p>
    <w:p w:rsidR="49783D28" w:rsidP="49783D28" w:rsidRDefault="49783D28" w14:paraId="726252AA" w14:textId="5E00E791">
      <w:pPr>
        <w:spacing w:line="360" w:lineRule="auto"/>
        <w:jc w:val="both"/>
        <w:rPr>
          <w:rFonts w:ascii="Arial" w:hAnsi="Arial" w:eastAsia="Arial" w:cs="Arial"/>
          <w:sz w:val="24"/>
          <w:szCs w:val="24"/>
        </w:rPr>
      </w:pPr>
    </w:p>
    <w:p w:rsidR="49783D28" w:rsidP="49783D28" w:rsidRDefault="49783D28" w14:paraId="1275625D" w14:textId="153201B8">
      <w:pPr>
        <w:spacing w:line="360" w:lineRule="auto"/>
        <w:jc w:val="both"/>
        <w:rPr>
          <w:rFonts w:ascii="Arial" w:hAnsi="Arial" w:eastAsia="Arial" w:cs="Arial"/>
          <w:sz w:val="24"/>
          <w:szCs w:val="24"/>
        </w:rPr>
      </w:pPr>
    </w:p>
    <w:p w:rsidR="49783D28" w:rsidP="49783D28" w:rsidRDefault="49783D28" w14:paraId="50B0D26D" w14:textId="7DA6765D">
      <w:pPr>
        <w:spacing w:line="360" w:lineRule="auto"/>
        <w:jc w:val="both"/>
        <w:rPr>
          <w:rFonts w:ascii="Arial" w:hAnsi="Arial" w:eastAsia="Arial" w:cs="Arial"/>
          <w:sz w:val="24"/>
          <w:szCs w:val="24"/>
        </w:rPr>
      </w:pPr>
    </w:p>
    <w:p w:rsidR="49783D28" w:rsidP="49783D28" w:rsidRDefault="49783D28" w14:paraId="3847009F" w14:textId="6EBF8077">
      <w:pPr>
        <w:spacing w:line="360" w:lineRule="auto"/>
        <w:jc w:val="both"/>
        <w:rPr>
          <w:rFonts w:ascii="Arial" w:hAnsi="Arial" w:eastAsia="Arial" w:cs="Arial"/>
          <w:sz w:val="24"/>
          <w:szCs w:val="24"/>
        </w:rPr>
      </w:pPr>
    </w:p>
    <w:p w:rsidR="00D31C00" w:rsidP="49783D28" w:rsidRDefault="00D31C00" w14:paraId="7C2DDDE5" w14:textId="77777777">
      <w:pPr>
        <w:spacing w:line="360" w:lineRule="auto"/>
        <w:jc w:val="both"/>
        <w:rPr>
          <w:rFonts w:ascii="Arial" w:hAnsi="Arial" w:eastAsia="Arial" w:cs="Arial"/>
          <w:sz w:val="24"/>
          <w:szCs w:val="24"/>
        </w:rPr>
      </w:pPr>
    </w:p>
    <w:p w:rsidR="01A16AB7" w:rsidP="49783D28" w:rsidRDefault="01A16AB7" w14:paraId="37CE82C9" w14:textId="0EBE8DD3">
      <w:pPr>
        <w:spacing w:line="360" w:lineRule="auto"/>
        <w:jc w:val="center"/>
        <w:rPr>
          <w:rFonts w:ascii="Arial" w:hAnsi="Arial" w:eastAsia="Arial" w:cs="Arial"/>
          <w:b/>
          <w:bCs/>
          <w:sz w:val="24"/>
          <w:szCs w:val="24"/>
        </w:rPr>
      </w:pPr>
      <w:r w:rsidRPr="49783D28">
        <w:rPr>
          <w:rFonts w:ascii="Arial" w:hAnsi="Arial" w:eastAsia="Arial" w:cs="Arial"/>
          <w:b/>
          <w:bCs/>
          <w:sz w:val="24"/>
          <w:szCs w:val="24"/>
        </w:rPr>
        <w:lastRenderedPageBreak/>
        <w:t>Comparación de CPUE</w:t>
      </w:r>
    </w:p>
    <w:p w:rsidR="01A16AB7" w:rsidP="49783D28" w:rsidRDefault="01A16AB7" w14:paraId="7306F2CF" w14:textId="3E35CFEC">
      <w:pPr>
        <w:spacing w:line="360" w:lineRule="auto"/>
        <w:jc w:val="both"/>
        <w:rPr>
          <w:rFonts w:ascii="Arial" w:hAnsi="Arial" w:eastAsia="Arial" w:cs="Arial"/>
          <w:sz w:val="24"/>
          <w:szCs w:val="24"/>
        </w:rPr>
      </w:pPr>
      <w:r w:rsidRPr="49783D28">
        <w:rPr>
          <w:rFonts w:ascii="Arial" w:hAnsi="Arial" w:eastAsia="Arial" w:cs="Arial"/>
          <w:sz w:val="24"/>
          <w:szCs w:val="24"/>
        </w:rPr>
        <w:t>Este gráfico compara la Captura por Unidad de Esfuerzo (CPUE) de la flota industrial y la flota artesanal en diferentes años. La CPUE es un indicador de la eficiencia de la pesca, medido en toneladas capturadas por esfuerzo. Un CPUE más alto indica una mayor eficiencia. La comparación entre ambas flotas permite ver cómo ha cambiado su eficiencia a lo largo del tiempo.</w:t>
      </w:r>
    </w:p>
    <w:p w:rsidR="49783D28" w:rsidP="49783D28" w:rsidRDefault="49783D28" w14:paraId="6AAE9221" w14:textId="3D6084DD">
      <w:pPr>
        <w:spacing w:line="360" w:lineRule="auto"/>
        <w:jc w:val="both"/>
        <w:rPr>
          <w:rFonts w:ascii="Arial" w:hAnsi="Arial" w:eastAsia="Arial" w:cs="Arial"/>
          <w:sz w:val="24"/>
          <w:szCs w:val="24"/>
        </w:rPr>
      </w:pPr>
    </w:p>
    <w:p w:rsidR="774A465A" w:rsidP="49783D28" w:rsidRDefault="774A465A" w14:paraId="518C0C77" w14:textId="6DFEFA49">
      <w:pPr>
        <w:spacing w:line="360" w:lineRule="auto"/>
        <w:jc w:val="both"/>
        <w:rPr>
          <w:rFonts w:ascii="Arial" w:hAnsi="Arial" w:eastAsia="Arial" w:cs="Arial"/>
          <w:sz w:val="24"/>
          <w:szCs w:val="24"/>
        </w:rPr>
      </w:pPr>
      <w:r>
        <w:rPr>
          <w:noProof/>
        </w:rPr>
        <w:drawing>
          <wp:inline distT="0" distB="0" distL="0" distR="0" wp14:anchorId="0AEC43F4" wp14:editId="1BE8AA56">
            <wp:extent cx="5886448" cy="3535788"/>
            <wp:effectExtent l="0" t="0" r="0" b="0"/>
            <wp:docPr id="964130639" name="Imagen 96413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86448" cy="3535788"/>
                    </a:xfrm>
                    <a:prstGeom prst="rect">
                      <a:avLst/>
                    </a:prstGeom>
                  </pic:spPr>
                </pic:pic>
              </a:graphicData>
            </a:graphic>
          </wp:inline>
        </w:drawing>
      </w:r>
    </w:p>
    <w:p w:rsidR="49783D28" w:rsidRDefault="49783D28" w14:paraId="4B0C84FA" w14:textId="61F98253">
      <w:r>
        <w:br w:type="page"/>
      </w:r>
    </w:p>
    <w:p w:rsidR="3E3B99CB" w:rsidP="49783D28" w:rsidRDefault="3E3B99CB" w14:paraId="156400C0" w14:textId="0331C70D">
      <w:pPr>
        <w:spacing w:line="360" w:lineRule="auto"/>
        <w:jc w:val="center"/>
        <w:rPr>
          <w:rFonts w:ascii="Arial" w:hAnsi="Arial" w:eastAsia="Arial" w:cs="Arial"/>
          <w:b/>
          <w:bCs/>
          <w:sz w:val="24"/>
          <w:szCs w:val="24"/>
        </w:rPr>
      </w:pPr>
      <w:r w:rsidRPr="49783D28">
        <w:rPr>
          <w:rFonts w:ascii="Arial" w:hAnsi="Arial" w:eastAsia="Arial" w:cs="Arial"/>
          <w:b/>
          <w:bCs/>
          <w:sz w:val="24"/>
          <w:szCs w:val="24"/>
        </w:rPr>
        <w:lastRenderedPageBreak/>
        <w:t>Impacto de Regulaciones</w:t>
      </w:r>
    </w:p>
    <w:p w:rsidR="49783D28" w:rsidP="49783D28" w:rsidRDefault="49783D28" w14:paraId="238F4572" w14:textId="5F9772FE">
      <w:pPr>
        <w:spacing w:line="360" w:lineRule="auto"/>
        <w:jc w:val="center"/>
        <w:rPr>
          <w:rFonts w:ascii="Arial" w:hAnsi="Arial" w:eastAsia="Arial" w:cs="Arial"/>
          <w:b/>
          <w:bCs/>
          <w:sz w:val="24"/>
          <w:szCs w:val="24"/>
        </w:rPr>
      </w:pPr>
    </w:p>
    <w:p w:rsidR="3E3B99CB" w:rsidP="49783D28" w:rsidRDefault="3E3B99CB" w14:paraId="55271AF4" w14:textId="361E8854">
      <w:pPr>
        <w:spacing w:line="360" w:lineRule="auto"/>
        <w:jc w:val="both"/>
        <w:rPr>
          <w:rFonts w:ascii="Arial" w:hAnsi="Arial" w:eastAsia="Arial" w:cs="Arial"/>
          <w:sz w:val="24"/>
          <w:szCs w:val="24"/>
        </w:rPr>
      </w:pPr>
      <w:r w:rsidRPr="49783D28">
        <w:rPr>
          <w:rFonts w:ascii="Arial" w:hAnsi="Arial" w:eastAsia="Arial" w:cs="Arial"/>
          <w:sz w:val="24"/>
          <w:szCs w:val="24"/>
        </w:rPr>
        <w:t>Este gráfico muestra la Captura por Unidad de Esfuerzo (CPUE) de la flota industrial y la flota artesanal antes y después de la implementación de regulaciones significativas en la pesca de camarón. Las regulaciones buscan controlar el esfuerzo pesquero y proteger las poblaciones de camarón. Comparar la CPUE antes y después de las regulaciones ayuda a evaluar su efectividad.</w:t>
      </w:r>
    </w:p>
    <w:p w:rsidR="49783D28" w:rsidP="49783D28" w:rsidRDefault="49783D28" w14:paraId="5CA447FB" w14:textId="71928FDC">
      <w:pPr>
        <w:spacing w:line="360" w:lineRule="auto"/>
        <w:jc w:val="both"/>
        <w:rPr>
          <w:rFonts w:ascii="Arial" w:hAnsi="Arial" w:eastAsia="Arial" w:cs="Arial"/>
          <w:sz w:val="24"/>
          <w:szCs w:val="24"/>
        </w:rPr>
      </w:pPr>
    </w:p>
    <w:p w:rsidR="48025418" w:rsidP="49783D28" w:rsidRDefault="48025418" w14:paraId="3598A2A9" w14:textId="5266A2BD">
      <w:pPr>
        <w:spacing w:line="360" w:lineRule="auto"/>
        <w:jc w:val="both"/>
        <w:rPr>
          <w:rFonts w:ascii="Arial" w:hAnsi="Arial" w:eastAsia="Arial" w:cs="Arial"/>
          <w:sz w:val="24"/>
          <w:szCs w:val="24"/>
        </w:rPr>
      </w:pPr>
      <w:r>
        <w:rPr>
          <w:noProof/>
        </w:rPr>
        <w:drawing>
          <wp:inline distT="0" distB="0" distL="0" distR="0" wp14:anchorId="6205E3C2" wp14:editId="0FA9F71D">
            <wp:extent cx="5772096" cy="3467100"/>
            <wp:effectExtent l="0" t="0" r="0" b="0"/>
            <wp:docPr id="499894317" name="Imagen 49989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72096" cy="3467100"/>
                    </a:xfrm>
                    <a:prstGeom prst="rect">
                      <a:avLst/>
                    </a:prstGeom>
                  </pic:spPr>
                </pic:pic>
              </a:graphicData>
            </a:graphic>
          </wp:inline>
        </w:drawing>
      </w:r>
    </w:p>
    <w:p w:rsidR="49783D28" w:rsidRDefault="49783D28" w14:paraId="1F6AB242" w14:textId="160F77DB"/>
    <w:p w:rsidR="49783D28" w:rsidRDefault="49783D28" w14:paraId="797DF66D" w14:textId="20BF23B4"/>
    <w:p w:rsidR="49783D28" w:rsidRDefault="49783D28" w14:paraId="5117DAC1" w14:textId="0C7065E3"/>
    <w:p w:rsidR="49783D28" w:rsidRDefault="49783D28" w14:paraId="0DB7D81E" w14:textId="63D019E1"/>
    <w:p w:rsidR="49783D28" w:rsidRDefault="49783D28" w14:paraId="04E3A73D" w14:textId="69C3ED28"/>
    <w:p w:rsidR="49783D28" w:rsidRDefault="49783D28" w14:paraId="32631238" w14:textId="5B4EA837"/>
    <w:p w:rsidR="49783D28" w:rsidRDefault="49783D28" w14:paraId="0A1BA94C" w14:textId="5C8FF641"/>
    <w:p w:rsidR="49783D28" w:rsidRDefault="49783D28" w14:paraId="7FD6F879" w14:textId="49D6FA85"/>
    <w:tbl>
      <w:tblPr>
        <w:tblW w:w="0" w:type="auto"/>
        <w:tblLayout w:type="fixed"/>
        <w:tblLook w:val="06A0" w:firstRow="1" w:lastRow="0" w:firstColumn="1" w:lastColumn="0" w:noHBand="1" w:noVBand="1"/>
      </w:tblPr>
      <w:tblGrid>
        <w:gridCol w:w="1485"/>
        <w:gridCol w:w="1830"/>
        <w:gridCol w:w="2625"/>
        <w:gridCol w:w="3075"/>
      </w:tblGrid>
      <w:tr w:rsidR="49783D28" w:rsidTr="49783D28" w14:paraId="425B7EBB" w14:textId="77777777">
        <w:trPr>
          <w:trHeight w:val="1050"/>
        </w:trPr>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FA3DC7A" w:rsidP="49783D28" w:rsidRDefault="6FA3DC7A" w14:paraId="60303313" w14:textId="6DD61680">
            <w:pPr>
              <w:spacing w:after="0"/>
              <w:jc w:val="center"/>
              <w:rPr>
                <w:rFonts w:ascii="Arial" w:hAnsi="Arial" w:eastAsia="Arial" w:cs="Arial"/>
                <w:b/>
                <w:bCs/>
                <w:color w:val="000000" w:themeColor="text1"/>
                <w:sz w:val="24"/>
                <w:szCs w:val="24"/>
              </w:rPr>
            </w:pPr>
            <w:r w:rsidRPr="49783D28">
              <w:rPr>
                <w:rFonts w:ascii="Arial" w:hAnsi="Arial" w:eastAsia="Arial" w:cs="Arial"/>
                <w:b/>
                <w:bCs/>
                <w:color w:val="000000" w:themeColor="text1"/>
                <w:sz w:val="24"/>
                <w:szCs w:val="24"/>
              </w:rPr>
              <w:lastRenderedPageBreak/>
              <w:t>F</w:t>
            </w:r>
            <w:r w:rsidRPr="49783D28" w:rsidR="49783D28">
              <w:rPr>
                <w:rFonts w:ascii="Arial" w:hAnsi="Arial" w:eastAsia="Arial" w:cs="Arial"/>
                <w:b/>
                <w:bCs/>
                <w:color w:val="000000" w:themeColor="text1"/>
                <w:sz w:val="24"/>
                <w:szCs w:val="24"/>
              </w:rPr>
              <w:t xml:space="preserve">lota </w:t>
            </w:r>
          </w:p>
          <w:p w:rsidR="49783D28" w:rsidP="49783D28" w:rsidRDefault="49783D28" w14:paraId="555829FF" w14:textId="50C9E6EF">
            <w:pPr>
              <w:spacing w:after="0"/>
              <w:jc w:val="center"/>
              <w:rPr>
                <w:rFonts w:ascii="Arial" w:hAnsi="Arial" w:eastAsia="Arial" w:cs="Arial"/>
                <w:b/>
                <w:bCs/>
                <w:color w:val="000000" w:themeColor="text1"/>
                <w:sz w:val="24"/>
                <w:szCs w:val="24"/>
              </w:rPr>
            </w:pP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49783D28" w:rsidP="49783D28" w:rsidRDefault="49783D28" w14:paraId="22B57F73" w14:textId="313BE197">
            <w:pPr>
              <w:spacing w:after="0" w:line="360" w:lineRule="auto"/>
              <w:jc w:val="center"/>
              <w:rPr>
                <w:rFonts w:ascii="Arial" w:hAnsi="Arial" w:eastAsia="Arial" w:cs="Arial"/>
                <w:b/>
                <w:bCs/>
                <w:color w:val="000000" w:themeColor="text1"/>
                <w:sz w:val="24"/>
                <w:szCs w:val="24"/>
              </w:rPr>
            </w:pPr>
          </w:p>
          <w:p w:rsidR="49783D28" w:rsidP="49783D28" w:rsidRDefault="49783D28" w14:paraId="1CEBC9FB" w14:textId="75BE38B0">
            <w:pPr>
              <w:spacing w:after="0" w:line="360" w:lineRule="auto"/>
              <w:jc w:val="center"/>
              <w:rPr>
                <w:rFonts w:ascii="Arial" w:hAnsi="Arial" w:eastAsia="Arial" w:cs="Arial"/>
                <w:b/>
                <w:bCs/>
                <w:color w:val="000000" w:themeColor="text1"/>
                <w:sz w:val="24"/>
                <w:szCs w:val="24"/>
              </w:rPr>
            </w:pPr>
            <w:r w:rsidRPr="49783D28">
              <w:rPr>
                <w:rFonts w:ascii="Arial" w:hAnsi="Arial" w:eastAsia="Arial" w:cs="Arial"/>
                <w:b/>
                <w:bCs/>
                <w:color w:val="000000" w:themeColor="text1"/>
                <w:sz w:val="24"/>
                <w:szCs w:val="24"/>
              </w:rPr>
              <w:t xml:space="preserve">Antes de Regulaciones </w:t>
            </w:r>
          </w:p>
        </w:tc>
        <w:tc>
          <w:tcPr>
            <w:tcW w:w="262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49783D28" w:rsidP="49783D28" w:rsidRDefault="49783D28" w14:paraId="6E560FFB" w14:textId="35B4B9C1">
            <w:pPr>
              <w:spacing w:after="0" w:line="360" w:lineRule="auto"/>
              <w:jc w:val="center"/>
              <w:rPr>
                <w:rFonts w:ascii="Arial" w:hAnsi="Arial" w:eastAsia="Arial" w:cs="Arial"/>
                <w:b/>
                <w:bCs/>
                <w:color w:val="000000" w:themeColor="text1"/>
                <w:sz w:val="24"/>
                <w:szCs w:val="24"/>
              </w:rPr>
            </w:pPr>
            <w:r w:rsidRPr="49783D28">
              <w:rPr>
                <w:rFonts w:ascii="Arial" w:hAnsi="Arial" w:eastAsia="Arial" w:cs="Arial"/>
                <w:b/>
                <w:bCs/>
                <w:color w:val="000000" w:themeColor="text1"/>
                <w:sz w:val="24"/>
                <w:szCs w:val="24"/>
              </w:rPr>
              <w:t xml:space="preserve">Después de Regulaciones </w:t>
            </w:r>
          </w:p>
          <w:p w:rsidR="49783D28" w:rsidP="49783D28" w:rsidRDefault="49783D28" w14:paraId="7DBCE371" w14:textId="3BD48D3D">
            <w:pPr>
              <w:spacing w:after="0" w:line="360" w:lineRule="auto"/>
              <w:jc w:val="center"/>
              <w:rPr>
                <w:rFonts w:ascii="Arial" w:hAnsi="Arial" w:eastAsia="Arial" w:cs="Arial"/>
                <w:b/>
                <w:bCs/>
                <w:color w:val="000000" w:themeColor="text1"/>
                <w:sz w:val="24"/>
                <w:szCs w:val="24"/>
              </w:rPr>
            </w:pP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49783D28" w:rsidP="49783D28" w:rsidRDefault="49783D28" w14:paraId="7FC7AF2C" w14:textId="48263339">
            <w:pPr>
              <w:spacing w:after="0" w:line="360" w:lineRule="auto"/>
              <w:jc w:val="center"/>
              <w:rPr>
                <w:rFonts w:ascii="Arial" w:hAnsi="Arial" w:eastAsia="Arial" w:cs="Arial"/>
                <w:b/>
                <w:bCs/>
                <w:color w:val="000000" w:themeColor="text1"/>
                <w:sz w:val="24"/>
                <w:szCs w:val="24"/>
              </w:rPr>
            </w:pPr>
            <w:r w:rsidRPr="49783D28">
              <w:rPr>
                <w:rFonts w:ascii="Arial" w:hAnsi="Arial" w:eastAsia="Arial" w:cs="Arial"/>
                <w:b/>
                <w:bCs/>
                <w:color w:val="000000" w:themeColor="text1"/>
                <w:sz w:val="24"/>
                <w:szCs w:val="24"/>
              </w:rPr>
              <w:t xml:space="preserve">Observaciones </w:t>
            </w:r>
          </w:p>
          <w:p w:rsidR="49783D28" w:rsidP="49783D28" w:rsidRDefault="49783D28" w14:paraId="33D6E12B" w14:textId="2B9A232F">
            <w:pPr>
              <w:spacing w:after="0" w:line="360" w:lineRule="auto"/>
              <w:jc w:val="center"/>
              <w:rPr>
                <w:rFonts w:ascii="Arial" w:hAnsi="Arial" w:eastAsia="Arial" w:cs="Arial"/>
                <w:b/>
                <w:bCs/>
                <w:color w:val="000000" w:themeColor="text1"/>
                <w:sz w:val="24"/>
                <w:szCs w:val="24"/>
              </w:rPr>
            </w:pPr>
          </w:p>
        </w:tc>
      </w:tr>
      <w:tr w:rsidR="49783D28" w:rsidTr="49783D28" w14:paraId="3A7ECEEA" w14:textId="77777777">
        <w:trPr>
          <w:trHeight w:val="3045"/>
        </w:trPr>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49783D28" w:rsidP="49783D28" w:rsidRDefault="49783D28" w14:paraId="206F990C" w14:textId="14A4DCFC">
            <w:pPr>
              <w:spacing w:after="0"/>
              <w:jc w:val="center"/>
              <w:rPr>
                <w:rFonts w:ascii="Arial" w:hAnsi="Arial" w:eastAsia="Arial" w:cs="Arial"/>
                <w:i/>
                <w:iCs/>
                <w:color w:val="000000" w:themeColor="text1"/>
                <w:sz w:val="24"/>
                <w:szCs w:val="24"/>
              </w:rPr>
            </w:pPr>
            <w:r w:rsidRPr="49783D28">
              <w:rPr>
                <w:rFonts w:ascii="Arial" w:hAnsi="Arial" w:eastAsia="Arial" w:cs="Arial"/>
                <w:i/>
                <w:iCs/>
                <w:color w:val="000000" w:themeColor="text1"/>
                <w:sz w:val="24"/>
                <w:szCs w:val="24"/>
              </w:rPr>
              <w:t>Industrial</w:t>
            </w:r>
          </w:p>
          <w:p w:rsidR="49783D28" w:rsidP="49783D28" w:rsidRDefault="49783D28" w14:paraId="385A2DE7" w14:textId="0D619C12">
            <w:pPr>
              <w:spacing w:after="0"/>
              <w:jc w:val="center"/>
              <w:rPr>
                <w:rFonts w:ascii="Arial" w:hAnsi="Arial" w:eastAsia="Arial" w:cs="Arial"/>
                <w:color w:val="000000" w:themeColor="text1"/>
                <w:sz w:val="24"/>
                <w:szCs w:val="24"/>
              </w:rPr>
            </w:pPr>
          </w:p>
          <w:p w:rsidR="49783D28" w:rsidP="49783D28" w:rsidRDefault="49783D28" w14:paraId="6DFF2451" w14:textId="226911A7">
            <w:pPr>
              <w:spacing w:after="0"/>
              <w:jc w:val="center"/>
              <w:rPr>
                <w:rFonts w:ascii="Arial" w:hAnsi="Arial" w:eastAsia="Arial" w:cs="Arial"/>
                <w:color w:val="000000" w:themeColor="text1"/>
                <w:sz w:val="24"/>
                <w:szCs w:val="24"/>
              </w:rPr>
            </w:pPr>
          </w:p>
          <w:p w:rsidR="49783D28" w:rsidP="49783D28" w:rsidRDefault="49783D28" w14:paraId="65F312EB" w14:textId="38BC41F0">
            <w:pPr>
              <w:spacing w:after="0"/>
              <w:jc w:val="center"/>
              <w:rPr>
                <w:rFonts w:ascii="Arial" w:hAnsi="Arial" w:eastAsia="Arial" w:cs="Arial"/>
                <w:color w:val="000000" w:themeColor="text1"/>
                <w:sz w:val="24"/>
                <w:szCs w:val="24"/>
              </w:rPr>
            </w:pPr>
          </w:p>
          <w:p w:rsidR="49783D28" w:rsidP="49783D28" w:rsidRDefault="49783D28" w14:paraId="2D39D0AD" w14:textId="254E854D">
            <w:pPr>
              <w:spacing w:after="0"/>
              <w:jc w:val="center"/>
              <w:rPr>
                <w:rFonts w:ascii="Arial" w:hAnsi="Arial" w:eastAsia="Arial" w:cs="Arial"/>
                <w:color w:val="000000" w:themeColor="text1"/>
                <w:sz w:val="24"/>
                <w:szCs w:val="24"/>
              </w:rPr>
            </w:pP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49783D28" w:rsidP="49783D28" w:rsidRDefault="49783D28" w14:paraId="38DD065D" w14:textId="04FFCA31">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 xml:space="preserve">Disminución ligera y constante en CPUE </w:t>
            </w:r>
          </w:p>
          <w:p w:rsidR="49783D28" w:rsidP="49783D28" w:rsidRDefault="49783D28" w14:paraId="440EC938" w14:textId="6D2F0E57">
            <w:pPr>
              <w:spacing w:after="0" w:line="360" w:lineRule="auto"/>
              <w:jc w:val="center"/>
              <w:rPr>
                <w:rFonts w:ascii="Arial" w:hAnsi="Arial" w:eastAsia="Arial" w:cs="Arial"/>
                <w:color w:val="000000" w:themeColor="text1"/>
                <w:sz w:val="24"/>
                <w:szCs w:val="24"/>
              </w:rPr>
            </w:pPr>
          </w:p>
          <w:p w:rsidR="49783D28" w:rsidP="49783D28" w:rsidRDefault="49783D28" w14:paraId="492AF7D9" w14:textId="02EB6C0F">
            <w:pPr>
              <w:spacing w:after="0" w:line="360" w:lineRule="auto"/>
              <w:jc w:val="center"/>
              <w:rPr>
                <w:rFonts w:ascii="Arial" w:hAnsi="Arial" w:eastAsia="Arial" w:cs="Arial"/>
                <w:color w:val="000000" w:themeColor="text1"/>
                <w:sz w:val="24"/>
                <w:szCs w:val="24"/>
              </w:rPr>
            </w:pPr>
          </w:p>
        </w:tc>
        <w:tc>
          <w:tcPr>
            <w:tcW w:w="262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49783D28" w:rsidP="49783D28" w:rsidRDefault="49783D28" w14:paraId="56E4380E" w14:textId="5F0F73CF">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 xml:space="preserve">Continúa la tendencia de disminución en CPUE </w:t>
            </w:r>
          </w:p>
          <w:p w:rsidR="49783D28" w:rsidP="49783D28" w:rsidRDefault="49783D28" w14:paraId="27C15B0E" w14:textId="658E94F6">
            <w:pPr>
              <w:spacing w:after="0" w:line="360" w:lineRule="auto"/>
              <w:jc w:val="center"/>
              <w:rPr>
                <w:rFonts w:ascii="Arial" w:hAnsi="Arial" w:eastAsia="Arial" w:cs="Arial"/>
                <w:color w:val="000000" w:themeColor="text1"/>
                <w:sz w:val="24"/>
                <w:szCs w:val="24"/>
              </w:rPr>
            </w:pPr>
          </w:p>
          <w:p w:rsidR="49783D28" w:rsidP="49783D28" w:rsidRDefault="49783D28" w14:paraId="7807F2F1" w14:textId="3947AAB3">
            <w:pPr>
              <w:spacing w:after="0" w:line="360" w:lineRule="auto"/>
              <w:jc w:val="center"/>
              <w:rPr>
                <w:rFonts w:ascii="Arial" w:hAnsi="Arial" w:eastAsia="Arial" w:cs="Arial"/>
                <w:color w:val="000000" w:themeColor="text1"/>
                <w:sz w:val="24"/>
                <w:szCs w:val="24"/>
              </w:rPr>
            </w:pP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49783D28" w:rsidP="49783D28" w:rsidRDefault="49783D28" w14:paraId="470D0E91" w14:textId="7971670F">
            <w:pPr>
              <w:spacing w:after="0" w:line="360" w:lineRule="auto"/>
              <w:jc w:val="center"/>
              <w:rPr>
                <w:rFonts w:ascii="Arial" w:hAnsi="Arial" w:eastAsia="Arial" w:cs="Arial"/>
                <w:color w:val="000000" w:themeColor="text1"/>
                <w:sz w:val="24"/>
                <w:szCs w:val="24"/>
              </w:rPr>
            </w:pPr>
          </w:p>
          <w:p w:rsidR="49783D28" w:rsidP="49783D28" w:rsidRDefault="49783D28" w14:paraId="204B46D3" w14:textId="1632CD84">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 xml:space="preserve">Las regulaciones parecen mantener una presión pesquera reducida, reflejada en menor captura por unidad de esfuerzo (CPUE). </w:t>
            </w:r>
          </w:p>
          <w:p w:rsidR="49783D28" w:rsidP="49783D28" w:rsidRDefault="49783D28" w14:paraId="18F67D3D" w14:textId="463958F7">
            <w:pPr>
              <w:spacing w:after="0" w:line="360" w:lineRule="auto"/>
              <w:jc w:val="center"/>
              <w:rPr>
                <w:rFonts w:ascii="Arial" w:hAnsi="Arial" w:eastAsia="Arial" w:cs="Arial"/>
                <w:color w:val="000000" w:themeColor="text1"/>
                <w:sz w:val="24"/>
                <w:szCs w:val="24"/>
              </w:rPr>
            </w:pPr>
          </w:p>
          <w:p w:rsidR="49783D28" w:rsidP="49783D28" w:rsidRDefault="49783D28" w14:paraId="6D3A58C2" w14:textId="77D4CB3B">
            <w:pPr>
              <w:spacing w:after="0" w:line="360" w:lineRule="auto"/>
              <w:jc w:val="center"/>
              <w:rPr>
                <w:rFonts w:ascii="Arial" w:hAnsi="Arial" w:eastAsia="Arial" w:cs="Arial"/>
                <w:color w:val="000000" w:themeColor="text1"/>
                <w:sz w:val="24"/>
                <w:szCs w:val="24"/>
              </w:rPr>
            </w:pPr>
          </w:p>
        </w:tc>
      </w:tr>
      <w:tr w:rsidR="49783D28" w:rsidTr="49783D28" w14:paraId="76EA1D1D" w14:textId="77777777">
        <w:trPr>
          <w:trHeight w:val="3255"/>
        </w:trPr>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4DA97C" w:rsidP="49783D28" w:rsidRDefault="694DA97C" w14:paraId="41E442FD" w14:textId="77714D5B">
            <w:pPr>
              <w:spacing w:after="0"/>
              <w:jc w:val="center"/>
              <w:rPr>
                <w:rFonts w:ascii="Arial" w:hAnsi="Arial" w:eastAsia="Arial" w:cs="Arial"/>
                <w:i/>
                <w:iCs/>
                <w:color w:val="000000" w:themeColor="text1"/>
                <w:sz w:val="24"/>
                <w:szCs w:val="24"/>
              </w:rPr>
            </w:pPr>
            <w:r w:rsidRPr="49783D28">
              <w:rPr>
                <w:rFonts w:ascii="Arial" w:hAnsi="Arial" w:eastAsia="Arial" w:cs="Arial"/>
                <w:i/>
                <w:iCs/>
                <w:color w:val="000000" w:themeColor="text1"/>
                <w:sz w:val="24"/>
                <w:szCs w:val="24"/>
              </w:rPr>
              <w:t>A</w:t>
            </w:r>
            <w:r w:rsidRPr="49783D28" w:rsidR="49783D28">
              <w:rPr>
                <w:rFonts w:ascii="Arial" w:hAnsi="Arial" w:eastAsia="Arial" w:cs="Arial"/>
                <w:i/>
                <w:iCs/>
                <w:color w:val="000000" w:themeColor="text1"/>
                <w:sz w:val="24"/>
                <w:szCs w:val="24"/>
              </w:rPr>
              <w:t>rtesanal</w:t>
            </w:r>
          </w:p>
          <w:p w:rsidR="49783D28" w:rsidP="49783D28" w:rsidRDefault="49783D28" w14:paraId="457C32DC" w14:textId="5D7FF808">
            <w:pPr>
              <w:spacing w:after="0"/>
              <w:jc w:val="center"/>
              <w:rPr>
                <w:rFonts w:ascii="Arial" w:hAnsi="Arial" w:eastAsia="Arial" w:cs="Arial"/>
                <w:i/>
                <w:iCs/>
                <w:color w:val="000000" w:themeColor="text1"/>
                <w:sz w:val="24"/>
                <w:szCs w:val="24"/>
              </w:rPr>
            </w:pPr>
          </w:p>
          <w:p w:rsidR="49783D28" w:rsidP="49783D28" w:rsidRDefault="49783D28" w14:paraId="743FD0AF" w14:textId="43DD7E11">
            <w:pPr>
              <w:spacing w:after="0"/>
              <w:jc w:val="center"/>
              <w:rPr>
                <w:rFonts w:ascii="Arial" w:hAnsi="Arial" w:eastAsia="Arial" w:cs="Arial"/>
                <w:i/>
                <w:iCs/>
                <w:color w:val="000000" w:themeColor="text1"/>
                <w:sz w:val="24"/>
                <w:szCs w:val="24"/>
              </w:rPr>
            </w:pPr>
          </w:p>
          <w:p w:rsidR="49783D28" w:rsidP="49783D28" w:rsidRDefault="49783D28" w14:paraId="708B2AC6" w14:textId="4D9B96EB">
            <w:pPr>
              <w:spacing w:after="0"/>
              <w:jc w:val="center"/>
              <w:rPr>
                <w:rFonts w:ascii="Arial" w:hAnsi="Arial" w:eastAsia="Arial" w:cs="Arial"/>
                <w:i/>
                <w:iCs/>
                <w:color w:val="000000" w:themeColor="text1"/>
                <w:sz w:val="24"/>
                <w:szCs w:val="24"/>
              </w:rPr>
            </w:pPr>
          </w:p>
          <w:p w:rsidR="49783D28" w:rsidP="49783D28" w:rsidRDefault="49783D28" w14:paraId="71F3FF0F" w14:textId="591B5D2C">
            <w:pPr>
              <w:spacing w:after="0"/>
              <w:jc w:val="center"/>
              <w:rPr>
                <w:rFonts w:ascii="Arial" w:hAnsi="Arial" w:eastAsia="Arial" w:cs="Arial"/>
                <w:color w:val="000000" w:themeColor="text1"/>
                <w:sz w:val="24"/>
                <w:szCs w:val="24"/>
              </w:rPr>
            </w:pPr>
          </w:p>
          <w:p w:rsidR="49783D28" w:rsidP="49783D28" w:rsidRDefault="49783D28" w14:paraId="4947446B" w14:textId="2F43036D">
            <w:pPr>
              <w:spacing w:after="0"/>
              <w:jc w:val="center"/>
              <w:rPr>
                <w:rFonts w:ascii="Arial" w:hAnsi="Arial" w:eastAsia="Arial" w:cs="Arial"/>
                <w:color w:val="000000" w:themeColor="text1"/>
                <w:sz w:val="24"/>
                <w:szCs w:val="24"/>
              </w:rPr>
            </w:pPr>
          </w:p>
          <w:p w:rsidR="49783D28" w:rsidP="49783D28" w:rsidRDefault="49783D28" w14:paraId="112A319D" w14:textId="504AF370">
            <w:pPr>
              <w:spacing w:after="0"/>
              <w:jc w:val="center"/>
              <w:rPr>
                <w:rFonts w:ascii="Arial" w:hAnsi="Arial" w:eastAsia="Arial" w:cs="Arial"/>
                <w:color w:val="000000" w:themeColor="text1"/>
                <w:sz w:val="24"/>
                <w:szCs w:val="24"/>
              </w:rPr>
            </w:pP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49783D28" w:rsidP="49783D28" w:rsidRDefault="49783D28" w14:paraId="6A9741F3" w14:textId="44122207">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Fluctuaciones, sin una tendencia clara en CPUE</w:t>
            </w:r>
          </w:p>
          <w:p w:rsidR="49783D28" w:rsidP="49783D28" w:rsidRDefault="49783D28" w14:paraId="6C790C7A" w14:textId="2679BE9B">
            <w:pPr>
              <w:spacing w:after="0" w:line="360" w:lineRule="auto"/>
              <w:jc w:val="center"/>
              <w:rPr>
                <w:rFonts w:ascii="Arial" w:hAnsi="Arial" w:eastAsia="Arial" w:cs="Arial"/>
                <w:color w:val="000000" w:themeColor="text1"/>
                <w:sz w:val="24"/>
                <w:szCs w:val="24"/>
              </w:rPr>
            </w:pPr>
          </w:p>
          <w:p w:rsidR="49783D28" w:rsidP="49783D28" w:rsidRDefault="49783D28" w14:paraId="4BD12790" w14:textId="1F53CCE4">
            <w:pPr>
              <w:spacing w:after="0" w:line="360" w:lineRule="auto"/>
              <w:jc w:val="center"/>
              <w:rPr>
                <w:rFonts w:ascii="Arial" w:hAnsi="Arial" w:eastAsia="Arial" w:cs="Arial"/>
                <w:color w:val="000000" w:themeColor="text1"/>
                <w:sz w:val="24"/>
                <w:szCs w:val="24"/>
              </w:rPr>
            </w:pPr>
          </w:p>
          <w:p w:rsidR="49783D28" w:rsidP="49783D28" w:rsidRDefault="49783D28" w14:paraId="59CF0463" w14:textId="2D0E7E0D">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 xml:space="preserve"> </w:t>
            </w:r>
          </w:p>
        </w:tc>
        <w:tc>
          <w:tcPr>
            <w:tcW w:w="262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2B3A85FD" w:rsidP="49783D28" w:rsidRDefault="2B3A85FD" w14:paraId="32F85C50" w14:textId="1CFC885D">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A</w:t>
            </w:r>
            <w:r w:rsidRPr="49783D28" w:rsidR="006281CA">
              <w:rPr>
                <w:rFonts w:ascii="Arial" w:hAnsi="Arial" w:eastAsia="Arial" w:cs="Arial"/>
                <w:color w:val="000000" w:themeColor="text1"/>
                <w:sz w:val="24"/>
                <w:szCs w:val="24"/>
              </w:rPr>
              <w:t>umento notable después de las regulaciones en CPUE</w:t>
            </w:r>
          </w:p>
          <w:p w:rsidR="49783D28" w:rsidP="49783D28" w:rsidRDefault="49783D28" w14:paraId="7E2DFACD" w14:textId="16E92139">
            <w:pPr>
              <w:spacing w:after="0" w:line="360" w:lineRule="auto"/>
              <w:jc w:val="center"/>
              <w:rPr>
                <w:rFonts w:ascii="Arial" w:hAnsi="Arial" w:eastAsia="Arial" w:cs="Arial"/>
                <w:color w:val="000000" w:themeColor="text1"/>
                <w:sz w:val="24"/>
                <w:szCs w:val="24"/>
              </w:rPr>
            </w:pPr>
          </w:p>
          <w:p w:rsidR="49783D28" w:rsidP="49783D28" w:rsidRDefault="49783D28" w14:paraId="6F286E26" w14:textId="46B5EA46">
            <w:pPr>
              <w:spacing w:after="0" w:line="360" w:lineRule="auto"/>
              <w:jc w:val="center"/>
              <w:rPr>
                <w:rFonts w:ascii="Arial" w:hAnsi="Arial" w:eastAsia="Arial" w:cs="Arial"/>
                <w:color w:val="000000" w:themeColor="text1"/>
                <w:sz w:val="24"/>
                <w:szCs w:val="24"/>
              </w:rPr>
            </w:pPr>
          </w:p>
          <w:p w:rsidR="49783D28" w:rsidP="49783D28" w:rsidRDefault="49783D28" w14:paraId="4F1E5A2D" w14:textId="4D86F7B3">
            <w:pPr>
              <w:spacing w:after="0" w:line="360" w:lineRule="auto"/>
              <w:jc w:val="center"/>
              <w:rPr>
                <w:rFonts w:ascii="Arial" w:hAnsi="Arial" w:eastAsia="Arial" w:cs="Arial"/>
                <w:color w:val="000000" w:themeColor="text1"/>
                <w:sz w:val="24"/>
                <w:szCs w:val="24"/>
              </w:rPr>
            </w:pPr>
          </w:p>
          <w:p w:rsidR="49783D28" w:rsidP="49783D28" w:rsidRDefault="49783D28" w14:paraId="54D2DB38" w14:textId="2C97EF1E">
            <w:pPr>
              <w:spacing w:after="0" w:line="360" w:lineRule="auto"/>
              <w:jc w:val="center"/>
              <w:rPr>
                <w:rFonts w:ascii="Arial" w:hAnsi="Arial" w:eastAsia="Arial" w:cs="Arial"/>
                <w:color w:val="000000" w:themeColor="text1"/>
                <w:sz w:val="24"/>
                <w:szCs w:val="24"/>
              </w:rPr>
            </w:pP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49783D28" w:rsidP="49783D28" w:rsidRDefault="49783D28" w14:paraId="611AB9D9" w14:textId="48BF44E6">
            <w:pPr>
              <w:spacing w:after="0" w:line="360" w:lineRule="auto"/>
              <w:jc w:val="center"/>
              <w:rPr>
                <w:rFonts w:ascii="Arial" w:hAnsi="Arial" w:eastAsia="Arial" w:cs="Arial"/>
                <w:color w:val="000000" w:themeColor="text1"/>
                <w:sz w:val="24"/>
                <w:szCs w:val="24"/>
              </w:rPr>
            </w:pPr>
          </w:p>
          <w:p w:rsidR="49783D28" w:rsidP="49783D28" w:rsidRDefault="49783D28" w14:paraId="396281AB" w14:textId="2C367582">
            <w:pPr>
              <w:spacing w:after="0" w:line="360" w:lineRule="auto"/>
              <w:jc w:val="center"/>
              <w:rPr>
                <w:rFonts w:ascii="Arial" w:hAnsi="Arial" w:eastAsia="Arial" w:cs="Arial"/>
                <w:color w:val="000000" w:themeColor="text1"/>
                <w:sz w:val="24"/>
                <w:szCs w:val="24"/>
              </w:rPr>
            </w:pPr>
          </w:p>
          <w:p w:rsidR="49783D28" w:rsidP="49783D28" w:rsidRDefault="49783D28" w14:paraId="7427E5C8" w14:textId="3FDEFAF9">
            <w:pPr>
              <w:spacing w:after="0" w:line="360" w:lineRule="auto"/>
              <w:jc w:val="center"/>
              <w:rPr>
                <w:rFonts w:ascii="Arial" w:hAnsi="Arial" w:eastAsia="Arial" w:cs="Arial"/>
                <w:color w:val="000000" w:themeColor="text1"/>
                <w:sz w:val="24"/>
                <w:szCs w:val="24"/>
              </w:rPr>
            </w:pPr>
          </w:p>
          <w:p w:rsidR="49783D28" w:rsidP="49783D28" w:rsidRDefault="49783D28" w14:paraId="58D821EC" w14:textId="793F7E09">
            <w:pPr>
              <w:spacing w:after="0" w:line="360" w:lineRule="auto"/>
              <w:jc w:val="center"/>
              <w:rPr>
                <w:rFonts w:ascii="Arial" w:hAnsi="Arial" w:eastAsia="Arial" w:cs="Arial"/>
                <w:color w:val="000000" w:themeColor="text1"/>
                <w:sz w:val="24"/>
                <w:szCs w:val="24"/>
              </w:rPr>
            </w:pPr>
            <w:r w:rsidRPr="49783D28">
              <w:rPr>
                <w:rFonts w:ascii="Arial" w:hAnsi="Arial" w:eastAsia="Arial" w:cs="Arial"/>
                <w:color w:val="000000" w:themeColor="text1"/>
                <w:sz w:val="24"/>
                <w:szCs w:val="24"/>
              </w:rPr>
              <w:t>Indica una posible recuperación del recurso o adaptación efectiva a las medidas reguladoras, reflejada en mayor captura por unidad de esfuerzo (CPUE).</w:t>
            </w:r>
          </w:p>
          <w:p w:rsidR="49783D28" w:rsidP="49783D28" w:rsidRDefault="49783D28" w14:paraId="464F51B3" w14:textId="251251B3">
            <w:pPr>
              <w:spacing w:after="0" w:line="360" w:lineRule="auto"/>
              <w:jc w:val="center"/>
              <w:rPr>
                <w:rFonts w:ascii="Arial" w:hAnsi="Arial" w:eastAsia="Arial" w:cs="Arial"/>
                <w:color w:val="000000" w:themeColor="text1"/>
                <w:sz w:val="24"/>
                <w:szCs w:val="24"/>
              </w:rPr>
            </w:pPr>
          </w:p>
        </w:tc>
      </w:tr>
    </w:tbl>
    <w:p w:rsidR="49783D28" w:rsidP="49783D28" w:rsidRDefault="49783D28" w14:paraId="3EFFA03E" w14:textId="2E7AE26B">
      <w:pPr>
        <w:spacing w:line="257" w:lineRule="auto"/>
        <w:jc w:val="center"/>
        <w:rPr>
          <w:rFonts w:ascii="Arial" w:hAnsi="Arial" w:eastAsia="Arial" w:cs="Arial"/>
          <w:sz w:val="24"/>
          <w:szCs w:val="24"/>
        </w:rPr>
      </w:pPr>
    </w:p>
    <w:p w:rsidR="7FFDFAED" w:rsidP="49783D28" w:rsidRDefault="7FFDFAED" w14:paraId="79B5B16F" w14:textId="60590EA0" w14:noSpellErr="1">
      <w:pPr>
        <w:spacing w:line="360" w:lineRule="auto"/>
        <w:jc w:val="both"/>
        <w:rPr>
          <w:rFonts w:ascii="Arial" w:hAnsi="Arial" w:eastAsia="Arial" w:cs="Arial"/>
          <w:sz w:val="24"/>
          <w:szCs w:val="24"/>
        </w:rPr>
      </w:pPr>
      <w:r>
        <w:br w:type="page"/>
      </w:r>
      <w:r w:rsidRPr="419B382E" w:rsidR="00CDCDA8">
        <w:rPr>
          <w:rFonts w:ascii="Arial" w:hAnsi="Arial" w:eastAsia="Arial" w:cs="Arial"/>
          <w:sz w:val="24"/>
          <w:szCs w:val="24"/>
          <w:u w:val="single"/>
        </w:rPr>
        <w:t>CPUE (Captura por Unidad de Esfuerzo):</w:t>
      </w:r>
      <w:r w:rsidRPr="419B382E" w:rsidR="00CDCDA8">
        <w:rPr>
          <w:rFonts w:ascii="Arial" w:hAnsi="Arial" w:eastAsia="Arial" w:cs="Arial"/>
          <w:sz w:val="24"/>
          <w:szCs w:val="24"/>
        </w:rPr>
        <w:t xml:space="preserve"> Es una medida utilizada en la pesca que indica la cantidad de captura obtenida por unidad de esfuerzo pesquero, como por ejemplo por barco, por red, o por hora de pesca. Un aumento en CPUE puede indicar una mayor eficiencia en la captura, mientras que una disminución puede reflejar una menor abundancia del recurso o una gestión más sostenible.</w:t>
      </w:r>
    </w:p>
    <w:p w:rsidR="14C4AEB6" w:rsidP="419B382E" w:rsidRDefault="14C4AEB6" w14:paraId="373A0854" w14:textId="3DC66C50">
      <w:pPr>
        <w:spacing w:line="360" w:lineRule="auto"/>
        <w:jc w:val="both"/>
        <w:rPr>
          <w:rFonts w:ascii="Arial" w:hAnsi="Arial" w:eastAsia="Arial" w:cs="Arial"/>
          <w:sz w:val="24"/>
          <w:szCs w:val="24"/>
          <w:u w:val="single"/>
        </w:rPr>
      </w:pPr>
      <w:r w:rsidRPr="419B382E" w:rsidR="14C4AEB6">
        <w:rPr>
          <w:rFonts w:ascii="Arial" w:hAnsi="Arial" w:eastAsia="Arial" w:cs="Arial"/>
          <w:sz w:val="24"/>
          <w:szCs w:val="24"/>
          <w:u w:val="single"/>
        </w:rPr>
        <w:t xml:space="preserve">Zonas de pesca del </w:t>
      </w:r>
      <w:r w:rsidRPr="419B382E" w:rsidR="14C4AEB6">
        <w:rPr>
          <w:rFonts w:ascii="Arial" w:hAnsi="Arial" w:eastAsia="Arial" w:cs="Arial"/>
          <w:sz w:val="24"/>
          <w:szCs w:val="24"/>
          <w:u w:val="single"/>
        </w:rPr>
        <w:t>camarón</w:t>
      </w:r>
      <w:r w:rsidRPr="419B382E" w:rsidR="14C4AEB6">
        <w:rPr>
          <w:rFonts w:ascii="Arial" w:hAnsi="Arial" w:eastAsia="Arial" w:cs="Arial"/>
          <w:sz w:val="24"/>
          <w:szCs w:val="24"/>
          <w:u w:val="single"/>
        </w:rPr>
        <w:t xml:space="preserve"> en el puerto de Vacamonte:</w:t>
      </w:r>
    </w:p>
    <w:p w:rsidR="14C4AEB6" w:rsidP="419B382E" w:rsidRDefault="14C4AEB6" w14:paraId="164CA424" w14:textId="327E6A1E">
      <w:pPr>
        <w:spacing w:line="360" w:lineRule="auto"/>
        <w:jc w:val="both"/>
        <w:rPr>
          <w:rFonts w:ascii="Arial" w:hAnsi="Arial" w:eastAsia="Arial" w:cs="Arial"/>
          <w:sz w:val="24"/>
          <w:szCs w:val="24"/>
        </w:rPr>
      </w:pPr>
      <w:r w:rsidRPr="419B382E" w:rsidR="14C4AEB6">
        <w:rPr>
          <w:rFonts w:ascii="Arial" w:hAnsi="Arial" w:eastAsia="Arial" w:cs="Arial"/>
          <w:sz w:val="24"/>
          <w:szCs w:val="24"/>
        </w:rPr>
        <w:t xml:space="preserve">La zona de pesca del camarón en Puerto Vacamonte, Panamá, se extiende a lo largo del Golfo de Panamá. Puerto Vacamonte es uno de los puertos pesqueros más importantes del país y está ubicado a unos 30 km al suroeste de la Ciudad de Panamá. </w:t>
      </w:r>
    </w:p>
    <w:p w:rsidR="14C4AEB6" w:rsidP="419B382E" w:rsidRDefault="14C4AEB6" w14:paraId="6A2F3E23" w14:textId="70A46AAB">
      <w:pPr>
        <w:pStyle w:val="Normal"/>
        <w:spacing w:line="360" w:lineRule="auto"/>
        <w:jc w:val="both"/>
        <w:rPr>
          <w:rFonts w:ascii="Arial" w:hAnsi="Arial" w:eastAsia="Arial" w:cs="Arial"/>
          <w:sz w:val="24"/>
          <w:szCs w:val="24"/>
        </w:rPr>
      </w:pPr>
      <w:r w:rsidRPr="419B382E" w:rsidR="14C4AEB6">
        <w:rPr>
          <w:rFonts w:ascii="Arial" w:hAnsi="Arial" w:eastAsia="Arial" w:cs="Arial"/>
          <w:sz w:val="24"/>
          <w:szCs w:val="24"/>
        </w:rPr>
        <w:t>Las zonas de pesca del camarón en el área suelen abarcar aguas costeras y más profundas, extendiéndose hasta 30-50 km mar adentro, dependiendo de las regulaciones y las prácticas pesqueras locales. Estas áreas son ricas en biodiversidad marina, lo que las convierte en lugares ideales para la pesca del camarón y otras especies.</w:t>
      </w:r>
    </w:p>
    <w:p w:rsidR="736A9951" w:rsidP="49783D28" w:rsidRDefault="736A9951" w14:paraId="1AC3A7C6" w14:textId="7F45BC9C">
      <w:pPr>
        <w:spacing w:line="360" w:lineRule="auto"/>
        <w:jc w:val="center"/>
        <w:rPr>
          <w:rFonts w:ascii="Arial" w:hAnsi="Arial" w:eastAsia="Arial" w:cs="Arial"/>
          <w:b/>
          <w:bCs/>
          <w:sz w:val="24"/>
          <w:szCs w:val="24"/>
        </w:rPr>
      </w:pPr>
      <w:r w:rsidRPr="06171A11">
        <w:rPr>
          <w:rFonts w:ascii="Arial" w:hAnsi="Arial" w:eastAsia="Arial" w:cs="Arial"/>
          <w:b/>
          <w:bCs/>
          <w:sz w:val="24"/>
          <w:szCs w:val="24"/>
        </w:rPr>
        <w:t>Diagrama Ciclo Causal</w:t>
      </w:r>
    </w:p>
    <w:p w:rsidR="06171A11" w:rsidP="06171A11" w:rsidRDefault="06171A11" w14:paraId="65906452" w14:textId="2B8023FD">
      <w:pPr>
        <w:spacing w:line="360" w:lineRule="auto"/>
        <w:jc w:val="center"/>
        <w:rPr>
          <w:rFonts w:ascii="Arial" w:hAnsi="Arial" w:eastAsia="Arial" w:cs="Arial"/>
          <w:b/>
          <w:bCs/>
          <w:sz w:val="24"/>
          <w:szCs w:val="24"/>
        </w:rPr>
      </w:pPr>
    </w:p>
    <w:p w:rsidR="047A1AC3" w:rsidP="419B382E" w:rsidRDefault="047A1AC3" w14:paraId="0E142802" w14:textId="7F2DEDE7">
      <w:pPr>
        <w:pStyle w:val="Normal"/>
        <w:spacing w:line="360" w:lineRule="auto"/>
        <w:jc w:val="center"/>
      </w:pPr>
      <w:r w:rsidR="625150DD">
        <w:drawing>
          <wp:inline wp14:editId="747B295A" wp14:anchorId="306DC139">
            <wp:extent cx="5724524" cy="3181350"/>
            <wp:effectExtent l="0" t="0" r="0" b="0"/>
            <wp:docPr id="1041956695" name="" title=""/>
            <wp:cNvGraphicFramePr>
              <a:graphicFrameLocks noChangeAspect="1"/>
            </wp:cNvGraphicFramePr>
            <a:graphic>
              <a:graphicData uri="http://schemas.openxmlformats.org/drawingml/2006/picture">
                <pic:pic>
                  <pic:nvPicPr>
                    <pic:cNvPr id="0" name=""/>
                    <pic:cNvPicPr/>
                  </pic:nvPicPr>
                  <pic:blipFill>
                    <a:blip r:embed="R40024733bd2b44cb">
                      <a:extLst>
                        <a:ext xmlns:a="http://schemas.openxmlformats.org/drawingml/2006/main" uri="{28A0092B-C50C-407E-A947-70E740481C1C}">
                          <a14:useLocalDpi val="0"/>
                        </a:ext>
                      </a:extLst>
                    </a:blip>
                    <a:stretch>
                      <a:fillRect/>
                    </a:stretch>
                  </pic:blipFill>
                  <pic:spPr>
                    <a:xfrm>
                      <a:off x="0" y="0"/>
                      <a:ext cx="5724524" cy="3181350"/>
                    </a:xfrm>
                    <a:prstGeom prst="rect">
                      <a:avLst/>
                    </a:prstGeom>
                  </pic:spPr>
                </pic:pic>
              </a:graphicData>
            </a:graphic>
          </wp:inline>
        </w:drawing>
      </w:r>
    </w:p>
    <w:p w:rsidR="419B382E" w:rsidRDefault="419B382E" w14:paraId="3397E59A" w14:textId="574733A0">
      <w:r>
        <w:br w:type="page"/>
      </w:r>
    </w:p>
    <w:p w:rsidR="133CB69E" w:rsidP="419B382E" w:rsidRDefault="133CB69E" w14:paraId="0D614A66" w14:textId="7BAE9CE9">
      <w:pPr>
        <w:jc w:val="center"/>
        <w:rPr>
          <w:rFonts w:ascii="Arial" w:hAnsi="Arial" w:eastAsia="Arial" w:cs="Arial"/>
          <w:b w:val="1"/>
          <w:bCs w:val="1"/>
          <w:sz w:val="24"/>
          <w:szCs w:val="24"/>
        </w:rPr>
      </w:pPr>
      <w:r w:rsidRPr="419B382E" w:rsidR="133CB69E">
        <w:rPr>
          <w:rFonts w:ascii="Arial" w:hAnsi="Arial" w:eastAsia="Arial" w:cs="Arial"/>
          <w:b w:val="1"/>
          <w:bCs w:val="1"/>
          <w:sz w:val="24"/>
          <w:szCs w:val="24"/>
        </w:rPr>
        <w:t>Gráficos</w:t>
      </w:r>
      <w:r w:rsidRPr="419B382E" w:rsidR="133CB69E">
        <w:rPr>
          <w:rFonts w:ascii="Arial" w:hAnsi="Arial" w:eastAsia="Arial" w:cs="Arial"/>
          <w:b w:val="1"/>
          <w:bCs w:val="1"/>
          <w:sz w:val="24"/>
          <w:szCs w:val="24"/>
        </w:rPr>
        <w:t xml:space="preserve"> predictivos </w:t>
      </w:r>
    </w:p>
    <w:p w:rsidR="419B382E" w:rsidP="419B382E" w:rsidRDefault="419B382E" w14:paraId="0CD68F46" w14:textId="7A6C1FED">
      <w:pPr>
        <w:jc w:val="center"/>
        <w:rPr>
          <w:rFonts w:ascii="Arial" w:hAnsi="Arial" w:eastAsia="Arial" w:cs="Arial"/>
          <w:b w:val="1"/>
          <w:bCs w:val="1"/>
          <w:sz w:val="24"/>
          <w:szCs w:val="24"/>
        </w:rPr>
      </w:pPr>
    </w:p>
    <w:p w:rsidR="506E12F7" w:rsidP="419B382E" w:rsidRDefault="506E12F7" w14:paraId="70C34919" w14:textId="326A245A">
      <w:pPr>
        <w:pStyle w:val="Normal"/>
        <w:jc w:val="center"/>
      </w:pPr>
      <w:r w:rsidR="506E12F7">
        <w:drawing>
          <wp:inline wp14:editId="7F63BC35" wp14:anchorId="3B18858F">
            <wp:extent cx="5724524" cy="3438525"/>
            <wp:effectExtent l="0" t="0" r="0" b="0"/>
            <wp:docPr id="570529287" name="" title=""/>
            <wp:cNvGraphicFramePr>
              <a:graphicFrameLocks noChangeAspect="1"/>
            </wp:cNvGraphicFramePr>
            <a:graphic>
              <a:graphicData uri="http://schemas.openxmlformats.org/drawingml/2006/picture">
                <pic:pic>
                  <pic:nvPicPr>
                    <pic:cNvPr id="0" name=""/>
                    <pic:cNvPicPr/>
                  </pic:nvPicPr>
                  <pic:blipFill>
                    <a:blip r:embed="R1af175c9f8eb420f">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w:rsidR="419B382E" w:rsidP="419B382E" w:rsidRDefault="419B382E" w14:paraId="271DB977" w14:textId="38D4A470">
      <w:pPr>
        <w:pStyle w:val="Normal"/>
        <w:jc w:val="center"/>
      </w:pPr>
    </w:p>
    <w:p w:rsidR="419B382E" w:rsidRDefault="419B382E" w14:paraId="629E975F" w14:textId="0CC32546"/>
    <w:p w:rsidR="5648EE89" w:rsidP="419B382E" w:rsidRDefault="5648EE89" w14:paraId="36B39216" w14:textId="6CDA4742">
      <w:pPr>
        <w:pStyle w:val="Normal"/>
      </w:pPr>
      <w:r w:rsidR="5648EE89">
        <w:drawing>
          <wp:inline wp14:editId="4CA787DF" wp14:anchorId="59793DEC">
            <wp:extent cx="5724524" cy="3438525"/>
            <wp:effectExtent l="0" t="0" r="0" b="0"/>
            <wp:docPr id="369014289" name="" title=""/>
            <wp:cNvGraphicFramePr>
              <a:graphicFrameLocks noChangeAspect="1"/>
            </wp:cNvGraphicFramePr>
            <a:graphic>
              <a:graphicData uri="http://schemas.openxmlformats.org/drawingml/2006/picture">
                <pic:pic>
                  <pic:nvPicPr>
                    <pic:cNvPr id="0" name=""/>
                    <pic:cNvPicPr/>
                  </pic:nvPicPr>
                  <pic:blipFill>
                    <a:blip r:embed="R24a583129a904805">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w:rsidR="7AD9079B" w:rsidP="419B382E" w:rsidRDefault="7AD9079B" w14:paraId="3FA9D8D2" w14:textId="1B841CDE">
      <w:pPr>
        <w:pStyle w:val="Normal"/>
      </w:pPr>
      <w:r w:rsidR="7AD9079B">
        <w:drawing>
          <wp:inline wp14:editId="4A7AB807" wp14:anchorId="6314A3D7">
            <wp:extent cx="5724524" cy="3438525"/>
            <wp:effectExtent l="0" t="0" r="0" b="0"/>
            <wp:docPr id="1067485131" name="" title=""/>
            <wp:cNvGraphicFramePr>
              <a:graphicFrameLocks noChangeAspect="1"/>
            </wp:cNvGraphicFramePr>
            <a:graphic>
              <a:graphicData uri="http://schemas.openxmlformats.org/drawingml/2006/picture">
                <pic:pic>
                  <pic:nvPicPr>
                    <pic:cNvPr id="0" name=""/>
                    <pic:cNvPicPr/>
                  </pic:nvPicPr>
                  <pic:blipFill>
                    <a:blip r:embed="Rbc009f194ac14d4e">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w:rsidR="419B382E" w:rsidRDefault="419B382E" w14:paraId="4FE56174" w14:textId="105F98E7"/>
    <w:p w:rsidR="39C64BDB" w:rsidP="419B382E" w:rsidRDefault="39C64BDB" w14:paraId="0C3DCE12" w14:textId="29DC4FCD">
      <w:pPr>
        <w:pStyle w:val="Normal"/>
      </w:pPr>
      <w:r w:rsidR="39C64BDB">
        <w:drawing>
          <wp:inline wp14:editId="7A1D44F4" wp14:anchorId="439C3B18">
            <wp:extent cx="5724524" cy="3819525"/>
            <wp:effectExtent l="0" t="0" r="0" b="0"/>
            <wp:docPr id="385430327" name="" title=""/>
            <wp:cNvGraphicFramePr>
              <a:graphicFrameLocks noChangeAspect="1"/>
            </wp:cNvGraphicFramePr>
            <a:graphic>
              <a:graphicData uri="http://schemas.openxmlformats.org/drawingml/2006/picture">
                <pic:pic>
                  <pic:nvPicPr>
                    <pic:cNvPr id="0" name=""/>
                    <pic:cNvPicPr/>
                  </pic:nvPicPr>
                  <pic:blipFill>
                    <a:blip r:embed="Rc88dd2f6252c4b8c">
                      <a:extLst>
                        <a:ext xmlns:a="http://schemas.openxmlformats.org/drawingml/2006/main" uri="{28A0092B-C50C-407E-A947-70E740481C1C}">
                          <a14:useLocalDpi val="0"/>
                        </a:ext>
                      </a:extLst>
                    </a:blip>
                    <a:stretch>
                      <a:fillRect/>
                    </a:stretch>
                  </pic:blipFill>
                  <pic:spPr>
                    <a:xfrm>
                      <a:off x="0" y="0"/>
                      <a:ext cx="5724524" cy="3819525"/>
                    </a:xfrm>
                    <a:prstGeom prst="rect">
                      <a:avLst/>
                    </a:prstGeom>
                  </pic:spPr>
                </pic:pic>
              </a:graphicData>
            </a:graphic>
          </wp:inline>
        </w:drawing>
      </w:r>
    </w:p>
    <w:p w:rsidR="419B382E" w:rsidRDefault="419B382E" w14:paraId="1AF681DD" w14:textId="475C8C48"/>
    <w:p w:rsidR="419B382E" w:rsidRDefault="419B382E" w14:paraId="4390E71E" w14:textId="60149EB9"/>
    <w:p w:rsidR="0B44807A" w:rsidP="419B382E" w:rsidRDefault="0B44807A" w14:paraId="0D3DA8EB" w14:textId="051BB954">
      <w:pPr>
        <w:spacing w:line="257" w:lineRule="auto"/>
        <w:jc w:val="center"/>
        <w:rPr>
          <w:rFonts w:ascii="Arial" w:hAnsi="Arial" w:eastAsia="Arial" w:cs="Arial"/>
          <w:b w:val="1"/>
          <w:bCs w:val="1"/>
          <w:sz w:val="24"/>
          <w:szCs w:val="24"/>
          <w:lang w:val="es-419"/>
        </w:rPr>
      </w:pPr>
      <w:r w:rsidRPr="419B382E" w:rsidR="0B44807A">
        <w:rPr>
          <w:rFonts w:ascii="Arial" w:hAnsi="Arial" w:eastAsia="Arial" w:cs="Arial"/>
          <w:b w:val="1"/>
          <w:bCs w:val="1"/>
          <w:sz w:val="24"/>
          <w:szCs w:val="24"/>
          <w:lang w:val="es-419"/>
        </w:rPr>
        <w:t>Conclusión</w:t>
      </w:r>
      <w:r w:rsidRPr="419B382E" w:rsidR="0B44807A">
        <w:rPr>
          <w:rFonts w:ascii="Arial" w:hAnsi="Arial" w:eastAsia="Arial" w:cs="Arial"/>
          <w:b w:val="1"/>
          <w:bCs w:val="1"/>
          <w:sz w:val="24"/>
          <w:szCs w:val="24"/>
          <w:lang w:val="es-419"/>
        </w:rPr>
        <w:t xml:space="preserve"> </w:t>
      </w:r>
    </w:p>
    <w:p w:rsidR="419B382E" w:rsidP="419B382E" w:rsidRDefault="419B382E" w14:paraId="270486DB" w14:textId="5C26326F">
      <w:pPr>
        <w:spacing w:line="257" w:lineRule="auto"/>
        <w:jc w:val="center"/>
        <w:rPr>
          <w:rFonts w:ascii="Arial" w:hAnsi="Arial" w:eastAsia="Arial" w:cs="Arial"/>
          <w:b w:val="1"/>
          <w:bCs w:val="1"/>
          <w:sz w:val="24"/>
          <w:szCs w:val="24"/>
          <w:lang w:val="es-419"/>
        </w:rPr>
      </w:pPr>
    </w:p>
    <w:p w:rsidR="5F2B3A60" w:rsidP="419B382E" w:rsidRDefault="5F2B3A60" w14:paraId="3B580C3F" w14:textId="6AB45BBB">
      <w:pPr>
        <w:spacing w:line="360" w:lineRule="auto"/>
        <w:jc w:val="both"/>
        <w:rPr>
          <w:rFonts w:ascii="Arial" w:hAnsi="Arial" w:eastAsia="Arial" w:cs="Arial"/>
          <w:b w:val="0"/>
          <w:bCs w:val="0"/>
          <w:sz w:val="24"/>
          <w:szCs w:val="24"/>
          <w:lang w:val="es-419"/>
        </w:rPr>
      </w:pPr>
      <w:r w:rsidRPr="419B382E" w:rsidR="5F2B3A60">
        <w:rPr>
          <w:rFonts w:ascii="Arial" w:hAnsi="Arial" w:eastAsia="Arial" w:cs="Arial"/>
          <w:b w:val="0"/>
          <w:bCs w:val="0"/>
          <w:sz w:val="24"/>
          <w:szCs w:val="24"/>
          <w:lang w:val="es-419"/>
        </w:rPr>
        <w:t>El Puerto de Vacamonte en la provincia de Panamá Oeste se destaca como un puerto especializado de importancia crucial en el contexto portuario de Panamá. Su evolución hacia el principal recinto pesquero del país subraya su relevancia en la economía regional. A pesar de sus logros, enfrenta desafíos que requieren un enfoque analítico avanzado. El estudio de sistemas dinámicos se presenta como una herramienta invaluable en este sentido, permitiendo un análisis profundo de las interacciones complejas que caracterizan las dinámicas portuarias. Este enfoque matemático facilita la modelización de factores críticos como la infraestructura, la gestión de recursos pesqueros, la sostenibilidad ambiental y la seguridad laboral. Al aplicar el estudio de sistemas dinámicos al Puerto de Vacamonte, es posible identificar los impulsores del desarrollo portuario y los obstáculos que limitan su progreso. Esto proporciona una base sólida para la formulación de estrategias de mejora efectivas y precisas, asegurando así su crecimiento sostenible y su posición competitiva en el mercado global.</w:t>
      </w:r>
    </w:p>
    <w:p w:rsidR="419B382E" w:rsidP="419B382E" w:rsidRDefault="419B382E" w14:paraId="0AF8AECA" w14:textId="4564CD74">
      <w:pPr>
        <w:spacing w:line="257" w:lineRule="auto"/>
        <w:jc w:val="center"/>
        <w:rPr>
          <w:rFonts w:ascii="Arial" w:hAnsi="Arial" w:eastAsia="Arial" w:cs="Arial"/>
          <w:b w:val="1"/>
          <w:bCs w:val="1"/>
          <w:sz w:val="24"/>
          <w:szCs w:val="24"/>
          <w:lang w:val="es-419"/>
        </w:rPr>
      </w:pPr>
    </w:p>
    <w:p w:rsidR="419B382E" w:rsidP="419B382E" w:rsidRDefault="419B382E" w14:paraId="077911E5" w14:textId="267B295D">
      <w:pPr>
        <w:spacing w:line="257" w:lineRule="auto"/>
        <w:jc w:val="center"/>
        <w:rPr>
          <w:rFonts w:ascii="Arial" w:hAnsi="Arial" w:eastAsia="Arial" w:cs="Arial"/>
          <w:b w:val="1"/>
          <w:bCs w:val="1"/>
          <w:sz w:val="24"/>
          <w:szCs w:val="24"/>
          <w:lang w:val="es-419"/>
        </w:rPr>
      </w:pPr>
    </w:p>
    <w:p w:rsidR="419B382E" w:rsidP="419B382E" w:rsidRDefault="419B382E" w14:paraId="4DA900D7" w14:textId="259C4F93">
      <w:pPr>
        <w:spacing w:line="257" w:lineRule="auto"/>
        <w:jc w:val="center"/>
        <w:rPr>
          <w:rFonts w:ascii="Arial" w:hAnsi="Arial" w:eastAsia="Arial" w:cs="Arial"/>
          <w:b w:val="1"/>
          <w:bCs w:val="1"/>
          <w:sz w:val="24"/>
          <w:szCs w:val="24"/>
          <w:lang w:val="es-419"/>
        </w:rPr>
      </w:pPr>
    </w:p>
    <w:p w:rsidR="419B382E" w:rsidP="419B382E" w:rsidRDefault="419B382E" w14:paraId="6E21F743" w14:textId="44C0087D">
      <w:pPr>
        <w:spacing w:line="257" w:lineRule="auto"/>
        <w:jc w:val="center"/>
        <w:rPr>
          <w:rFonts w:ascii="Arial" w:hAnsi="Arial" w:eastAsia="Arial" w:cs="Arial"/>
          <w:b w:val="1"/>
          <w:bCs w:val="1"/>
          <w:sz w:val="24"/>
          <w:szCs w:val="24"/>
          <w:lang w:val="es-419"/>
        </w:rPr>
      </w:pPr>
    </w:p>
    <w:p w:rsidR="419B382E" w:rsidP="419B382E" w:rsidRDefault="419B382E" w14:paraId="4C158F43" w14:textId="080977F9">
      <w:pPr>
        <w:spacing w:line="257" w:lineRule="auto"/>
        <w:jc w:val="center"/>
        <w:rPr>
          <w:rFonts w:ascii="Arial" w:hAnsi="Arial" w:eastAsia="Arial" w:cs="Arial"/>
          <w:b w:val="1"/>
          <w:bCs w:val="1"/>
          <w:sz w:val="24"/>
          <w:szCs w:val="24"/>
          <w:lang w:val="es-419"/>
        </w:rPr>
      </w:pPr>
    </w:p>
    <w:p w:rsidR="419B382E" w:rsidP="419B382E" w:rsidRDefault="419B382E" w14:paraId="1EF0BE22" w14:textId="0495037F">
      <w:pPr>
        <w:spacing w:line="257" w:lineRule="auto"/>
        <w:jc w:val="center"/>
        <w:rPr>
          <w:rFonts w:ascii="Arial" w:hAnsi="Arial" w:eastAsia="Arial" w:cs="Arial"/>
          <w:b w:val="1"/>
          <w:bCs w:val="1"/>
          <w:sz w:val="24"/>
          <w:szCs w:val="24"/>
          <w:lang w:val="es-419"/>
        </w:rPr>
      </w:pPr>
    </w:p>
    <w:p w:rsidR="419B382E" w:rsidP="419B382E" w:rsidRDefault="419B382E" w14:paraId="4DFB2A02" w14:textId="5190F2E2">
      <w:pPr>
        <w:spacing w:line="257" w:lineRule="auto"/>
        <w:jc w:val="center"/>
        <w:rPr>
          <w:rFonts w:ascii="Arial" w:hAnsi="Arial" w:eastAsia="Arial" w:cs="Arial"/>
          <w:b w:val="1"/>
          <w:bCs w:val="1"/>
          <w:sz w:val="24"/>
          <w:szCs w:val="24"/>
          <w:lang w:val="es-419"/>
        </w:rPr>
      </w:pPr>
    </w:p>
    <w:p w:rsidR="419B382E" w:rsidP="419B382E" w:rsidRDefault="419B382E" w14:paraId="40AAB3EC" w14:textId="09431049">
      <w:pPr>
        <w:spacing w:line="257" w:lineRule="auto"/>
        <w:jc w:val="center"/>
        <w:rPr>
          <w:rFonts w:ascii="Arial" w:hAnsi="Arial" w:eastAsia="Arial" w:cs="Arial"/>
          <w:b w:val="1"/>
          <w:bCs w:val="1"/>
          <w:sz w:val="24"/>
          <w:szCs w:val="24"/>
          <w:lang w:val="es-419"/>
        </w:rPr>
      </w:pPr>
    </w:p>
    <w:p w:rsidR="419B382E" w:rsidP="419B382E" w:rsidRDefault="419B382E" w14:paraId="7A56744B" w14:textId="0E6F7548">
      <w:pPr>
        <w:spacing w:line="257" w:lineRule="auto"/>
        <w:jc w:val="center"/>
        <w:rPr>
          <w:rFonts w:ascii="Arial" w:hAnsi="Arial" w:eastAsia="Arial" w:cs="Arial"/>
          <w:b w:val="1"/>
          <w:bCs w:val="1"/>
          <w:sz w:val="24"/>
          <w:szCs w:val="24"/>
          <w:lang w:val="es-419"/>
        </w:rPr>
      </w:pPr>
    </w:p>
    <w:p w:rsidR="419B382E" w:rsidP="419B382E" w:rsidRDefault="419B382E" w14:paraId="17E53F03" w14:textId="497C34C4">
      <w:pPr>
        <w:spacing w:line="257" w:lineRule="auto"/>
        <w:jc w:val="center"/>
        <w:rPr>
          <w:rFonts w:ascii="Arial" w:hAnsi="Arial" w:eastAsia="Arial" w:cs="Arial"/>
          <w:b w:val="1"/>
          <w:bCs w:val="1"/>
          <w:sz w:val="24"/>
          <w:szCs w:val="24"/>
          <w:lang w:val="es-419"/>
        </w:rPr>
      </w:pPr>
    </w:p>
    <w:p w:rsidR="419B382E" w:rsidP="419B382E" w:rsidRDefault="419B382E" w14:paraId="796BA5C0" w14:textId="688B7144">
      <w:pPr>
        <w:spacing w:line="257" w:lineRule="auto"/>
        <w:jc w:val="center"/>
        <w:rPr>
          <w:rFonts w:ascii="Arial" w:hAnsi="Arial" w:eastAsia="Arial" w:cs="Arial"/>
          <w:b w:val="1"/>
          <w:bCs w:val="1"/>
          <w:sz w:val="24"/>
          <w:szCs w:val="24"/>
          <w:lang w:val="es-419"/>
        </w:rPr>
      </w:pPr>
    </w:p>
    <w:p w:rsidR="419B382E" w:rsidP="419B382E" w:rsidRDefault="419B382E" w14:paraId="5CB09541" w14:textId="75B7FAE8">
      <w:pPr>
        <w:spacing w:line="257" w:lineRule="auto"/>
        <w:jc w:val="center"/>
        <w:rPr>
          <w:rFonts w:ascii="Arial" w:hAnsi="Arial" w:eastAsia="Arial" w:cs="Arial"/>
          <w:b w:val="1"/>
          <w:bCs w:val="1"/>
          <w:sz w:val="24"/>
          <w:szCs w:val="24"/>
          <w:lang w:val="es-419"/>
        </w:rPr>
      </w:pPr>
    </w:p>
    <w:p w:rsidR="419B382E" w:rsidP="419B382E" w:rsidRDefault="419B382E" w14:paraId="3C5FA7A1" w14:textId="47E445DB">
      <w:pPr>
        <w:spacing w:line="257" w:lineRule="auto"/>
        <w:jc w:val="center"/>
        <w:rPr>
          <w:rFonts w:ascii="Arial" w:hAnsi="Arial" w:eastAsia="Arial" w:cs="Arial"/>
          <w:b w:val="1"/>
          <w:bCs w:val="1"/>
          <w:sz w:val="24"/>
          <w:szCs w:val="24"/>
          <w:lang w:val="es-419"/>
        </w:rPr>
      </w:pPr>
    </w:p>
    <w:p w:rsidR="419B382E" w:rsidP="419B382E" w:rsidRDefault="419B382E" w14:paraId="529562CD" w14:textId="70D56AF0">
      <w:pPr>
        <w:spacing w:line="257" w:lineRule="auto"/>
        <w:jc w:val="center"/>
        <w:rPr>
          <w:rFonts w:ascii="Arial" w:hAnsi="Arial" w:eastAsia="Arial" w:cs="Arial"/>
          <w:b w:val="1"/>
          <w:bCs w:val="1"/>
          <w:sz w:val="24"/>
          <w:szCs w:val="24"/>
          <w:lang w:val="es-419"/>
        </w:rPr>
      </w:pPr>
    </w:p>
    <w:p w:rsidR="419B382E" w:rsidP="419B382E" w:rsidRDefault="419B382E" w14:paraId="06B9696D" w14:textId="4E2368BA">
      <w:pPr>
        <w:spacing w:line="257" w:lineRule="auto"/>
        <w:jc w:val="center"/>
        <w:rPr>
          <w:rFonts w:ascii="Arial" w:hAnsi="Arial" w:eastAsia="Arial" w:cs="Arial"/>
          <w:b w:val="1"/>
          <w:bCs w:val="1"/>
          <w:sz w:val="24"/>
          <w:szCs w:val="24"/>
          <w:lang w:val="es-419"/>
        </w:rPr>
      </w:pPr>
    </w:p>
    <w:p w:rsidR="4CD51728" w:rsidP="419B382E" w:rsidRDefault="21BEB2CA" w14:paraId="23FC2A31" w14:textId="1C31DEB3" w14:noSpellErr="1">
      <w:pPr>
        <w:spacing w:line="257" w:lineRule="auto"/>
        <w:jc w:val="center"/>
        <w:rPr>
          <w:rFonts w:ascii="Arial" w:hAnsi="Arial" w:eastAsia="Arial" w:cs="Arial"/>
          <w:b w:val="1"/>
          <w:bCs w:val="1"/>
          <w:sz w:val="24"/>
          <w:szCs w:val="24"/>
          <w:lang w:val="es-419"/>
        </w:rPr>
      </w:pPr>
      <w:r w:rsidRPr="419B382E" w:rsidR="7B34ADC5">
        <w:rPr>
          <w:rFonts w:ascii="Arial" w:hAnsi="Arial" w:eastAsia="Arial" w:cs="Arial"/>
          <w:b w:val="1"/>
          <w:bCs w:val="1"/>
          <w:sz w:val="24"/>
          <w:szCs w:val="24"/>
          <w:lang w:val="es-419"/>
        </w:rPr>
        <w:t>Bibliografía</w:t>
      </w:r>
    </w:p>
    <w:p w:rsidR="7FFDFAED" w:rsidP="7FFDFAED" w:rsidRDefault="7FFDFAED" w14:paraId="5BECDD1D" w14:textId="232F0F0E">
      <w:pPr>
        <w:spacing w:line="257" w:lineRule="auto"/>
        <w:jc w:val="center"/>
        <w:rPr>
          <w:rFonts w:ascii="Arial" w:hAnsi="Arial" w:eastAsia="Arial" w:cs="Arial"/>
          <w:sz w:val="28"/>
          <w:szCs w:val="28"/>
          <w:lang w:val="es-419"/>
        </w:rPr>
      </w:pPr>
    </w:p>
    <w:p w:rsidR="4CD51728" w:rsidP="00BDD145" w:rsidRDefault="21BEB2CA" w14:paraId="6EF97833" w14:textId="654ACCC5">
      <w:pPr>
        <w:spacing w:line="279" w:lineRule="auto"/>
        <w:rPr>
          <w:rFonts w:ascii="Arial" w:hAnsi="Arial" w:eastAsia="Arial" w:cs="Arial"/>
          <w:color w:val="000000" w:themeColor="text1"/>
          <w:sz w:val="24"/>
          <w:szCs w:val="24"/>
          <w:lang w:val="es-419"/>
        </w:rPr>
      </w:pPr>
      <w:r w:rsidRPr="00BDD145">
        <w:rPr>
          <w:rFonts w:ascii="Arial" w:hAnsi="Arial" w:eastAsia="Arial" w:cs="Arial"/>
          <w:i/>
          <w:iCs/>
          <w:color w:val="000000" w:themeColor="text1"/>
          <w:sz w:val="24"/>
          <w:szCs w:val="24"/>
        </w:rPr>
        <w:t xml:space="preserve">Diagnóstico de la pesca de arrastre en el Pacífico Tropical Oriental" de </w:t>
      </w:r>
      <w:proofErr w:type="spellStart"/>
      <w:r w:rsidRPr="00BDD145">
        <w:rPr>
          <w:rFonts w:ascii="Arial" w:hAnsi="Arial" w:eastAsia="Arial" w:cs="Arial"/>
          <w:i/>
          <w:iCs/>
          <w:color w:val="000000" w:themeColor="text1"/>
          <w:sz w:val="24"/>
          <w:szCs w:val="24"/>
        </w:rPr>
        <w:t>MarViva</w:t>
      </w:r>
      <w:proofErr w:type="spellEnd"/>
      <w:r w:rsidRPr="00BDD145">
        <w:rPr>
          <w:rFonts w:ascii="Arial" w:hAnsi="Arial" w:eastAsia="Arial" w:cs="Arial"/>
          <w:i/>
          <w:iCs/>
          <w:color w:val="000000" w:themeColor="text1"/>
          <w:sz w:val="24"/>
          <w:szCs w:val="24"/>
        </w:rPr>
        <w:t xml:space="preserve"> del año 2021.</w:t>
      </w:r>
    </w:p>
    <w:p w:rsidR="00BDD145" w:rsidRDefault="00BDD145" w14:paraId="512D5510" w14:textId="3569E3EB">
      <w:r>
        <w:br w:type="page"/>
      </w:r>
    </w:p>
    <w:p w:rsidR="382FD991" w:rsidP="00BDD145" w:rsidRDefault="382FD991" w14:paraId="73F56B36" w14:textId="10AF743A">
      <w:pPr>
        <w:spacing w:line="279" w:lineRule="auto"/>
        <w:jc w:val="center"/>
        <w:rPr>
          <w:rFonts w:ascii="Arial" w:hAnsi="Arial" w:eastAsia="Arial" w:cs="Arial"/>
          <w:b/>
          <w:bCs/>
          <w:color w:val="000000" w:themeColor="text1"/>
          <w:sz w:val="24"/>
          <w:szCs w:val="24"/>
        </w:rPr>
      </w:pPr>
      <w:r w:rsidRPr="419B382E" w:rsidR="4652FBC6">
        <w:rPr>
          <w:rFonts w:ascii="Arial" w:hAnsi="Arial" w:eastAsia="Arial" w:cs="Arial"/>
          <w:b w:val="1"/>
          <w:bCs w:val="1"/>
          <w:color w:val="000000" w:themeColor="text1" w:themeTint="FF" w:themeShade="FF"/>
          <w:sz w:val="24"/>
          <w:szCs w:val="24"/>
        </w:rPr>
        <w:t>Anexo</w:t>
      </w:r>
    </w:p>
    <w:tbl>
      <w:tblPr>
        <w:tblStyle w:val="Tablaconcuadrcula"/>
        <w:tblW w:w="0" w:type="auto"/>
        <w:tblLayout w:type="fixed"/>
        <w:tblLook w:val="06A0" w:firstRow="1" w:lastRow="0" w:firstColumn="1" w:lastColumn="0" w:noHBand="1" w:noVBand="1"/>
      </w:tblPr>
      <w:tblGrid>
        <w:gridCol w:w="3525"/>
        <w:gridCol w:w="2485"/>
        <w:gridCol w:w="3005"/>
      </w:tblGrid>
      <w:tr w:rsidR="419B382E" w:rsidTr="419B382E" w14:paraId="1607519C">
        <w:trPr>
          <w:trHeight w:val="300"/>
        </w:trPr>
        <w:tc>
          <w:tcPr>
            <w:tcW w:w="3525" w:type="dxa"/>
            <w:tcMar/>
          </w:tcPr>
          <w:p w:rsidR="419B382E" w:rsidP="419B382E" w:rsidRDefault="419B382E" w14:paraId="652BA6F8" w14:textId="3FE393C9">
            <w:pPr>
              <w:spacing w:before="20" w:beforeAutospacing="off" w:after="160" w:afterAutospacing="off" w:line="360" w:lineRule="auto"/>
              <w:jc w:val="center"/>
            </w:pPr>
            <w:r w:rsidRPr="419B382E" w:rsidR="419B382E">
              <w:rPr>
                <w:rFonts w:ascii="Arial" w:hAnsi="Arial" w:eastAsia="Arial" w:cs="Arial"/>
                <w:b w:val="1"/>
                <w:bCs w:val="1"/>
                <w:i w:val="1"/>
                <w:iCs w:val="1"/>
                <w:color w:val="000000" w:themeColor="text1" w:themeTint="FF" w:themeShade="FF"/>
                <w:sz w:val="24"/>
                <w:szCs w:val="24"/>
              </w:rPr>
              <w:t>Característica</w:t>
            </w:r>
          </w:p>
        </w:tc>
        <w:tc>
          <w:tcPr>
            <w:tcW w:w="2485" w:type="dxa"/>
            <w:tcMar/>
          </w:tcPr>
          <w:p w:rsidR="419B382E" w:rsidP="419B382E" w:rsidRDefault="419B382E" w14:paraId="665E93B9" w14:textId="66B6D96F">
            <w:pPr>
              <w:spacing w:before="20" w:beforeAutospacing="off" w:after="160" w:afterAutospacing="off" w:line="360" w:lineRule="auto"/>
              <w:jc w:val="center"/>
            </w:pPr>
            <w:r w:rsidRPr="419B382E" w:rsidR="419B382E">
              <w:rPr>
                <w:rFonts w:ascii="Arial" w:hAnsi="Arial" w:eastAsia="Arial" w:cs="Arial"/>
                <w:b w:val="1"/>
                <w:bCs w:val="1"/>
                <w:i w:val="1"/>
                <w:iCs w:val="1"/>
                <w:color w:val="000000" w:themeColor="text1" w:themeTint="FF" w:themeShade="FF"/>
                <w:sz w:val="24"/>
                <w:szCs w:val="24"/>
              </w:rPr>
              <w:t>Camarón tití</w:t>
            </w:r>
          </w:p>
        </w:tc>
        <w:tc>
          <w:tcPr>
            <w:tcW w:w="3005" w:type="dxa"/>
            <w:tcMar/>
          </w:tcPr>
          <w:p w:rsidR="419B382E" w:rsidP="419B382E" w:rsidRDefault="419B382E" w14:paraId="59DCB13B" w14:textId="6128EFE3">
            <w:pPr>
              <w:spacing w:before="20" w:beforeAutospacing="off" w:after="160" w:afterAutospacing="off" w:line="360" w:lineRule="auto"/>
              <w:jc w:val="center"/>
            </w:pPr>
            <w:r w:rsidRPr="419B382E" w:rsidR="419B382E">
              <w:rPr>
                <w:rFonts w:ascii="Arial" w:hAnsi="Arial" w:eastAsia="Arial" w:cs="Arial"/>
                <w:b w:val="1"/>
                <w:bCs w:val="1"/>
                <w:i w:val="1"/>
                <w:iCs w:val="1"/>
                <w:color w:val="000000" w:themeColor="text1" w:themeTint="FF" w:themeShade="FF"/>
                <w:sz w:val="24"/>
                <w:szCs w:val="24"/>
              </w:rPr>
              <w:t>Camarón blanco</w:t>
            </w:r>
          </w:p>
        </w:tc>
      </w:tr>
      <w:tr w:rsidR="419B382E" w:rsidTr="419B382E" w14:paraId="4E800FEF">
        <w:trPr>
          <w:trHeight w:val="300"/>
        </w:trPr>
        <w:tc>
          <w:tcPr>
            <w:tcW w:w="3525" w:type="dxa"/>
            <w:tcMar/>
          </w:tcPr>
          <w:p w:rsidR="419B382E" w:rsidP="419B382E" w:rsidRDefault="419B382E" w14:paraId="67E5F39B" w14:textId="5347F007">
            <w:pPr>
              <w:spacing w:before="20" w:beforeAutospacing="off" w:after="160" w:afterAutospacing="off" w:line="360" w:lineRule="auto"/>
              <w:jc w:val="center"/>
            </w:pPr>
            <w:r w:rsidRPr="419B382E" w:rsidR="419B382E">
              <w:rPr>
                <w:rFonts w:ascii="Arial" w:hAnsi="Arial" w:eastAsia="Arial" w:cs="Arial"/>
                <w:b w:val="1"/>
                <w:bCs w:val="1"/>
                <w:color w:val="000000" w:themeColor="text1" w:themeTint="FF" w:themeShade="FF"/>
                <w:sz w:val="24"/>
                <w:szCs w:val="24"/>
              </w:rPr>
              <w:t>Abundancia</w:t>
            </w:r>
          </w:p>
        </w:tc>
        <w:tc>
          <w:tcPr>
            <w:tcW w:w="2485" w:type="dxa"/>
            <w:tcMar/>
          </w:tcPr>
          <w:p w:rsidR="419B382E" w:rsidP="419B382E" w:rsidRDefault="419B382E" w14:paraId="140D91B5" w14:textId="3222CF29">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Moderadamente abundante en áreas cercanas a manglares y estuarios.</w:t>
            </w:r>
          </w:p>
        </w:tc>
        <w:tc>
          <w:tcPr>
            <w:tcW w:w="3005" w:type="dxa"/>
            <w:tcMar/>
          </w:tcPr>
          <w:p w:rsidR="419B382E" w:rsidP="419B382E" w:rsidRDefault="419B382E" w14:paraId="620BEEDA" w14:textId="22144799">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Más abundante en aguas profundas y costeras.</w:t>
            </w:r>
          </w:p>
        </w:tc>
      </w:tr>
      <w:tr w:rsidR="419B382E" w:rsidTr="419B382E" w14:paraId="2A01A6E5">
        <w:trPr>
          <w:trHeight w:val="300"/>
        </w:trPr>
        <w:tc>
          <w:tcPr>
            <w:tcW w:w="3525" w:type="dxa"/>
            <w:tcMar/>
          </w:tcPr>
          <w:p w:rsidR="419B382E" w:rsidP="419B382E" w:rsidRDefault="419B382E" w14:paraId="5A5089DD" w14:textId="3C67A22D">
            <w:pPr>
              <w:spacing w:before="20" w:beforeAutospacing="off" w:after="160" w:afterAutospacing="off" w:line="360" w:lineRule="auto"/>
              <w:jc w:val="center"/>
            </w:pPr>
            <w:r w:rsidRPr="419B382E" w:rsidR="419B382E">
              <w:rPr>
                <w:rFonts w:ascii="Arial" w:hAnsi="Arial" w:eastAsia="Arial" w:cs="Arial"/>
                <w:b w:val="1"/>
                <w:bCs w:val="1"/>
                <w:color w:val="000000" w:themeColor="text1" w:themeTint="FF" w:themeShade="FF"/>
                <w:sz w:val="24"/>
                <w:szCs w:val="24"/>
              </w:rPr>
              <w:t>Tamaño de captura</w:t>
            </w:r>
          </w:p>
        </w:tc>
        <w:tc>
          <w:tcPr>
            <w:tcW w:w="2485" w:type="dxa"/>
            <w:tcMar/>
          </w:tcPr>
          <w:p w:rsidR="419B382E" w:rsidP="419B382E" w:rsidRDefault="419B382E" w14:paraId="2B1A3059" w14:textId="2F64E1AC">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Generalmente pequeño, menos de 3 cm de longitud.</w:t>
            </w:r>
          </w:p>
        </w:tc>
        <w:tc>
          <w:tcPr>
            <w:tcW w:w="3005" w:type="dxa"/>
            <w:tcMar/>
          </w:tcPr>
          <w:p w:rsidR="419B382E" w:rsidP="419B382E" w:rsidRDefault="419B382E" w14:paraId="2CBC8227" w14:textId="030C9BC1">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Puede ser pequeño a mediano, hasta unos 5-6 cm de longitud.</w:t>
            </w:r>
          </w:p>
        </w:tc>
      </w:tr>
      <w:tr w:rsidR="419B382E" w:rsidTr="419B382E" w14:paraId="2DAC9292">
        <w:trPr>
          <w:trHeight w:val="300"/>
        </w:trPr>
        <w:tc>
          <w:tcPr>
            <w:tcW w:w="3525" w:type="dxa"/>
            <w:tcMar/>
          </w:tcPr>
          <w:p w:rsidR="419B382E" w:rsidP="419B382E" w:rsidRDefault="419B382E" w14:paraId="54EDF8B8" w14:textId="63F82EA9">
            <w:pPr>
              <w:spacing w:before="20" w:beforeAutospacing="off" w:after="160" w:afterAutospacing="off" w:line="360" w:lineRule="auto"/>
              <w:jc w:val="center"/>
            </w:pPr>
            <w:r w:rsidRPr="419B382E" w:rsidR="419B382E">
              <w:rPr>
                <w:rFonts w:ascii="Arial" w:hAnsi="Arial" w:eastAsia="Arial" w:cs="Arial"/>
                <w:b w:val="1"/>
                <w:bCs w:val="1"/>
                <w:color w:val="000000" w:themeColor="text1" w:themeTint="FF" w:themeShade="FF"/>
                <w:sz w:val="24"/>
                <w:szCs w:val="24"/>
              </w:rPr>
              <w:t>Época de captura</w:t>
            </w:r>
          </w:p>
        </w:tc>
        <w:tc>
          <w:tcPr>
            <w:tcW w:w="2485" w:type="dxa"/>
            <w:tcMar/>
          </w:tcPr>
          <w:p w:rsidR="419B382E" w:rsidP="419B382E" w:rsidRDefault="419B382E" w14:paraId="0DC69914" w14:textId="35119E4C">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Se captura durante todo el año, pero con picos según las mareas y condiciones climáticas.</w:t>
            </w:r>
          </w:p>
        </w:tc>
        <w:tc>
          <w:tcPr>
            <w:tcW w:w="3005" w:type="dxa"/>
            <w:tcMar/>
          </w:tcPr>
          <w:p w:rsidR="419B382E" w:rsidP="419B382E" w:rsidRDefault="419B382E" w14:paraId="1B7DF3C8" w14:textId="362A5A54">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La pesca puede ser estacional, con capturas más comunes durante ciertas épocas del año.</w:t>
            </w:r>
          </w:p>
        </w:tc>
      </w:tr>
      <w:tr w:rsidR="419B382E" w:rsidTr="419B382E" w14:paraId="26D73243">
        <w:trPr>
          <w:trHeight w:val="300"/>
        </w:trPr>
        <w:tc>
          <w:tcPr>
            <w:tcW w:w="3525" w:type="dxa"/>
            <w:tcMar/>
          </w:tcPr>
          <w:p w:rsidR="419B382E" w:rsidP="419B382E" w:rsidRDefault="419B382E" w14:paraId="3D8CFEF6" w14:textId="3FA90886">
            <w:pPr>
              <w:spacing w:before="20" w:beforeAutospacing="off" w:after="160" w:afterAutospacing="off" w:line="360" w:lineRule="auto"/>
              <w:jc w:val="center"/>
            </w:pPr>
            <w:r w:rsidRPr="419B382E" w:rsidR="419B382E">
              <w:rPr>
                <w:rFonts w:ascii="Arial" w:hAnsi="Arial" w:eastAsia="Arial" w:cs="Arial"/>
                <w:b w:val="1"/>
                <w:bCs w:val="1"/>
                <w:color w:val="000000" w:themeColor="text1" w:themeTint="FF" w:themeShade="FF"/>
                <w:sz w:val="24"/>
                <w:szCs w:val="24"/>
              </w:rPr>
              <w:t>Métodos de pesca</w:t>
            </w:r>
          </w:p>
        </w:tc>
        <w:tc>
          <w:tcPr>
            <w:tcW w:w="2485" w:type="dxa"/>
            <w:tcMar/>
          </w:tcPr>
          <w:p w:rsidR="419B382E" w:rsidP="419B382E" w:rsidRDefault="419B382E" w14:paraId="5EB28931" w14:textId="075AD01D">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Principalmente capturado con redes de arrastre cerca de la costa y en áreas de manglares.</w:t>
            </w:r>
          </w:p>
        </w:tc>
        <w:tc>
          <w:tcPr>
            <w:tcW w:w="3005" w:type="dxa"/>
            <w:tcMar/>
          </w:tcPr>
          <w:p w:rsidR="419B382E" w:rsidP="419B382E" w:rsidRDefault="419B382E" w14:paraId="471DBC76" w14:textId="56372D15">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Capturado con redes de arrastre y trampas, tanto en aguas costeras como profundas.</w:t>
            </w:r>
          </w:p>
        </w:tc>
      </w:tr>
      <w:tr w:rsidR="419B382E" w:rsidTr="419B382E" w14:paraId="19ED9625">
        <w:trPr>
          <w:trHeight w:val="300"/>
        </w:trPr>
        <w:tc>
          <w:tcPr>
            <w:tcW w:w="3525" w:type="dxa"/>
            <w:tcMar/>
          </w:tcPr>
          <w:p w:rsidR="419B382E" w:rsidP="419B382E" w:rsidRDefault="419B382E" w14:paraId="15F61F9D" w14:textId="4016E016">
            <w:pPr>
              <w:spacing w:before="20" w:beforeAutospacing="off" w:after="160" w:afterAutospacing="off" w:line="360" w:lineRule="auto"/>
              <w:jc w:val="center"/>
            </w:pPr>
            <w:r w:rsidRPr="419B382E" w:rsidR="419B382E">
              <w:rPr>
                <w:rFonts w:ascii="Arial" w:hAnsi="Arial" w:eastAsia="Arial" w:cs="Arial"/>
                <w:b w:val="1"/>
                <w:bCs w:val="1"/>
                <w:color w:val="000000" w:themeColor="text1" w:themeTint="FF" w:themeShade="FF"/>
                <w:sz w:val="24"/>
                <w:szCs w:val="24"/>
              </w:rPr>
              <w:t>Valor comercial</w:t>
            </w:r>
          </w:p>
        </w:tc>
        <w:tc>
          <w:tcPr>
            <w:tcW w:w="2485" w:type="dxa"/>
            <w:tcMar/>
          </w:tcPr>
          <w:p w:rsidR="419B382E" w:rsidP="419B382E" w:rsidRDefault="419B382E" w14:paraId="36AC6F56" w14:textId="2D12AB2C">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Menos valorado comercialmente comparado con el camarón blanco. Usado a menudo como cebo en la pesca deportiva.</w:t>
            </w:r>
          </w:p>
        </w:tc>
        <w:tc>
          <w:tcPr>
            <w:tcW w:w="3005" w:type="dxa"/>
            <w:tcMar/>
          </w:tcPr>
          <w:p w:rsidR="419B382E" w:rsidP="419B382E" w:rsidRDefault="419B382E" w14:paraId="60019466" w14:textId="01E9BB8B">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Valioso en la industria pesquera local y para exportación, contribuyendo significativamente a la economía pesquera regional.</w:t>
            </w:r>
          </w:p>
        </w:tc>
      </w:tr>
      <w:tr w:rsidR="419B382E" w:rsidTr="419B382E" w14:paraId="6812E0AE">
        <w:trPr>
          <w:trHeight w:val="300"/>
        </w:trPr>
        <w:tc>
          <w:tcPr>
            <w:tcW w:w="3525" w:type="dxa"/>
            <w:tcMar/>
          </w:tcPr>
          <w:p w:rsidR="419B382E" w:rsidP="419B382E" w:rsidRDefault="419B382E" w14:paraId="6D71C562" w14:textId="1768DE7A">
            <w:pPr>
              <w:spacing w:before="20" w:beforeAutospacing="off" w:after="160" w:afterAutospacing="off" w:line="360" w:lineRule="auto"/>
              <w:jc w:val="center"/>
            </w:pPr>
            <w:r w:rsidRPr="419B382E" w:rsidR="419B382E">
              <w:rPr>
                <w:rFonts w:ascii="Arial" w:hAnsi="Arial" w:eastAsia="Arial" w:cs="Arial"/>
                <w:b w:val="1"/>
                <w:bCs w:val="1"/>
                <w:color w:val="000000" w:themeColor="text1" w:themeTint="FF" w:themeShade="FF"/>
                <w:sz w:val="24"/>
                <w:szCs w:val="24"/>
              </w:rPr>
              <w:t>Impacto ambiental</w:t>
            </w:r>
          </w:p>
        </w:tc>
        <w:tc>
          <w:tcPr>
            <w:tcW w:w="2485" w:type="dxa"/>
            <w:tcMar/>
          </w:tcPr>
          <w:p w:rsidR="419B382E" w:rsidP="419B382E" w:rsidRDefault="419B382E" w14:paraId="5A0F9D48" w14:textId="3F31DB71">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Menos impacto en el ecosistema debido a su menor tamaño y hábitat más específico cerca de manglares.</w:t>
            </w:r>
          </w:p>
        </w:tc>
        <w:tc>
          <w:tcPr>
            <w:tcW w:w="3005" w:type="dxa"/>
            <w:tcMar/>
          </w:tcPr>
          <w:p w:rsidR="419B382E" w:rsidP="419B382E" w:rsidRDefault="419B382E" w14:paraId="531DAE86" w14:textId="75FD90D7">
            <w:pPr>
              <w:spacing w:before="20" w:beforeAutospacing="off" w:after="160" w:afterAutospacing="off" w:line="360" w:lineRule="auto"/>
              <w:jc w:val="center"/>
            </w:pPr>
            <w:r w:rsidRPr="419B382E" w:rsidR="419B382E">
              <w:rPr>
                <w:rFonts w:ascii="Arial" w:hAnsi="Arial" w:eastAsia="Arial" w:cs="Arial"/>
                <w:b w:val="0"/>
                <w:bCs w:val="0"/>
                <w:color w:val="000000" w:themeColor="text1" w:themeTint="FF" w:themeShade="FF"/>
                <w:sz w:val="24"/>
                <w:szCs w:val="24"/>
              </w:rPr>
              <w:t>Puede tener un impacto significativo en los ecosistemas costeros y marinos debido a la pesca intensiva y el manejo inadecuado.</w:t>
            </w:r>
          </w:p>
        </w:tc>
      </w:tr>
    </w:tbl>
    <w:p w:rsidR="419B382E" w:rsidP="419B382E" w:rsidRDefault="419B382E" w14:paraId="7C2C8CF8" w14:textId="7E177B2C">
      <w:pPr>
        <w:spacing w:before="20" w:beforeAutospacing="off" w:after="20" w:afterAutospacing="off"/>
        <w:jc w:val="both"/>
        <w:rPr>
          <w:rFonts w:ascii="Arial" w:hAnsi="Arial" w:eastAsia="Arial" w:cs="Arial"/>
          <w:b w:val="0"/>
          <w:bCs w:val="0"/>
          <w:noProof w:val="0"/>
          <w:color w:val="000000" w:themeColor="text1" w:themeTint="FF" w:themeShade="FF"/>
          <w:sz w:val="20"/>
          <w:szCs w:val="20"/>
          <w:lang w:val="es-ES"/>
        </w:rPr>
      </w:pPr>
    </w:p>
    <w:p w:rsidR="419B382E" w:rsidP="419B382E" w:rsidRDefault="419B382E" w14:paraId="0FF4DEFE" w14:textId="4C284533">
      <w:pPr>
        <w:spacing w:line="279" w:lineRule="auto"/>
        <w:jc w:val="both"/>
        <w:rPr>
          <w:rFonts w:ascii="Arial" w:hAnsi="Arial" w:eastAsia="Arial" w:cs="Arial"/>
          <w:color w:val="000000" w:themeColor="text1" w:themeTint="FF" w:themeShade="FF"/>
          <w:sz w:val="16"/>
          <w:szCs w:val="16"/>
        </w:rPr>
      </w:pPr>
    </w:p>
    <w:p w:rsidR="49783D28" w:rsidP="49783D28" w:rsidRDefault="49783D28" w14:paraId="4B5E42E6" w14:textId="66D836C4">
      <w:pPr>
        <w:spacing w:line="279" w:lineRule="auto"/>
        <w:jc w:val="both"/>
        <w:rPr>
          <w:rFonts w:ascii="Arial" w:hAnsi="Arial" w:eastAsia="Arial" w:cs="Arial"/>
          <w:i/>
          <w:iCs/>
          <w:color w:val="000000" w:themeColor="text1"/>
          <w:sz w:val="24"/>
          <w:szCs w:val="24"/>
          <w:u w:val="single"/>
        </w:rPr>
      </w:pPr>
    </w:p>
    <w:p w:rsidR="49783D28" w:rsidP="49783D28" w:rsidRDefault="49783D28" w14:paraId="7A1242EF" w14:textId="1BCDAFFC">
      <w:pPr>
        <w:spacing w:line="279" w:lineRule="auto"/>
        <w:jc w:val="both"/>
        <w:rPr>
          <w:rFonts w:ascii="Arial" w:hAnsi="Arial" w:eastAsia="Arial" w:cs="Arial"/>
          <w:color w:val="000000" w:themeColor="text1"/>
          <w:sz w:val="20"/>
          <w:szCs w:val="20"/>
        </w:rPr>
      </w:pPr>
    </w:p>
    <w:p w:rsidR="49783D28" w:rsidP="49783D28" w:rsidRDefault="49783D28" w14:paraId="4CAF18B0" w14:textId="2B0B1881">
      <w:pPr>
        <w:spacing w:line="279" w:lineRule="auto"/>
        <w:jc w:val="both"/>
        <w:rPr>
          <w:rFonts w:ascii="Arial" w:hAnsi="Arial" w:eastAsia="Arial" w:cs="Arial"/>
          <w:color w:val="000000" w:themeColor="text1"/>
          <w:sz w:val="20"/>
          <w:szCs w:val="20"/>
        </w:rPr>
      </w:pPr>
    </w:p>
    <w:p w:rsidR="49783D28" w:rsidP="49783D28" w:rsidRDefault="49783D28" w14:paraId="16A795E8" w14:textId="03BFE4CB">
      <w:pPr>
        <w:spacing w:line="279" w:lineRule="auto"/>
        <w:jc w:val="both"/>
        <w:rPr>
          <w:rFonts w:ascii="Arial" w:hAnsi="Arial" w:eastAsia="Arial" w:cs="Arial"/>
          <w:color w:val="000000" w:themeColor="text1"/>
          <w:sz w:val="24"/>
          <w:szCs w:val="24"/>
        </w:rPr>
      </w:pPr>
    </w:p>
    <w:p w:rsidR="49783D28" w:rsidP="49783D28" w:rsidRDefault="49783D28" w14:paraId="65192846" w14:textId="3E55B886">
      <w:pPr>
        <w:spacing w:line="279" w:lineRule="auto"/>
        <w:jc w:val="both"/>
        <w:rPr>
          <w:rFonts w:ascii="Arial" w:hAnsi="Arial" w:eastAsia="Arial" w:cs="Arial"/>
          <w:color w:val="000000" w:themeColor="text1"/>
          <w:sz w:val="24"/>
          <w:szCs w:val="24"/>
        </w:rPr>
      </w:pPr>
    </w:p>
    <w:p w:rsidR="49783D28" w:rsidP="49783D28" w:rsidRDefault="49783D28" w14:paraId="3E80C1A1" w14:textId="3FB86466">
      <w:pPr>
        <w:spacing w:line="279" w:lineRule="auto"/>
        <w:jc w:val="center"/>
        <w:rPr>
          <w:rFonts w:ascii="Arial" w:hAnsi="Arial" w:eastAsia="Arial" w:cs="Arial"/>
          <w:color w:val="000000" w:themeColor="text1"/>
          <w:sz w:val="24"/>
          <w:szCs w:val="24"/>
        </w:rPr>
      </w:pPr>
    </w:p>
    <w:p w:rsidR="49783D28" w:rsidP="49783D28" w:rsidRDefault="49783D28" w14:paraId="1A7C2904" w14:textId="5FF773B8">
      <w:pPr>
        <w:spacing w:line="279" w:lineRule="auto"/>
        <w:jc w:val="center"/>
        <w:rPr>
          <w:rFonts w:ascii="Arial" w:hAnsi="Arial" w:eastAsia="Arial" w:cs="Arial"/>
          <w:color w:val="000000" w:themeColor="text1"/>
          <w:sz w:val="24"/>
          <w:szCs w:val="24"/>
        </w:rPr>
      </w:pPr>
    </w:p>
    <w:p w:rsidR="49783D28" w:rsidP="49783D28" w:rsidRDefault="49783D28" w14:paraId="02DEDA6F" w14:textId="76873CF3">
      <w:pPr>
        <w:spacing w:line="279" w:lineRule="auto"/>
        <w:jc w:val="center"/>
        <w:rPr>
          <w:rFonts w:ascii="Arial" w:hAnsi="Arial" w:eastAsia="Arial" w:cs="Arial"/>
          <w:color w:val="000000" w:themeColor="text1"/>
          <w:sz w:val="24"/>
          <w:szCs w:val="24"/>
        </w:rPr>
      </w:pPr>
    </w:p>
    <w:p w:rsidR="7FFDFAED" w:rsidP="7FFDFAED" w:rsidRDefault="7FFDFAED" w14:paraId="28D03703" w14:textId="0B3E4E93">
      <w:pPr>
        <w:spacing w:line="257" w:lineRule="auto"/>
        <w:jc w:val="center"/>
        <w:rPr>
          <w:rFonts w:ascii="Arial" w:hAnsi="Arial" w:eastAsia="Arial" w:cs="Arial"/>
          <w:sz w:val="28"/>
          <w:szCs w:val="28"/>
          <w:lang w:val="es-419"/>
        </w:rPr>
      </w:pPr>
    </w:p>
    <w:p w:rsidR="00B1141A" w:rsidRDefault="00000000" w14:paraId="0412705D" w14:textId="4C920DA1">
      <w:r>
        <w:br w:type="page"/>
      </w:r>
    </w:p>
    <w:sectPr w:rsidR="00B1141A">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fAsmNs7BIxrgw" int2:id="IaQAEKi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E88CE"/>
    <w:multiLevelType w:val="hybridMultilevel"/>
    <w:tmpl w:val="C2246CF4"/>
    <w:lvl w:ilvl="0" w:tplc="538ED3AC">
      <w:start w:val="1"/>
      <w:numFmt w:val="bullet"/>
      <w:lvlText w:val=""/>
      <w:lvlJc w:val="left"/>
      <w:pPr>
        <w:ind w:left="720" w:hanging="360"/>
      </w:pPr>
      <w:rPr>
        <w:rFonts w:hint="default" w:ascii="Symbol" w:hAnsi="Symbol"/>
      </w:rPr>
    </w:lvl>
    <w:lvl w:ilvl="1" w:tplc="0BF28C88">
      <w:start w:val="1"/>
      <w:numFmt w:val="bullet"/>
      <w:lvlText w:val="o"/>
      <w:lvlJc w:val="left"/>
      <w:pPr>
        <w:ind w:left="1440" w:hanging="360"/>
      </w:pPr>
      <w:rPr>
        <w:rFonts w:hint="default" w:ascii="Courier New" w:hAnsi="Courier New"/>
      </w:rPr>
    </w:lvl>
    <w:lvl w:ilvl="2" w:tplc="9FE0D39E">
      <w:start w:val="1"/>
      <w:numFmt w:val="bullet"/>
      <w:lvlText w:val=""/>
      <w:lvlJc w:val="left"/>
      <w:pPr>
        <w:ind w:left="2160" w:hanging="360"/>
      </w:pPr>
      <w:rPr>
        <w:rFonts w:hint="default" w:ascii="Wingdings" w:hAnsi="Wingdings"/>
      </w:rPr>
    </w:lvl>
    <w:lvl w:ilvl="3" w:tplc="DA48B2BE">
      <w:start w:val="1"/>
      <w:numFmt w:val="bullet"/>
      <w:lvlText w:val=""/>
      <w:lvlJc w:val="left"/>
      <w:pPr>
        <w:ind w:left="2880" w:hanging="360"/>
      </w:pPr>
      <w:rPr>
        <w:rFonts w:hint="default" w:ascii="Symbol" w:hAnsi="Symbol"/>
      </w:rPr>
    </w:lvl>
    <w:lvl w:ilvl="4" w:tplc="D480DB2A">
      <w:start w:val="1"/>
      <w:numFmt w:val="bullet"/>
      <w:lvlText w:val="o"/>
      <w:lvlJc w:val="left"/>
      <w:pPr>
        <w:ind w:left="3600" w:hanging="360"/>
      </w:pPr>
      <w:rPr>
        <w:rFonts w:hint="default" w:ascii="Courier New" w:hAnsi="Courier New"/>
      </w:rPr>
    </w:lvl>
    <w:lvl w:ilvl="5" w:tplc="8C74BD30">
      <w:start w:val="1"/>
      <w:numFmt w:val="bullet"/>
      <w:lvlText w:val=""/>
      <w:lvlJc w:val="left"/>
      <w:pPr>
        <w:ind w:left="4320" w:hanging="360"/>
      </w:pPr>
      <w:rPr>
        <w:rFonts w:hint="default" w:ascii="Wingdings" w:hAnsi="Wingdings"/>
      </w:rPr>
    </w:lvl>
    <w:lvl w:ilvl="6" w:tplc="8492622A">
      <w:start w:val="1"/>
      <w:numFmt w:val="bullet"/>
      <w:lvlText w:val=""/>
      <w:lvlJc w:val="left"/>
      <w:pPr>
        <w:ind w:left="5040" w:hanging="360"/>
      </w:pPr>
      <w:rPr>
        <w:rFonts w:hint="default" w:ascii="Symbol" w:hAnsi="Symbol"/>
      </w:rPr>
    </w:lvl>
    <w:lvl w:ilvl="7" w:tplc="45620E28">
      <w:start w:val="1"/>
      <w:numFmt w:val="bullet"/>
      <w:lvlText w:val="o"/>
      <w:lvlJc w:val="left"/>
      <w:pPr>
        <w:ind w:left="5760" w:hanging="360"/>
      </w:pPr>
      <w:rPr>
        <w:rFonts w:hint="default" w:ascii="Courier New" w:hAnsi="Courier New"/>
      </w:rPr>
    </w:lvl>
    <w:lvl w:ilvl="8" w:tplc="50E03A02">
      <w:start w:val="1"/>
      <w:numFmt w:val="bullet"/>
      <w:lvlText w:val=""/>
      <w:lvlJc w:val="left"/>
      <w:pPr>
        <w:ind w:left="6480" w:hanging="360"/>
      </w:pPr>
      <w:rPr>
        <w:rFonts w:hint="default" w:ascii="Wingdings" w:hAnsi="Wingdings"/>
      </w:rPr>
    </w:lvl>
  </w:abstractNum>
  <w:abstractNum w:abstractNumId="1" w15:restartNumberingAfterBreak="0">
    <w:nsid w:val="0E02A255"/>
    <w:multiLevelType w:val="hybridMultilevel"/>
    <w:tmpl w:val="5E8A3D24"/>
    <w:lvl w:ilvl="0" w:tplc="F90C0478">
      <w:start w:val="1"/>
      <w:numFmt w:val="bullet"/>
      <w:lvlText w:val=""/>
      <w:lvlJc w:val="left"/>
      <w:pPr>
        <w:ind w:left="720" w:hanging="360"/>
      </w:pPr>
      <w:rPr>
        <w:rFonts w:hint="default" w:ascii="Symbol" w:hAnsi="Symbol"/>
      </w:rPr>
    </w:lvl>
    <w:lvl w:ilvl="1" w:tplc="B94AEFE6">
      <w:start w:val="1"/>
      <w:numFmt w:val="bullet"/>
      <w:lvlText w:val="o"/>
      <w:lvlJc w:val="left"/>
      <w:pPr>
        <w:ind w:left="1440" w:hanging="360"/>
      </w:pPr>
      <w:rPr>
        <w:rFonts w:hint="default" w:ascii="Courier New" w:hAnsi="Courier New"/>
      </w:rPr>
    </w:lvl>
    <w:lvl w:ilvl="2" w:tplc="FAEE3C92">
      <w:start w:val="1"/>
      <w:numFmt w:val="bullet"/>
      <w:lvlText w:val=""/>
      <w:lvlJc w:val="left"/>
      <w:pPr>
        <w:ind w:left="2160" w:hanging="360"/>
      </w:pPr>
      <w:rPr>
        <w:rFonts w:hint="default" w:ascii="Wingdings" w:hAnsi="Wingdings"/>
      </w:rPr>
    </w:lvl>
    <w:lvl w:ilvl="3" w:tplc="0FBAA794">
      <w:start w:val="1"/>
      <w:numFmt w:val="bullet"/>
      <w:lvlText w:val=""/>
      <w:lvlJc w:val="left"/>
      <w:pPr>
        <w:ind w:left="2880" w:hanging="360"/>
      </w:pPr>
      <w:rPr>
        <w:rFonts w:hint="default" w:ascii="Symbol" w:hAnsi="Symbol"/>
      </w:rPr>
    </w:lvl>
    <w:lvl w:ilvl="4" w:tplc="41ACEAB4">
      <w:start w:val="1"/>
      <w:numFmt w:val="bullet"/>
      <w:lvlText w:val="o"/>
      <w:lvlJc w:val="left"/>
      <w:pPr>
        <w:ind w:left="3600" w:hanging="360"/>
      </w:pPr>
      <w:rPr>
        <w:rFonts w:hint="default" w:ascii="Courier New" w:hAnsi="Courier New"/>
      </w:rPr>
    </w:lvl>
    <w:lvl w:ilvl="5" w:tplc="9C2859C4">
      <w:start w:val="1"/>
      <w:numFmt w:val="bullet"/>
      <w:lvlText w:val=""/>
      <w:lvlJc w:val="left"/>
      <w:pPr>
        <w:ind w:left="4320" w:hanging="360"/>
      </w:pPr>
      <w:rPr>
        <w:rFonts w:hint="default" w:ascii="Wingdings" w:hAnsi="Wingdings"/>
      </w:rPr>
    </w:lvl>
    <w:lvl w:ilvl="6" w:tplc="07022D44">
      <w:start w:val="1"/>
      <w:numFmt w:val="bullet"/>
      <w:lvlText w:val=""/>
      <w:lvlJc w:val="left"/>
      <w:pPr>
        <w:ind w:left="5040" w:hanging="360"/>
      </w:pPr>
      <w:rPr>
        <w:rFonts w:hint="default" w:ascii="Symbol" w:hAnsi="Symbol"/>
      </w:rPr>
    </w:lvl>
    <w:lvl w:ilvl="7" w:tplc="D0F868C0">
      <w:start w:val="1"/>
      <w:numFmt w:val="bullet"/>
      <w:lvlText w:val="o"/>
      <w:lvlJc w:val="left"/>
      <w:pPr>
        <w:ind w:left="5760" w:hanging="360"/>
      </w:pPr>
      <w:rPr>
        <w:rFonts w:hint="default" w:ascii="Courier New" w:hAnsi="Courier New"/>
      </w:rPr>
    </w:lvl>
    <w:lvl w:ilvl="8" w:tplc="24D46350">
      <w:start w:val="1"/>
      <w:numFmt w:val="bullet"/>
      <w:lvlText w:val=""/>
      <w:lvlJc w:val="left"/>
      <w:pPr>
        <w:ind w:left="6480" w:hanging="360"/>
      </w:pPr>
      <w:rPr>
        <w:rFonts w:hint="default" w:ascii="Wingdings" w:hAnsi="Wingdings"/>
      </w:rPr>
    </w:lvl>
  </w:abstractNum>
  <w:abstractNum w:abstractNumId="2" w15:restartNumberingAfterBreak="0">
    <w:nsid w:val="159C75D2"/>
    <w:multiLevelType w:val="hybridMultilevel"/>
    <w:tmpl w:val="105C1E7A"/>
    <w:lvl w:ilvl="0" w:tplc="A2E6F4DE">
      <w:start w:val="1"/>
      <w:numFmt w:val="bullet"/>
      <w:lvlText w:val=""/>
      <w:lvlJc w:val="left"/>
      <w:pPr>
        <w:ind w:left="720" w:hanging="360"/>
      </w:pPr>
      <w:rPr>
        <w:rFonts w:hint="default" w:ascii="Symbol" w:hAnsi="Symbol"/>
      </w:rPr>
    </w:lvl>
    <w:lvl w:ilvl="1" w:tplc="9B2436FA">
      <w:start w:val="1"/>
      <w:numFmt w:val="bullet"/>
      <w:lvlText w:val="o"/>
      <w:lvlJc w:val="left"/>
      <w:pPr>
        <w:ind w:left="1440" w:hanging="360"/>
      </w:pPr>
      <w:rPr>
        <w:rFonts w:hint="default" w:ascii="Courier New" w:hAnsi="Courier New"/>
      </w:rPr>
    </w:lvl>
    <w:lvl w:ilvl="2" w:tplc="780A78FE">
      <w:start w:val="1"/>
      <w:numFmt w:val="bullet"/>
      <w:lvlText w:val=""/>
      <w:lvlJc w:val="left"/>
      <w:pPr>
        <w:ind w:left="2160" w:hanging="360"/>
      </w:pPr>
      <w:rPr>
        <w:rFonts w:hint="default" w:ascii="Wingdings" w:hAnsi="Wingdings"/>
      </w:rPr>
    </w:lvl>
    <w:lvl w:ilvl="3" w:tplc="35F6A582">
      <w:start w:val="1"/>
      <w:numFmt w:val="bullet"/>
      <w:lvlText w:val=""/>
      <w:lvlJc w:val="left"/>
      <w:pPr>
        <w:ind w:left="2880" w:hanging="360"/>
      </w:pPr>
      <w:rPr>
        <w:rFonts w:hint="default" w:ascii="Symbol" w:hAnsi="Symbol"/>
      </w:rPr>
    </w:lvl>
    <w:lvl w:ilvl="4" w:tplc="17CE80DE">
      <w:start w:val="1"/>
      <w:numFmt w:val="bullet"/>
      <w:lvlText w:val="o"/>
      <w:lvlJc w:val="left"/>
      <w:pPr>
        <w:ind w:left="3600" w:hanging="360"/>
      </w:pPr>
      <w:rPr>
        <w:rFonts w:hint="default" w:ascii="Courier New" w:hAnsi="Courier New"/>
      </w:rPr>
    </w:lvl>
    <w:lvl w:ilvl="5" w:tplc="4C7A7D92">
      <w:start w:val="1"/>
      <w:numFmt w:val="bullet"/>
      <w:lvlText w:val=""/>
      <w:lvlJc w:val="left"/>
      <w:pPr>
        <w:ind w:left="4320" w:hanging="360"/>
      </w:pPr>
      <w:rPr>
        <w:rFonts w:hint="default" w:ascii="Wingdings" w:hAnsi="Wingdings"/>
      </w:rPr>
    </w:lvl>
    <w:lvl w:ilvl="6" w:tplc="D616B8C0">
      <w:start w:val="1"/>
      <w:numFmt w:val="bullet"/>
      <w:lvlText w:val=""/>
      <w:lvlJc w:val="left"/>
      <w:pPr>
        <w:ind w:left="5040" w:hanging="360"/>
      </w:pPr>
      <w:rPr>
        <w:rFonts w:hint="default" w:ascii="Symbol" w:hAnsi="Symbol"/>
      </w:rPr>
    </w:lvl>
    <w:lvl w:ilvl="7" w:tplc="3B5A35FC">
      <w:start w:val="1"/>
      <w:numFmt w:val="bullet"/>
      <w:lvlText w:val="o"/>
      <w:lvlJc w:val="left"/>
      <w:pPr>
        <w:ind w:left="5760" w:hanging="360"/>
      </w:pPr>
      <w:rPr>
        <w:rFonts w:hint="default" w:ascii="Courier New" w:hAnsi="Courier New"/>
      </w:rPr>
    </w:lvl>
    <w:lvl w:ilvl="8" w:tplc="816EFC46">
      <w:start w:val="1"/>
      <w:numFmt w:val="bullet"/>
      <w:lvlText w:val=""/>
      <w:lvlJc w:val="left"/>
      <w:pPr>
        <w:ind w:left="6480" w:hanging="360"/>
      </w:pPr>
      <w:rPr>
        <w:rFonts w:hint="default" w:ascii="Wingdings" w:hAnsi="Wingdings"/>
      </w:rPr>
    </w:lvl>
  </w:abstractNum>
  <w:abstractNum w:abstractNumId="3" w15:restartNumberingAfterBreak="0">
    <w:nsid w:val="1672186B"/>
    <w:multiLevelType w:val="hybridMultilevel"/>
    <w:tmpl w:val="341C8F1A"/>
    <w:lvl w:ilvl="0" w:tplc="4830E4EE">
      <w:start w:val="1"/>
      <w:numFmt w:val="bullet"/>
      <w:lvlText w:val=""/>
      <w:lvlJc w:val="left"/>
      <w:pPr>
        <w:ind w:left="720" w:hanging="360"/>
      </w:pPr>
      <w:rPr>
        <w:rFonts w:hint="default" w:ascii="Symbol" w:hAnsi="Symbol"/>
      </w:rPr>
    </w:lvl>
    <w:lvl w:ilvl="1" w:tplc="09CE68A0">
      <w:start w:val="1"/>
      <w:numFmt w:val="bullet"/>
      <w:lvlText w:val="o"/>
      <w:lvlJc w:val="left"/>
      <w:pPr>
        <w:ind w:left="1440" w:hanging="360"/>
      </w:pPr>
      <w:rPr>
        <w:rFonts w:hint="default" w:ascii="Courier New" w:hAnsi="Courier New"/>
      </w:rPr>
    </w:lvl>
    <w:lvl w:ilvl="2" w:tplc="2DC2DDFA">
      <w:start w:val="1"/>
      <w:numFmt w:val="bullet"/>
      <w:lvlText w:val=""/>
      <w:lvlJc w:val="left"/>
      <w:pPr>
        <w:ind w:left="2160" w:hanging="360"/>
      </w:pPr>
      <w:rPr>
        <w:rFonts w:hint="default" w:ascii="Wingdings" w:hAnsi="Wingdings"/>
      </w:rPr>
    </w:lvl>
    <w:lvl w:ilvl="3" w:tplc="715EB2B4">
      <w:start w:val="1"/>
      <w:numFmt w:val="bullet"/>
      <w:lvlText w:val=""/>
      <w:lvlJc w:val="left"/>
      <w:pPr>
        <w:ind w:left="2880" w:hanging="360"/>
      </w:pPr>
      <w:rPr>
        <w:rFonts w:hint="default" w:ascii="Symbol" w:hAnsi="Symbol"/>
      </w:rPr>
    </w:lvl>
    <w:lvl w:ilvl="4" w:tplc="14E26236">
      <w:start w:val="1"/>
      <w:numFmt w:val="bullet"/>
      <w:lvlText w:val="o"/>
      <w:lvlJc w:val="left"/>
      <w:pPr>
        <w:ind w:left="3600" w:hanging="360"/>
      </w:pPr>
      <w:rPr>
        <w:rFonts w:hint="default" w:ascii="Courier New" w:hAnsi="Courier New"/>
      </w:rPr>
    </w:lvl>
    <w:lvl w:ilvl="5" w:tplc="0DCA81B0">
      <w:start w:val="1"/>
      <w:numFmt w:val="bullet"/>
      <w:lvlText w:val=""/>
      <w:lvlJc w:val="left"/>
      <w:pPr>
        <w:ind w:left="4320" w:hanging="360"/>
      </w:pPr>
      <w:rPr>
        <w:rFonts w:hint="default" w:ascii="Wingdings" w:hAnsi="Wingdings"/>
      </w:rPr>
    </w:lvl>
    <w:lvl w:ilvl="6" w:tplc="BDE6D4B4">
      <w:start w:val="1"/>
      <w:numFmt w:val="bullet"/>
      <w:lvlText w:val=""/>
      <w:lvlJc w:val="left"/>
      <w:pPr>
        <w:ind w:left="5040" w:hanging="360"/>
      </w:pPr>
      <w:rPr>
        <w:rFonts w:hint="default" w:ascii="Symbol" w:hAnsi="Symbol"/>
      </w:rPr>
    </w:lvl>
    <w:lvl w:ilvl="7" w:tplc="79B4509A">
      <w:start w:val="1"/>
      <w:numFmt w:val="bullet"/>
      <w:lvlText w:val="o"/>
      <w:lvlJc w:val="left"/>
      <w:pPr>
        <w:ind w:left="5760" w:hanging="360"/>
      </w:pPr>
      <w:rPr>
        <w:rFonts w:hint="default" w:ascii="Courier New" w:hAnsi="Courier New"/>
      </w:rPr>
    </w:lvl>
    <w:lvl w:ilvl="8" w:tplc="7E88C2F6">
      <w:start w:val="1"/>
      <w:numFmt w:val="bullet"/>
      <w:lvlText w:val=""/>
      <w:lvlJc w:val="left"/>
      <w:pPr>
        <w:ind w:left="6480" w:hanging="360"/>
      </w:pPr>
      <w:rPr>
        <w:rFonts w:hint="default" w:ascii="Wingdings" w:hAnsi="Wingdings"/>
      </w:rPr>
    </w:lvl>
  </w:abstractNum>
  <w:abstractNum w:abstractNumId="4" w15:restartNumberingAfterBreak="0">
    <w:nsid w:val="198B2D55"/>
    <w:multiLevelType w:val="hybridMultilevel"/>
    <w:tmpl w:val="B76659BE"/>
    <w:lvl w:ilvl="0" w:tplc="2C04E1A0">
      <w:start w:val="1"/>
      <w:numFmt w:val="bullet"/>
      <w:lvlText w:val=""/>
      <w:lvlJc w:val="left"/>
      <w:pPr>
        <w:ind w:left="720" w:hanging="360"/>
      </w:pPr>
      <w:rPr>
        <w:rFonts w:hint="default" w:ascii="Symbol" w:hAnsi="Symbol"/>
      </w:rPr>
    </w:lvl>
    <w:lvl w:ilvl="1" w:tplc="5B402EE6">
      <w:start w:val="1"/>
      <w:numFmt w:val="bullet"/>
      <w:lvlText w:val="o"/>
      <w:lvlJc w:val="left"/>
      <w:pPr>
        <w:ind w:left="1440" w:hanging="360"/>
      </w:pPr>
      <w:rPr>
        <w:rFonts w:hint="default" w:ascii="Courier New" w:hAnsi="Courier New"/>
      </w:rPr>
    </w:lvl>
    <w:lvl w:ilvl="2" w:tplc="8EEED834">
      <w:start w:val="1"/>
      <w:numFmt w:val="bullet"/>
      <w:lvlText w:val=""/>
      <w:lvlJc w:val="left"/>
      <w:pPr>
        <w:ind w:left="2160" w:hanging="360"/>
      </w:pPr>
      <w:rPr>
        <w:rFonts w:hint="default" w:ascii="Wingdings" w:hAnsi="Wingdings"/>
      </w:rPr>
    </w:lvl>
    <w:lvl w:ilvl="3" w:tplc="D9228052">
      <w:start w:val="1"/>
      <w:numFmt w:val="bullet"/>
      <w:lvlText w:val=""/>
      <w:lvlJc w:val="left"/>
      <w:pPr>
        <w:ind w:left="2880" w:hanging="360"/>
      </w:pPr>
      <w:rPr>
        <w:rFonts w:hint="default" w:ascii="Symbol" w:hAnsi="Symbol"/>
      </w:rPr>
    </w:lvl>
    <w:lvl w:ilvl="4" w:tplc="63A630E6">
      <w:start w:val="1"/>
      <w:numFmt w:val="bullet"/>
      <w:lvlText w:val="o"/>
      <w:lvlJc w:val="left"/>
      <w:pPr>
        <w:ind w:left="3600" w:hanging="360"/>
      </w:pPr>
      <w:rPr>
        <w:rFonts w:hint="default" w:ascii="Courier New" w:hAnsi="Courier New"/>
      </w:rPr>
    </w:lvl>
    <w:lvl w:ilvl="5" w:tplc="70862EB6">
      <w:start w:val="1"/>
      <w:numFmt w:val="bullet"/>
      <w:lvlText w:val=""/>
      <w:lvlJc w:val="left"/>
      <w:pPr>
        <w:ind w:left="4320" w:hanging="360"/>
      </w:pPr>
      <w:rPr>
        <w:rFonts w:hint="default" w:ascii="Wingdings" w:hAnsi="Wingdings"/>
      </w:rPr>
    </w:lvl>
    <w:lvl w:ilvl="6" w:tplc="83B65D26">
      <w:start w:val="1"/>
      <w:numFmt w:val="bullet"/>
      <w:lvlText w:val=""/>
      <w:lvlJc w:val="left"/>
      <w:pPr>
        <w:ind w:left="5040" w:hanging="360"/>
      </w:pPr>
      <w:rPr>
        <w:rFonts w:hint="default" w:ascii="Symbol" w:hAnsi="Symbol"/>
      </w:rPr>
    </w:lvl>
    <w:lvl w:ilvl="7" w:tplc="04BA9D82">
      <w:start w:val="1"/>
      <w:numFmt w:val="bullet"/>
      <w:lvlText w:val="o"/>
      <w:lvlJc w:val="left"/>
      <w:pPr>
        <w:ind w:left="5760" w:hanging="360"/>
      </w:pPr>
      <w:rPr>
        <w:rFonts w:hint="default" w:ascii="Courier New" w:hAnsi="Courier New"/>
      </w:rPr>
    </w:lvl>
    <w:lvl w:ilvl="8" w:tplc="F1027F7E">
      <w:start w:val="1"/>
      <w:numFmt w:val="bullet"/>
      <w:lvlText w:val=""/>
      <w:lvlJc w:val="left"/>
      <w:pPr>
        <w:ind w:left="6480" w:hanging="360"/>
      </w:pPr>
      <w:rPr>
        <w:rFonts w:hint="default" w:ascii="Wingdings" w:hAnsi="Wingdings"/>
      </w:rPr>
    </w:lvl>
  </w:abstractNum>
  <w:abstractNum w:abstractNumId="5" w15:restartNumberingAfterBreak="0">
    <w:nsid w:val="1A13F5D3"/>
    <w:multiLevelType w:val="hybridMultilevel"/>
    <w:tmpl w:val="1B2A8E7A"/>
    <w:lvl w:ilvl="0" w:tplc="6728C50E">
      <w:start w:val="1"/>
      <w:numFmt w:val="bullet"/>
      <w:lvlText w:val=""/>
      <w:lvlJc w:val="left"/>
      <w:pPr>
        <w:ind w:left="720" w:hanging="360"/>
      </w:pPr>
      <w:rPr>
        <w:rFonts w:hint="default" w:ascii="Symbol" w:hAnsi="Symbol"/>
      </w:rPr>
    </w:lvl>
    <w:lvl w:ilvl="1" w:tplc="64F2197C">
      <w:start w:val="1"/>
      <w:numFmt w:val="bullet"/>
      <w:lvlText w:val="o"/>
      <w:lvlJc w:val="left"/>
      <w:pPr>
        <w:ind w:left="1440" w:hanging="360"/>
      </w:pPr>
      <w:rPr>
        <w:rFonts w:hint="default" w:ascii="Courier New" w:hAnsi="Courier New"/>
      </w:rPr>
    </w:lvl>
    <w:lvl w:ilvl="2" w:tplc="32C03A2C">
      <w:start w:val="1"/>
      <w:numFmt w:val="bullet"/>
      <w:lvlText w:val=""/>
      <w:lvlJc w:val="left"/>
      <w:pPr>
        <w:ind w:left="2160" w:hanging="360"/>
      </w:pPr>
      <w:rPr>
        <w:rFonts w:hint="default" w:ascii="Wingdings" w:hAnsi="Wingdings"/>
      </w:rPr>
    </w:lvl>
    <w:lvl w:ilvl="3" w:tplc="29843178">
      <w:start w:val="1"/>
      <w:numFmt w:val="bullet"/>
      <w:lvlText w:val=""/>
      <w:lvlJc w:val="left"/>
      <w:pPr>
        <w:ind w:left="2880" w:hanging="360"/>
      </w:pPr>
      <w:rPr>
        <w:rFonts w:hint="default" w:ascii="Symbol" w:hAnsi="Symbol"/>
      </w:rPr>
    </w:lvl>
    <w:lvl w:ilvl="4" w:tplc="35D809E8">
      <w:start w:val="1"/>
      <w:numFmt w:val="bullet"/>
      <w:lvlText w:val="o"/>
      <w:lvlJc w:val="left"/>
      <w:pPr>
        <w:ind w:left="3600" w:hanging="360"/>
      </w:pPr>
      <w:rPr>
        <w:rFonts w:hint="default" w:ascii="Courier New" w:hAnsi="Courier New"/>
      </w:rPr>
    </w:lvl>
    <w:lvl w:ilvl="5" w:tplc="833E3F6A">
      <w:start w:val="1"/>
      <w:numFmt w:val="bullet"/>
      <w:lvlText w:val=""/>
      <w:lvlJc w:val="left"/>
      <w:pPr>
        <w:ind w:left="4320" w:hanging="360"/>
      </w:pPr>
      <w:rPr>
        <w:rFonts w:hint="default" w:ascii="Wingdings" w:hAnsi="Wingdings"/>
      </w:rPr>
    </w:lvl>
    <w:lvl w:ilvl="6" w:tplc="33081622">
      <w:start w:val="1"/>
      <w:numFmt w:val="bullet"/>
      <w:lvlText w:val=""/>
      <w:lvlJc w:val="left"/>
      <w:pPr>
        <w:ind w:left="5040" w:hanging="360"/>
      </w:pPr>
      <w:rPr>
        <w:rFonts w:hint="default" w:ascii="Symbol" w:hAnsi="Symbol"/>
      </w:rPr>
    </w:lvl>
    <w:lvl w:ilvl="7" w:tplc="630ADC7E">
      <w:start w:val="1"/>
      <w:numFmt w:val="bullet"/>
      <w:lvlText w:val="o"/>
      <w:lvlJc w:val="left"/>
      <w:pPr>
        <w:ind w:left="5760" w:hanging="360"/>
      </w:pPr>
      <w:rPr>
        <w:rFonts w:hint="default" w:ascii="Courier New" w:hAnsi="Courier New"/>
      </w:rPr>
    </w:lvl>
    <w:lvl w:ilvl="8" w:tplc="5EDC8852">
      <w:start w:val="1"/>
      <w:numFmt w:val="bullet"/>
      <w:lvlText w:val=""/>
      <w:lvlJc w:val="left"/>
      <w:pPr>
        <w:ind w:left="6480" w:hanging="360"/>
      </w:pPr>
      <w:rPr>
        <w:rFonts w:hint="default" w:ascii="Wingdings" w:hAnsi="Wingdings"/>
      </w:rPr>
    </w:lvl>
  </w:abstractNum>
  <w:abstractNum w:abstractNumId="6" w15:restartNumberingAfterBreak="0">
    <w:nsid w:val="1EB96D0A"/>
    <w:multiLevelType w:val="hybridMultilevel"/>
    <w:tmpl w:val="A51A4B1E"/>
    <w:lvl w:ilvl="0" w:tplc="52E80FAC">
      <w:start w:val="7"/>
      <w:numFmt w:val="decimal"/>
      <w:lvlText w:val="%1."/>
      <w:lvlJc w:val="left"/>
      <w:pPr>
        <w:ind w:left="720" w:hanging="360"/>
      </w:pPr>
      <w:rPr>
        <w:rFonts w:hint="default" w:ascii="Arial" w:hAnsi="Arial"/>
      </w:rPr>
    </w:lvl>
    <w:lvl w:ilvl="1" w:tplc="7B54AFEA">
      <w:start w:val="1"/>
      <w:numFmt w:val="lowerLetter"/>
      <w:lvlText w:val="%2."/>
      <w:lvlJc w:val="left"/>
      <w:pPr>
        <w:ind w:left="1440" w:hanging="360"/>
      </w:pPr>
    </w:lvl>
    <w:lvl w:ilvl="2" w:tplc="57F485BE">
      <w:start w:val="1"/>
      <w:numFmt w:val="lowerRoman"/>
      <w:lvlText w:val="%3."/>
      <w:lvlJc w:val="right"/>
      <w:pPr>
        <w:ind w:left="2160" w:hanging="180"/>
      </w:pPr>
    </w:lvl>
    <w:lvl w:ilvl="3" w:tplc="2DCE905E">
      <w:start w:val="1"/>
      <w:numFmt w:val="decimal"/>
      <w:lvlText w:val="%4."/>
      <w:lvlJc w:val="left"/>
      <w:pPr>
        <w:ind w:left="2880" w:hanging="360"/>
      </w:pPr>
    </w:lvl>
    <w:lvl w:ilvl="4" w:tplc="DB0C16DA">
      <w:start w:val="1"/>
      <w:numFmt w:val="lowerLetter"/>
      <w:lvlText w:val="%5."/>
      <w:lvlJc w:val="left"/>
      <w:pPr>
        <w:ind w:left="3600" w:hanging="360"/>
      </w:pPr>
    </w:lvl>
    <w:lvl w:ilvl="5" w:tplc="13FC099A">
      <w:start w:val="1"/>
      <w:numFmt w:val="lowerRoman"/>
      <w:lvlText w:val="%6."/>
      <w:lvlJc w:val="right"/>
      <w:pPr>
        <w:ind w:left="4320" w:hanging="180"/>
      </w:pPr>
    </w:lvl>
    <w:lvl w:ilvl="6" w:tplc="CEA65702">
      <w:start w:val="1"/>
      <w:numFmt w:val="decimal"/>
      <w:lvlText w:val="%7."/>
      <w:lvlJc w:val="left"/>
      <w:pPr>
        <w:ind w:left="5040" w:hanging="360"/>
      </w:pPr>
    </w:lvl>
    <w:lvl w:ilvl="7" w:tplc="61DEDE30">
      <w:start w:val="1"/>
      <w:numFmt w:val="lowerLetter"/>
      <w:lvlText w:val="%8."/>
      <w:lvlJc w:val="left"/>
      <w:pPr>
        <w:ind w:left="5760" w:hanging="360"/>
      </w:pPr>
    </w:lvl>
    <w:lvl w:ilvl="8" w:tplc="9800B8FA">
      <w:start w:val="1"/>
      <w:numFmt w:val="lowerRoman"/>
      <w:lvlText w:val="%9."/>
      <w:lvlJc w:val="right"/>
      <w:pPr>
        <w:ind w:left="6480" w:hanging="180"/>
      </w:pPr>
    </w:lvl>
  </w:abstractNum>
  <w:abstractNum w:abstractNumId="7" w15:restartNumberingAfterBreak="0">
    <w:nsid w:val="1F40139C"/>
    <w:multiLevelType w:val="hybridMultilevel"/>
    <w:tmpl w:val="34ACF31C"/>
    <w:lvl w:ilvl="0" w:tplc="23608CAA">
      <w:start w:val="5"/>
      <w:numFmt w:val="decimal"/>
      <w:lvlText w:val="%1."/>
      <w:lvlJc w:val="left"/>
      <w:pPr>
        <w:ind w:left="720" w:hanging="360"/>
      </w:pPr>
      <w:rPr>
        <w:rFonts w:hint="default" w:ascii="Arial" w:hAnsi="Arial"/>
      </w:rPr>
    </w:lvl>
    <w:lvl w:ilvl="1" w:tplc="FD82FC1A">
      <w:start w:val="1"/>
      <w:numFmt w:val="lowerLetter"/>
      <w:lvlText w:val="%2."/>
      <w:lvlJc w:val="left"/>
      <w:pPr>
        <w:ind w:left="1440" w:hanging="360"/>
      </w:pPr>
    </w:lvl>
    <w:lvl w:ilvl="2" w:tplc="2C9CA8E6">
      <w:start w:val="1"/>
      <w:numFmt w:val="lowerRoman"/>
      <w:lvlText w:val="%3."/>
      <w:lvlJc w:val="right"/>
      <w:pPr>
        <w:ind w:left="2160" w:hanging="180"/>
      </w:pPr>
    </w:lvl>
    <w:lvl w:ilvl="3" w:tplc="FF8AF516">
      <w:start w:val="1"/>
      <w:numFmt w:val="decimal"/>
      <w:lvlText w:val="%4."/>
      <w:lvlJc w:val="left"/>
      <w:pPr>
        <w:ind w:left="2880" w:hanging="360"/>
      </w:pPr>
    </w:lvl>
    <w:lvl w:ilvl="4" w:tplc="F8624AC2">
      <w:start w:val="1"/>
      <w:numFmt w:val="lowerLetter"/>
      <w:lvlText w:val="%5."/>
      <w:lvlJc w:val="left"/>
      <w:pPr>
        <w:ind w:left="3600" w:hanging="360"/>
      </w:pPr>
    </w:lvl>
    <w:lvl w:ilvl="5" w:tplc="8B640CFC">
      <w:start w:val="1"/>
      <w:numFmt w:val="lowerRoman"/>
      <w:lvlText w:val="%6."/>
      <w:lvlJc w:val="right"/>
      <w:pPr>
        <w:ind w:left="4320" w:hanging="180"/>
      </w:pPr>
    </w:lvl>
    <w:lvl w:ilvl="6" w:tplc="90AA372E">
      <w:start w:val="1"/>
      <w:numFmt w:val="decimal"/>
      <w:lvlText w:val="%7."/>
      <w:lvlJc w:val="left"/>
      <w:pPr>
        <w:ind w:left="5040" w:hanging="360"/>
      </w:pPr>
    </w:lvl>
    <w:lvl w:ilvl="7" w:tplc="4B7E90FA">
      <w:start w:val="1"/>
      <w:numFmt w:val="lowerLetter"/>
      <w:lvlText w:val="%8."/>
      <w:lvlJc w:val="left"/>
      <w:pPr>
        <w:ind w:left="5760" w:hanging="360"/>
      </w:pPr>
    </w:lvl>
    <w:lvl w:ilvl="8" w:tplc="5C3275FC">
      <w:start w:val="1"/>
      <w:numFmt w:val="lowerRoman"/>
      <w:lvlText w:val="%9."/>
      <w:lvlJc w:val="right"/>
      <w:pPr>
        <w:ind w:left="6480" w:hanging="180"/>
      </w:pPr>
    </w:lvl>
  </w:abstractNum>
  <w:abstractNum w:abstractNumId="8" w15:restartNumberingAfterBreak="0">
    <w:nsid w:val="241B9E67"/>
    <w:multiLevelType w:val="hybridMultilevel"/>
    <w:tmpl w:val="5958EB8E"/>
    <w:lvl w:ilvl="0" w:tplc="2B08472E">
      <w:start w:val="1"/>
      <w:numFmt w:val="bullet"/>
      <w:lvlText w:val=""/>
      <w:lvlJc w:val="left"/>
      <w:pPr>
        <w:ind w:left="720" w:hanging="360"/>
      </w:pPr>
      <w:rPr>
        <w:rFonts w:hint="default" w:ascii="Symbol" w:hAnsi="Symbol"/>
      </w:rPr>
    </w:lvl>
    <w:lvl w:ilvl="1" w:tplc="355094DE">
      <w:start w:val="1"/>
      <w:numFmt w:val="bullet"/>
      <w:lvlText w:val="o"/>
      <w:lvlJc w:val="left"/>
      <w:pPr>
        <w:ind w:left="1440" w:hanging="360"/>
      </w:pPr>
      <w:rPr>
        <w:rFonts w:hint="default" w:ascii="Courier New" w:hAnsi="Courier New"/>
      </w:rPr>
    </w:lvl>
    <w:lvl w:ilvl="2" w:tplc="7A1C07D8">
      <w:start w:val="1"/>
      <w:numFmt w:val="bullet"/>
      <w:lvlText w:val=""/>
      <w:lvlJc w:val="left"/>
      <w:pPr>
        <w:ind w:left="2160" w:hanging="360"/>
      </w:pPr>
      <w:rPr>
        <w:rFonts w:hint="default" w:ascii="Wingdings" w:hAnsi="Wingdings"/>
      </w:rPr>
    </w:lvl>
    <w:lvl w:ilvl="3" w:tplc="29946DB4">
      <w:start w:val="1"/>
      <w:numFmt w:val="bullet"/>
      <w:lvlText w:val=""/>
      <w:lvlJc w:val="left"/>
      <w:pPr>
        <w:ind w:left="2880" w:hanging="360"/>
      </w:pPr>
      <w:rPr>
        <w:rFonts w:hint="default" w:ascii="Symbol" w:hAnsi="Symbol"/>
      </w:rPr>
    </w:lvl>
    <w:lvl w:ilvl="4" w:tplc="0E3EA7F2">
      <w:start w:val="1"/>
      <w:numFmt w:val="bullet"/>
      <w:lvlText w:val="o"/>
      <w:lvlJc w:val="left"/>
      <w:pPr>
        <w:ind w:left="3600" w:hanging="360"/>
      </w:pPr>
      <w:rPr>
        <w:rFonts w:hint="default" w:ascii="Courier New" w:hAnsi="Courier New"/>
      </w:rPr>
    </w:lvl>
    <w:lvl w:ilvl="5" w:tplc="9156F7C8">
      <w:start w:val="1"/>
      <w:numFmt w:val="bullet"/>
      <w:lvlText w:val=""/>
      <w:lvlJc w:val="left"/>
      <w:pPr>
        <w:ind w:left="4320" w:hanging="360"/>
      </w:pPr>
      <w:rPr>
        <w:rFonts w:hint="default" w:ascii="Wingdings" w:hAnsi="Wingdings"/>
      </w:rPr>
    </w:lvl>
    <w:lvl w:ilvl="6" w:tplc="45DC9A82">
      <w:start w:val="1"/>
      <w:numFmt w:val="bullet"/>
      <w:lvlText w:val=""/>
      <w:lvlJc w:val="left"/>
      <w:pPr>
        <w:ind w:left="5040" w:hanging="360"/>
      </w:pPr>
      <w:rPr>
        <w:rFonts w:hint="default" w:ascii="Symbol" w:hAnsi="Symbol"/>
      </w:rPr>
    </w:lvl>
    <w:lvl w:ilvl="7" w:tplc="FD289F0A">
      <w:start w:val="1"/>
      <w:numFmt w:val="bullet"/>
      <w:lvlText w:val="o"/>
      <w:lvlJc w:val="left"/>
      <w:pPr>
        <w:ind w:left="5760" w:hanging="360"/>
      </w:pPr>
      <w:rPr>
        <w:rFonts w:hint="default" w:ascii="Courier New" w:hAnsi="Courier New"/>
      </w:rPr>
    </w:lvl>
    <w:lvl w:ilvl="8" w:tplc="DEF613C4">
      <w:start w:val="1"/>
      <w:numFmt w:val="bullet"/>
      <w:lvlText w:val=""/>
      <w:lvlJc w:val="left"/>
      <w:pPr>
        <w:ind w:left="6480" w:hanging="360"/>
      </w:pPr>
      <w:rPr>
        <w:rFonts w:hint="default" w:ascii="Wingdings" w:hAnsi="Wingdings"/>
      </w:rPr>
    </w:lvl>
  </w:abstractNum>
  <w:abstractNum w:abstractNumId="9" w15:restartNumberingAfterBreak="0">
    <w:nsid w:val="2CD35786"/>
    <w:multiLevelType w:val="hybridMultilevel"/>
    <w:tmpl w:val="AEDCD79A"/>
    <w:lvl w:ilvl="0" w:tplc="C8CCB2E2">
      <w:start w:val="1"/>
      <w:numFmt w:val="decimal"/>
      <w:lvlText w:val="%1."/>
      <w:lvlJc w:val="left"/>
      <w:pPr>
        <w:ind w:left="720" w:hanging="360"/>
      </w:pPr>
      <w:rPr>
        <w:rFonts w:hint="default" w:ascii="Arial" w:hAnsi="Arial"/>
      </w:rPr>
    </w:lvl>
    <w:lvl w:ilvl="1" w:tplc="395603F6">
      <w:start w:val="1"/>
      <w:numFmt w:val="lowerLetter"/>
      <w:lvlText w:val="%2."/>
      <w:lvlJc w:val="left"/>
      <w:pPr>
        <w:ind w:left="1440" w:hanging="360"/>
      </w:pPr>
    </w:lvl>
    <w:lvl w:ilvl="2" w:tplc="33A25C3C">
      <w:start w:val="1"/>
      <w:numFmt w:val="lowerRoman"/>
      <w:lvlText w:val="%3."/>
      <w:lvlJc w:val="right"/>
      <w:pPr>
        <w:ind w:left="2160" w:hanging="180"/>
      </w:pPr>
    </w:lvl>
    <w:lvl w:ilvl="3" w:tplc="E5A8FE7C">
      <w:start w:val="1"/>
      <w:numFmt w:val="decimal"/>
      <w:lvlText w:val="%4."/>
      <w:lvlJc w:val="left"/>
      <w:pPr>
        <w:ind w:left="2880" w:hanging="360"/>
      </w:pPr>
    </w:lvl>
    <w:lvl w:ilvl="4" w:tplc="62549B5A">
      <w:start w:val="1"/>
      <w:numFmt w:val="lowerLetter"/>
      <w:lvlText w:val="%5."/>
      <w:lvlJc w:val="left"/>
      <w:pPr>
        <w:ind w:left="3600" w:hanging="360"/>
      </w:pPr>
    </w:lvl>
    <w:lvl w:ilvl="5" w:tplc="308E1B26">
      <w:start w:val="1"/>
      <w:numFmt w:val="lowerRoman"/>
      <w:lvlText w:val="%6."/>
      <w:lvlJc w:val="right"/>
      <w:pPr>
        <w:ind w:left="4320" w:hanging="180"/>
      </w:pPr>
    </w:lvl>
    <w:lvl w:ilvl="6" w:tplc="E77AC5BE">
      <w:start w:val="1"/>
      <w:numFmt w:val="decimal"/>
      <w:lvlText w:val="%7."/>
      <w:lvlJc w:val="left"/>
      <w:pPr>
        <w:ind w:left="5040" w:hanging="360"/>
      </w:pPr>
    </w:lvl>
    <w:lvl w:ilvl="7" w:tplc="8506B832">
      <w:start w:val="1"/>
      <w:numFmt w:val="lowerLetter"/>
      <w:lvlText w:val="%8."/>
      <w:lvlJc w:val="left"/>
      <w:pPr>
        <w:ind w:left="5760" w:hanging="360"/>
      </w:pPr>
    </w:lvl>
    <w:lvl w:ilvl="8" w:tplc="CF604B40">
      <w:start w:val="1"/>
      <w:numFmt w:val="lowerRoman"/>
      <w:lvlText w:val="%9."/>
      <w:lvlJc w:val="right"/>
      <w:pPr>
        <w:ind w:left="6480" w:hanging="180"/>
      </w:pPr>
    </w:lvl>
  </w:abstractNum>
  <w:abstractNum w:abstractNumId="10" w15:restartNumberingAfterBreak="0">
    <w:nsid w:val="2F144097"/>
    <w:multiLevelType w:val="hybridMultilevel"/>
    <w:tmpl w:val="CC1C030E"/>
    <w:lvl w:ilvl="0" w:tplc="94E6A074">
      <w:start w:val="1"/>
      <w:numFmt w:val="bullet"/>
      <w:lvlText w:val=""/>
      <w:lvlJc w:val="left"/>
      <w:pPr>
        <w:ind w:left="720" w:hanging="360"/>
      </w:pPr>
      <w:rPr>
        <w:rFonts w:hint="default" w:ascii="Symbol" w:hAnsi="Symbol"/>
      </w:rPr>
    </w:lvl>
    <w:lvl w:ilvl="1" w:tplc="01D234DA">
      <w:start w:val="1"/>
      <w:numFmt w:val="bullet"/>
      <w:lvlText w:val="o"/>
      <w:lvlJc w:val="left"/>
      <w:pPr>
        <w:ind w:left="1440" w:hanging="360"/>
      </w:pPr>
      <w:rPr>
        <w:rFonts w:hint="default" w:ascii="Courier New" w:hAnsi="Courier New"/>
      </w:rPr>
    </w:lvl>
    <w:lvl w:ilvl="2" w:tplc="127EC01C">
      <w:start w:val="1"/>
      <w:numFmt w:val="bullet"/>
      <w:lvlText w:val=""/>
      <w:lvlJc w:val="left"/>
      <w:pPr>
        <w:ind w:left="2160" w:hanging="360"/>
      </w:pPr>
      <w:rPr>
        <w:rFonts w:hint="default" w:ascii="Wingdings" w:hAnsi="Wingdings"/>
      </w:rPr>
    </w:lvl>
    <w:lvl w:ilvl="3" w:tplc="6EB0CE5A">
      <w:start w:val="1"/>
      <w:numFmt w:val="bullet"/>
      <w:lvlText w:val=""/>
      <w:lvlJc w:val="left"/>
      <w:pPr>
        <w:ind w:left="2880" w:hanging="360"/>
      </w:pPr>
      <w:rPr>
        <w:rFonts w:hint="default" w:ascii="Symbol" w:hAnsi="Symbol"/>
      </w:rPr>
    </w:lvl>
    <w:lvl w:ilvl="4" w:tplc="D86A12EA">
      <w:start w:val="1"/>
      <w:numFmt w:val="bullet"/>
      <w:lvlText w:val="o"/>
      <w:lvlJc w:val="left"/>
      <w:pPr>
        <w:ind w:left="3600" w:hanging="360"/>
      </w:pPr>
      <w:rPr>
        <w:rFonts w:hint="default" w:ascii="Courier New" w:hAnsi="Courier New"/>
      </w:rPr>
    </w:lvl>
    <w:lvl w:ilvl="5" w:tplc="E924925E">
      <w:start w:val="1"/>
      <w:numFmt w:val="bullet"/>
      <w:lvlText w:val=""/>
      <w:lvlJc w:val="left"/>
      <w:pPr>
        <w:ind w:left="4320" w:hanging="360"/>
      </w:pPr>
      <w:rPr>
        <w:rFonts w:hint="default" w:ascii="Wingdings" w:hAnsi="Wingdings"/>
      </w:rPr>
    </w:lvl>
    <w:lvl w:ilvl="6" w:tplc="847610D4">
      <w:start w:val="1"/>
      <w:numFmt w:val="bullet"/>
      <w:lvlText w:val=""/>
      <w:lvlJc w:val="left"/>
      <w:pPr>
        <w:ind w:left="5040" w:hanging="360"/>
      </w:pPr>
      <w:rPr>
        <w:rFonts w:hint="default" w:ascii="Symbol" w:hAnsi="Symbol"/>
      </w:rPr>
    </w:lvl>
    <w:lvl w:ilvl="7" w:tplc="F8ACA23C">
      <w:start w:val="1"/>
      <w:numFmt w:val="bullet"/>
      <w:lvlText w:val="o"/>
      <w:lvlJc w:val="left"/>
      <w:pPr>
        <w:ind w:left="5760" w:hanging="360"/>
      </w:pPr>
      <w:rPr>
        <w:rFonts w:hint="default" w:ascii="Courier New" w:hAnsi="Courier New"/>
      </w:rPr>
    </w:lvl>
    <w:lvl w:ilvl="8" w:tplc="791EFAEA">
      <w:start w:val="1"/>
      <w:numFmt w:val="bullet"/>
      <w:lvlText w:val=""/>
      <w:lvlJc w:val="left"/>
      <w:pPr>
        <w:ind w:left="6480" w:hanging="360"/>
      </w:pPr>
      <w:rPr>
        <w:rFonts w:hint="default" w:ascii="Wingdings" w:hAnsi="Wingdings"/>
      </w:rPr>
    </w:lvl>
  </w:abstractNum>
  <w:abstractNum w:abstractNumId="11" w15:restartNumberingAfterBreak="0">
    <w:nsid w:val="33845CF5"/>
    <w:multiLevelType w:val="hybridMultilevel"/>
    <w:tmpl w:val="4CC20A30"/>
    <w:lvl w:ilvl="0" w:tplc="3112F1A2">
      <w:start w:val="1"/>
      <w:numFmt w:val="bullet"/>
      <w:lvlText w:val=""/>
      <w:lvlJc w:val="left"/>
      <w:pPr>
        <w:ind w:left="720" w:hanging="360"/>
      </w:pPr>
      <w:rPr>
        <w:rFonts w:hint="default" w:ascii="Symbol" w:hAnsi="Symbol"/>
      </w:rPr>
    </w:lvl>
    <w:lvl w:ilvl="1" w:tplc="71AA1226">
      <w:start w:val="1"/>
      <w:numFmt w:val="bullet"/>
      <w:lvlText w:val="o"/>
      <w:lvlJc w:val="left"/>
      <w:pPr>
        <w:ind w:left="1440" w:hanging="360"/>
      </w:pPr>
      <w:rPr>
        <w:rFonts w:hint="default" w:ascii="Courier New" w:hAnsi="Courier New"/>
      </w:rPr>
    </w:lvl>
    <w:lvl w:ilvl="2" w:tplc="96D6F330">
      <w:start w:val="1"/>
      <w:numFmt w:val="bullet"/>
      <w:lvlText w:val=""/>
      <w:lvlJc w:val="left"/>
      <w:pPr>
        <w:ind w:left="2160" w:hanging="360"/>
      </w:pPr>
      <w:rPr>
        <w:rFonts w:hint="default" w:ascii="Wingdings" w:hAnsi="Wingdings"/>
      </w:rPr>
    </w:lvl>
    <w:lvl w:ilvl="3" w:tplc="43349890">
      <w:start w:val="1"/>
      <w:numFmt w:val="bullet"/>
      <w:lvlText w:val=""/>
      <w:lvlJc w:val="left"/>
      <w:pPr>
        <w:ind w:left="2880" w:hanging="360"/>
      </w:pPr>
      <w:rPr>
        <w:rFonts w:hint="default" w:ascii="Symbol" w:hAnsi="Symbol"/>
      </w:rPr>
    </w:lvl>
    <w:lvl w:ilvl="4" w:tplc="54883B4A">
      <w:start w:val="1"/>
      <w:numFmt w:val="bullet"/>
      <w:lvlText w:val="o"/>
      <w:lvlJc w:val="left"/>
      <w:pPr>
        <w:ind w:left="3600" w:hanging="360"/>
      </w:pPr>
      <w:rPr>
        <w:rFonts w:hint="default" w:ascii="Courier New" w:hAnsi="Courier New"/>
      </w:rPr>
    </w:lvl>
    <w:lvl w:ilvl="5" w:tplc="E8F20EEC">
      <w:start w:val="1"/>
      <w:numFmt w:val="bullet"/>
      <w:lvlText w:val=""/>
      <w:lvlJc w:val="left"/>
      <w:pPr>
        <w:ind w:left="4320" w:hanging="360"/>
      </w:pPr>
      <w:rPr>
        <w:rFonts w:hint="default" w:ascii="Wingdings" w:hAnsi="Wingdings"/>
      </w:rPr>
    </w:lvl>
    <w:lvl w:ilvl="6" w:tplc="B5B44894">
      <w:start w:val="1"/>
      <w:numFmt w:val="bullet"/>
      <w:lvlText w:val=""/>
      <w:lvlJc w:val="left"/>
      <w:pPr>
        <w:ind w:left="5040" w:hanging="360"/>
      </w:pPr>
      <w:rPr>
        <w:rFonts w:hint="default" w:ascii="Symbol" w:hAnsi="Symbol"/>
      </w:rPr>
    </w:lvl>
    <w:lvl w:ilvl="7" w:tplc="CCA44078">
      <w:start w:val="1"/>
      <w:numFmt w:val="bullet"/>
      <w:lvlText w:val="o"/>
      <w:lvlJc w:val="left"/>
      <w:pPr>
        <w:ind w:left="5760" w:hanging="360"/>
      </w:pPr>
      <w:rPr>
        <w:rFonts w:hint="default" w:ascii="Courier New" w:hAnsi="Courier New"/>
      </w:rPr>
    </w:lvl>
    <w:lvl w:ilvl="8" w:tplc="C590BFE0">
      <w:start w:val="1"/>
      <w:numFmt w:val="bullet"/>
      <w:lvlText w:val=""/>
      <w:lvlJc w:val="left"/>
      <w:pPr>
        <w:ind w:left="6480" w:hanging="360"/>
      </w:pPr>
      <w:rPr>
        <w:rFonts w:hint="default" w:ascii="Wingdings" w:hAnsi="Wingdings"/>
      </w:rPr>
    </w:lvl>
  </w:abstractNum>
  <w:abstractNum w:abstractNumId="12" w15:restartNumberingAfterBreak="0">
    <w:nsid w:val="36232F8B"/>
    <w:multiLevelType w:val="hybridMultilevel"/>
    <w:tmpl w:val="5F26AA88"/>
    <w:lvl w:ilvl="0" w:tplc="D3226836">
      <w:start w:val="1"/>
      <w:numFmt w:val="bullet"/>
      <w:lvlText w:val=""/>
      <w:lvlJc w:val="left"/>
      <w:pPr>
        <w:ind w:left="720" w:hanging="360"/>
      </w:pPr>
      <w:rPr>
        <w:rFonts w:hint="default" w:ascii="Symbol" w:hAnsi="Symbol"/>
      </w:rPr>
    </w:lvl>
    <w:lvl w:ilvl="1" w:tplc="61600720">
      <w:start w:val="1"/>
      <w:numFmt w:val="bullet"/>
      <w:lvlText w:val="o"/>
      <w:lvlJc w:val="left"/>
      <w:pPr>
        <w:ind w:left="1440" w:hanging="360"/>
      </w:pPr>
      <w:rPr>
        <w:rFonts w:hint="default" w:ascii="Courier New" w:hAnsi="Courier New"/>
      </w:rPr>
    </w:lvl>
    <w:lvl w:ilvl="2" w:tplc="D7069D4E">
      <w:start w:val="1"/>
      <w:numFmt w:val="bullet"/>
      <w:lvlText w:val=""/>
      <w:lvlJc w:val="left"/>
      <w:pPr>
        <w:ind w:left="2160" w:hanging="360"/>
      </w:pPr>
      <w:rPr>
        <w:rFonts w:hint="default" w:ascii="Wingdings" w:hAnsi="Wingdings"/>
      </w:rPr>
    </w:lvl>
    <w:lvl w:ilvl="3" w:tplc="30D2577A">
      <w:start w:val="1"/>
      <w:numFmt w:val="bullet"/>
      <w:lvlText w:val=""/>
      <w:lvlJc w:val="left"/>
      <w:pPr>
        <w:ind w:left="2880" w:hanging="360"/>
      </w:pPr>
      <w:rPr>
        <w:rFonts w:hint="default" w:ascii="Symbol" w:hAnsi="Symbol"/>
      </w:rPr>
    </w:lvl>
    <w:lvl w:ilvl="4" w:tplc="6420B284">
      <w:start w:val="1"/>
      <w:numFmt w:val="bullet"/>
      <w:lvlText w:val="o"/>
      <w:lvlJc w:val="left"/>
      <w:pPr>
        <w:ind w:left="3600" w:hanging="360"/>
      </w:pPr>
      <w:rPr>
        <w:rFonts w:hint="default" w:ascii="Courier New" w:hAnsi="Courier New"/>
      </w:rPr>
    </w:lvl>
    <w:lvl w:ilvl="5" w:tplc="E60E4C2C">
      <w:start w:val="1"/>
      <w:numFmt w:val="bullet"/>
      <w:lvlText w:val=""/>
      <w:lvlJc w:val="left"/>
      <w:pPr>
        <w:ind w:left="4320" w:hanging="360"/>
      </w:pPr>
      <w:rPr>
        <w:rFonts w:hint="default" w:ascii="Wingdings" w:hAnsi="Wingdings"/>
      </w:rPr>
    </w:lvl>
    <w:lvl w:ilvl="6" w:tplc="997214F4">
      <w:start w:val="1"/>
      <w:numFmt w:val="bullet"/>
      <w:lvlText w:val=""/>
      <w:lvlJc w:val="left"/>
      <w:pPr>
        <w:ind w:left="5040" w:hanging="360"/>
      </w:pPr>
      <w:rPr>
        <w:rFonts w:hint="default" w:ascii="Symbol" w:hAnsi="Symbol"/>
      </w:rPr>
    </w:lvl>
    <w:lvl w:ilvl="7" w:tplc="53963514">
      <w:start w:val="1"/>
      <w:numFmt w:val="bullet"/>
      <w:lvlText w:val="o"/>
      <w:lvlJc w:val="left"/>
      <w:pPr>
        <w:ind w:left="5760" w:hanging="360"/>
      </w:pPr>
      <w:rPr>
        <w:rFonts w:hint="default" w:ascii="Courier New" w:hAnsi="Courier New"/>
      </w:rPr>
    </w:lvl>
    <w:lvl w:ilvl="8" w:tplc="A2D2E694">
      <w:start w:val="1"/>
      <w:numFmt w:val="bullet"/>
      <w:lvlText w:val=""/>
      <w:lvlJc w:val="left"/>
      <w:pPr>
        <w:ind w:left="6480" w:hanging="360"/>
      </w:pPr>
      <w:rPr>
        <w:rFonts w:hint="default" w:ascii="Wingdings" w:hAnsi="Wingdings"/>
      </w:rPr>
    </w:lvl>
  </w:abstractNum>
  <w:abstractNum w:abstractNumId="13" w15:restartNumberingAfterBreak="0">
    <w:nsid w:val="38302BD7"/>
    <w:multiLevelType w:val="hybridMultilevel"/>
    <w:tmpl w:val="186EA49A"/>
    <w:lvl w:ilvl="0" w:tplc="21669638">
      <w:start w:val="1"/>
      <w:numFmt w:val="bullet"/>
      <w:lvlText w:val=""/>
      <w:lvlJc w:val="left"/>
      <w:pPr>
        <w:ind w:left="720" w:hanging="360"/>
      </w:pPr>
      <w:rPr>
        <w:rFonts w:hint="default" w:ascii="Symbol" w:hAnsi="Symbol"/>
      </w:rPr>
    </w:lvl>
    <w:lvl w:ilvl="1" w:tplc="89481436">
      <w:start w:val="1"/>
      <w:numFmt w:val="bullet"/>
      <w:lvlText w:val="o"/>
      <w:lvlJc w:val="left"/>
      <w:pPr>
        <w:ind w:left="1440" w:hanging="360"/>
      </w:pPr>
      <w:rPr>
        <w:rFonts w:hint="default" w:ascii="Courier New" w:hAnsi="Courier New"/>
      </w:rPr>
    </w:lvl>
    <w:lvl w:ilvl="2" w:tplc="A7B08116">
      <w:start w:val="1"/>
      <w:numFmt w:val="bullet"/>
      <w:lvlText w:val=""/>
      <w:lvlJc w:val="left"/>
      <w:pPr>
        <w:ind w:left="2160" w:hanging="360"/>
      </w:pPr>
      <w:rPr>
        <w:rFonts w:hint="default" w:ascii="Wingdings" w:hAnsi="Wingdings"/>
      </w:rPr>
    </w:lvl>
    <w:lvl w:ilvl="3" w:tplc="CC460E9A">
      <w:start w:val="1"/>
      <w:numFmt w:val="bullet"/>
      <w:lvlText w:val=""/>
      <w:lvlJc w:val="left"/>
      <w:pPr>
        <w:ind w:left="2880" w:hanging="360"/>
      </w:pPr>
      <w:rPr>
        <w:rFonts w:hint="default" w:ascii="Symbol" w:hAnsi="Symbol"/>
      </w:rPr>
    </w:lvl>
    <w:lvl w:ilvl="4" w:tplc="A5D0AF58">
      <w:start w:val="1"/>
      <w:numFmt w:val="bullet"/>
      <w:lvlText w:val="o"/>
      <w:lvlJc w:val="left"/>
      <w:pPr>
        <w:ind w:left="3600" w:hanging="360"/>
      </w:pPr>
      <w:rPr>
        <w:rFonts w:hint="default" w:ascii="Courier New" w:hAnsi="Courier New"/>
      </w:rPr>
    </w:lvl>
    <w:lvl w:ilvl="5" w:tplc="76DC6636">
      <w:start w:val="1"/>
      <w:numFmt w:val="bullet"/>
      <w:lvlText w:val=""/>
      <w:lvlJc w:val="left"/>
      <w:pPr>
        <w:ind w:left="4320" w:hanging="360"/>
      </w:pPr>
      <w:rPr>
        <w:rFonts w:hint="default" w:ascii="Wingdings" w:hAnsi="Wingdings"/>
      </w:rPr>
    </w:lvl>
    <w:lvl w:ilvl="6" w:tplc="C2024D22">
      <w:start w:val="1"/>
      <w:numFmt w:val="bullet"/>
      <w:lvlText w:val=""/>
      <w:lvlJc w:val="left"/>
      <w:pPr>
        <w:ind w:left="5040" w:hanging="360"/>
      </w:pPr>
      <w:rPr>
        <w:rFonts w:hint="default" w:ascii="Symbol" w:hAnsi="Symbol"/>
      </w:rPr>
    </w:lvl>
    <w:lvl w:ilvl="7" w:tplc="9BCEDD7A">
      <w:start w:val="1"/>
      <w:numFmt w:val="bullet"/>
      <w:lvlText w:val="o"/>
      <w:lvlJc w:val="left"/>
      <w:pPr>
        <w:ind w:left="5760" w:hanging="360"/>
      </w:pPr>
      <w:rPr>
        <w:rFonts w:hint="default" w:ascii="Courier New" w:hAnsi="Courier New"/>
      </w:rPr>
    </w:lvl>
    <w:lvl w:ilvl="8" w:tplc="5210CA66">
      <w:start w:val="1"/>
      <w:numFmt w:val="bullet"/>
      <w:lvlText w:val=""/>
      <w:lvlJc w:val="left"/>
      <w:pPr>
        <w:ind w:left="6480" w:hanging="360"/>
      </w:pPr>
      <w:rPr>
        <w:rFonts w:hint="default" w:ascii="Wingdings" w:hAnsi="Wingdings"/>
      </w:rPr>
    </w:lvl>
  </w:abstractNum>
  <w:abstractNum w:abstractNumId="14" w15:restartNumberingAfterBreak="0">
    <w:nsid w:val="423B3379"/>
    <w:multiLevelType w:val="hybridMultilevel"/>
    <w:tmpl w:val="31560AB2"/>
    <w:lvl w:ilvl="0" w:tplc="9BDE3FA8">
      <w:start w:val="1"/>
      <w:numFmt w:val="bullet"/>
      <w:lvlText w:val=""/>
      <w:lvlJc w:val="left"/>
      <w:pPr>
        <w:ind w:left="720" w:hanging="360"/>
      </w:pPr>
      <w:rPr>
        <w:rFonts w:hint="default" w:ascii="Symbol" w:hAnsi="Symbol"/>
      </w:rPr>
    </w:lvl>
    <w:lvl w:ilvl="1" w:tplc="5E7AD1FA">
      <w:start w:val="1"/>
      <w:numFmt w:val="bullet"/>
      <w:lvlText w:val="o"/>
      <w:lvlJc w:val="left"/>
      <w:pPr>
        <w:ind w:left="1440" w:hanging="360"/>
      </w:pPr>
      <w:rPr>
        <w:rFonts w:hint="default" w:ascii="Courier New" w:hAnsi="Courier New"/>
      </w:rPr>
    </w:lvl>
    <w:lvl w:ilvl="2" w:tplc="FAB45A40">
      <w:start w:val="1"/>
      <w:numFmt w:val="bullet"/>
      <w:lvlText w:val=""/>
      <w:lvlJc w:val="left"/>
      <w:pPr>
        <w:ind w:left="2160" w:hanging="360"/>
      </w:pPr>
      <w:rPr>
        <w:rFonts w:hint="default" w:ascii="Wingdings" w:hAnsi="Wingdings"/>
      </w:rPr>
    </w:lvl>
    <w:lvl w:ilvl="3" w:tplc="AE3CCBC2">
      <w:start w:val="1"/>
      <w:numFmt w:val="bullet"/>
      <w:lvlText w:val=""/>
      <w:lvlJc w:val="left"/>
      <w:pPr>
        <w:ind w:left="2880" w:hanging="360"/>
      </w:pPr>
      <w:rPr>
        <w:rFonts w:hint="default" w:ascii="Symbol" w:hAnsi="Symbol"/>
      </w:rPr>
    </w:lvl>
    <w:lvl w:ilvl="4" w:tplc="517ED22E">
      <w:start w:val="1"/>
      <w:numFmt w:val="bullet"/>
      <w:lvlText w:val="o"/>
      <w:lvlJc w:val="left"/>
      <w:pPr>
        <w:ind w:left="3600" w:hanging="360"/>
      </w:pPr>
      <w:rPr>
        <w:rFonts w:hint="default" w:ascii="Courier New" w:hAnsi="Courier New"/>
      </w:rPr>
    </w:lvl>
    <w:lvl w:ilvl="5" w:tplc="C3540E18">
      <w:start w:val="1"/>
      <w:numFmt w:val="bullet"/>
      <w:lvlText w:val=""/>
      <w:lvlJc w:val="left"/>
      <w:pPr>
        <w:ind w:left="4320" w:hanging="360"/>
      </w:pPr>
      <w:rPr>
        <w:rFonts w:hint="default" w:ascii="Wingdings" w:hAnsi="Wingdings"/>
      </w:rPr>
    </w:lvl>
    <w:lvl w:ilvl="6" w:tplc="280A81AA">
      <w:start w:val="1"/>
      <w:numFmt w:val="bullet"/>
      <w:lvlText w:val=""/>
      <w:lvlJc w:val="left"/>
      <w:pPr>
        <w:ind w:left="5040" w:hanging="360"/>
      </w:pPr>
      <w:rPr>
        <w:rFonts w:hint="default" w:ascii="Symbol" w:hAnsi="Symbol"/>
      </w:rPr>
    </w:lvl>
    <w:lvl w:ilvl="7" w:tplc="E2DA5D0A">
      <w:start w:val="1"/>
      <w:numFmt w:val="bullet"/>
      <w:lvlText w:val="o"/>
      <w:lvlJc w:val="left"/>
      <w:pPr>
        <w:ind w:left="5760" w:hanging="360"/>
      </w:pPr>
      <w:rPr>
        <w:rFonts w:hint="default" w:ascii="Courier New" w:hAnsi="Courier New"/>
      </w:rPr>
    </w:lvl>
    <w:lvl w:ilvl="8" w:tplc="AF561CE4">
      <w:start w:val="1"/>
      <w:numFmt w:val="bullet"/>
      <w:lvlText w:val=""/>
      <w:lvlJc w:val="left"/>
      <w:pPr>
        <w:ind w:left="6480" w:hanging="360"/>
      </w:pPr>
      <w:rPr>
        <w:rFonts w:hint="default" w:ascii="Wingdings" w:hAnsi="Wingdings"/>
      </w:rPr>
    </w:lvl>
  </w:abstractNum>
  <w:abstractNum w:abstractNumId="15" w15:restartNumberingAfterBreak="0">
    <w:nsid w:val="43D38136"/>
    <w:multiLevelType w:val="hybridMultilevel"/>
    <w:tmpl w:val="C4E4F74C"/>
    <w:lvl w:ilvl="0" w:tplc="B4BE786C">
      <w:start w:val="1"/>
      <w:numFmt w:val="bullet"/>
      <w:lvlText w:val=""/>
      <w:lvlJc w:val="left"/>
      <w:pPr>
        <w:ind w:left="720" w:hanging="360"/>
      </w:pPr>
      <w:rPr>
        <w:rFonts w:hint="default" w:ascii="Symbol" w:hAnsi="Symbol"/>
      </w:rPr>
    </w:lvl>
    <w:lvl w:ilvl="1" w:tplc="68BC4C46">
      <w:start w:val="1"/>
      <w:numFmt w:val="bullet"/>
      <w:lvlText w:val="o"/>
      <w:lvlJc w:val="left"/>
      <w:pPr>
        <w:ind w:left="1440" w:hanging="360"/>
      </w:pPr>
      <w:rPr>
        <w:rFonts w:hint="default" w:ascii="Courier New" w:hAnsi="Courier New"/>
      </w:rPr>
    </w:lvl>
    <w:lvl w:ilvl="2" w:tplc="86A01486">
      <w:start w:val="1"/>
      <w:numFmt w:val="bullet"/>
      <w:lvlText w:val=""/>
      <w:lvlJc w:val="left"/>
      <w:pPr>
        <w:ind w:left="2160" w:hanging="360"/>
      </w:pPr>
      <w:rPr>
        <w:rFonts w:hint="default" w:ascii="Wingdings" w:hAnsi="Wingdings"/>
      </w:rPr>
    </w:lvl>
    <w:lvl w:ilvl="3" w:tplc="B8C606CE">
      <w:start w:val="1"/>
      <w:numFmt w:val="bullet"/>
      <w:lvlText w:val=""/>
      <w:lvlJc w:val="left"/>
      <w:pPr>
        <w:ind w:left="2880" w:hanging="360"/>
      </w:pPr>
      <w:rPr>
        <w:rFonts w:hint="default" w:ascii="Symbol" w:hAnsi="Symbol"/>
      </w:rPr>
    </w:lvl>
    <w:lvl w:ilvl="4" w:tplc="58E0E6DA">
      <w:start w:val="1"/>
      <w:numFmt w:val="bullet"/>
      <w:lvlText w:val="o"/>
      <w:lvlJc w:val="left"/>
      <w:pPr>
        <w:ind w:left="3600" w:hanging="360"/>
      </w:pPr>
      <w:rPr>
        <w:rFonts w:hint="default" w:ascii="Courier New" w:hAnsi="Courier New"/>
      </w:rPr>
    </w:lvl>
    <w:lvl w:ilvl="5" w:tplc="E2EAD3D6">
      <w:start w:val="1"/>
      <w:numFmt w:val="bullet"/>
      <w:lvlText w:val=""/>
      <w:lvlJc w:val="left"/>
      <w:pPr>
        <w:ind w:left="4320" w:hanging="360"/>
      </w:pPr>
      <w:rPr>
        <w:rFonts w:hint="default" w:ascii="Wingdings" w:hAnsi="Wingdings"/>
      </w:rPr>
    </w:lvl>
    <w:lvl w:ilvl="6" w:tplc="474A3550">
      <w:start w:val="1"/>
      <w:numFmt w:val="bullet"/>
      <w:lvlText w:val=""/>
      <w:lvlJc w:val="left"/>
      <w:pPr>
        <w:ind w:left="5040" w:hanging="360"/>
      </w:pPr>
      <w:rPr>
        <w:rFonts w:hint="default" w:ascii="Symbol" w:hAnsi="Symbol"/>
      </w:rPr>
    </w:lvl>
    <w:lvl w:ilvl="7" w:tplc="9774EAB8">
      <w:start w:val="1"/>
      <w:numFmt w:val="bullet"/>
      <w:lvlText w:val="o"/>
      <w:lvlJc w:val="left"/>
      <w:pPr>
        <w:ind w:left="5760" w:hanging="360"/>
      </w:pPr>
      <w:rPr>
        <w:rFonts w:hint="default" w:ascii="Courier New" w:hAnsi="Courier New"/>
      </w:rPr>
    </w:lvl>
    <w:lvl w:ilvl="8" w:tplc="59323A7A">
      <w:start w:val="1"/>
      <w:numFmt w:val="bullet"/>
      <w:lvlText w:val=""/>
      <w:lvlJc w:val="left"/>
      <w:pPr>
        <w:ind w:left="6480" w:hanging="360"/>
      </w:pPr>
      <w:rPr>
        <w:rFonts w:hint="default" w:ascii="Wingdings" w:hAnsi="Wingdings"/>
      </w:rPr>
    </w:lvl>
  </w:abstractNum>
  <w:abstractNum w:abstractNumId="16" w15:restartNumberingAfterBreak="0">
    <w:nsid w:val="44247C98"/>
    <w:multiLevelType w:val="hybridMultilevel"/>
    <w:tmpl w:val="55A6441A"/>
    <w:lvl w:ilvl="0" w:tplc="EDF8CC3A">
      <w:start w:val="2"/>
      <w:numFmt w:val="decimal"/>
      <w:lvlText w:val="%1."/>
      <w:lvlJc w:val="left"/>
      <w:pPr>
        <w:ind w:left="720" w:hanging="360"/>
      </w:pPr>
      <w:rPr>
        <w:rFonts w:hint="default" w:ascii="Arial" w:hAnsi="Arial"/>
      </w:rPr>
    </w:lvl>
    <w:lvl w:ilvl="1" w:tplc="7D78E628">
      <w:start w:val="1"/>
      <w:numFmt w:val="lowerLetter"/>
      <w:lvlText w:val="%2."/>
      <w:lvlJc w:val="left"/>
      <w:pPr>
        <w:ind w:left="1440" w:hanging="360"/>
      </w:pPr>
    </w:lvl>
    <w:lvl w:ilvl="2" w:tplc="43DEF3A4">
      <w:start w:val="1"/>
      <w:numFmt w:val="lowerRoman"/>
      <w:lvlText w:val="%3."/>
      <w:lvlJc w:val="right"/>
      <w:pPr>
        <w:ind w:left="2160" w:hanging="180"/>
      </w:pPr>
    </w:lvl>
    <w:lvl w:ilvl="3" w:tplc="9208C644">
      <w:start w:val="1"/>
      <w:numFmt w:val="decimal"/>
      <w:lvlText w:val="%4."/>
      <w:lvlJc w:val="left"/>
      <w:pPr>
        <w:ind w:left="2880" w:hanging="360"/>
      </w:pPr>
    </w:lvl>
    <w:lvl w:ilvl="4" w:tplc="92FAF2EA">
      <w:start w:val="1"/>
      <w:numFmt w:val="lowerLetter"/>
      <w:lvlText w:val="%5."/>
      <w:lvlJc w:val="left"/>
      <w:pPr>
        <w:ind w:left="3600" w:hanging="360"/>
      </w:pPr>
    </w:lvl>
    <w:lvl w:ilvl="5" w:tplc="C434B27A">
      <w:start w:val="1"/>
      <w:numFmt w:val="lowerRoman"/>
      <w:lvlText w:val="%6."/>
      <w:lvlJc w:val="right"/>
      <w:pPr>
        <w:ind w:left="4320" w:hanging="180"/>
      </w:pPr>
    </w:lvl>
    <w:lvl w:ilvl="6" w:tplc="A51802AE">
      <w:start w:val="1"/>
      <w:numFmt w:val="decimal"/>
      <w:lvlText w:val="%7."/>
      <w:lvlJc w:val="left"/>
      <w:pPr>
        <w:ind w:left="5040" w:hanging="360"/>
      </w:pPr>
    </w:lvl>
    <w:lvl w:ilvl="7" w:tplc="1A5EF9CC">
      <w:start w:val="1"/>
      <w:numFmt w:val="lowerLetter"/>
      <w:lvlText w:val="%8."/>
      <w:lvlJc w:val="left"/>
      <w:pPr>
        <w:ind w:left="5760" w:hanging="360"/>
      </w:pPr>
    </w:lvl>
    <w:lvl w:ilvl="8" w:tplc="9C088730">
      <w:start w:val="1"/>
      <w:numFmt w:val="lowerRoman"/>
      <w:lvlText w:val="%9."/>
      <w:lvlJc w:val="right"/>
      <w:pPr>
        <w:ind w:left="6480" w:hanging="180"/>
      </w:pPr>
    </w:lvl>
  </w:abstractNum>
  <w:abstractNum w:abstractNumId="17" w15:restartNumberingAfterBreak="0">
    <w:nsid w:val="445AEE8B"/>
    <w:multiLevelType w:val="hybridMultilevel"/>
    <w:tmpl w:val="BD620F74"/>
    <w:lvl w:ilvl="0" w:tplc="57F26A22">
      <w:start w:val="1"/>
      <w:numFmt w:val="bullet"/>
      <w:lvlText w:val=""/>
      <w:lvlJc w:val="left"/>
      <w:pPr>
        <w:ind w:left="720" w:hanging="360"/>
      </w:pPr>
      <w:rPr>
        <w:rFonts w:hint="default" w:ascii="Symbol" w:hAnsi="Symbol"/>
      </w:rPr>
    </w:lvl>
    <w:lvl w:ilvl="1" w:tplc="007CD998">
      <w:start w:val="1"/>
      <w:numFmt w:val="bullet"/>
      <w:lvlText w:val="o"/>
      <w:lvlJc w:val="left"/>
      <w:pPr>
        <w:ind w:left="1440" w:hanging="360"/>
      </w:pPr>
      <w:rPr>
        <w:rFonts w:hint="default" w:ascii="Courier New" w:hAnsi="Courier New"/>
      </w:rPr>
    </w:lvl>
    <w:lvl w:ilvl="2" w:tplc="3B50EFB0">
      <w:start w:val="1"/>
      <w:numFmt w:val="bullet"/>
      <w:lvlText w:val=""/>
      <w:lvlJc w:val="left"/>
      <w:pPr>
        <w:ind w:left="2160" w:hanging="360"/>
      </w:pPr>
      <w:rPr>
        <w:rFonts w:hint="default" w:ascii="Wingdings" w:hAnsi="Wingdings"/>
      </w:rPr>
    </w:lvl>
    <w:lvl w:ilvl="3" w:tplc="DDF82A24">
      <w:start w:val="1"/>
      <w:numFmt w:val="bullet"/>
      <w:lvlText w:val=""/>
      <w:lvlJc w:val="left"/>
      <w:pPr>
        <w:ind w:left="2880" w:hanging="360"/>
      </w:pPr>
      <w:rPr>
        <w:rFonts w:hint="default" w:ascii="Symbol" w:hAnsi="Symbol"/>
      </w:rPr>
    </w:lvl>
    <w:lvl w:ilvl="4" w:tplc="32BCBD2C">
      <w:start w:val="1"/>
      <w:numFmt w:val="bullet"/>
      <w:lvlText w:val="o"/>
      <w:lvlJc w:val="left"/>
      <w:pPr>
        <w:ind w:left="3600" w:hanging="360"/>
      </w:pPr>
      <w:rPr>
        <w:rFonts w:hint="default" w:ascii="Courier New" w:hAnsi="Courier New"/>
      </w:rPr>
    </w:lvl>
    <w:lvl w:ilvl="5" w:tplc="CE9CB04A">
      <w:start w:val="1"/>
      <w:numFmt w:val="bullet"/>
      <w:lvlText w:val=""/>
      <w:lvlJc w:val="left"/>
      <w:pPr>
        <w:ind w:left="4320" w:hanging="360"/>
      </w:pPr>
      <w:rPr>
        <w:rFonts w:hint="default" w:ascii="Wingdings" w:hAnsi="Wingdings"/>
      </w:rPr>
    </w:lvl>
    <w:lvl w:ilvl="6" w:tplc="B178E3A4">
      <w:start w:val="1"/>
      <w:numFmt w:val="bullet"/>
      <w:lvlText w:val=""/>
      <w:lvlJc w:val="left"/>
      <w:pPr>
        <w:ind w:left="5040" w:hanging="360"/>
      </w:pPr>
      <w:rPr>
        <w:rFonts w:hint="default" w:ascii="Symbol" w:hAnsi="Symbol"/>
      </w:rPr>
    </w:lvl>
    <w:lvl w:ilvl="7" w:tplc="A0B6E852">
      <w:start w:val="1"/>
      <w:numFmt w:val="bullet"/>
      <w:lvlText w:val="o"/>
      <w:lvlJc w:val="left"/>
      <w:pPr>
        <w:ind w:left="5760" w:hanging="360"/>
      </w:pPr>
      <w:rPr>
        <w:rFonts w:hint="default" w:ascii="Courier New" w:hAnsi="Courier New"/>
      </w:rPr>
    </w:lvl>
    <w:lvl w:ilvl="8" w:tplc="253CBF2E">
      <w:start w:val="1"/>
      <w:numFmt w:val="bullet"/>
      <w:lvlText w:val=""/>
      <w:lvlJc w:val="left"/>
      <w:pPr>
        <w:ind w:left="6480" w:hanging="360"/>
      </w:pPr>
      <w:rPr>
        <w:rFonts w:hint="default" w:ascii="Wingdings" w:hAnsi="Wingdings"/>
      </w:rPr>
    </w:lvl>
  </w:abstractNum>
  <w:abstractNum w:abstractNumId="18" w15:restartNumberingAfterBreak="0">
    <w:nsid w:val="49543737"/>
    <w:multiLevelType w:val="hybridMultilevel"/>
    <w:tmpl w:val="0550123A"/>
    <w:lvl w:ilvl="0" w:tplc="8C620B48">
      <w:start w:val="1"/>
      <w:numFmt w:val="bullet"/>
      <w:lvlText w:val=""/>
      <w:lvlJc w:val="left"/>
      <w:pPr>
        <w:ind w:left="720" w:hanging="360"/>
      </w:pPr>
      <w:rPr>
        <w:rFonts w:hint="default" w:ascii="Symbol" w:hAnsi="Symbol"/>
      </w:rPr>
    </w:lvl>
    <w:lvl w:ilvl="1" w:tplc="3B28D232">
      <w:start w:val="1"/>
      <w:numFmt w:val="bullet"/>
      <w:lvlText w:val="o"/>
      <w:lvlJc w:val="left"/>
      <w:pPr>
        <w:ind w:left="1440" w:hanging="360"/>
      </w:pPr>
      <w:rPr>
        <w:rFonts w:hint="default" w:ascii="Courier New" w:hAnsi="Courier New"/>
      </w:rPr>
    </w:lvl>
    <w:lvl w:ilvl="2" w:tplc="535C7E18">
      <w:start w:val="1"/>
      <w:numFmt w:val="bullet"/>
      <w:lvlText w:val=""/>
      <w:lvlJc w:val="left"/>
      <w:pPr>
        <w:ind w:left="2160" w:hanging="360"/>
      </w:pPr>
      <w:rPr>
        <w:rFonts w:hint="default" w:ascii="Wingdings" w:hAnsi="Wingdings"/>
      </w:rPr>
    </w:lvl>
    <w:lvl w:ilvl="3" w:tplc="C2FE0E72">
      <w:start w:val="1"/>
      <w:numFmt w:val="bullet"/>
      <w:lvlText w:val=""/>
      <w:lvlJc w:val="left"/>
      <w:pPr>
        <w:ind w:left="2880" w:hanging="360"/>
      </w:pPr>
      <w:rPr>
        <w:rFonts w:hint="default" w:ascii="Symbol" w:hAnsi="Symbol"/>
      </w:rPr>
    </w:lvl>
    <w:lvl w:ilvl="4" w:tplc="85E63BE4">
      <w:start w:val="1"/>
      <w:numFmt w:val="bullet"/>
      <w:lvlText w:val="o"/>
      <w:lvlJc w:val="left"/>
      <w:pPr>
        <w:ind w:left="3600" w:hanging="360"/>
      </w:pPr>
      <w:rPr>
        <w:rFonts w:hint="default" w:ascii="Courier New" w:hAnsi="Courier New"/>
      </w:rPr>
    </w:lvl>
    <w:lvl w:ilvl="5" w:tplc="E5080650">
      <w:start w:val="1"/>
      <w:numFmt w:val="bullet"/>
      <w:lvlText w:val=""/>
      <w:lvlJc w:val="left"/>
      <w:pPr>
        <w:ind w:left="4320" w:hanging="360"/>
      </w:pPr>
      <w:rPr>
        <w:rFonts w:hint="default" w:ascii="Wingdings" w:hAnsi="Wingdings"/>
      </w:rPr>
    </w:lvl>
    <w:lvl w:ilvl="6" w:tplc="AEE28500">
      <w:start w:val="1"/>
      <w:numFmt w:val="bullet"/>
      <w:lvlText w:val=""/>
      <w:lvlJc w:val="left"/>
      <w:pPr>
        <w:ind w:left="5040" w:hanging="360"/>
      </w:pPr>
      <w:rPr>
        <w:rFonts w:hint="default" w:ascii="Symbol" w:hAnsi="Symbol"/>
      </w:rPr>
    </w:lvl>
    <w:lvl w:ilvl="7" w:tplc="B444154A">
      <w:start w:val="1"/>
      <w:numFmt w:val="bullet"/>
      <w:lvlText w:val="o"/>
      <w:lvlJc w:val="left"/>
      <w:pPr>
        <w:ind w:left="5760" w:hanging="360"/>
      </w:pPr>
      <w:rPr>
        <w:rFonts w:hint="default" w:ascii="Courier New" w:hAnsi="Courier New"/>
      </w:rPr>
    </w:lvl>
    <w:lvl w:ilvl="8" w:tplc="2DEAC92C">
      <w:start w:val="1"/>
      <w:numFmt w:val="bullet"/>
      <w:lvlText w:val=""/>
      <w:lvlJc w:val="left"/>
      <w:pPr>
        <w:ind w:left="6480" w:hanging="360"/>
      </w:pPr>
      <w:rPr>
        <w:rFonts w:hint="default" w:ascii="Wingdings" w:hAnsi="Wingdings"/>
      </w:rPr>
    </w:lvl>
  </w:abstractNum>
  <w:abstractNum w:abstractNumId="19" w15:restartNumberingAfterBreak="0">
    <w:nsid w:val="49F1F0A1"/>
    <w:multiLevelType w:val="hybridMultilevel"/>
    <w:tmpl w:val="54C2ED92"/>
    <w:lvl w:ilvl="0" w:tplc="AE54475A">
      <w:start w:val="1"/>
      <w:numFmt w:val="bullet"/>
      <w:lvlText w:val=""/>
      <w:lvlJc w:val="left"/>
      <w:pPr>
        <w:ind w:left="720" w:hanging="360"/>
      </w:pPr>
      <w:rPr>
        <w:rFonts w:hint="default" w:ascii="Symbol" w:hAnsi="Symbol"/>
      </w:rPr>
    </w:lvl>
    <w:lvl w:ilvl="1" w:tplc="9DB23F44">
      <w:start w:val="1"/>
      <w:numFmt w:val="bullet"/>
      <w:lvlText w:val="o"/>
      <w:lvlJc w:val="left"/>
      <w:pPr>
        <w:ind w:left="1440" w:hanging="360"/>
      </w:pPr>
      <w:rPr>
        <w:rFonts w:hint="default" w:ascii="Courier New" w:hAnsi="Courier New"/>
      </w:rPr>
    </w:lvl>
    <w:lvl w:ilvl="2" w:tplc="796828C2">
      <w:start w:val="1"/>
      <w:numFmt w:val="bullet"/>
      <w:lvlText w:val=""/>
      <w:lvlJc w:val="left"/>
      <w:pPr>
        <w:ind w:left="2160" w:hanging="360"/>
      </w:pPr>
      <w:rPr>
        <w:rFonts w:hint="default" w:ascii="Wingdings" w:hAnsi="Wingdings"/>
      </w:rPr>
    </w:lvl>
    <w:lvl w:ilvl="3" w:tplc="0356613A">
      <w:start w:val="1"/>
      <w:numFmt w:val="bullet"/>
      <w:lvlText w:val=""/>
      <w:lvlJc w:val="left"/>
      <w:pPr>
        <w:ind w:left="2880" w:hanging="360"/>
      </w:pPr>
      <w:rPr>
        <w:rFonts w:hint="default" w:ascii="Symbol" w:hAnsi="Symbol"/>
      </w:rPr>
    </w:lvl>
    <w:lvl w:ilvl="4" w:tplc="8B7822BA">
      <w:start w:val="1"/>
      <w:numFmt w:val="bullet"/>
      <w:lvlText w:val="o"/>
      <w:lvlJc w:val="left"/>
      <w:pPr>
        <w:ind w:left="3600" w:hanging="360"/>
      </w:pPr>
      <w:rPr>
        <w:rFonts w:hint="default" w:ascii="Courier New" w:hAnsi="Courier New"/>
      </w:rPr>
    </w:lvl>
    <w:lvl w:ilvl="5" w:tplc="8E8AE6D8">
      <w:start w:val="1"/>
      <w:numFmt w:val="bullet"/>
      <w:lvlText w:val=""/>
      <w:lvlJc w:val="left"/>
      <w:pPr>
        <w:ind w:left="4320" w:hanging="360"/>
      </w:pPr>
      <w:rPr>
        <w:rFonts w:hint="default" w:ascii="Wingdings" w:hAnsi="Wingdings"/>
      </w:rPr>
    </w:lvl>
    <w:lvl w:ilvl="6" w:tplc="703646EE">
      <w:start w:val="1"/>
      <w:numFmt w:val="bullet"/>
      <w:lvlText w:val=""/>
      <w:lvlJc w:val="left"/>
      <w:pPr>
        <w:ind w:left="5040" w:hanging="360"/>
      </w:pPr>
      <w:rPr>
        <w:rFonts w:hint="default" w:ascii="Symbol" w:hAnsi="Symbol"/>
      </w:rPr>
    </w:lvl>
    <w:lvl w:ilvl="7" w:tplc="9D2C270C">
      <w:start w:val="1"/>
      <w:numFmt w:val="bullet"/>
      <w:lvlText w:val="o"/>
      <w:lvlJc w:val="left"/>
      <w:pPr>
        <w:ind w:left="5760" w:hanging="360"/>
      </w:pPr>
      <w:rPr>
        <w:rFonts w:hint="default" w:ascii="Courier New" w:hAnsi="Courier New"/>
      </w:rPr>
    </w:lvl>
    <w:lvl w:ilvl="8" w:tplc="78327BCC">
      <w:start w:val="1"/>
      <w:numFmt w:val="bullet"/>
      <w:lvlText w:val=""/>
      <w:lvlJc w:val="left"/>
      <w:pPr>
        <w:ind w:left="6480" w:hanging="360"/>
      </w:pPr>
      <w:rPr>
        <w:rFonts w:hint="default" w:ascii="Wingdings" w:hAnsi="Wingdings"/>
      </w:rPr>
    </w:lvl>
  </w:abstractNum>
  <w:abstractNum w:abstractNumId="20" w15:restartNumberingAfterBreak="0">
    <w:nsid w:val="4D09BF62"/>
    <w:multiLevelType w:val="hybridMultilevel"/>
    <w:tmpl w:val="621AF4C2"/>
    <w:lvl w:ilvl="0" w:tplc="4E1612E0">
      <w:start w:val="1"/>
      <w:numFmt w:val="bullet"/>
      <w:lvlText w:val=""/>
      <w:lvlJc w:val="left"/>
      <w:pPr>
        <w:ind w:left="720" w:hanging="360"/>
      </w:pPr>
      <w:rPr>
        <w:rFonts w:hint="default" w:ascii="Symbol" w:hAnsi="Symbol"/>
      </w:rPr>
    </w:lvl>
    <w:lvl w:ilvl="1" w:tplc="82D23DDA">
      <w:start w:val="1"/>
      <w:numFmt w:val="bullet"/>
      <w:lvlText w:val="o"/>
      <w:lvlJc w:val="left"/>
      <w:pPr>
        <w:ind w:left="1440" w:hanging="360"/>
      </w:pPr>
      <w:rPr>
        <w:rFonts w:hint="default" w:ascii="Courier New" w:hAnsi="Courier New"/>
      </w:rPr>
    </w:lvl>
    <w:lvl w:ilvl="2" w:tplc="518E3EDA">
      <w:start w:val="1"/>
      <w:numFmt w:val="bullet"/>
      <w:lvlText w:val=""/>
      <w:lvlJc w:val="left"/>
      <w:pPr>
        <w:ind w:left="2160" w:hanging="360"/>
      </w:pPr>
      <w:rPr>
        <w:rFonts w:hint="default" w:ascii="Wingdings" w:hAnsi="Wingdings"/>
      </w:rPr>
    </w:lvl>
    <w:lvl w:ilvl="3" w:tplc="7DA2562C">
      <w:start w:val="1"/>
      <w:numFmt w:val="bullet"/>
      <w:lvlText w:val=""/>
      <w:lvlJc w:val="left"/>
      <w:pPr>
        <w:ind w:left="2880" w:hanging="360"/>
      </w:pPr>
      <w:rPr>
        <w:rFonts w:hint="default" w:ascii="Symbol" w:hAnsi="Symbol"/>
      </w:rPr>
    </w:lvl>
    <w:lvl w:ilvl="4" w:tplc="3990B0BE">
      <w:start w:val="1"/>
      <w:numFmt w:val="bullet"/>
      <w:lvlText w:val="o"/>
      <w:lvlJc w:val="left"/>
      <w:pPr>
        <w:ind w:left="3600" w:hanging="360"/>
      </w:pPr>
      <w:rPr>
        <w:rFonts w:hint="default" w:ascii="Courier New" w:hAnsi="Courier New"/>
      </w:rPr>
    </w:lvl>
    <w:lvl w:ilvl="5" w:tplc="076ABD1A">
      <w:start w:val="1"/>
      <w:numFmt w:val="bullet"/>
      <w:lvlText w:val=""/>
      <w:lvlJc w:val="left"/>
      <w:pPr>
        <w:ind w:left="4320" w:hanging="360"/>
      </w:pPr>
      <w:rPr>
        <w:rFonts w:hint="default" w:ascii="Wingdings" w:hAnsi="Wingdings"/>
      </w:rPr>
    </w:lvl>
    <w:lvl w:ilvl="6" w:tplc="2C541D6C">
      <w:start w:val="1"/>
      <w:numFmt w:val="bullet"/>
      <w:lvlText w:val=""/>
      <w:lvlJc w:val="left"/>
      <w:pPr>
        <w:ind w:left="5040" w:hanging="360"/>
      </w:pPr>
      <w:rPr>
        <w:rFonts w:hint="default" w:ascii="Symbol" w:hAnsi="Symbol"/>
      </w:rPr>
    </w:lvl>
    <w:lvl w:ilvl="7" w:tplc="37DA1820">
      <w:start w:val="1"/>
      <w:numFmt w:val="bullet"/>
      <w:lvlText w:val="o"/>
      <w:lvlJc w:val="left"/>
      <w:pPr>
        <w:ind w:left="5760" w:hanging="360"/>
      </w:pPr>
      <w:rPr>
        <w:rFonts w:hint="default" w:ascii="Courier New" w:hAnsi="Courier New"/>
      </w:rPr>
    </w:lvl>
    <w:lvl w:ilvl="8" w:tplc="F5405C66">
      <w:start w:val="1"/>
      <w:numFmt w:val="bullet"/>
      <w:lvlText w:val=""/>
      <w:lvlJc w:val="left"/>
      <w:pPr>
        <w:ind w:left="6480" w:hanging="360"/>
      </w:pPr>
      <w:rPr>
        <w:rFonts w:hint="default" w:ascii="Wingdings" w:hAnsi="Wingdings"/>
      </w:rPr>
    </w:lvl>
  </w:abstractNum>
  <w:abstractNum w:abstractNumId="21" w15:restartNumberingAfterBreak="0">
    <w:nsid w:val="50FAC4FE"/>
    <w:multiLevelType w:val="hybridMultilevel"/>
    <w:tmpl w:val="504A7F38"/>
    <w:lvl w:ilvl="0" w:tplc="16AABAD8">
      <w:start w:val="1"/>
      <w:numFmt w:val="bullet"/>
      <w:lvlText w:val=""/>
      <w:lvlJc w:val="left"/>
      <w:pPr>
        <w:ind w:left="720" w:hanging="360"/>
      </w:pPr>
      <w:rPr>
        <w:rFonts w:hint="default" w:ascii="Symbol" w:hAnsi="Symbol"/>
      </w:rPr>
    </w:lvl>
    <w:lvl w:ilvl="1" w:tplc="9620D5F6">
      <w:start w:val="1"/>
      <w:numFmt w:val="bullet"/>
      <w:lvlText w:val="o"/>
      <w:lvlJc w:val="left"/>
      <w:pPr>
        <w:ind w:left="1440" w:hanging="360"/>
      </w:pPr>
      <w:rPr>
        <w:rFonts w:hint="default" w:ascii="Courier New" w:hAnsi="Courier New"/>
      </w:rPr>
    </w:lvl>
    <w:lvl w:ilvl="2" w:tplc="BC42A640">
      <w:start w:val="1"/>
      <w:numFmt w:val="bullet"/>
      <w:lvlText w:val=""/>
      <w:lvlJc w:val="left"/>
      <w:pPr>
        <w:ind w:left="2160" w:hanging="360"/>
      </w:pPr>
      <w:rPr>
        <w:rFonts w:hint="default" w:ascii="Wingdings" w:hAnsi="Wingdings"/>
      </w:rPr>
    </w:lvl>
    <w:lvl w:ilvl="3" w:tplc="8E50FEF4">
      <w:start w:val="1"/>
      <w:numFmt w:val="bullet"/>
      <w:lvlText w:val=""/>
      <w:lvlJc w:val="left"/>
      <w:pPr>
        <w:ind w:left="2880" w:hanging="360"/>
      </w:pPr>
      <w:rPr>
        <w:rFonts w:hint="default" w:ascii="Symbol" w:hAnsi="Symbol"/>
      </w:rPr>
    </w:lvl>
    <w:lvl w:ilvl="4" w:tplc="59F80D40">
      <w:start w:val="1"/>
      <w:numFmt w:val="bullet"/>
      <w:lvlText w:val="o"/>
      <w:lvlJc w:val="left"/>
      <w:pPr>
        <w:ind w:left="3600" w:hanging="360"/>
      </w:pPr>
      <w:rPr>
        <w:rFonts w:hint="default" w:ascii="Courier New" w:hAnsi="Courier New"/>
      </w:rPr>
    </w:lvl>
    <w:lvl w:ilvl="5" w:tplc="B0067DFC">
      <w:start w:val="1"/>
      <w:numFmt w:val="bullet"/>
      <w:lvlText w:val=""/>
      <w:lvlJc w:val="left"/>
      <w:pPr>
        <w:ind w:left="4320" w:hanging="360"/>
      </w:pPr>
      <w:rPr>
        <w:rFonts w:hint="default" w:ascii="Wingdings" w:hAnsi="Wingdings"/>
      </w:rPr>
    </w:lvl>
    <w:lvl w:ilvl="6" w:tplc="99F4CD7E">
      <w:start w:val="1"/>
      <w:numFmt w:val="bullet"/>
      <w:lvlText w:val=""/>
      <w:lvlJc w:val="left"/>
      <w:pPr>
        <w:ind w:left="5040" w:hanging="360"/>
      </w:pPr>
      <w:rPr>
        <w:rFonts w:hint="default" w:ascii="Symbol" w:hAnsi="Symbol"/>
      </w:rPr>
    </w:lvl>
    <w:lvl w:ilvl="7" w:tplc="0C3EF726">
      <w:start w:val="1"/>
      <w:numFmt w:val="bullet"/>
      <w:lvlText w:val="o"/>
      <w:lvlJc w:val="left"/>
      <w:pPr>
        <w:ind w:left="5760" w:hanging="360"/>
      </w:pPr>
      <w:rPr>
        <w:rFonts w:hint="default" w:ascii="Courier New" w:hAnsi="Courier New"/>
      </w:rPr>
    </w:lvl>
    <w:lvl w:ilvl="8" w:tplc="1214C7A4">
      <w:start w:val="1"/>
      <w:numFmt w:val="bullet"/>
      <w:lvlText w:val=""/>
      <w:lvlJc w:val="left"/>
      <w:pPr>
        <w:ind w:left="6480" w:hanging="360"/>
      </w:pPr>
      <w:rPr>
        <w:rFonts w:hint="default" w:ascii="Wingdings" w:hAnsi="Wingdings"/>
      </w:rPr>
    </w:lvl>
  </w:abstractNum>
  <w:abstractNum w:abstractNumId="22" w15:restartNumberingAfterBreak="0">
    <w:nsid w:val="5266F92F"/>
    <w:multiLevelType w:val="hybridMultilevel"/>
    <w:tmpl w:val="27B6DD52"/>
    <w:lvl w:ilvl="0" w:tplc="17D481CE">
      <w:start w:val="1"/>
      <w:numFmt w:val="bullet"/>
      <w:lvlText w:val=""/>
      <w:lvlJc w:val="left"/>
      <w:pPr>
        <w:ind w:left="720" w:hanging="360"/>
      </w:pPr>
      <w:rPr>
        <w:rFonts w:hint="default" w:ascii="Symbol" w:hAnsi="Symbol"/>
      </w:rPr>
    </w:lvl>
    <w:lvl w:ilvl="1" w:tplc="425C4924">
      <w:start w:val="1"/>
      <w:numFmt w:val="bullet"/>
      <w:lvlText w:val="o"/>
      <w:lvlJc w:val="left"/>
      <w:pPr>
        <w:ind w:left="1440" w:hanging="360"/>
      </w:pPr>
      <w:rPr>
        <w:rFonts w:hint="default" w:ascii="Courier New" w:hAnsi="Courier New"/>
      </w:rPr>
    </w:lvl>
    <w:lvl w:ilvl="2" w:tplc="70CE0C5A">
      <w:start w:val="1"/>
      <w:numFmt w:val="bullet"/>
      <w:lvlText w:val=""/>
      <w:lvlJc w:val="left"/>
      <w:pPr>
        <w:ind w:left="2160" w:hanging="360"/>
      </w:pPr>
      <w:rPr>
        <w:rFonts w:hint="default" w:ascii="Wingdings" w:hAnsi="Wingdings"/>
      </w:rPr>
    </w:lvl>
    <w:lvl w:ilvl="3" w:tplc="1736D6C4">
      <w:start w:val="1"/>
      <w:numFmt w:val="bullet"/>
      <w:lvlText w:val=""/>
      <w:lvlJc w:val="left"/>
      <w:pPr>
        <w:ind w:left="2880" w:hanging="360"/>
      </w:pPr>
      <w:rPr>
        <w:rFonts w:hint="default" w:ascii="Symbol" w:hAnsi="Symbol"/>
      </w:rPr>
    </w:lvl>
    <w:lvl w:ilvl="4" w:tplc="DDC46326">
      <w:start w:val="1"/>
      <w:numFmt w:val="bullet"/>
      <w:lvlText w:val="o"/>
      <w:lvlJc w:val="left"/>
      <w:pPr>
        <w:ind w:left="3600" w:hanging="360"/>
      </w:pPr>
      <w:rPr>
        <w:rFonts w:hint="default" w:ascii="Courier New" w:hAnsi="Courier New"/>
      </w:rPr>
    </w:lvl>
    <w:lvl w:ilvl="5" w:tplc="136A2E38">
      <w:start w:val="1"/>
      <w:numFmt w:val="bullet"/>
      <w:lvlText w:val=""/>
      <w:lvlJc w:val="left"/>
      <w:pPr>
        <w:ind w:left="4320" w:hanging="360"/>
      </w:pPr>
      <w:rPr>
        <w:rFonts w:hint="default" w:ascii="Wingdings" w:hAnsi="Wingdings"/>
      </w:rPr>
    </w:lvl>
    <w:lvl w:ilvl="6" w:tplc="824AECE4">
      <w:start w:val="1"/>
      <w:numFmt w:val="bullet"/>
      <w:lvlText w:val=""/>
      <w:lvlJc w:val="left"/>
      <w:pPr>
        <w:ind w:left="5040" w:hanging="360"/>
      </w:pPr>
      <w:rPr>
        <w:rFonts w:hint="default" w:ascii="Symbol" w:hAnsi="Symbol"/>
      </w:rPr>
    </w:lvl>
    <w:lvl w:ilvl="7" w:tplc="A0E6FE76">
      <w:start w:val="1"/>
      <w:numFmt w:val="bullet"/>
      <w:lvlText w:val="o"/>
      <w:lvlJc w:val="left"/>
      <w:pPr>
        <w:ind w:left="5760" w:hanging="360"/>
      </w:pPr>
      <w:rPr>
        <w:rFonts w:hint="default" w:ascii="Courier New" w:hAnsi="Courier New"/>
      </w:rPr>
    </w:lvl>
    <w:lvl w:ilvl="8" w:tplc="77DCBCAA">
      <w:start w:val="1"/>
      <w:numFmt w:val="bullet"/>
      <w:lvlText w:val=""/>
      <w:lvlJc w:val="left"/>
      <w:pPr>
        <w:ind w:left="6480" w:hanging="360"/>
      </w:pPr>
      <w:rPr>
        <w:rFonts w:hint="default" w:ascii="Wingdings" w:hAnsi="Wingdings"/>
      </w:rPr>
    </w:lvl>
  </w:abstractNum>
  <w:abstractNum w:abstractNumId="23" w15:restartNumberingAfterBreak="0">
    <w:nsid w:val="52CCAA5A"/>
    <w:multiLevelType w:val="hybridMultilevel"/>
    <w:tmpl w:val="D5D61E4C"/>
    <w:lvl w:ilvl="0" w:tplc="ADCE5E24">
      <w:start w:val="4"/>
      <w:numFmt w:val="decimal"/>
      <w:lvlText w:val="%1."/>
      <w:lvlJc w:val="left"/>
      <w:pPr>
        <w:ind w:left="720" w:hanging="360"/>
      </w:pPr>
      <w:rPr>
        <w:rFonts w:hint="default" w:ascii="Arial" w:hAnsi="Arial"/>
      </w:rPr>
    </w:lvl>
    <w:lvl w:ilvl="1" w:tplc="F822C6DE">
      <w:start w:val="1"/>
      <w:numFmt w:val="lowerLetter"/>
      <w:lvlText w:val="%2."/>
      <w:lvlJc w:val="left"/>
      <w:pPr>
        <w:ind w:left="1440" w:hanging="360"/>
      </w:pPr>
    </w:lvl>
    <w:lvl w:ilvl="2" w:tplc="DF1AA9F4">
      <w:start w:val="1"/>
      <w:numFmt w:val="lowerRoman"/>
      <w:lvlText w:val="%3."/>
      <w:lvlJc w:val="right"/>
      <w:pPr>
        <w:ind w:left="2160" w:hanging="180"/>
      </w:pPr>
    </w:lvl>
    <w:lvl w:ilvl="3" w:tplc="6EC603C4">
      <w:start w:val="1"/>
      <w:numFmt w:val="decimal"/>
      <w:lvlText w:val="%4."/>
      <w:lvlJc w:val="left"/>
      <w:pPr>
        <w:ind w:left="2880" w:hanging="360"/>
      </w:pPr>
    </w:lvl>
    <w:lvl w:ilvl="4" w:tplc="D9808DF0">
      <w:start w:val="1"/>
      <w:numFmt w:val="lowerLetter"/>
      <w:lvlText w:val="%5."/>
      <w:lvlJc w:val="left"/>
      <w:pPr>
        <w:ind w:left="3600" w:hanging="360"/>
      </w:pPr>
    </w:lvl>
    <w:lvl w:ilvl="5" w:tplc="92FE997A">
      <w:start w:val="1"/>
      <w:numFmt w:val="lowerRoman"/>
      <w:lvlText w:val="%6."/>
      <w:lvlJc w:val="right"/>
      <w:pPr>
        <w:ind w:left="4320" w:hanging="180"/>
      </w:pPr>
    </w:lvl>
    <w:lvl w:ilvl="6" w:tplc="5292153C">
      <w:start w:val="1"/>
      <w:numFmt w:val="decimal"/>
      <w:lvlText w:val="%7."/>
      <w:lvlJc w:val="left"/>
      <w:pPr>
        <w:ind w:left="5040" w:hanging="360"/>
      </w:pPr>
    </w:lvl>
    <w:lvl w:ilvl="7" w:tplc="1F60F8CA">
      <w:start w:val="1"/>
      <w:numFmt w:val="lowerLetter"/>
      <w:lvlText w:val="%8."/>
      <w:lvlJc w:val="left"/>
      <w:pPr>
        <w:ind w:left="5760" w:hanging="360"/>
      </w:pPr>
    </w:lvl>
    <w:lvl w:ilvl="8" w:tplc="0A7EE720">
      <w:start w:val="1"/>
      <w:numFmt w:val="lowerRoman"/>
      <w:lvlText w:val="%9."/>
      <w:lvlJc w:val="right"/>
      <w:pPr>
        <w:ind w:left="6480" w:hanging="180"/>
      </w:pPr>
    </w:lvl>
  </w:abstractNum>
  <w:abstractNum w:abstractNumId="24" w15:restartNumberingAfterBreak="0">
    <w:nsid w:val="53BFB966"/>
    <w:multiLevelType w:val="hybridMultilevel"/>
    <w:tmpl w:val="28E67260"/>
    <w:lvl w:ilvl="0" w:tplc="58145E4C">
      <w:start w:val="1"/>
      <w:numFmt w:val="decimal"/>
      <w:lvlText w:val="%1."/>
      <w:lvlJc w:val="left"/>
      <w:pPr>
        <w:ind w:left="720" w:hanging="360"/>
      </w:pPr>
    </w:lvl>
    <w:lvl w:ilvl="1" w:tplc="F8DE0926">
      <w:start w:val="1"/>
      <w:numFmt w:val="lowerLetter"/>
      <w:lvlText w:val="%2."/>
      <w:lvlJc w:val="left"/>
      <w:pPr>
        <w:ind w:left="1440" w:hanging="360"/>
      </w:pPr>
    </w:lvl>
    <w:lvl w:ilvl="2" w:tplc="6BA28B56">
      <w:start w:val="1"/>
      <w:numFmt w:val="lowerRoman"/>
      <w:lvlText w:val="%3."/>
      <w:lvlJc w:val="right"/>
      <w:pPr>
        <w:ind w:left="2160" w:hanging="180"/>
      </w:pPr>
    </w:lvl>
    <w:lvl w:ilvl="3" w:tplc="0DC222F2">
      <w:start w:val="1"/>
      <w:numFmt w:val="decimal"/>
      <w:lvlText w:val="%4."/>
      <w:lvlJc w:val="left"/>
      <w:pPr>
        <w:ind w:left="2880" w:hanging="360"/>
      </w:pPr>
    </w:lvl>
    <w:lvl w:ilvl="4" w:tplc="043E0234">
      <w:start w:val="1"/>
      <w:numFmt w:val="lowerLetter"/>
      <w:lvlText w:val="%5."/>
      <w:lvlJc w:val="left"/>
      <w:pPr>
        <w:ind w:left="3600" w:hanging="360"/>
      </w:pPr>
    </w:lvl>
    <w:lvl w:ilvl="5" w:tplc="CD445678">
      <w:start w:val="1"/>
      <w:numFmt w:val="lowerRoman"/>
      <w:lvlText w:val="%6."/>
      <w:lvlJc w:val="right"/>
      <w:pPr>
        <w:ind w:left="4320" w:hanging="180"/>
      </w:pPr>
    </w:lvl>
    <w:lvl w:ilvl="6" w:tplc="CA3ACC44">
      <w:start w:val="1"/>
      <w:numFmt w:val="decimal"/>
      <w:lvlText w:val="%7."/>
      <w:lvlJc w:val="left"/>
      <w:pPr>
        <w:ind w:left="5040" w:hanging="360"/>
      </w:pPr>
    </w:lvl>
    <w:lvl w:ilvl="7" w:tplc="C27A737A">
      <w:start w:val="1"/>
      <w:numFmt w:val="lowerLetter"/>
      <w:lvlText w:val="%8."/>
      <w:lvlJc w:val="left"/>
      <w:pPr>
        <w:ind w:left="5760" w:hanging="360"/>
      </w:pPr>
    </w:lvl>
    <w:lvl w:ilvl="8" w:tplc="7DA45E7A">
      <w:start w:val="1"/>
      <w:numFmt w:val="lowerRoman"/>
      <w:lvlText w:val="%9."/>
      <w:lvlJc w:val="right"/>
      <w:pPr>
        <w:ind w:left="6480" w:hanging="180"/>
      </w:pPr>
    </w:lvl>
  </w:abstractNum>
  <w:abstractNum w:abstractNumId="25" w15:restartNumberingAfterBreak="0">
    <w:nsid w:val="557CC36B"/>
    <w:multiLevelType w:val="hybridMultilevel"/>
    <w:tmpl w:val="6150A3AA"/>
    <w:lvl w:ilvl="0" w:tplc="4F2CA7D6">
      <w:start w:val="1"/>
      <w:numFmt w:val="bullet"/>
      <w:lvlText w:val=""/>
      <w:lvlJc w:val="left"/>
      <w:pPr>
        <w:ind w:left="720" w:hanging="360"/>
      </w:pPr>
      <w:rPr>
        <w:rFonts w:hint="default" w:ascii="Symbol" w:hAnsi="Symbol"/>
      </w:rPr>
    </w:lvl>
    <w:lvl w:ilvl="1" w:tplc="3618B2E0">
      <w:start w:val="1"/>
      <w:numFmt w:val="bullet"/>
      <w:lvlText w:val="o"/>
      <w:lvlJc w:val="left"/>
      <w:pPr>
        <w:ind w:left="1440" w:hanging="360"/>
      </w:pPr>
      <w:rPr>
        <w:rFonts w:hint="default" w:ascii="Courier New" w:hAnsi="Courier New"/>
      </w:rPr>
    </w:lvl>
    <w:lvl w:ilvl="2" w:tplc="C194E56C">
      <w:start w:val="1"/>
      <w:numFmt w:val="bullet"/>
      <w:lvlText w:val=""/>
      <w:lvlJc w:val="left"/>
      <w:pPr>
        <w:ind w:left="2160" w:hanging="360"/>
      </w:pPr>
      <w:rPr>
        <w:rFonts w:hint="default" w:ascii="Wingdings" w:hAnsi="Wingdings"/>
      </w:rPr>
    </w:lvl>
    <w:lvl w:ilvl="3" w:tplc="23F00258">
      <w:start w:val="1"/>
      <w:numFmt w:val="bullet"/>
      <w:lvlText w:val=""/>
      <w:lvlJc w:val="left"/>
      <w:pPr>
        <w:ind w:left="2880" w:hanging="360"/>
      </w:pPr>
      <w:rPr>
        <w:rFonts w:hint="default" w:ascii="Symbol" w:hAnsi="Symbol"/>
      </w:rPr>
    </w:lvl>
    <w:lvl w:ilvl="4" w:tplc="2B5241DA">
      <w:start w:val="1"/>
      <w:numFmt w:val="bullet"/>
      <w:lvlText w:val="o"/>
      <w:lvlJc w:val="left"/>
      <w:pPr>
        <w:ind w:left="3600" w:hanging="360"/>
      </w:pPr>
      <w:rPr>
        <w:rFonts w:hint="default" w:ascii="Courier New" w:hAnsi="Courier New"/>
      </w:rPr>
    </w:lvl>
    <w:lvl w:ilvl="5" w:tplc="CC66DA32">
      <w:start w:val="1"/>
      <w:numFmt w:val="bullet"/>
      <w:lvlText w:val=""/>
      <w:lvlJc w:val="left"/>
      <w:pPr>
        <w:ind w:left="4320" w:hanging="360"/>
      </w:pPr>
      <w:rPr>
        <w:rFonts w:hint="default" w:ascii="Wingdings" w:hAnsi="Wingdings"/>
      </w:rPr>
    </w:lvl>
    <w:lvl w:ilvl="6" w:tplc="3B303348">
      <w:start w:val="1"/>
      <w:numFmt w:val="bullet"/>
      <w:lvlText w:val=""/>
      <w:lvlJc w:val="left"/>
      <w:pPr>
        <w:ind w:left="5040" w:hanging="360"/>
      </w:pPr>
      <w:rPr>
        <w:rFonts w:hint="default" w:ascii="Symbol" w:hAnsi="Symbol"/>
      </w:rPr>
    </w:lvl>
    <w:lvl w:ilvl="7" w:tplc="A0C2C860">
      <w:start w:val="1"/>
      <w:numFmt w:val="bullet"/>
      <w:lvlText w:val="o"/>
      <w:lvlJc w:val="left"/>
      <w:pPr>
        <w:ind w:left="5760" w:hanging="360"/>
      </w:pPr>
      <w:rPr>
        <w:rFonts w:hint="default" w:ascii="Courier New" w:hAnsi="Courier New"/>
      </w:rPr>
    </w:lvl>
    <w:lvl w:ilvl="8" w:tplc="88A2390E">
      <w:start w:val="1"/>
      <w:numFmt w:val="bullet"/>
      <w:lvlText w:val=""/>
      <w:lvlJc w:val="left"/>
      <w:pPr>
        <w:ind w:left="6480" w:hanging="360"/>
      </w:pPr>
      <w:rPr>
        <w:rFonts w:hint="default" w:ascii="Wingdings" w:hAnsi="Wingdings"/>
      </w:rPr>
    </w:lvl>
  </w:abstractNum>
  <w:abstractNum w:abstractNumId="26" w15:restartNumberingAfterBreak="0">
    <w:nsid w:val="57FD32EA"/>
    <w:multiLevelType w:val="hybridMultilevel"/>
    <w:tmpl w:val="E51E4C44"/>
    <w:lvl w:ilvl="0" w:tplc="3F4CDA94">
      <w:start w:val="3"/>
      <w:numFmt w:val="decimal"/>
      <w:lvlText w:val="%1."/>
      <w:lvlJc w:val="left"/>
      <w:pPr>
        <w:ind w:left="720" w:hanging="360"/>
      </w:pPr>
      <w:rPr>
        <w:rFonts w:hint="default" w:ascii="Arial" w:hAnsi="Arial"/>
      </w:rPr>
    </w:lvl>
    <w:lvl w:ilvl="1" w:tplc="D890C146">
      <w:start w:val="1"/>
      <w:numFmt w:val="lowerLetter"/>
      <w:lvlText w:val="%2."/>
      <w:lvlJc w:val="left"/>
      <w:pPr>
        <w:ind w:left="1440" w:hanging="360"/>
      </w:pPr>
    </w:lvl>
    <w:lvl w:ilvl="2" w:tplc="3ECC6E7C">
      <w:start w:val="1"/>
      <w:numFmt w:val="lowerRoman"/>
      <w:lvlText w:val="%3."/>
      <w:lvlJc w:val="right"/>
      <w:pPr>
        <w:ind w:left="2160" w:hanging="180"/>
      </w:pPr>
    </w:lvl>
    <w:lvl w:ilvl="3" w:tplc="F5FEB78E">
      <w:start w:val="1"/>
      <w:numFmt w:val="decimal"/>
      <w:lvlText w:val="%4."/>
      <w:lvlJc w:val="left"/>
      <w:pPr>
        <w:ind w:left="2880" w:hanging="360"/>
      </w:pPr>
    </w:lvl>
    <w:lvl w:ilvl="4" w:tplc="7BA276C8">
      <w:start w:val="1"/>
      <w:numFmt w:val="lowerLetter"/>
      <w:lvlText w:val="%5."/>
      <w:lvlJc w:val="left"/>
      <w:pPr>
        <w:ind w:left="3600" w:hanging="360"/>
      </w:pPr>
    </w:lvl>
    <w:lvl w:ilvl="5" w:tplc="34CE32C4">
      <w:start w:val="1"/>
      <w:numFmt w:val="lowerRoman"/>
      <w:lvlText w:val="%6."/>
      <w:lvlJc w:val="right"/>
      <w:pPr>
        <w:ind w:left="4320" w:hanging="180"/>
      </w:pPr>
    </w:lvl>
    <w:lvl w:ilvl="6" w:tplc="EE189A94">
      <w:start w:val="1"/>
      <w:numFmt w:val="decimal"/>
      <w:lvlText w:val="%7."/>
      <w:lvlJc w:val="left"/>
      <w:pPr>
        <w:ind w:left="5040" w:hanging="360"/>
      </w:pPr>
    </w:lvl>
    <w:lvl w:ilvl="7" w:tplc="B1BE6924">
      <w:start w:val="1"/>
      <w:numFmt w:val="lowerLetter"/>
      <w:lvlText w:val="%8."/>
      <w:lvlJc w:val="left"/>
      <w:pPr>
        <w:ind w:left="5760" w:hanging="360"/>
      </w:pPr>
    </w:lvl>
    <w:lvl w:ilvl="8" w:tplc="E320BEC4">
      <w:start w:val="1"/>
      <w:numFmt w:val="lowerRoman"/>
      <w:lvlText w:val="%9."/>
      <w:lvlJc w:val="right"/>
      <w:pPr>
        <w:ind w:left="6480" w:hanging="180"/>
      </w:pPr>
    </w:lvl>
  </w:abstractNum>
  <w:abstractNum w:abstractNumId="27" w15:restartNumberingAfterBreak="0">
    <w:nsid w:val="5B4EA22B"/>
    <w:multiLevelType w:val="hybridMultilevel"/>
    <w:tmpl w:val="6AE655EA"/>
    <w:lvl w:ilvl="0" w:tplc="53EA8EF8">
      <w:start w:val="1"/>
      <w:numFmt w:val="bullet"/>
      <w:lvlText w:val=""/>
      <w:lvlJc w:val="left"/>
      <w:pPr>
        <w:ind w:left="720" w:hanging="360"/>
      </w:pPr>
      <w:rPr>
        <w:rFonts w:hint="default" w:ascii="Symbol" w:hAnsi="Symbol"/>
      </w:rPr>
    </w:lvl>
    <w:lvl w:ilvl="1" w:tplc="36DCE88C">
      <w:start w:val="1"/>
      <w:numFmt w:val="bullet"/>
      <w:lvlText w:val="o"/>
      <w:lvlJc w:val="left"/>
      <w:pPr>
        <w:ind w:left="1440" w:hanging="360"/>
      </w:pPr>
      <w:rPr>
        <w:rFonts w:hint="default" w:ascii="Courier New" w:hAnsi="Courier New"/>
      </w:rPr>
    </w:lvl>
    <w:lvl w:ilvl="2" w:tplc="DB608AF0">
      <w:start w:val="1"/>
      <w:numFmt w:val="bullet"/>
      <w:lvlText w:val=""/>
      <w:lvlJc w:val="left"/>
      <w:pPr>
        <w:ind w:left="2160" w:hanging="360"/>
      </w:pPr>
      <w:rPr>
        <w:rFonts w:hint="default" w:ascii="Wingdings" w:hAnsi="Wingdings"/>
      </w:rPr>
    </w:lvl>
    <w:lvl w:ilvl="3" w:tplc="A772658C">
      <w:start w:val="1"/>
      <w:numFmt w:val="bullet"/>
      <w:lvlText w:val=""/>
      <w:lvlJc w:val="left"/>
      <w:pPr>
        <w:ind w:left="2880" w:hanging="360"/>
      </w:pPr>
      <w:rPr>
        <w:rFonts w:hint="default" w:ascii="Symbol" w:hAnsi="Symbol"/>
      </w:rPr>
    </w:lvl>
    <w:lvl w:ilvl="4" w:tplc="07185E32">
      <w:start w:val="1"/>
      <w:numFmt w:val="bullet"/>
      <w:lvlText w:val="o"/>
      <w:lvlJc w:val="left"/>
      <w:pPr>
        <w:ind w:left="3600" w:hanging="360"/>
      </w:pPr>
      <w:rPr>
        <w:rFonts w:hint="default" w:ascii="Courier New" w:hAnsi="Courier New"/>
      </w:rPr>
    </w:lvl>
    <w:lvl w:ilvl="5" w:tplc="2F509434">
      <w:start w:val="1"/>
      <w:numFmt w:val="bullet"/>
      <w:lvlText w:val=""/>
      <w:lvlJc w:val="left"/>
      <w:pPr>
        <w:ind w:left="4320" w:hanging="360"/>
      </w:pPr>
      <w:rPr>
        <w:rFonts w:hint="default" w:ascii="Wingdings" w:hAnsi="Wingdings"/>
      </w:rPr>
    </w:lvl>
    <w:lvl w:ilvl="6" w:tplc="F890379A">
      <w:start w:val="1"/>
      <w:numFmt w:val="bullet"/>
      <w:lvlText w:val=""/>
      <w:lvlJc w:val="left"/>
      <w:pPr>
        <w:ind w:left="5040" w:hanging="360"/>
      </w:pPr>
      <w:rPr>
        <w:rFonts w:hint="default" w:ascii="Symbol" w:hAnsi="Symbol"/>
      </w:rPr>
    </w:lvl>
    <w:lvl w:ilvl="7" w:tplc="9D60DB58">
      <w:start w:val="1"/>
      <w:numFmt w:val="bullet"/>
      <w:lvlText w:val="o"/>
      <w:lvlJc w:val="left"/>
      <w:pPr>
        <w:ind w:left="5760" w:hanging="360"/>
      </w:pPr>
      <w:rPr>
        <w:rFonts w:hint="default" w:ascii="Courier New" w:hAnsi="Courier New"/>
      </w:rPr>
    </w:lvl>
    <w:lvl w:ilvl="8" w:tplc="78F6E7DC">
      <w:start w:val="1"/>
      <w:numFmt w:val="bullet"/>
      <w:lvlText w:val=""/>
      <w:lvlJc w:val="left"/>
      <w:pPr>
        <w:ind w:left="6480" w:hanging="360"/>
      </w:pPr>
      <w:rPr>
        <w:rFonts w:hint="default" w:ascii="Wingdings" w:hAnsi="Wingdings"/>
      </w:rPr>
    </w:lvl>
  </w:abstractNum>
  <w:abstractNum w:abstractNumId="28" w15:restartNumberingAfterBreak="0">
    <w:nsid w:val="5EFA831D"/>
    <w:multiLevelType w:val="hybridMultilevel"/>
    <w:tmpl w:val="C4EC2B86"/>
    <w:lvl w:ilvl="0" w:tplc="28DC0BD6">
      <w:start w:val="1"/>
      <w:numFmt w:val="bullet"/>
      <w:lvlText w:val=""/>
      <w:lvlJc w:val="left"/>
      <w:pPr>
        <w:ind w:left="720" w:hanging="360"/>
      </w:pPr>
      <w:rPr>
        <w:rFonts w:hint="default" w:ascii="Symbol" w:hAnsi="Symbol"/>
      </w:rPr>
    </w:lvl>
    <w:lvl w:ilvl="1" w:tplc="80166B00">
      <w:start w:val="1"/>
      <w:numFmt w:val="bullet"/>
      <w:lvlText w:val="o"/>
      <w:lvlJc w:val="left"/>
      <w:pPr>
        <w:ind w:left="1440" w:hanging="360"/>
      </w:pPr>
      <w:rPr>
        <w:rFonts w:hint="default" w:ascii="Courier New" w:hAnsi="Courier New"/>
      </w:rPr>
    </w:lvl>
    <w:lvl w:ilvl="2" w:tplc="7F5EA396">
      <w:start w:val="1"/>
      <w:numFmt w:val="bullet"/>
      <w:lvlText w:val=""/>
      <w:lvlJc w:val="left"/>
      <w:pPr>
        <w:ind w:left="2160" w:hanging="360"/>
      </w:pPr>
      <w:rPr>
        <w:rFonts w:hint="default" w:ascii="Wingdings" w:hAnsi="Wingdings"/>
      </w:rPr>
    </w:lvl>
    <w:lvl w:ilvl="3" w:tplc="1D14FEF4">
      <w:start w:val="1"/>
      <w:numFmt w:val="bullet"/>
      <w:lvlText w:val=""/>
      <w:lvlJc w:val="left"/>
      <w:pPr>
        <w:ind w:left="2880" w:hanging="360"/>
      </w:pPr>
      <w:rPr>
        <w:rFonts w:hint="default" w:ascii="Symbol" w:hAnsi="Symbol"/>
      </w:rPr>
    </w:lvl>
    <w:lvl w:ilvl="4" w:tplc="A5DC6AFA">
      <w:start w:val="1"/>
      <w:numFmt w:val="bullet"/>
      <w:lvlText w:val="o"/>
      <w:lvlJc w:val="left"/>
      <w:pPr>
        <w:ind w:left="3600" w:hanging="360"/>
      </w:pPr>
      <w:rPr>
        <w:rFonts w:hint="default" w:ascii="Courier New" w:hAnsi="Courier New"/>
      </w:rPr>
    </w:lvl>
    <w:lvl w:ilvl="5" w:tplc="71D6B348">
      <w:start w:val="1"/>
      <w:numFmt w:val="bullet"/>
      <w:lvlText w:val=""/>
      <w:lvlJc w:val="left"/>
      <w:pPr>
        <w:ind w:left="4320" w:hanging="360"/>
      </w:pPr>
      <w:rPr>
        <w:rFonts w:hint="default" w:ascii="Wingdings" w:hAnsi="Wingdings"/>
      </w:rPr>
    </w:lvl>
    <w:lvl w:ilvl="6" w:tplc="645A3B84">
      <w:start w:val="1"/>
      <w:numFmt w:val="bullet"/>
      <w:lvlText w:val=""/>
      <w:lvlJc w:val="left"/>
      <w:pPr>
        <w:ind w:left="5040" w:hanging="360"/>
      </w:pPr>
      <w:rPr>
        <w:rFonts w:hint="default" w:ascii="Symbol" w:hAnsi="Symbol"/>
      </w:rPr>
    </w:lvl>
    <w:lvl w:ilvl="7" w:tplc="C0CCF868">
      <w:start w:val="1"/>
      <w:numFmt w:val="bullet"/>
      <w:lvlText w:val="o"/>
      <w:lvlJc w:val="left"/>
      <w:pPr>
        <w:ind w:left="5760" w:hanging="360"/>
      </w:pPr>
      <w:rPr>
        <w:rFonts w:hint="default" w:ascii="Courier New" w:hAnsi="Courier New"/>
      </w:rPr>
    </w:lvl>
    <w:lvl w:ilvl="8" w:tplc="588080B6">
      <w:start w:val="1"/>
      <w:numFmt w:val="bullet"/>
      <w:lvlText w:val=""/>
      <w:lvlJc w:val="left"/>
      <w:pPr>
        <w:ind w:left="6480" w:hanging="360"/>
      </w:pPr>
      <w:rPr>
        <w:rFonts w:hint="default" w:ascii="Wingdings" w:hAnsi="Wingdings"/>
      </w:rPr>
    </w:lvl>
  </w:abstractNum>
  <w:abstractNum w:abstractNumId="29" w15:restartNumberingAfterBreak="0">
    <w:nsid w:val="66D60915"/>
    <w:multiLevelType w:val="hybridMultilevel"/>
    <w:tmpl w:val="0D5A7DC8"/>
    <w:lvl w:ilvl="0" w:tplc="F682780E">
      <w:start w:val="1"/>
      <w:numFmt w:val="bullet"/>
      <w:lvlText w:val=""/>
      <w:lvlJc w:val="left"/>
      <w:pPr>
        <w:ind w:left="720" w:hanging="360"/>
      </w:pPr>
      <w:rPr>
        <w:rFonts w:hint="default" w:ascii="Symbol" w:hAnsi="Symbol"/>
      </w:rPr>
    </w:lvl>
    <w:lvl w:ilvl="1" w:tplc="17F68EF2">
      <w:start w:val="1"/>
      <w:numFmt w:val="bullet"/>
      <w:lvlText w:val="o"/>
      <w:lvlJc w:val="left"/>
      <w:pPr>
        <w:ind w:left="1440" w:hanging="360"/>
      </w:pPr>
      <w:rPr>
        <w:rFonts w:hint="default" w:ascii="Courier New" w:hAnsi="Courier New"/>
      </w:rPr>
    </w:lvl>
    <w:lvl w:ilvl="2" w:tplc="82962024">
      <w:start w:val="1"/>
      <w:numFmt w:val="bullet"/>
      <w:lvlText w:val=""/>
      <w:lvlJc w:val="left"/>
      <w:pPr>
        <w:ind w:left="2160" w:hanging="360"/>
      </w:pPr>
      <w:rPr>
        <w:rFonts w:hint="default" w:ascii="Wingdings" w:hAnsi="Wingdings"/>
      </w:rPr>
    </w:lvl>
    <w:lvl w:ilvl="3" w:tplc="5CB2AF92">
      <w:start w:val="1"/>
      <w:numFmt w:val="bullet"/>
      <w:lvlText w:val=""/>
      <w:lvlJc w:val="left"/>
      <w:pPr>
        <w:ind w:left="2880" w:hanging="360"/>
      </w:pPr>
      <w:rPr>
        <w:rFonts w:hint="default" w:ascii="Symbol" w:hAnsi="Symbol"/>
      </w:rPr>
    </w:lvl>
    <w:lvl w:ilvl="4" w:tplc="16B69F9E">
      <w:start w:val="1"/>
      <w:numFmt w:val="bullet"/>
      <w:lvlText w:val="o"/>
      <w:lvlJc w:val="left"/>
      <w:pPr>
        <w:ind w:left="3600" w:hanging="360"/>
      </w:pPr>
      <w:rPr>
        <w:rFonts w:hint="default" w:ascii="Courier New" w:hAnsi="Courier New"/>
      </w:rPr>
    </w:lvl>
    <w:lvl w:ilvl="5" w:tplc="E8D27574">
      <w:start w:val="1"/>
      <w:numFmt w:val="bullet"/>
      <w:lvlText w:val=""/>
      <w:lvlJc w:val="left"/>
      <w:pPr>
        <w:ind w:left="4320" w:hanging="360"/>
      </w:pPr>
      <w:rPr>
        <w:rFonts w:hint="default" w:ascii="Wingdings" w:hAnsi="Wingdings"/>
      </w:rPr>
    </w:lvl>
    <w:lvl w:ilvl="6" w:tplc="551813DE">
      <w:start w:val="1"/>
      <w:numFmt w:val="bullet"/>
      <w:lvlText w:val=""/>
      <w:lvlJc w:val="left"/>
      <w:pPr>
        <w:ind w:left="5040" w:hanging="360"/>
      </w:pPr>
      <w:rPr>
        <w:rFonts w:hint="default" w:ascii="Symbol" w:hAnsi="Symbol"/>
      </w:rPr>
    </w:lvl>
    <w:lvl w:ilvl="7" w:tplc="AF640A1C">
      <w:start w:val="1"/>
      <w:numFmt w:val="bullet"/>
      <w:lvlText w:val="o"/>
      <w:lvlJc w:val="left"/>
      <w:pPr>
        <w:ind w:left="5760" w:hanging="360"/>
      </w:pPr>
      <w:rPr>
        <w:rFonts w:hint="default" w:ascii="Courier New" w:hAnsi="Courier New"/>
      </w:rPr>
    </w:lvl>
    <w:lvl w:ilvl="8" w:tplc="272641F8">
      <w:start w:val="1"/>
      <w:numFmt w:val="bullet"/>
      <w:lvlText w:val=""/>
      <w:lvlJc w:val="left"/>
      <w:pPr>
        <w:ind w:left="6480" w:hanging="360"/>
      </w:pPr>
      <w:rPr>
        <w:rFonts w:hint="default" w:ascii="Wingdings" w:hAnsi="Wingdings"/>
      </w:rPr>
    </w:lvl>
  </w:abstractNum>
  <w:abstractNum w:abstractNumId="30" w15:restartNumberingAfterBreak="0">
    <w:nsid w:val="6FEDFCD7"/>
    <w:multiLevelType w:val="hybridMultilevel"/>
    <w:tmpl w:val="49D86FA0"/>
    <w:lvl w:ilvl="0" w:tplc="CFE8744C">
      <w:start w:val="1"/>
      <w:numFmt w:val="bullet"/>
      <w:lvlText w:val=""/>
      <w:lvlJc w:val="left"/>
      <w:pPr>
        <w:ind w:left="720" w:hanging="360"/>
      </w:pPr>
      <w:rPr>
        <w:rFonts w:hint="default" w:ascii="Symbol" w:hAnsi="Symbol"/>
      </w:rPr>
    </w:lvl>
    <w:lvl w:ilvl="1" w:tplc="2714ADB2">
      <w:start w:val="1"/>
      <w:numFmt w:val="bullet"/>
      <w:lvlText w:val="o"/>
      <w:lvlJc w:val="left"/>
      <w:pPr>
        <w:ind w:left="1440" w:hanging="360"/>
      </w:pPr>
      <w:rPr>
        <w:rFonts w:hint="default" w:ascii="Courier New" w:hAnsi="Courier New"/>
      </w:rPr>
    </w:lvl>
    <w:lvl w:ilvl="2" w:tplc="1208FE2C">
      <w:start w:val="1"/>
      <w:numFmt w:val="bullet"/>
      <w:lvlText w:val=""/>
      <w:lvlJc w:val="left"/>
      <w:pPr>
        <w:ind w:left="2160" w:hanging="360"/>
      </w:pPr>
      <w:rPr>
        <w:rFonts w:hint="default" w:ascii="Wingdings" w:hAnsi="Wingdings"/>
      </w:rPr>
    </w:lvl>
    <w:lvl w:ilvl="3" w:tplc="81201EFC">
      <w:start w:val="1"/>
      <w:numFmt w:val="bullet"/>
      <w:lvlText w:val=""/>
      <w:lvlJc w:val="left"/>
      <w:pPr>
        <w:ind w:left="2880" w:hanging="360"/>
      </w:pPr>
      <w:rPr>
        <w:rFonts w:hint="default" w:ascii="Symbol" w:hAnsi="Symbol"/>
      </w:rPr>
    </w:lvl>
    <w:lvl w:ilvl="4" w:tplc="156C46E8">
      <w:start w:val="1"/>
      <w:numFmt w:val="bullet"/>
      <w:lvlText w:val="o"/>
      <w:lvlJc w:val="left"/>
      <w:pPr>
        <w:ind w:left="3600" w:hanging="360"/>
      </w:pPr>
      <w:rPr>
        <w:rFonts w:hint="default" w:ascii="Courier New" w:hAnsi="Courier New"/>
      </w:rPr>
    </w:lvl>
    <w:lvl w:ilvl="5" w:tplc="8F786860">
      <w:start w:val="1"/>
      <w:numFmt w:val="bullet"/>
      <w:lvlText w:val=""/>
      <w:lvlJc w:val="left"/>
      <w:pPr>
        <w:ind w:left="4320" w:hanging="360"/>
      </w:pPr>
      <w:rPr>
        <w:rFonts w:hint="default" w:ascii="Wingdings" w:hAnsi="Wingdings"/>
      </w:rPr>
    </w:lvl>
    <w:lvl w:ilvl="6" w:tplc="B25A952A">
      <w:start w:val="1"/>
      <w:numFmt w:val="bullet"/>
      <w:lvlText w:val=""/>
      <w:lvlJc w:val="left"/>
      <w:pPr>
        <w:ind w:left="5040" w:hanging="360"/>
      </w:pPr>
      <w:rPr>
        <w:rFonts w:hint="default" w:ascii="Symbol" w:hAnsi="Symbol"/>
      </w:rPr>
    </w:lvl>
    <w:lvl w:ilvl="7" w:tplc="0274708A">
      <w:start w:val="1"/>
      <w:numFmt w:val="bullet"/>
      <w:lvlText w:val="o"/>
      <w:lvlJc w:val="left"/>
      <w:pPr>
        <w:ind w:left="5760" w:hanging="360"/>
      </w:pPr>
      <w:rPr>
        <w:rFonts w:hint="default" w:ascii="Courier New" w:hAnsi="Courier New"/>
      </w:rPr>
    </w:lvl>
    <w:lvl w:ilvl="8" w:tplc="D2AA70A8">
      <w:start w:val="1"/>
      <w:numFmt w:val="bullet"/>
      <w:lvlText w:val=""/>
      <w:lvlJc w:val="left"/>
      <w:pPr>
        <w:ind w:left="6480" w:hanging="360"/>
      </w:pPr>
      <w:rPr>
        <w:rFonts w:hint="default" w:ascii="Wingdings" w:hAnsi="Wingdings"/>
      </w:rPr>
    </w:lvl>
  </w:abstractNum>
  <w:abstractNum w:abstractNumId="31" w15:restartNumberingAfterBreak="0">
    <w:nsid w:val="70D6D9AF"/>
    <w:multiLevelType w:val="hybridMultilevel"/>
    <w:tmpl w:val="FC54BF2A"/>
    <w:lvl w:ilvl="0" w:tplc="29F61F68">
      <w:start w:val="1"/>
      <w:numFmt w:val="bullet"/>
      <w:lvlText w:val=""/>
      <w:lvlJc w:val="left"/>
      <w:pPr>
        <w:ind w:left="720" w:hanging="360"/>
      </w:pPr>
      <w:rPr>
        <w:rFonts w:hint="default" w:ascii="Symbol" w:hAnsi="Symbol"/>
      </w:rPr>
    </w:lvl>
    <w:lvl w:ilvl="1" w:tplc="4FAE1C80">
      <w:start w:val="1"/>
      <w:numFmt w:val="bullet"/>
      <w:lvlText w:val="o"/>
      <w:lvlJc w:val="left"/>
      <w:pPr>
        <w:ind w:left="1440" w:hanging="360"/>
      </w:pPr>
      <w:rPr>
        <w:rFonts w:hint="default" w:ascii="Courier New" w:hAnsi="Courier New"/>
      </w:rPr>
    </w:lvl>
    <w:lvl w:ilvl="2" w:tplc="A28449E8">
      <w:start w:val="1"/>
      <w:numFmt w:val="bullet"/>
      <w:lvlText w:val=""/>
      <w:lvlJc w:val="left"/>
      <w:pPr>
        <w:ind w:left="2160" w:hanging="360"/>
      </w:pPr>
      <w:rPr>
        <w:rFonts w:hint="default" w:ascii="Wingdings" w:hAnsi="Wingdings"/>
      </w:rPr>
    </w:lvl>
    <w:lvl w:ilvl="3" w:tplc="C0285C44">
      <w:start w:val="1"/>
      <w:numFmt w:val="bullet"/>
      <w:lvlText w:val=""/>
      <w:lvlJc w:val="left"/>
      <w:pPr>
        <w:ind w:left="2880" w:hanging="360"/>
      </w:pPr>
      <w:rPr>
        <w:rFonts w:hint="default" w:ascii="Symbol" w:hAnsi="Symbol"/>
      </w:rPr>
    </w:lvl>
    <w:lvl w:ilvl="4" w:tplc="36DE5E7C">
      <w:start w:val="1"/>
      <w:numFmt w:val="bullet"/>
      <w:lvlText w:val="o"/>
      <w:lvlJc w:val="left"/>
      <w:pPr>
        <w:ind w:left="3600" w:hanging="360"/>
      </w:pPr>
      <w:rPr>
        <w:rFonts w:hint="default" w:ascii="Courier New" w:hAnsi="Courier New"/>
      </w:rPr>
    </w:lvl>
    <w:lvl w:ilvl="5" w:tplc="1736B406">
      <w:start w:val="1"/>
      <w:numFmt w:val="bullet"/>
      <w:lvlText w:val=""/>
      <w:lvlJc w:val="left"/>
      <w:pPr>
        <w:ind w:left="4320" w:hanging="360"/>
      </w:pPr>
      <w:rPr>
        <w:rFonts w:hint="default" w:ascii="Wingdings" w:hAnsi="Wingdings"/>
      </w:rPr>
    </w:lvl>
    <w:lvl w:ilvl="6" w:tplc="D18A4F66">
      <w:start w:val="1"/>
      <w:numFmt w:val="bullet"/>
      <w:lvlText w:val=""/>
      <w:lvlJc w:val="left"/>
      <w:pPr>
        <w:ind w:left="5040" w:hanging="360"/>
      </w:pPr>
      <w:rPr>
        <w:rFonts w:hint="default" w:ascii="Symbol" w:hAnsi="Symbol"/>
      </w:rPr>
    </w:lvl>
    <w:lvl w:ilvl="7" w:tplc="8E049184">
      <w:start w:val="1"/>
      <w:numFmt w:val="bullet"/>
      <w:lvlText w:val="o"/>
      <w:lvlJc w:val="left"/>
      <w:pPr>
        <w:ind w:left="5760" w:hanging="360"/>
      </w:pPr>
      <w:rPr>
        <w:rFonts w:hint="default" w:ascii="Courier New" w:hAnsi="Courier New"/>
      </w:rPr>
    </w:lvl>
    <w:lvl w:ilvl="8" w:tplc="DAB02736">
      <w:start w:val="1"/>
      <w:numFmt w:val="bullet"/>
      <w:lvlText w:val=""/>
      <w:lvlJc w:val="left"/>
      <w:pPr>
        <w:ind w:left="6480" w:hanging="360"/>
      </w:pPr>
      <w:rPr>
        <w:rFonts w:hint="default" w:ascii="Wingdings" w:hAnsi="Wingdings"/>
      </w:rPr>
    </w:lvl>
  </w:abstractNum>
  <w:abstractNum w:abstractNumId="32" w15:restartNumberingAfterBreak="0">
    <w:nsid w:val="711ABCA8"/>
    <w:multiLevelType w:val="hybridMultilevel"/>
    <w:tmpl w:val="DCA8BAAC"/>
    <w:lvl w:ilvl="0" w:tplc="E83E3D48">
      <w:start w:val="1"/>
      <w:numFmt w:val="bullet"/>
      <w:lvlText w:val=""/>
      <w:lvlJc w:val="left"/>
      <w:pPr>
        <w:ind w:left="720" w:hanging="360"/>
      </w:pPr>
      <w:rPr>
        <w:rFonts w:hint="default" w:ascii="Symbol" w:hAnsi="Symbol"/>
      </w:rPr>
    </w:lvl>
    <w:lvl w:ilvl="1" w:tplc="8690DE32">
      <w:start w:val="1"/>
      <w:numFmt w:val="bullet"/>
      <w:lvlText w:val="o"/>
      <w:lvlJc w:val="left"/>
      <w:pPr>
        <w:ind w:left="1440" w:hanging="360"/>
      </w:pPr>
      <w:rPr>
        <w:rFonts w:hint="default" w:ascii="Courier New" w:hAnsi="Courier New"/>
      </w:rPr>
    </w:lvl>
    <w:lvl w:ilvl="2" w:tplc="BB02D522">
      <w:start w:val="1"/>
      <w:numFmt w:val="bullet"/>
      <w:lvlText w:val=""/>
      <w:lvlJc w:val="left"/>
      <w:pPr>
        <w:ind w:left="2160" w:hanging="360"/>
      </w:pPr>
      <w:rPr>
        <w:rFonts w:hint="default" w:ascii="Wingdings" w:hAnsi="Wingdings"/>
      </w:rPr>
    </w:lvl>
    <w:lvl w:ilvl="3" w:tplc="2C701B60">
      <w:start w:val="1"/>
      <w:numFmt w:val="bullet"/>
      <w:lvlText w:val=""/>
      <w:lvlJc w:val="left"/>
      <w:pPr>
        <w:ind w:left="2880" w:hanging="360"/>
      </w:pPr>
      <w:rPr>
        <w:rFonts w:hint="default" w:ascii="Symbol" w:hAnsi="Symbol"/>
      </w:rPr>
    </w:lvl>
    <w:lvl w:ilvl="4" w:tplc="A3F0E1E8">
      <w:start w:val="1"/>
      <w:numFmt w:val="bullet"/>
      <w:lvlText w:val="o"/>
      <w:lvlJc w:val="left"/>
      <w:pPr>
        <w:ind w:left="3600" w:hanging="360"/>
      </w:pPr>
      <w:rPr>
        <w:rFonts w:hint="default" w:ascii="Courier New" w:hAnsi="Courier New"/>
      </w:rPr>
    </w:lvl>
    <w:lvl w:ilvl="5" w:tplc="FC44422C">
      <w:start w:val="1"/>
      <w:numFmt w:val="bullet"/>
      <w:lvlText w:val=""/>
      <w:lvlJc w:val="left"/>
      <w:pPr>
        <w:ind w:left="4320" w:hanging="360"/>
      </w:pPr>
      <w:rPr>
        <w:rFonts w:hint="default" w:ascii="Wingdings" w:hAnsi="Wingdings"/>
      </w:rPr>
    </w:lvl>
    <w:lvl w:ilvl="6" w:tplc="F63E39CA">
      <w:start w:val="1"/>
      <w:numFmt w:val="bullet"/>
      <w:lvlText w:val=""/>
      <w:lvlJc w:val="left"/>
      <w:pPr>
        <w:ind w:left="5040" w:hanging="360"/>
      </w:pPr>
      <w:rPr>
        <w:rFonts w:hint="default" w:ascii="Symbol" w:hAnsi="Symbol"/>
      </w:rPr>
    </w:lvl>
    <w:lvl w:ilvl="7" w:tplc="74205206">
      <w:start w:val="1"/>
      <w:numFmt w:val="bullet"/>
      <w:lvlText w:val="o"/>
      <w:lvlJc w:val="left"/>
      <w:pPr>
        <w:ind w:left="5760" w:hanging="360"/>
      </w:pPr>
      <w:rPr>
        <w:rFonts w:hint="default" w:ascii="Courier New" w:hAnsi="Courier New"/>
      </w:rPr>
    </w:lvl>
    <w:lvl w:ilvl="8" w:tplc="2F14583A">
      <w:start w:val="1"/>
      <w:numFmt w:val="bullet"/>
      <w:lvlText w:val=""/>
      <w:lvlJc w:val="left"/>
      <w:pPr>
        <w:ind w:left="6480" w:hanging="360"/>
      </w:pPr>
      <w:rPr>
        <w:rFonts w:hint="default" w:ascii="Wingdings" w:hAnsi="Wingdings"/>
      </w:rPr>
    </w:lvl>
  </w:abstractNum>
  <w:abstractNum w:abstractNumId="33" w15:restartNumberingAfterBreak="0">
    <w:nsid w:val="73EFB4DD"/>
    <w:multiLevelType w:val="hybridMultilevel"/>
    <w:tmpl w:val="4FF0065A"/>
    <w:lvl w:ilvl="0" w:tplc="F240378A">
      <w:start w:val="1"/>
      <w:numFmt w:val="bullet"/>
      <w:lvlText w:val=""/>
      <w:lvlJc w:val="left"/>
      <w:pPr>
        <w:ind w:left="720" w:hanging="360"/>
      </w:pPr>
      <w:rPr>
        <w:rFonts w:hint="default" w:ascii="Symbol" w:hAnsi="Symbol"/>
      </w:rPr>
    </w:lvl>
    <w:lvl w:ilvl="1" w:tplc="2A767D9A">
      <w:start w:val="1"/>
      <w:numFmt w:val="bullet"/>
      <w:lvlText w:val="o"/>
      <w:lvlJc w:val="left"/>
      <w:pPr>
        <w:ind w:left="1440" w:hanging="360"/>
      </w:pPr>
      <w:rPr>
        <w:rFonts w:hint="default" w:ascii="Courier New" w:hAnsi="Courier New"/>
      </w:rPr>
    </w:lvl>
    <w:lvl w:ilvl="2" w:tplc="DDA0D6A8">
      <w:start w:val="1"/>
      <w:numFmt w:val="bullet"/>
      <w:lvlText w:val=""/>
      <w:lvlJc w:val="left"/>
      <w:pPr>
        <w:ind w:left="2160" w:hanging="360"/>
      </w:pPr>
      <w:rPr>
        <w:rFonts w:hint="default" w:ascii="Wingdings" w:hAnsi="Wingdings"/>
      </w:rPr>
    </w:lvl>
    <w:lvl w:ilvl="3" w:tplc="747C5D38">
      <w:start w:val="1"/>
      <w:numFmt w:val="bullet"/>
      <w:lvlText w:val=""/>
      <w:lvlJc w:val="left"/>
      <w:pPr>
        <w:ind w:left="2880" w:hanging="360"/>
      </w:pPr>
      <w:rPr>
        <w:rFonts w:hint="default" w:ascii="Symbol" w:hAnsi="Symbol"/>
      </w:rPr>
    </w:lvl>
    <w:lvl w:ilvl="4" w:tplc="89446294">
      <w:start w:val="1"/>
      <w:numFmt w:val="bullet"/>
      <w:lvlText w:val="o"/>
      <w:lvlJc w:val="left"/>
      <w:pPr>
        <w:ind w:left="3600" w:hanging="360"/>
      </w:pPr>
      <w:rPr>
        <w:rFonts w:hint="default" w:ascii="Courier New" w:hAnsi="Courier New"/>
      </w:rPr>
    </w:lvl>
    <w:lvl w:ilvl="5" w:tplc="47B0C0DA">
      <w:start w:val="1"/>
      <w:numFmt w:val="bullet"/>
      <w:lvlText w:val=""/>
      <w:lvlJc w:val="left"/>
      <w:pPr>
        <w:ind w:left="4320" w:hanging="360"/>
      </w:pPr>
      <w:rPr>
        <w:rFonts w:hint="default" w:ascii="Wingdings" w:hAnsi="Wingdings"/>
      </w:rPr>
    </w:lvl>
    <w:lvl w:ilvl="6" w:tplc="0CE8834C">
      <w:start w:val="1"/>
      <w:numFmt w:val="bullet"/>
      <w:lvlText w:val=""/>
      <w:lvlJc w:val="left"/>
      <w:pPr>
        <w:ind w:left="5040" w:hanging="360"/>
      </w:pPr>
      <w:rPr>
        <w:rFonts w:hint="default" w:ascii="Symbol" w:hAnsi="Symbol"/>
      </w:rPr>
    </w:lvl>
    <w:lvl w:ilvl="7" w:tplc="99A60BB2">
      <w:start w:val="1"/>
      <w:numFmt w:val="bullet"/>
      <w:lvlText w:val="o"/>
      <w:lvlJc w:val="left"/>
      <w:pPr>
        <w:ind w:left="5760" w:hanging="360"/>
      </w:pPr>
      <w:rPr>
        <w:rFonts w:hint="default" w:ascii="Courier New" w:hAnsi="Courier New"/>
      </w:rPr>
    </w:lvl>
    <w:lvl w:ilvl="8" w:tplc="F5242518">
      <w:start w:val="1"/>
      <w:numFmt w:val="bullet"/>
      <w:lvlText w:val=""/>
      <w:lvlJc w:val="left"/>
      <w:pPr>
        <w:ind w:left="6480" w:hanging="360"/>
      </w:pPr>
      <w:rPr>
        <w:rFonts w:hint="default" w:ascii="Wingdings" w:hAnsi="Wingdings"/>
      </w:rPr>
    </w:lvl>
  </w:abstractNum>
  <w:abstractNum w:abstractNumId="34" w15:restartNumberingAfterBreak="0">
    <w:nsid w:val="747A8E5B"/>
    <w:multiLevelType w:val="hybridMultilevel"/>
    <w:tmpl w:val="439C2DD4"/>
    <w:lvl w:ilvl="0" w:tplc="9334988E">
      <w:start w:val="7"/>
      <w:numFmt w:val="decimal"/>
      <w:lvlText w:val="%1."/>
      <w:lvlJc w:val="left"/>
      <w:pPr>
        <w:ind w:left="720" w:hanging="360"/>
      </w:pPr>
      <w:rPr>
        <w:rFonts w:hint="default" w:ascii="Arial" w:hAnsi="Arial"/>
      </w:rPr>
    </w:lvl>
    <w:lvl w:ilvl="1" w:tplc="0AB4FACC">
      <w:start w:val="1"/>
      <w:numFmt w:val="lowerLetter"/>
      <w:lvlText w:val="%2."/>
      <w:lvlJc w:val="left"/>
      <w:pPr>
        <w:ind w:left="1440" w:hanging="360"/>
      </w:pPr>
    </w:lvl>
    <w:lvl w:ilvl="2" w:tplc="F2A099B2">
      <w:start w:val="1"/>
      <w:numFmt w:val="lowerRoman"/>
      <w:lvlText w:val="%3."/>
      <w:lvlJc w:val="right"/>
      <w:pPr>
        <w:ind w:left="2160" w:hanging="180"/>
      </w:pPr>
    </w:lvl>
    <w:lvl w:ilvl="3" w:tplc="D07E09E2">
      <w:start w:val="1"/>
      <w:numFmt w:val="decimal"/>
      <w:lvlText w:val="%4."/>
      <w:lvlJc w:val="left"/>
      <w:pPr>
        <w:ind w:left="2880" w:hanging="360"/>
      </w:pPr>
    </w:lvl>
    <w:lvl w:ilvl="4" w:tplc="94FCF99E">
      <w:start w:val="1"/>
      <w:numFmt w:val="lowerLetter"/>
      <w:lvlText w:val="%5."/>
      <w:lvlJc w:val="left"/>
      <w:pPr>
        <w:ind w:left="3600" w:hanging="360"/>
      </w:pPr>
    </w:lvl>
    <w:lvl w:ilvl="5" w:tplc="B45E3138">
      <w:start w:val="1"/>
      <w:numFmt w:val="lowerRoman"/>
      <w:lvlText w:val="%6."/>
      <w:lvlJc w:val="right"/>
      <w:pPr>
        <w:ind w:left="4320" w:hanging="180"/>
      </w:pPr>
    </w:lvl>
    <w:lvl w:ilvl="6" w:tplc="9FAC154C">
      <w:start w:val="1"/>
      <w:numFmt w:val="decimal"/>
      <w:lvlText w:val="%7."/>
      <w:lvlJc w:val="left"/>
      <w:pPr>
        <w:ind w:left="5040" w:hanging="360"/>
      </w:pPr>
    </w:lvl>
    <w:lvl w:ilvl="7" w:tplc="79BA34EA">
      <w:start w:val="1"/>
      <w:numFmt w:val="lowerLetter"/>
      <w:lvlText w:val="%8."/>
      <w:lvlJc w:val="left"/>
      <w:pPr>
        <w:ind w:left="5760" w:hanging="360"/>
      </w:pPr>
    </w:lvl>
    <w:lvl w:ilvl="8" w:tplc="5DB0AD28">
      <w:start w:val="1"/>
      <w:numFmt w:val="lowerRoman"/>
      <w:lvlText w:val="%9."/>
      <w:lvlJc w:val="right"/>
      <w:pPr>
        <w:ind w:left="6480" w:hanging="180"/>
      </w:pPr>
    </w:lvl>
  </w:abstractNum>
  <w:abstractNum w:abstractNumId="35" w15:restartNumberingAfterBreak="0">
    <w:nsid w:val="76BA5B93"/>
    <w:multiLevelType w:val="hybridMultilevel"/>
    <w:tmpl w:val="2C180894"/>
    <w:lvl w:ilvl="0" w:tplc="6302E154">
      <w:start w:val="7"/>
      <w:numFmt w:val="decimal"/>
      <w:lvlText w:val="%1."/>
      <w:lvlJc w:val="left"/>
      <w:pPr>
        <w:ind w:left="720" w:hanging="360"/>
      </w:pPr>
      <w:rPr>
        <w:rFonts w:hint="default" w:ascii="Arial" w:hAnsi="Arial"/>
      </w:rPr>
    </w:lvl>
    <w:lvl w:ilvl="1" w:tplc="10BEAC2A">
      <w:start w:val="1"/>
      <w:numFmt w:val="lowerLetter"/>
      <w:lvlText w:val="%2."/>
      <w:lvlJc w:val="left"/>
      <w:pPr>
        <w:ind w:left="1440" w:hanging="360"/>
      </w:pPr>
    </w:lvl>
    <w:lvl w:ilvl="2" w:tplc="698A6E36">
      <w:start w:val="1"/>
      <w:numFmt w:val="lowerRoman"/>
      <w:lvlText w:val="%3."/>
      <w:lvlJc w:val="right"/>
      <w:pPr>
        <w:ind w:left="2160" w:hanging="180"/>
      </w:pPr>
    </w:lvl>
    <w:lvl w:ilvl="3" w:tplc="72721AF2">
      <w:start w:val="1"/>
      <w:numFmt w:val="decimal"/>
      <w:lvlText w:val="%4."/>
      <w:lvlJc w:val="left"/>
      <w:pPr>
        <w:ind w:left="2880" w:hanging="360"/>
      </w:pPr>
    </w:lvl>
    <w:lvl w:ilvl="4" w:tplc="3AE48570">
      <w:start w:val="1"/>
      <w:numFmt w:val="lowerLetter"/>
      <w:lvlText w:val="%5."/>
      <w:lvlJc w:val="left"/>
      <w:pPr>
        <w:ind w:left="3600" w:hanging="360"/>
      </w:pPr>
    </w:lvl>
    <w:lvl w:ilvl="5" w:tplc="A9C0D08E">
      <w:start w:val="1"/>
      <w:numFmt w:val="lowerRoman"/>
      <w:lvlText w:val="%6."/>
      <w:lvlJc w:val="right"/>
      <w:pPr>
        <w:ind w:left="4320" w:hanging="180"/>
      </w:pPr>
    </w:lvl>
    <w:lvl w:ilvl="6" w:tplc="8B6AE496">
      <w:start w:val="1"/>
      <w:numFmt w:val="decimal"/>
      <w:lvlText w:val="%7."/>
      <w:lvlJc w:val="left"/>
      <w:pPr>
        <w:ind w:left="5040" w:hanging="360"/>
      </w:pPr>
    </w:lvl>
    <w:lvl w:ilvl="7" w:tplc="FC88B7C8">
      <w:start w:val="1"/>
      <w:numFmt w:val="lowerLetter"/>
      <w:lvlText w:val="%8."/>
      <w:lvlJc w:val="left"/>
      <w:pPr>
        <w:ind w:left="5760" w:hanging="360"/>
      </w:pPr>
    </w:lvl>
    <w:lvl w:ilvl="8" w:tplc="2A0A493A">
      <w:start w:val="1"/>
      <w:numFmt w:val="lowerRoman"/>
      <w:lvlText w:val="%9."/>
      <w:lvlJc w:val="right"/>
      <w:pPr>
        <w:ind w:left="6480" w:hanging="180"/>
      </w:pPr>
    </w:lvl>
  </w:abstractNum>
  <w:abstractNum w:abstractNumId="36" w15:restartNumberingAfterBreak="0">
    <w:nsid w:val="77F98298"/>
    <w:multiLevelType w:val="hybridMultilevel"/>
    <w:tmpl w:val="0BDA18FC"/>
    <w:lvl w:ilvl="0" w:tplc="D4204A04">
      <w:start w:val="1"/>
      <w:numFmt w:val="bullet"/>
      <w:lvlText w:val=""/>
      <w:lvlJc w:val="left"/>
      <w:pPr>
        <w:ind w:left="720" w:hanging="360"/>
      </w:pPr>
      <w:rPr>
        <w:rFonts w:hint="default" w:ascii="Symbol" w:hAnsi="Symbol"/>
      </w:rPr>
    </w:lvl>
    <w:lvl w:ilvl="1" w:tplc="122A1610">
      <w:start w:val="1"/>
      <w:numFmt w:val="bullet"/>
      <w:lvlText w:val="o"/>
      <w:lvlJc w:val="left"/>
      <w:pPr>
        <w:ind w:left="1440" w:hanging="360"/>
      </w:pPr>
      <w:rPr>
        <w:rFonts w:hint="default" w:ascii="Courier New" w:hAnsi="Courier New"/>
      </w:rPr>
    </w:lvl>
    <w:lvl w:ilvl="2" w:tplc="BD808652">
      <w:start w:val="1"/>
      <w:numFmt w:val="bullet"/>
      <w:lvlText w:val=""/>
      <w:lvlJc w:val="left"/>
      <w:pPr>
        <w:ind w:left="2160" w:hanging="360"/>
      </w:pPr>
      <w:rPr>
        <w:rFonts w:hint="default" w:ascii="Wingdings" w:hAnsi="Wingdings"/>
      </w:rPr>
    </w:lvl>
    <w:lvl w:ilvl="3" w:tplc="A014A8F2">
      <w:start w:val="1"/>
      <w:numFmt w:val="bullet"/>
      <w:lvlText w:val=""/>
      <w:lvlJc w:val="left"/>
      <w:pPr>
        <w:ind w:left="2880" w:hanging="360"/>
      </w:pPr>
      <w:rPr>
        <w:rFonts w:hint="default" w:ascii="Symbol" w:hAnsi="Symbol"/>
      </w:rPr>
    </w:lvl>
    <w:lvl w:ilvl="4" w:tplc="C21416D8">
      <w:start w:val="1"/>
      <w:numFmt w:val="bullet"/>
      <w:lvlText w:val="o"/>
      <w:lvlJc w:val="left"/>
      <w:pPr>
        <w:ind w:left="3600" w:hanging="360"/>
      </w:pPr>
      <w:rPr>
        <w:rFonts w:hint="default" w:ascii="Courier New" w:hAnsi="Courier New"/>
      </w:rPr>
    </w:lvl>
    <w:lvl w:ilvl="5" w:tplc="9C0ABF14">
      <w:start w:val="1"/>
      <w:numFmt w:val="bullet"/>
      <w:lvlText w:val=""/>
      <w:lvlJc w:val="left"/>
      <w:pPr>
        <w:ind w:left="4320" w:hanging="360"/>
      </w:pPr>
      <w:rPr>
        <w:rFonts w:hint="default" w:ascii="Wingdings" w:hAnsi="Wingdings"/>
      </w:rPr>
    </w:lvl>
    <w:lvl w:ilvl="6" w:tplc="00726E62">
      <w:start w:val="1"/>
      <w:numFmt w:val="bullet"/>
      <w:lvlText w:val=""/>
      <w:lvlJc w:val="left"/>
      <w:pPr>
        <w:ind w:left="5040" w:hanging="360"/>
      </w:pPr>
      <w:rPr>
        <w:rFonts w:hint="default" w:ascii="Symbol" w:hAnsi="Symbol"/>
      </w:rPr>
    </w:lvl>
    <w:lvl w:ilvl="7" w:tplc="0B2E4436">
      <w:start w:val="1"/>
      <w:numFmt w:val="bullet"/>
      <w:lvlText w:val="o"/>
      <w:lvlJc w:val="left"/>
      <w:pPr>
        <w:ind w:left="5760" w:hanging="360"/>
      </w:pPr>
      <w:rPr>
        <w:rFonts w:hint="default" w:ascii="Courier New" w:hAnsi="Courier New"/>
      </w:rPr>
    </w:lvl>
    <w:lvl w:ilvl="8" w:tplc="557842D0">
      <w:start w:val="1"/>
      <w:numFmt w:val="bullet"/>
      <w:lvlText w:val=""/>
      <w:lvlJc w:val="left"/>
      <w:pPr>
        <w:ind w:left="6480" w:hanging="360"/>
      </w:pPr>
      <w:rPr>
        <w:rFonts w:hint="default" w:ascii="Wingdings" w:hAnsi="Wingdings"/>
      </w:rPr>
    </w:lvl>
  </w:abstractNum>
  <w:abstractNum w:abstractNumId="37" w15:restartNumberingAfterBreak="0">
    <w:nsid w:val="79B7539D"/>
    <w:multiLevelType w:val="hybridMultilevel"/>
    <w:tmpl w:val="2EB2D84A"/>
    <w:lvl w:ilvl="0" w:tplc="0792CC1A">
      <w:start w:val="1"/>
      <w:numFmt w:val="bullet"/>
      <w:lvlText w:val=""/>
      <w:lvlJc w:val="left"/>
      <w:pPr>
        <w:ind w:left="720" w:hanging="360"/>
      </w:pPr>
      <w:rPr>
        <w:rFonts w:hint="default" w:ascii="Symbol" w:hAnsi="Symbol"/>
      </w:rPr>
    </w:lvl>
    <w:lvl w:ilvl="1" w:tplc="8EB8C50C">
      <w:start w:val="1"/>
      <w:numFmt w:val="bullet"/>
      <w:lvlText w:val="o"/>
      <w:lvlJc w:val="left"/>
      <w:pPr>
        <w:ind w:left="1440" w:hanging="360"/>
      </w:pPr>
      <w:rPr>
        <w:rFonts w:hint="default" w:ascii="Courier New" w:hAnsi="Courier New"/>
      </w:rPr>
    </w:lvl>
    <w:lvl w:ilvl="2" w:tplc="F60E0280">
      <w:start w:val="1"/>
      <w:numFmt w:val="bullet"/>
      <w:lvlText w:val=""/>
      <w:lvlJc w:val="left"/>
      <w:pPr>
        <w:ind w:left="2160" w:hanging="360"/>
      </w:pPr>
      <w:rPr>
        <w:rFonts w:hint="default" w:ascii="Wingdings" w:hAnsi="Wingdings"/>
      </w:rPr>
    </w:lvl>
    <w:lvl w:ilvl="3" w:tplc="6BEA4CDA">
      <w:start w:val="1"/>
      <w:numFmt w:val="bullet"/>
      <w:lvlText w:val=""/>
      <w:lvlJc w:val="left"/>
      <w:pPr>
        <w:ind w:left="2880" w:hanging="360"/>
      </w:pPr>
      <w:rPr>
        <w:rFonts w:hint="default" w:ascii="Symbol" w:hAnsi="Symbol"/>
      </w:rPr>
    </w:lvl>
    <w:lvl w:ilvl="4" w:tplc="E060865C">
      <w:start w:val="1"/>
      <w:numFmt w:val="bullet"/>
      <w:lvlText w:val="o"/>
      <w:lvlJc w:val="left"/>
      <w:pPr>
        <w:ind w:left="3600" w:hanging="360"/>
      </w:pPr>
      <w:rPr>
        <w:rFonts w:hint="default" w:ascii="Courier New" w:hAnsi="Courier New"/>
      </w:rPr>
    </w:lvl>
    <w:lvl w:ilvl="5" w:tplc="F91076AE">
      <w:start w:val="1"/>
      <w:numFmt w:val="bullet"/>
      <w:lvlText w:val=""/>
      <w:lvlJc w:val="left"/>
      <w:pPr>
        <w:ind w:left="4320" w:hanging="360"/>
      </w:pPr>
      <w:rPr>
        <w:rFonts w:hint="default" w:ascii="Wingdings" w:hAnsi="Wingdings"/>
      </w:rPr>
    </w:lvl>
    <w:lvl w:ilvl="6" w:tplc="6E4262B0">
      <w:start w:val="1"/>
      <w:numFmt w:val="bullet"/>
      <w:lvlText w:val=""/>
      <w:lvlJc w:val="left"/>
      <w:pPr>
        <w:ind w:left="5040" w:hanging="360"/>
      </w:pPr>
      <w:rPr>
        <w:rFonts w:hint="default" w:ascii="Symbol" w:hAnsi="Symbol"/>
      </w:rPr>
    </w:lvl>
    <w:lvl w:ilvl="7" w:tplc="7C10E95C">
      <w:start w:val="1"/>
      <w:numFmt w:val="bullet"/>
      <w:lvlText w:val="o"/>
      <w:lvlJc w:val="left"/>
      <w:pPr>
        <w:ind w:left="5760" w:hanging="360"/>
      </w:pPr>
      <w:rPr>
        <w:rFonts w:hint="default" w:ascii="Courier New" w:hAnsi="Courier New"/>
      </w:rPr>
    </w:lvl>
    <w:lvl w:ilvl="8" w:tplc="02E67728">
      <w:start w:val="1"/>
      <w:numFmt w:val="bullet"/>
      <w:lvlText w:val=""/>
      <w:lvlJc w:val="left"/>
      <w:pPr>
        <w:ind w:left="6480" w:hanging="360"/>
      </w:pPr>
      <w:rPr>
        <w:rFonts w:hint="default" w:ascii="Wingdings" w:hAnsi="Wingdings"/>
      </w:rPr>
    </w:lvl>
  </w:abstractNum>
  <w:abstractNum w:abstractNumId="38" w15:restartNumberingAfterBreak="0">
    <w:nsid w:val="79C7E103"/>
    <w:multiLevelType w:val="hybridMultilevel"/>
    <w:tmpl w:val="A9FE0BD8"/>
    <w:lvl w:ilvl="0" w:tplc="D4402CD8">
      <w:start w:val="1"/>
      <w:numFmt w:val="bullet"/>
      <w:lvlText w:val=""/>
      <w:lvlJc w:val="left"/>
      <w:pPr>
        <w:ind w:left="720" w:hanging="360"/>
      </w:pPr>
      <w:rPr>
        <w:rFonts w:hint="default" w:ascii="Symbol" w:hAnsi="Symbol"/>
      </w:rPr>
    </w:lvl>
    <w:lvl w:ilvl="1" w:tplc="CD20ED5E">
      <w:start w:val="1"/>
      <w:numFmt w:val="bullet"/>
      <w:lvlText w:val="o"/>
      <w:lvlJc w:val="left"/>
      <w:pPr>
        <w:ind w:left="1440" w:hanging="360"/>
      </w:pPr>
      <w:rPr>
        <w:rFonts w:hint="default" w:ascii="Courier New" w:hAnsi="Courier New"/>
      </w:rPr>
    </w:lvl>
    <w:lvl w:ilvl="2" w:tplc="CC5EC174">
      <w:start w:val="1"/>
      <w:numFmt w:val="bullet"/>
      <w:lvlText w:val=""/>
      <w:lvlJc w:val="left"/>
      <w:pPr>
        <w:ind w:left="2160" w:hanging="360"/>
      </w:pPr>
      <w:rPr>
        <w:rFonts w:hint="default" w:ascii="Wingdings" w:hAnsi="Wingdings"/>
      </w:rPr>
    </w:lvl>
    <w:lvl w:ilvl="3" w:tplc="240AECB4">
      <w:start w:val="1"/>
      <w:numFmt w:val="bullet"/>
      <w:lvlText w:val=""/>
      <w:lvlJc w:val="left"/>
      <w:pPr>
        <w:ind w:left="2880" w:hanging="360"/>
      </w:pPr>
      <w:rPr>
        <w:rFonts w:hint="default" w:ascii="Symbol" w:hAnsi="Symbol"/>
      </w:rPr>
    </w:lvl>
    <w:lvl w:ilvl="4" w:tplc="429CBEA6">
      <w:start w:val="1"/>
      <w:numFmt w:val="bullet"/>
      <w:lvlText w:val="o"/>
      <w:lvlJc w:val="left"/>
      <w:pPr>
        <w:ind w:left="3600" w:hanging="360"/>
      </w:pPr>
      <w:rPr>
        <w:rFonts w:hint="default" w:ascii="Courier New" w:hAnsi="Courier New"/>
      </w:rPr>
    </w:lvl>
    <w:lvl w:ilvl="5" w:tplc="734C8FCA">
      <w:start w:val="1"/>
      <w:numFmt w:val="bullet"/>
      <w:lvlText w:val=""/>
      <w:lvlJc w:val="left"/>
      <w:pPr>
        <w:ind w:left="4320" w:hanging="360"/>
      </w:pPr>
      <w:rPr>
        <w:rFonts w:hint="default" w:ascii="Wingdings" w:hAnsi="Wingdings"/>
      </w:rPr>
    </w:lvl>
    <w:lvl w:ilvl="6" w:tplc="A1060302">
      <w:start w:val="1"/>
      <w:numFmt w:val="bullet"/>
      <w:lvlText w:val=""/>
      <w:lvlJc w:val="left"/>
      <w:pPr>
        <w:ind w:left="5040" w:hanging="360"/>
      </w:pPr>
      <w:rPr>
        <w:rFonts w:hint="default" w:ascii="Symbol" w:hAnsi="Symbol"/>
      </w:rPr>
    </w:lvl>
    <w:lvl w:ilvl="7" w:tplc="A502BDFC">
      <w:start w:val="1"/>
      <w:numFmt w:val="bullet"/>
      <w:lvlText w:val="o"/>
      <w:lvlJc w:val="left"/>
      <w:pPr>
        <w:ind w:left="5760" w:hanging="360"/>
      </w:pPr>
      <w:rPr>
        <w:rFonts w:hint="default" w:ascii="Courier New" w:hAnsi="Courier New"/>
      </w:rPr>
    </w:lvl>
    <w:lvl w:ilvl="8" w:tplc="FC6C76DC">
      <w:start w:val="1"/>
      <w:numFmt w:val="bullet"/>
      <w:lvlText w:val=""/>
      <w:lvlJc w:val="left"/>
      <w:pPr>
        <w:ind w:left="6480" w:hanging="360"/>
      </w:pPr>
      <w:rPr>
        <w:rFonts w:hint="default" w:ascii="Wingdings" w:hAnsi="Wingdings"/>
      </w:rPr>
    </w:lvl>
  </w:abstractNum>
  <w:abstractNum w:abstractNumId="39" w15:restartNumberingAfterBreak="0">
    <w:nsid w:val="79FA4106"/>
    <w:multiLevelType w:val="hybridMultilevel"/>
    <w:tmpl w:val="9A5098EE"/>
    <w:lvl w:ilvl="0" w:tplc="4AFE3FC2">
      <w:start w:val="1"/>
      <w:numFmt w:val="upperRoman"/>
      <w:lvlText w:val="%1."/>
      <w:lvlJc w:val="left"/>
      <w:pPr>
        <w:ind w:left="360" w:hanging="360"/>
      </w:pPr>
    </w:lvl>
    <w:lvl w:ilvl="1" w:tplc="54C6BECC">
      <w:start w:val="1"/>
      <w:numFmt w:val="lowerLetter"/>
      <w:lvlText w:val="%2."/>
      <w:lvlJc w:val="left"/>
      <w:pPr>
        <w:ind w:left="1080" w:hanging="360"/>
      </w:pPr>
    </w:lvl>
    <w:lvl w:ilvl="2" w:tplc="1688B086">
      <w:start w:val="1"/>
      <w:numFmt w:val="lowerRoman"/>
      <w:lvlText w:val="%3."/>
      <w:lvlJc w:val="right"/>
      <w:pPr>
        <w:ind w:left="1800" w:hanging="180"/>
      </w:pPr>
    </w:lvl>
    <w:lvl w:ilvl="3" w:tplc="71BEF664">
      <w:start w:val="1"/>
      <w:numFmt w:val="decimal"/>
      <w:lvlText w:val="%4."/>
      <w:lvlJc w:val="left"/>
      <w:pPr>
        <w:ind w:left="2520" w:hanging="360"/>
      </w:pPr>
    </w:lvl>
    <w:lvl w:ilvl="4" w:tplc="241C9E3A">
      <w:start w:val="1"/>
      <w:numFmt w:val="lowerLetter"/>
      <w:lvlText w:val="%5."/>
      <w:lvlJc w:val="left"/>
      <w:pPr>
        <w:ind w:left="3240" w:hanging="360"/>
      </w:pPr>
    </w:lvl>
    <w:lvl w:ilvl="5" w:tplc="A2504860">
      <w:start w:val="1"/>
      <w:numFmt w:val="lowerRoman"/>
      <w:lvlText w:val="%6."/>
      <w:lvlJc w:val="right"/>
      <w:pPr>
        <w:ind w:left="3960" w:hanging="180"/>
      </w:pPr>
    </w:lvl>
    <w:lvl w:ilvl="6" w:tplc="218C8406">
      <w:start w:val="1"/>
      <w:numFmt w:val="decimal"/>
      <w:lvlText w:val="%7."/>
      <w:lvlJc w:val="left"/>
      <w:pPr>
        <w:ind w:left="4680" w:hanging="360"/>
      </w:pPr>
    </w:lvl>
    <w:lvl w:ilvl="7" w:tplc="71FE816E">
      <w:start w:val="1"/>
      <w:numFmt w:val="lowerLetter"/>
      <w:lvlText w:val="%8."/>
      <w:lvlJc w:val="left"/>
      <w:pPr>
        <w:ind w:left="5400" w:hanging="360"/>
      </w:pPr>
    </w:lvl>
    <w:lvl w:ilvl="8" w:tplc="D646F932">
      <w:start w:val="1"/>
      <w:numFmt w:val="lowerRoman"/>
      <w:lvlText w:val="%9."/>
      <w:lvlJc w:val="right"/>
      <w:pPr>
        <w:ind w:left="6120" w:hanging="180"/>
      </w:pPr>
    </w:lvl>
  </w:abstractNum>
  <w:abstractNum w:abstractNumId="40" w15:restartNumberingAfterBreak="0">
    <w:nsid w:val="7D72BCEF"/>
    <w:multiLevelType w:val="hybridMultilevel"/>
    <w:tmpl w:val="E39431CC"/>
    <w:lvl w:ilvl="0" w:tplc="B19AE97A">
      <w:start w:val="1"/>
      <w:numFmt w:val="bullet"/>
      <w:lvlText w:val=""/>
      <w:lvlJc w:val="left"/>
      <w:pPr>
        <w:ind w:left="720" w:hanging="360"/>
      </w:pPr>
      <w:rPr>
        <w:rFonts w:hint="default" w:ascii="Symbol" w:hAnsi="Symbol"/>
      </w:rPr>
    </w:lvl>
    <w:lvl w:ilvl="1" w:tplc="82AA2C80">
      <w:start w:val="1"/>
      <w:numFmt w:val="bullet"/>
      <w:lvlText w:val="o"/>
      <w:lvlJc w:val="left"/>
      <w:pPr>
        <w:ind w:left="1440" w:hanging="360"/>
      </w:pPr>
      <w:rPr>
        <w:rFonts w:hint="default" w:ascii="Courier New" w:hAnsi="Courier New"/>
      </w:rPr>
    </w:lvl>
    <w:lvl w:ilvl="2" w:tplc="ADB45FD2">
      <w:start w:val="1"/>
      <w:numFmt w:val="bullet"/>
      <w:lvlText w:val=""/>
      <w:lvlJc w:val="left"/>
      <w:pPr>
        <w:ind w:left="2160" w:hanging="360"/>
      </w:pPr>
      <w:rPr>
        <w:rFonts w:hint="default" w:ascii="Wingdings" w:hAnsi="Wingdings"/>
      </w:rPr>
    </w:lvl>
    <w:lvl w:ilvl="3" w:tplc="520AA276">
      <w:start w:val="1"/>
      <w:numFmt w:val="bullet"/>
      <w:lvlText w:val=""/>
      <w:lvlJc w:val="left"/>
      <w:pPr>
        <w:ind w:left="2880" w:hanging="360"/>
      </w:pPr>
      <w:rPr>
        <w:rFonts w:hint="default" w:ascii="Symbol" w:hAnsi="Symbol"/>
      </w:rPr>
    </w:lvl>
    <w:lvl w:ilvl="4" w:tplc="2090AD04">
      <w:start w:val="1"/>
      <w:numFmt w:val="bullet"/>
      <w:lvlText w:val="o"/>
      <w:lvlJc w:val="left"/>
      <w:pPr>
        <w:ind w:left="3600" w:hanging="360"/>
      </w:pPr>
      <w:rPr>
        <w:rFonts w:hint="default" w:ascii="Courier New" w:hAnsi="Courier New"/>
      </w:rPr>
    </w:lvl>
    <w:lvl w:ilvl="5" w:tplc="FD66F5A0">
      <w:start w:val="1"/>
      <w:numFmt w:val="bullet"/>
      <w:lvlText w:val=""/>
      <w:lvlJc w:val="left"/>
      <w:pPr>
        <w:ind w:left="4320" w:hanging="360"/>
      </w:pPr>
      <w:rPr>
        <w:rFonts w:hint="default" w:ascii="Wingdings" w:hAnsi="Wingdings"/>
      </w:rPr>
    </w:lvl>
    <w:lvl w:ilvl="6" w:tplc="7DA8F7E6">
      <w:start w:val="1"/>
      <w:numFmt w:val="bullet"/>
      <w:lvlText w:val=""/>
      <w:lvlJc w:val="left"/>
      <w:pPr>
        <w:ind w:left="5040" w:hanging="360"/>
      </w:pPr>
      <w:rPr>
        <w:rFonts w:hint="default" w:ascii="Symbol" w:hAnsi="Symbol"/>
      </w:rPr>
    </w:lvl>
    <w:lvl w:ilvl="7" w:tplc="EC52B890">
      <w:start w:val="1"/>
      <w:numFmt w:val="bullet"/>
      <w:lvlText w:val="o"/>
      <w:lvlJc w:val="left"/>
      <w:pPr>
        <w:ind w:left="5760" w:hanging="360"/>
      </w:pPr>
      <w:rPr>
        <w:rFonts w:hint="default" w:ascii="Courier New" w:hAnsi="Courier New"/>
      </w:rPr>
    </w:lvl>
    <w:lvl w:ilvl="8" w:tplc="0124224A">
      <w:start w:val="1"/>
      <w:numFmt w:val="bullet"/>
      <w:lvlText w:val=""/>
      <w:lvlJc w:val="left"/>
      <w:pPr>
        <w:ind w:left="6480" w:hanging="360"/>
      </w:pPr>
      <w:rPr>
        <w:rFonts w:hint="default" w:ascii="Wingdings" w:hAnsi="Wingdings"/>
      </w:rPr>
    </w:lvl>
  </w:abstractNum>
  <w:abstractNum w:abstractNumId="41" w15:restartNumberingAfterBreak="0">
    <w:nsid w:val="7E50D645"/>
    <w:multiLevelType w:val="hybridMultilevel"/>
    <w:tmpl w:val="A656BA7A"/>
    <w:lvl w:ilvl="0" w:tplc="8E2831AC">
      <w:start w:val="1"/>
      <w:numFmt w:val="bullet"/>
      <w:lvlText w:val=""/>
      <w:lvlJc w:val="left"/>
      <w:pPr>
        <w:ind w:left="720" w:hanging="360"/>
      </w:pPr>
      <w:rPr>
        <w:rFonts w:hint="default" w:ascii="Symbol" w:hAnsi="Symbol"/>
      </w:rPr>
    </w:lvl>
    <w:lvl w:ilvl="1" w:tplc="1FFE9442">
      <w:start w:val="1"/>
      <w:numFmt w:val="bullet"/>
      <w:lvlText w:val="o"/>
      <w:lvlJc w:val="left"/>
      <w:pPr>
        <w:ind w:left="1440" w:hanging="360"/>
      </w:pPr>
      <w:rPr>
        <w:rFonts w:hint="default" w:ascii="Courier New" w:hAnsi="Courier New"/>
      </w:rPr>
    </w:lvl>
    <w:lvl w:ilvl="2" w:tplc="0CDCB9E4">
      <w:start w:val="1"/>
      <w:numFmt w:val="bullet"/>
      <w:lvlText w:val=""/>
      <w:lvlJc w:val="left"/>
      <w:pPr>
        <w:ind w:left="2160" w:hanging="360"/>
      </w:pPr>
      <w:rPr>
        <w:rFonts w:hint="default" w:ascii="Wingdings" w:hAnsi="Wingdings"/>
      </w:rPr>
    </w:lvl>
    <w:lvl w:ilvl="3" w:tplc="D1762FF8">
      <w:start w:val="1"/>
      <w:numFmt w:val="bullet"/>
      <w:lvlText w:val=""/>
      <w:lvlJc w:val="left"/>
      <w:pPr>
        <w:ind w:left="2880" w:hanging="360"/>
      </w:pPr>
      <w:rPr>
        <w:rFonts w:hint="default" w:ascii="Symbol" w:hAnsi="Symbol"/>
      </w:rPr>
    </w:lvl>
    <w:lvl w:ilvl="4" w:tplc="A620A936">
      <w:start w:val="1"/>
      <w:numFmt w:val="bullet"/>
      <w:lvlText w:val="o"/>
      <w:lvlJc w:val="left"/>
      <w:pPr>
        <w:ind w:left="3600" w:hanging="360"/>
      </w:pPr>
      <w:rPr>
        <w:rFonts w:hint="default" w:ascii="Courier New" w:hAnsi="Courier New"/>
      </w:rPr>
    </w:lvl>
    <w:lvl w:ilvl="5" w:tplc="F2E010EE">
      <w:start w:val="1"/>
      <w:numFmt w:val="bullet"/>
      <w:lvlText w:val=""/>
      <w:lvlJc w:val="left"/>
      <w:pPr>
        <w:ind w:left="4320" w:hanging="360"/>
      </w:pPr>
      <w:rPr>
        <w:rFonts w:hint="default" w:ascii="Wingdings" w:hAnsi="Wingdings"/>
      </w:rPr>
    </w:lvl>
    <w:lvl w:ilvl="6" w:tplc="CACC8542">
      <w:start w:val="1"/>
      <w:numFmt w:val="bullet"/>
      <w:lvlText w:val=""/>
      <w:lvlJc w:val="left"/>
      <w:pPr>
        <w:ind w:left="5040" w:hanging="360"/>
      </w:pPr>
      <w:rPr>
        <w:rFonts w:hint="default" w:ascii="Symbol" w:hAnsi="Symbol"/>
      </w:rPr>
    </w:lvl>
    <w:lvl w:ilvl="7" w:tplc="C504AA98">
      <w:start w:val="1"/>
      <w:numFmt w:val="bullet"/>
      <w:lvlText w:val="o"/>
      <w:lvlJc w:val="left"/>
      <w:pPr>
        <w:ind w:left="5760" w:hanging="360"/>
      </w:pPr>
      <w:rPr>
        <w:rFonts w:hint="default" w:ascii="Courier New" w:hAnsi="Courier New"/>
      </w:rPr>
    </w:lvl>
    <w:lvl w:ilvl="8" w:tplc="3566EC30">
      <w:start w:val="1"/>
      <w:numFmt w:val="bullet"/>
      <w:lvlText w:val=""/>
      <w:lvlJc w:val="left"/>
      <w:pPr>
        <w:ind w:left="6480" w:hanging="360"/>
      </w:pPr>
      <w:rPr>
        <w:rFonts w:hint="default" w:ascii="Wingdings" w:hAnsi="Wingdings"/>
      </w:rPr>
    </w:lvl>
  </w:abstractNum>
  <w:num w:numId="1" w16cid:durableId="1216241186">
    <w:abstractNumId w:val="5"/>
  </w:num>
  <w:num w:numId="2" w16cid:durableId="715736384">
    <w:abstractNumId w:val="32"/>
  </w:num>
  <w:num w:numId="3" w16cid:durableId="1989162325">
    <w:abstractNumId w:val="41"/>
  </w:num>
  <w:num w:numId="4" w16cid:durableId="2102526383">
    <w:abstractNumId w:val="11"/>
  </w:num>
  <w:num w:numId="5" w16cid:durableId="1970892725">
    <w:abstractNumId w:val="28"/>
  </w:num>
  <w:num w:numId="6" w16cid:durableId="831606936">
    <w:abstractNumId w:val="37"/>
  </w:num>
  <w:num w:numId="7" w16cid:durableId="391775320">
    <w:abstractNumId w:val="0"/>
  </w:num>
  <w:num w:numId="8" w16cid:durableId="1292243697">
    <w:abstractNumId w:val="21"/>
  </w:num>
  <w:num w:numId="9" w16cid:durableId="1579635273">
    <w:abstractNumId w:val="6"/>
  </w:num>
  <w:num w:numId="10" w16cid:durableId="1288006466">
    <w:abstractNumId w:val="3"/>
  </w:num>
  <w:num w:numId="11" w16cid:durableId="847986580">
    <w:abstractNumId w:val="2"/>
  </w:num>
  <w:num w:numId="12" w16cid:durableId="2007131760">
    <w:abstractNumId w:val="8"/>
  </w:num>
  <w:num w:numId="13" w16cid:durableId="1792895698">
    <w:abstractNumId w:val="34"/>
  </w:num>
  <w:num w:numId="14" w16cid:durableId="1723825169">
    <w:abstractNumId w:val="19"/>
  </w:num>
  <w:num w:numId="15" w16cid:durableId="760376511">
    <w:abstractNumId w:val="33"/>
  </w:num>
  <w:num w:numId="16" w16cid:durableId="1796675239">
    <w:abstractNumId w:val="13"/>
  </w:num>
  <w:num w:numId="17" w16cid:durableId="325983884">
    <w:abstractNumId w:val="35"/>
  </w:num>
  <w:num w:numId="18" w16cid:durableId="1999650096">
    <w:abstractNumId w:val="14"/>
  </w:num>
  <w:num w:numId="19" w16cid:durableId="355623457">
    <w:abstractNumId w:val="4"/>
  </w:num>
  <w:num w:numId="20" w16cid:durableId="475536089">
    <w:abstractNumId w:val="17"/>
  </w:num>
  <w:num w:numId="21" w16cid:durableId="2099254125">
    <w:abstractNumId w:val="20"/>
  </w:num>
  <w:num w:numId="22" w16cid:durableId="1125537268">
    <w:abstractNumId w:val="31"/>
  </w:num>
  <w:num w:numId="23" w16cid:durableId="844515962">
    <w:abstractNumId w:val="36"/>
  </w:num>
  <w:num w:numId="24" w16cid:durableId="1258560386">
    <w:abstractNumId w:val="7"/>
  </w:num>
  <w:num w:numId="25" w16cid:durableId="540480962">
    <w:abstractNumId w:val="29"/>
  </w:num>
  <w:num w:numId="26" w16cid:durableId="382367575">
    <w:abstractNumId w:val="12"/>
  </w:num>
  <w:num w:numId="27" w16cid:durableId="238173839">
    <w:abstractNumId w:val="25"/>
  </w:num>
  <w:num w:numId="28" w16cid:durableId="1666782871">
    <w:abstractNumId w:val="23"/>
  </w:num>
  <w:num w:numId="29" w16cid:durableId="1634366638">
    <w:abstractNumId w:val="22"/>
  </w:num>
  <w:num w:numId="30" w16cid:durableId="1223174106">
    <w:abstractNumId w:val="10"/>
  </w:num>
  <w:num w:numId="31" w16cid:durableId="2025553210">
    <w:abstractNumId w:val="27"/>
  </w:num>
  <w:num w:numId="32" w16cid:durableId="861406232">
    <w:abstractNumId w:val="26"/>
  </w:num>
  <w:num w:numId="33" w16cid:durableId="124205538">
    <w:abstractNumId w:val="15"/>
  </w:num>
  <w:num w:numId="34" w16cid:durableId="223879295">
    <w:abstractNumId w:val="1"/>
  </w:num>
  <w:num w:numId="35" w16cid:durableId="85394823">
    <w:abstractNumId w:val="18"/>
  </w:num>
  <w:num w:numId="36" w16cid:durableId="1353605278">
    <w:abstractNumId w:val="16"/>
  </w:num>
  <w:num w:numId="37" w16cid:durableId="314337981">
    <w:abstractNumId w:val="40"/>
  </w:num>
  <w:num w:numId="38" w16cid:durableId="1036199898">
    <w:abstractNumId w:val="38"/>
  </w:num>
  <w:num w:numId="39" w16cid:durableId="471944756">
    <w:abstractNumId w:val="30"/>
  </w:num>
  <w:num w:numId="40" w16cid:durableId="1736733715">
    <w:abstractNumId w:val="9"/>
  </w:num>
  <w:num w:numId="41" w16cid:durableId="1401170700">
    <w:abstractNumId w:val="24"/>
  </w:num>
  <w:num w:numId="42" w16cid:durableId="81946497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EA623B"/>
    <w:rsid w:val="00000000"/>
    <w:rsid w:val="0001F7E7"/>
    <w:rsid w:val="006281CA"/>
    <w:rsid w:val="00825FA6"/>
    <w:rsid w:val="00A4213F"/>
    <w:rsid w:val="00B1141A"/>
    <w:rsid w:val="00BDD145"/>
    <w:rsid w:val="00CDCDA8"/>
    <w:rsid w:val="00D31C00"/>
    <w:rsid w:val="00F31B4A"/>
    <w:rsid w:val="016FA337"/>
    <w:rsid w:val="017BAEA1"/>
    <w:rsid w:val="017F72B9"/>
    <w:rsid w:val="018B80D5"/>
    <w:rsid w:val="01A16AB7"/>
    <w:rsid w:val="01E8376F"/>
    <w:rsid w:val="0245E681"/>
    <w:rsid w:val="0259BE83"/>
    <w:rsid w:val="03D61965"/>
    <w:rsid w:val="03D61965"/>
    <w:rsid w:val="044B2E49"/>
    <w:rsid w:val="045D7D1E"/>
    <w:rsid w:val="047A1AC3"/>
    <w:rsid w:val="06171A11"/>
    <w:rsid w:val="06AF332A"/>
    <w:rsid w:val="06B7A5B2"/>
    <w:rsid w:val="06E65910"/>
    <w:rsid w:val="071699B4"/>
    <w:rsid w:val="07910FC8"/>
    <w:rsid w:val="07C892E7"/>
    <w:rsid w:val="0836EFC2"/>
    <w:rsid w:val="0A6F8224"/>
    <w:rsid w:val="0A9C41CE"/>
    <w:rsid w:val="0ADAF5FD"/>
    <w:rsid w:val="0B44807A"/>
    <w:rsid w:val="0B61FF20"/>
    <w:rsid w:val="0B66B210"/>
    <w:rsid w:val="0BBD2796"/>
    <w:rsid w:val="0D2E75EB"/>
    <w:rsid w:val="0DD314AD"/>
    <w:rsid w:val="0E817282"/>
    <w:rsid w:val="10280B2A"/>
    <w:rsid w:val="106616AD"/>
    <w:rsid w:val="11B84C98"/>
    <w:rsid w:val="126B775D"/>
    <w:rsid w:val="126B775D"/>
    <w:rsid w:val="133CB69E"/>
    <w:rsid w:val="138F6D6F"/>
    <w:rsid w:val="139DB76F"/>
    <w:rsid w:val="13ACB8FE"/>
    <w:rsid w:val="13B774F1"/>
    <w:rsid w:val="1452B439"/>
    <w:rsid w:val="14B6AC1C"/>
    <w:rsid w:val="14BA18CA"/>
    <w:rsid w:val="14C4AEB6"/>
    <w:rsid w:val="14F26014"/>
    <w:rsid w:val="15727CE6"/>
    <w:rsid w:val="15A0B992"/>
    <w:rsid w:val="16155BA1"/>
    <w:rsid w:val="164686F1"/>
    <w:rsid w:val="164B3C29"/>
    <w:rsid w:val="16527C7D"/>
    <w:rsid w:val="166B3432"/>
    <w:rsid w:val="169281EA"/>
    <w:rsid w:val="16A5672B"/>
    <w:rsid w:val="16A5672B"/>
    <w:rsid w:val="16C0DF51"/>
    <w:rsid w:val="16C5362C"/>
    <w:rsid w:val="16E201C1"/>
    <w:rsid w:val="18445D28"/>
    <w:rsid w:val="18DDFDFE"/>
    <w:rsid w:val="18F37A44"/>
    <w:rsid w:val="193BE6F8"/>
    <w:rsid w:val="1A6C1273"/>
    <w:rsid w:val="1AB4E44C"/>
    <w:rsid w:val="1AEF7758"/>
    <w:rsid w:val="1AF0780E"/>
    <w:rsid w:val="1BD641C3"/>
    <w:rsid w:val="1BD641C3"/>
    <w:rsid w:val="1BDF4F60"/>
    <w:rsid w:val="1C3CCC76"/>
    <w:rsid w:val="1CF8EB88"/>
    <w:rsid w:val="1E736DD3"/>
    <w:rsid w:val="203CDD8B"/>
    <w:rsid w:val="20C1E2A4"/>
    <w:rsid w:val="20D382FE"/>
    <w:rsid w:val="2193F3B1"/>
    <w:rsid w:val="21BEB2CA"/>
    <w:rsid w:val="21D22C8A"/>
    <w:rsid w:val="21D8FF70"/>
    <w:rsid w:val="22695BF0"/>
    <w:rsid w:val="22DBBF18"/>
    <w:rsid w:val="2317D728"/>
    <w:rsid w:val="23BC72E2"/>
    <w:rsid w:val="23FDA788"/>
    <w:rsid w:val="23FDA788"/>
    <w:rsid w:val="2403F174"/>
    <w:rsid w:val="24962AA1"/>
    <w:rsid w:val="24FFAA9A"/>
    <w:rsid w:val="25F34D33"/>
    <w:rsid w:val="273B9236"/>
    <w:rsid w:val="2753BF96"/>
    <w:rsid w:val="2897C87D"/>
    <w:rsid w:val="291CFC1C"/>
    <w:rsid w:val="29A843AF"/>
    <w:rsid w:val="29B66251"/>
    <w:rsid w:val="29C20DF4"/>
    <w:rsid w:val="29CA1D7E"/>
    <w:rsid w:val="29CF118A"/>
    <w:rsid w:val="29E1C62C"/>
    <w:rsid w:val="29E9595A"/>
    <w:rsid w:val="2A1363B0"/>
    <w:rsid w:val="2A34C37D"/>
    <w:rsid w:val="2AD049CC"/>
    <w:rsid w:val="2B23859C"/>
    <w:rsid w:val="2B3A85FD"/>
    <w:rsid w:val="2C83217A"/>
    <w:rsid w:val="2C99F638"/>
    <w:rsid w:val="2D3E6F6E"/>
    <w:rsid w:val="2E5B7A79"/>
    <w:rsid w:val="2E917F23"/>
    <w:rsid w:val="2EDE6BE4"/>
    <w:rsid w:val="2FAC81C0"/>
    <w:rsid w:val="3096377E"/>
    <w:rsid w:val="30DC593A"/>
    <w:rsid w:val="311A4238"/>
    <w:rsid w:val="3122A5E3"/>
    <w:rsid w:val="313B377A"/>
    <w:rsid w:val="31715A88"/>
    <w:rsid w:val="31CCEEC7"/>
    <w:rsid w:val="325CD4F6"/>
    <w:rsid w:val="3262B75D"/>
    <w:rsid w:val="33AFEFC2"/>
    <w:rsid w:val="33CAB0C0"/>
    <w:rsid w:val="33CE8BF7"/>
    <w:rsid w:val="33D1EC89"/>
    <w:rsid w:val="34C892E0"/>
    <w:rsid w:val="34CE6178"/>
    <w:rsid w:val="35162963"/>
    <w:rsid w:val="357B4D5B"/>
    <w:rsid w:val="35984B79"/>
    <w:rsid w:val="359FED7B"/>
    <w:rsid w:val="35B3284B"/>
    <w:rsid w:val="35B48088"/>
    <w:rsid w:val="35B48088"/>
    <w:rsid w:val="35C2DE98"/>
    <w:rsid w:val="368BB492"/>
    <w:rsid w:val="36B1F9C4"/>
    <w:rsid w:val="36EDC425"/>
    <w:rsid w:val="36F27009"/>
    <w:rsid w:val="37171DBC"/>
    <w:rsid w:val="375FD441"/>
    <w:rsid w:val="376C6394"/>
    <w:rsid w:val="3801B0F4"/>
    <w:rsid w:val="38137EE7"/>
    <w:rsid w:val="381FE189"/>
    <w:rsid w:val="382FD991"/>
    <w:rsid w:val="385884CA"/>
    <w:rsid w:val="3864555F"/>
    <w:rsid w:val="38DC6081"/>
    <w:rsid w:val="38ED8661"/>
    <w:rsid w:val="38EF1970"/>
    <w:rsid w:val="397FF842"/>
    <w:rsid w:val="39C64BDB"/>
    <w:rsid w:val="39C664C2"/>
    <w:rsid w:val="3AD89F28"/>
    <w:rsid w:val="3B4603DF"/>
    <w:rsid w:val="3B6080B7"/>
    <w:rsid w:val="3BD889BF"/>
    <w:rsid w:val="3CB79904"/>
    <w:rsid w:val="3D141891"/>
    <w:rsid w:val="3D4DBC61"/>
    <w:rsid w:val="3D5CFD2B"/>
    <w:rsid w:val="3D73EFDD"/>
    <w:rsid w:val="3E3B99CB"/>
    <w:rsid w:val="3EAE8062"/>
    <w:rsid w:val="3EDA809B"/>
    <w:rsid w:val="3F269F17"/>
    <w:rsid w:val="3F32B284"/>
    <w:rsid w:val="3FEF39C6"/>
    <w:rsid w:val="404FBBEE"/>
    <w:rsid w:val="415ADEE4"/>
    <w:rsid w:val="419B382E"/>
    <w:rsid w:val="41B77330"/>
    <w:rsid w:val="4252CDBC"/>
    <w:rsid w:val="433B1EF7"/>
    <w:rsid w:val="4397C590"/>
    <w:rsid w:val="442971A9"/>
    <w:rsid w:val="4463ED7C"/>
    <w:rsid w:val="44BAB34E"/>
    <w:rsid w:val="45A99C68"/>
    <w:rsid w:val="45F17F07"/>
    <w:rsid w:val="4652FBC6"/>
    <w:rsid w:val="4655961B"/>
    <w:rsid w:val="465E7B4A"/>
    <w:rsid w:val="46853418"/>
    <w:rsid w:val="46A6A3FF"/>
    <w:rsid w:val="46CB1544"/>
    <w:rsid w:val="46F305D5"/>
    <w:rsid w:val="47841B67"/>
    <w:rsid w:val="47E08C1C"/>
    <w:rsid w:val="47F9EC31"/>
    <w:rsid w:val="47FA4BAB"/>
    <w:rsid w:val="48025418"/>
    <w:rsid w:val="4841456B"/>
    <w:rsid w:val="48BBA9C1"/>
    <w:rsid w:val="48E13D2A"/>
    <w:rsid w:val="49233B22"/>
    <w:rsid w:val="49291FC9"/>
    <w:rsid w:val="49783D28"/>
    <w:rsid w:val="4AC4F02A"/>
    <w:rsid w:val="4AFD39A1"/>
    <w:rsid w:val="4B31EC6D"/>
    <w:rsid w:val="4B576CA3"/>
    <w:rsid w:val="4B7A1522"/>
    <w:rsid w:val="4B98A4EC"/>
    <w:rsid w:val="4C1BD0BD"/>
    <w:rsid w:val="4C50316C"/>
    <w:rsid w:val="4CD51728"/>
    <w:rsid w:val="4D15E583"/>
    <w:rsid w:val="4D438973"/>
    <w:rsid w:val="4DD839DF"/>
    <w:rsid w:val="4DFC90EC"/>
    <w:rsid w:val="4EBCE584"/>
    <w:rsid w:val="4F62FDA5"/>
    <w:rsid w:val="4FEC3533"/>
    <w:rsid w:val="506E12F7"/>
    <w:rsid w:val="5079EB28"/>
    <w:rsid w:val="514E3C95"/>
    <w:rsid w:val="524E2928"/>
    <w:rsid w:val="52963C4C"/>
    <w:rsid w:val="52963C4C"/>
    <w:rsid w:val="52CBF3D0"/>
    <w:rsid w:val="538D148D"/>
    <w:rsid w:val="5408E4B0"/>
    <w:rsid w:val="543CCAA2"/>
    <w:rsid w:val="54855EA8"/>
    <w:rsid w:val="5486EDA6"/>
    <w:rsid w:val="54A4CEB7"/>
    <w:rsid w:val="54E65F24"/>
    <w:rsid w:val="54E94AD4"/>
    <w:rsid w:val="55BA2C0B"/>
    <w:rsid w:val="5648EE89"/>
    <w:rsid w:val="56C4B54F"/>
    <w:rsid w:val="571A7237"/>
    <w:rsid w:val="57328578"/>
    <w:rsid w:val="5810AEE0"/>
    <w:rsid w:val="585329A1"/>
    <w:rsid w:val="589AE2BD"/>
    <w:rsid w:val="58DE0C39"/>
    <w:rsid w:val="58DE0C39"/>
    <w:rsid w:val="58EA7FB5"/>
    <w:rsid w:val="590F0052"/>
    <w:rsid w:val="59727C73"/>
    <w:rsid w:val="59D3120F"/>
    <w:rsid w:val="59F08030"/>
    <w:rsid w:val="5A58C52D"/>
    <w:rsid w:val="5AA75BC4"/>
    <w:rsid w:val="5C11572E"/>
    <w:rsid w:val="5C3E2508"/>
    <w:rsid w:val="5E06A3E3"/>
    <w:rsid w:val="5F019500"/>
    <w:rsid w:val="5F2B3A60"/>
    <w:rsid w:val="5FC579A5"/>
    <w:rsid w:val="61608747"/>
    <w:rsid w:val="616636AC"/>
    <w:rsid w:val="617FC185"/>
    <w:rsid w:val="618D90A7"/>
    <w:rsid w:val="621460EF"/>
    <w:rsid w:val="625150DD"/>
    <w:rsid w:val="63005B23"/>
    <w:rsid w:val="63DB5DD2"/>
    <w:rsid w:val="64266C5F"/>
    <w:rsid w:val="65F045E1"/>
    <w:rsid w:val="667163AD"/>
    <w:rsid w:val="66E01D68"/>
    <w:rsid w:val="680BCD0C"/>
    <w:rsid w:val="683C1136"/>
    <w:rsid w:val="68448620"/>
    <w:rsid w:val="68A8982C"/>
    <w:rsid w:val="68D783D7"/>
    <w:rsid w:val="694DA97C"/>
    <w:rsid w:val="6981833D"/>
    <w:rsid w:val="69934F4F"/>
    <w:rsid w:val="69972CF1"/>
    <w:rsid w:val="6A18B81B"/>
    <w:rsid w:val="6AA1062A"/>
    <w:rsid w:val="6AB49E5E"/>
    <w:rsid w:val="6B035E7D"/>
    <w:rsid w:val="6B1BF33E"/>
    <w:rsid w:val="6BF3AE18"/>
    <w:rsid w:val="6C009F8C"/>
    <w:rsid w:val="6C34075F"/>
    <w:rsid w:val="6C7B5BDD"/>
    <w:rsid w:val="6C893866"/>
    <w:rsid w:val="6D5A800A"/>
    <w:rsid w:val="6DDEFAF9"/>
    <w:rsid w:val="6DFD1E2E"/>
    <w:rsid w:val="6ED57F85"/>
    <w:rsid w:val="6F7F5185"/>
    <w:rsid w:val="6FA3DC7A"/>
    <w:rsid w:val="6FAF17AD"/>
    <w:rsid w:val="6FD3916B"/>
    <w:rsid w:val="70387863"/>
    <w:rsid w:val="7049C1F9"/>
    <w:rsid w:val="7123BDA7"/>
    <w:rsid w:val="715C55F5"/>
    <w:rsid w:val="7185E3E7"/>
    <w:rsid w:val="71CDA527"/>
    <w:rsid w:val="72AE3856"/>
    <w:rsid w:val="736A9951"/>
    <w:rsid w:val="73C7A273"/>
    <w:rsid w:val="7482D0C2"/>
    <w:rsid w:val="74BE1FAC"/>
    <w:rsid w:val="7510FE95"/>
    <w:rsid w:val="7598F989"/>
    <w:rsid w:val="75E3746B"/>
    <w:rsid w:val="762FC718"/>
    <w:rsid w:val="76EF712A"/>
    <w:rsid w:val="77093A90"/>
    <w:rsid w:val="772E1362"/>
    <w:rsid w:val="77310FE4"/>
    <w:rsid w:val="774A465A"/>
    <w:rsid w:val="77836EC4"/>
    <w:rsid w:val="78A00267"/>
    <w:rsid w:val="78EA623B"/>
    <w:rsid w:val="7A80925A"/>
    <w:rsid w:val="7AD9079B"/>
    <w:rsid w:val="7B34ADC5"/>
    <w:rsid w:val="7B4BE027"/>
    <w:rsid w:val="7B581716"/>
    <w:rsid w:val="7BCB9769"/>
    <w:rsid w:val="7C3DB78A"/>
    <w:rsid w:val="7D664858"/>
    <w:rsid w:val="7E3AD8FD"/>
    <w:rsid w:val="7F5B0332"/>
    <w:rsid w:val="7FB6C2B3"/>
    <w:rsid w:val="7FE3A257"/>
    <w:rsid w:val="7FE4C79F"/>
    <w:rsid w:val="7FFDFA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A623B"/>
  <w15:chartTrackingRefBased/>
  <w15:docId w15:val="{97AD9B84-3700-444D-8A1B-2739971F0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8.png" Id="rId12" /><Relationship Type="http://schemas.microsoft.com/office/2020/10/relationships/intelligence" Target="intelligence2.xml" Id="rId17"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fontTable" Target="fontTable.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b.png" Id="R69134ee354444787" /><Relationship Type="http://schemas.openxmlformats.org/officeDocument/2006/relationships/image" Target="/media/imagec.png" Id="R5724b0c87dc54c9f" /><Relationship Type="http://schemas.openxmlformats.org/officeDocument/2006/relationships/image" Target="/media/imaged.png" Id="R482c7a4153e54181" /><Relationship Type="http://schemas.openxmlformats.org/officeDocument/2006/relationships/image" Target="/media/image.jpg" Id="R40024733bd2b44cb" /><Relationship Type="http://schemas.openxmlformats.org/officeDocument/2006/relationships/image" Target="/media/imagee.png" Id="R1af175c9f8eb420f" /><Relationship Type="http://schemas.openxmlformats.org/officeDocument/2006/relationships/image" Target="/media/imagef.png" Id="R24a583129a904805" /><Relationship Type="http://schemas.openxmlformats.org/officeDocument/2006/relationships/image" Target="/media/image10.png" Id="Rbc009f194ac14d4e" /><Relationship Type="http://schemas.openxmlformats.org/officeDocument/2006/relationships/image" Target="/media/image11.png" Id="Rc88dd2f6252c4b8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Joy Nelaton</dc:creator>
  <keywords/>
  <dc:description/>
  <lastModifiedBy>Joy Nelaton</lastModifiedBy>
  <revision>3</revision>
  <dcterms:created xsi:type="dcterms:W3CDTF">2024-03-28T16:41:00.0000000Z</dcterms:created>
  <dcterms:modified xsi:type="dcterms:W3CDTF">2024-07-09T02:11:32.6513541Z</dcterms:modified>
</coreProperties>
</file>