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1677805522"/>
        <w:docPartObj>
          <w:docPartGallery w:val="Cover Pages"/>
          <w:docPartUnique/>
        </w:docPartObj>
      </w:sdtPr>
      <w:sdtEndPr>
        <w:rPr>
          <w:rFonts w:eastAsiaTheme="minorEastAsia"/>
        </w:rPr>
      </w:sdtEndPr>
      <w:sdtContent>
        <w:p w:rsidR="00F20E9E" w:rsidRDefault="00F3515B">
          <w:pPr>
            <w:pStyle w:val="NoSpacing"/>
          </w:pPr>
          <w:r w:rsidRPr="00F3515B">
            <w:rPr>
              <w:noProof/>
            </w:rPr>
            <w:pict>
              <v:group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agon 4" inset=",0,14.4pt,0">
                    <w:txbxContent>
                      <w:sdt>
                        <w:sdtPr>
                          <w:rPr>
                            <w:color w:val="FFFFFF" w:themeColor="background1"/>
                            <w:sz w:val="48"/>
                            <w:szCs w:val="48"/>
                          </w:rPr>
                          <w:alias w:val="Date"/>
                          <w:tag w:val=""/>
                          <w:id w:val="309492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F20E9E" w:rsidRPr="00F20E9E" w:rsidRDefault="00F20E9E" w:rsidP="00F20E9E">
                            <w:pPr>
                              <w:pStyle w:val="NoSpacing"/>
                              <w:jc w:val="center"/>
                              <w:rPr>
                                <w:color w:val="FFFFFF" w:themeColor="background1"/>
                                <w:sz w:val="48"/>
                                <w:szCs w:val="48"/>
                              </w:rPr>
                            </w:pPr>
                            <w:r w:rsidRPr="00F20E9E">
                              <w:rPr>
                                <w:color w:val="FFFFFF" w:themeColor="background1"/>
                                <w:sz w:val="48"/>
                                <w:szCs w:val="48"/>
                              </w:rPr>
                              <w:t>PHASE-5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F3515B">
            <w:rPr>
              <w:noProof/>
            </w:rPr>
            <w:pict>
              <v:shapetype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next-textbox:#Text Box 3;mso-fit-shape-to-text:t" inset="0,0,0,0">
                  <w:txbxContent>
                    <w:p w:rsidR="00F20E9E" w:rsidRPr="00F20E9E" w:rsidRDefault="00F3515B">
                      <w:pPr>
                        <w:pStyle w:val="NoSpacing"/>
                        <w:rPr>
                          <w:rFonts w:asciiTheme="majorHAnsi" w:eastAsiaTheme="majorEastAsia" w:hAnsiTheme="majorHAnsi" w:cstheme="majorBidi"/>
                          <w:b/>
                          <w:bCs/>
                          <w:i/>
                          <w:iCs/>
                          <w:color w:val="262626" w:themeColor="text1" w:themeTint="D9"/>
                          <w:sz w:val="72"/>
                        </w:rPr>
                      </w:pPr>
                      <w:sdt>
                        <w:sdtPr>
                          <w:rPr>
                            <w:rFonts w:asciiTheme="majorHAnsi" w:eastAsiaTheme="majorEastAsia" w:hAnsiTheme="majorHAnsi" w:cstheme="majorBidi"/>
                            <w:b/>
                            <w:bCs/>
                            <w:i/>
                            <w:iCs/>
                            <w:color w:val="1F3864" w:themeColor="accent1" w:themeShade="80"/>
                            <w:sz w:val="72"/>
                            <w:szCs w:val="72"/>
                          </w:rPr>
                          <w:alias w:val="Title"/>
                          <w:tag w:val=""/>
                          <w:id w:val="3094925"/>
                          <w:dataBinding w:prefixMappings="xmlns:ns0='http://purl.org/dc/elements/1.1/' xmlns:ns1='http://schemas.openxmlformats.org/package/2006/metadata/core-properties' " w:xpath="/ns1:coreProperties[1]/ns0:title[1]" w:storeItemID="{6C3C8BC8-F283-45AE-878A-BAB7291924A1}"/>
                          <w:text/>
                        </w:sdtPr>
                        <w:sdtContent>
                          <w:r w:rsidR="00F20E9E" w:rsidRPr="00F20E9E">
                            <w:rPr>
                              <w:rFonts w:asciiTheme="majorHAnsi" w:eastAsiaTheme="majorEastAsia" w:hAnsiTheme="majorHAnsi" w:cstheme="majorBidi"/>
                              <w:b/>
                              <w:bCs/>
                              <w:i/>
                              <w:iCs/>
                              <w:color w:val="1F3864" w:themeColor="accent1" w:themeShade="80"/>
                              <w:sz w:val="72"/>
                              <w:szCs w:val="72"/>
                            </w:rPr>
                            <w:t>DATA ANAL</w:t>
                          </w:r>
                          <w:r w:rsidR="00F20E9E">
                            <w:rPr>
                              <w:rFonts w:asciiTheme="majorHAnsi" w:eastAsiaTheme="majorEastAsia" w:hAnsiTheme="majorHAnsi" w:cstheme="majorBidi"/>
                              <w:b/>
                              <w:bCs/>
                              <w:i/>
                              <w:iCs/>
                              <w:color w:val="1F3864" w:themeColor="accent1" w:themeShade="80"/>
                              <w:sz w:val="72"/>
                              <w:szCs w:val="72"/>
                            </w:rPr>
                            <w:t>Y</w:t>
                          </w:r>
                          <w:r w:rsidR="00F20E9E" w:rsidRPr="00F20E9E">
                            <w:rPr>
                              <w:rFonts w:asciiTheme="majorHAnsi" w:eastAsiaTheme="majorEastAsia" w:hAnsiTheme="majorHAnsi" w:cstheme="majorBidi"/>
                              <w:b/>
                              <w:bCs/>
                              <w:i/>
                              <w:iCs/>
                              <w:color w:val="1F3864" w:themeColor="accent1" w:themeShade="80"/>
                              <w:sz w:val="72"/>
                              <w:szCs w:val="72"/>
                            </w:rPr>
                            <w:t>ST WITH COGNOS</w:t>
                          </w:r>
                        </w:sdtContent>
                      </w:sdt>
                    </w:p>
                    <w:p w:rsidR="00F20E9E" w:rsidRDefault="00F3515B">
                      <w:pPr>
                        <w:spacing w:before="120"/>
                        <w:rPr>
                          <w:color w:val="404040" w:themeColor="text1" w:themeTint="BF"/>
                          <w:sz w:val="36"/>
                          <w:szCs w:val="36"/>
                        </w:rPr>
                      </w:pPr>
                      <w:sdt>
                        <w:sdtPr>
                          <w:rPr>
                            <w:color w:val="404040" w:themeColor="text1" w:themeTint="BF"/>
                            <w:sz w:val="36"/>
                            <w:szCs w:val="36"/>
                          </w:rPr>
                          <w:alias w:val="Subtitle"/>
                          <w:tag w:val=""/>
                          <w:id w:val="3094926"/>
                          <w:showingPlcHdr/>
                          <w:dataBinding w:prefixMappings="xmlns:ns0='http://purl.org/dc/elements/1.1/' xmlns:ns1='http://schemas.openxmlformats.org/package/2006/metadata/core-properties' " w:xpath="/ns1:coreProperties[1]/ns0:subject[1]" w:storeItemID="{6C3C8BC8-F283-45AE-878A-BAB7291924A1}"/>
                          <w:text/>
                        </w:sdtPr>
                        <w:sdtContent>
                          <w:r w:rsidR="005205FD">
                            <w:rPr>
                              <w:color w:val="404040" w:themeColor="text1" w:themeTint="BF"/>
                              <w:sz w:val="36"/>
                              <w:szCs w:val="36"/>
                            </w:rPr>
                            <w:t xml:space="preserve">     </w:t>
                          </w:r>
                        </w:sdtContent>
                      </w:sdt>
                    </w:p>
                  </w:txbxContent>
                </v:textbox>
                <w10:wrap anchorx="page" anchory="page"/>
              </v:shape>
            </w:pict>
          </w:r>
        </w:p>
        <w:p w:rsidR="00F31A5A" w:rsidRPr="00F31A5A" w:rsidRDefault="00F3515B" w:rsidP="00F31A5A">
          <w:r w:rsidRPr="00F3515B">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56" type="#_x0000_t7" style="position:absolute;margin-left:-38.85pt;margin-top:194.3pt;width:736.85pt;height:87.55pt;z-index:25166336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" adj="641" fillcolor="#44546a [3215]" strokecolor="#09101d [484]" strokeweight="1pt">
                <v:textbox style="mso-next-textbox:#Parallelogram 6">
                  <w:txbxContent>
                    <w:p w:rsidR="00015F77" w:rsidRPr="00015F77" w:rsidRDefault="00015F77" w:rsidP="00015F77">
                      <w:pPr>
                        <w:rPr>
                          <w:b/>
                          <w:bCs/>
                          <w:sz w:val="36"/>
                          <w:szCs w:val="36"/>
                          <w:u w:val="single"/>
                          <w:lang w:val="en-GB"/>
                        </w:rPr>
                      </w:pPr>
                      <w:r w:rsidRPr="00015F77">
                        <w:rPr>
                          <w:b/>
                          <w:bCs/>
                          <w:sz w:val="36"/>
                          <w:szCs w:val="36"/>
                          <w:u w:val="single"/>
                          <w:lang w:val="en-GB"/>
                        </w:rPr>
                        <w:t>PROJECT- CUSTOMER CHURN PREDICTION IN TELECOMMUNICATION</w:t>
                      </w:r>
                    </w:p>
                  </w:txbxContent>
                </v:textbox>
                <w10:wrap anchorx="page"/>
              </v:shape>
            </w:pict>
          </w:r>
          <w:r w:rsidRPr="00F3515B">
            <w:rPr>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5" o:spid="_x0000_s1057" type="#_x0000_t63" style="position:absolute;margin-left:378.4pt;margin-top:551.25pt;width:201.8pt;height:114pt;z-index:25166233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" adj="6300,24300" fillcolor="#1f3763 [1604]" strokecolor="#09101d [484]" strokeweight="1pt">
                <v:textbox style="mso-next-textbox:#Speech Bubble: Oval 5">
                  <w:txbxContent>
                    <w:p w:rsidR="00015F77" w:rsidRDefault="00015F77" w:rsidP="00015F77">
                      <w:pPr>
                        <w:rPr>
                          <w:sz w:val="32"/>
                          <w:szCs w:val="32"/>
                          <w:lang w:val="en-GB"/>
                        </w:rPr>
                      </w:pPr>
                      <w:r w:rsidRPr="00015F77">
                        <w:rPr>
                          <w:sz w:val="32"/>
                          <w:szCs w:val="32"/>
                          <w:lang w:val="en-GB"/>
                        </w:rPr>
                        <w:t>4114211040</w:t>
                      </w:r>
                      <w:r w:rsidR="005910D3">
                        <w:rPr>
                          <w:sz w:val="32"/>
                          <w:szCs w:val="32"/>
                          <w:lang w:val="en-GB"/>
                        </w:rPr>
                        <w:t>22</w:t>
                      </w:r>
                    </w:p>
                    <w:p w:rsidR="00015F77" w:rsidRPr="00015F77" w:rsidRDefault="005910D3" w:rsidP="00015F77">
                      <w:pPr>
                        <w:rPr>
                          <w:sz w:val="32"/>
                          <w:szCs w:val="32"/>
                          <w:lang w:val="en-GB"/>
                        </w:rPr>
                      </w:pPr>
                      <w:r>
                        <w:rPr>
                          <w:sz w:val="32"/>
                          <w:szCs w:val="32"/>
                          <w:lang w:val="en-GB"/>
                        </w:rPr>
                        <w:t>JOY SLESSOR I</w:t>
                      </w:r>
                    </w:p>
                  </w:txbxContent>
                </v:textbox>
                <w10:wrap anchorx="page"/>
              </v:shape>
            </w:pict>
          </w:r>
          <w:r w:rsidR="00F20E9E">
            <w:br w:type="page"/>
          </w:r>
          <w:r w:rsidR="00C6771F">
            <w:rPr>
              <w:b/>
              <w:bCs/>
              <w:color w:val="009EDE"/>
              <w:sz w:val="36"/>
              <w:szCs w:val="36"/>
              <w:u w:val="single"/>
            </w:rPr>
            <w:lastRenderedPageBreak/>
            <w:t>In</w:t>
          </w:r>
          <w:r w:rsidR="00F31A5A" w:rsidRPr="00F31A5A">
            <w:rPr>
              <w:b/>
              <w:bCs/>
              <w:color w:val="009EDE"/>
              <w:sz w:val="36"/>
              <w:szCs w:val="36"/>
              <w:u w:val="single"/>
            </w:rPr>
            <w:t>troduction:</w:t>
          </w:r>
        </w:p>
        <w:p w:rsidR="00F31A5A" w:rsidRPr="00F31A5A" w:rsidRDefault="00C6771F" w:rsidP="00C6771F">
          <w:pPr>
            <w:rPr>
              <w:sz w:val="36"/>
              <w:szCs w:val="36"/>
            </w:rPr>
          </w:pPr>
          <w:r>
            <w:rPr>
              <w:sz w:val="36"/>
              <w:szCs w:val="36"/>
            </w:rPr>
            <w:t>T</w:t>
          </w:r>
          <w:r w:rsidR="00F31A5A" w:rsidRPr="00F31A5A">
            <w:rPr>
              <w:sz w:val="36"/>
              <w:szCs w:val="36"/>
            </w:rPr>
            <w: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costs. The figure below depicts the description of the data set importation and screenshot of same.</w:t>
          </w:r>
        </w:p>
        <w:p w:rsidR="00F31A5A" w:rsidRPr="00F31A5A" w:rsidRDefault="00F31A5A" w:rsidP="00F31A5A"/>
        <w:p w:rsidR="00C6771F" w:rsidRDefault="00F31A5A" w:rsidP="00C6771F">
          <w:pPr>
            <w:rPr>
              <w:color w:val="000000" w:themeColor="text1"/>
              <w:sz w:val="32"/>
              <w:szCs w:val="32"/>
              <w:lang w:eastAsia="zh-CN"/>
            </w:rPr>
          </w:pPr>
          <w:r>
            <w:rPr>
              <w:noProof/>
              <w:lang w:val="en-US" w:bidi="hi-IN"/>
            </w:rPr>
            <w:drawing>
              <wp:inline distT="0" distB="0" distL="0" distR="0">
                <wp:extent cx="5731510" cy="2747010"/>
                <wp:effectExtent l="0" t="0" r="2540" b="0"/>
                <wp:docPr id="1026" name="Picture 1" descr="telec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descr="teleco"/>
                        <pic:cNvPicPr>
                          <a:picLocks/>
                        </pic:cNvPicPr>
                      </pic:nvPicPr>
                      <pic:blipFill>
                        <a:blip r:embed="rId8" cstate="print"/>
                        <a:srcRect/>
                        <a:stretch/>
                      </pic:blipFill>
                      <pic:spPr>
                        <a:xfrm>
                          <a:off x="0" y="0"/>
                          <a:ext cx="5731510" cy="2747010"/>
                        </a:xfrm>
                        <a:prstGeom prst="rect">
                          <a:avLst/>
                        </a:prstGeom>
                        <a:ln>
                          <a:noFill/>
                        </a:ln>
                      </pic:spPr>
                    </pic:pic>
                  </a:graphicData>
                </a:graphic>
              </wp:inline>
            </w:drawing>
          </w:r>
        </w:p>
        <w:p w:rsidR="00043D33" w:rsidRPr="00043D33" w:rsidRDefault="00043D33" w:rsidP="00043D33">
          <w:pPr>
            <w:spacing w:after="0" w:line="240" w:lineRule="auto"/>
            <w:rPr>
              <w:rFonts w:ascii="Arial Rounded MT Bold" w:hAnsi="Arial Rounded MT Bold" w:cs="Arial Rounded MT Bold"/>
              <w:color w:val="4472C4" w:themeColor="accent1"/>
              <w:sz w:val="24"/>
              <w:szCs w:val="24"/>
              <w:u w:val="thick"/>
            </w:rPr>
          </w:pPr>
          <w:r w:rsidRPr="00043D33">
            <w:rPr>
              <w:rFonts w:ascii="Arial Rounded MT Bold" w:hAnsi="Arial Rounded MT Bold" w:cs="Arial Rounded MT Bold"/>
              <w:color w:val="4472C4" w:themeColor="accent1"/>
              <w:sz w:val="24"/>
              <w:szCs w:val="24"/>
              <w:u w:val="thick"/>
            </w:rPr>
            <w:t>DATA COLLECTION :</w:t>
          </w:r>
        </w:p>
        <w:p w:rsidR="00043D33" w:rsidRPr="00043D33" w:rsidRDefault="00043D33" w:rsidP="00043D33">
          <w:pPr>
            <w:spacing w:after="0" w:line="240" w:lineRule="auto"/>
            <w:rPr>
              <w:rFonts w:ascii="Arial Rounded MT Bold" w:hAnsi="Arial Rounded MT Bold" w:cs="Arial Rounded MT Bold"/>
              <w:sz w:val="28"/>
              <w:szCs w:val="28"/>
              <w:u w:val="thick"/>
            </w:rPr>
          </w:pPr>
        </w:p>
        <w:p w:rsidR="00043D33" w:rsidRPr="00043D33" w:rsidRDefault="00043D33" w:rsidP="00043D33">
          <w:pPr>
            <w:rPr>
              <w:rFonts w:ascii="Arial" w:hAnsi="Arial" w:cs="Arial"/>
              <w:sz w:val="28"/>
              <w:szCs w:val="28"/>
            </w:rPr>
          </w:pPr>
          <w:r w:rsidRPr="00043D33">
            <w:rPr>
              <w:rFonts w:ascii="Arial" w:eastAsia="Segoe UI" w:hAnsi="Arial" w:cs="Arial"/>
              <w:color w:val="374151"/>
              <w:sz w:val="28"/>
              <w:szCs w:val="28"/>
              <w:shd w:val="clear" w:color="auto" w:fill="F7F7F8"/>
            </w:rPr>
            <w:t>In the first step of context of telecommunications or any other industry, data c</w:t>
          </w:r>
          <w:r w:rsidR="005205FD">
            <w:rPr>
              <w:rFonts w:ascii="Arial" w:eastAsia="Segoe UI" w:hAnsi="Arial" w:cs="Arial"/>
              <w:color w:val="374151"/>
              <w:sz w:val="28"/>
              <w:szCs w:val="28"/>
              <w:shd w:val="clear" w:color="auto" w:fill="F7F7F8"/>
            </w:rPr>
            <w:t>ollection is typically</w:t>
          </w:r>
          <w:r w:rsidRPr="00043D33">
            <w:rPr>
              <w:rFonts w:ascii="Arial" w:eastAsia="Segoe UI" w:hAnsi="Arial" w:cs="Arial"/>
              <w:color w:val="374151"/>
              <w:sz w:val="28"/>
              <w:szCs w:val="28"/>
              <w:shd w:val="clear" w:color="auto" w:fill="F7F7F8"/>
            </w:rPr>
            <w:t xml:space="preserve"> performed using other specialized tools and systems. Here's an overview of how data collection in telecommunications works, with Cognos  playing a role  in  data  analysis  and  reporting  not  used  for  direct</w:t>
          </w:r>
          <w:r w:rsidR="005205FD">
            <w:rPr>
              <w:rFonts w:ascii="Arial" w:eastAsia="Segoe UI" w:hAnsi="Arial" w:cs="Arial"/>
              <w:color w:val="374151"/>
              <w:sz w:val="28"/>
              <w:szCs w:val="28"/>
              <w:shd w:val="clear" w:color="auto" w:fill="F7F7F8"/>
            </w:rPr>
            <w:t xml:space="preserve"> </w:t>
          </w:r>
          <w:r w:rsidRPr="00043D33">
            <w:rPr>
              <w:rFonts w:ascii="Arial" w:eastAsia="Segoe UI" w:hAnsi="Arial" w:cs="Arial"/>
              <w:color w:val="374151"/>
              <w:sz w:val="28"/>
              <w:szCs w:val="28"/>
              <w:shd w:val="clear" w:color="auto" w:fill="F7F7F8"/>
            </w:rPr>
            <w:t>collection of data in telecommunications or any other industry.</w:t>
          </w:r>
          <w:r w:rsidR="005205FD">
            <w:rPr>
              <w:rFonts w:ascii="Arial" w:eastAsia="Segoe UI" w:hAnsi="Arial" w:cs="Arial"/>
              <w:color w:val="374151"/>
              <w:sz w:val="28"/>
              <w:szCs w:val="28"/>
              <w:shd w:val="clear" w:color="auto" w:fill="F7F7F8"/>
            </w:rPr>
            <w:t xml:space="preserve"> </w:t>
          </w:r>
          <w:r w:rsidRPr="00043D33">
            <w:rPr>
              <w:rFonts w:ascii="Arial" w:eastAsia="Segoe UI" w:hAnsi="Arial" w:cs="Arial"/>
              <w:color w:val="374151"/>
              <w:sz w:val="28"/>
              <w:szCs w:val="28"/>
              <w:shd w:val="clear" w:color="auto" w:fill="F7F7F8"/>
            </w:rPr>
            <w:t>Data collection in telecommunications involves a complex process of gathering, storing, and processing data from various sources, and specialized tools and systems are used for each stage of this process. Cognos comes into play after the data has been collected and prepared for analysis, providing a means to visualize and report on the insights gained from the data.</w:t>
          </w:r>
        </w:p>
        <w:p w:rsidR="00C6771F" w:rsidRPr="001964A5" w:rsidRDefault="00C6771F" w:rsidP="001964A5">
          <w:pPr>
            <w:rPr>
              <w:sz w:val="32"/>
              <w:szCs w:val="32"/>
            </w:rPr>
          </w:pPr>
          <w:r w:rsidRPr="00C6771F">
            <w:rPr>
              <w:rFonts w:ascii="Arial Rounded MT Bold" w:hAnsi="Arial Rounded MT Bold" w:cs="Arial Rounded MT Bold"/>
              <w:sz w:val="32"/>
              <w:szCs w:val="32"/>
              <w:u w:val="single"/>
            </w:rPr>
            <w:lastRenderedPageBreak/>
            <w:t>Data Source:</w:t>
          </w:r>
        </w:p>
        <w:p w:rsidR="00C6771F" w:rsidRPr="00C6771F" w:rsidRDefault="00C6771F" w:rsidP="00877A74">
          <w:pPr>
            <w:jc w:val="both"/>
            <w:rPr>
              <w:rFonts w:ascii="Times New Roman" w:hAnsi="Times New Roman"/>
              <w:sz w:val="32"/>
              <w:szCs w:val="32"/>
            </w:rPr>
          </w:pPr>
          <w:r w:rsidRPr="00C6771F">
            <w:rPr>
              <w:rFonts w:ascii="Times New Roman" w:hAnsi="Times New Roman"/>
              <w:sz w:val="32"/>
              <w:szCs w:val="32"/>
            </w:rPr>
            <w:t>Telecommunication companies collect a data from a wide range of sources includes a networks equipment,</w:t>
          </w:r>
          <w:r w:rsidR="005205FD">
            <w:rPr>
              <w:rFonts w:ascii="Times New Roman" w:hAnsi="Times New Roman"/>
              <w:sz w:val="32"/>
              <w:szCs w:val="32"/>
            </w:rPr>
            <w:t xml:space="preserve"> </w:t>
          </w:r>
          <w:r w:rsidRPr="00C6771F">
            <w:rPr>
              <w:rFonts w:ascii="Times New Roman" w:hAnsi="Times New Roman"/>
              <w:sz w:val="32"/>
              <w:szCs w:val="32"/>
            </w:rPr>
            <w:t>call detail records,</w:t>
          </w:r>
          <w:r w:rsidR="005205FD">
            <w:rPr>
              <w:rFonts w:ascii="Times New Roman" w:hAnsi="Times New Roman"/>
              <w:sz w:val="32"/>
              <w:szCs w:val="32"/>
            </w:rPr>
            <w:t xml:space="preserve"> </w:t>
          </w:r>
          <w:r w:rsidRPr="00C6771F">
            <w:rPr>
              <w:rFonts w:ascii="Times New Roman" w:hAnsi="Times New Roman"/>
              <w:sz w:val="32"/>
              <w:szCs w:val="32"/>
            </w:rPr>
            <w:t>customer relationship management system</w:t>
          </w:r>
          <w:r w:rsidR="005205FD">
            <w:rPr>
              <w:rFonts w:ascii="Times New Roman" w:hAnsi="Times New Roman"/>
              <w:sz w:val="32"/>
              <w:szCs w:val="32"/>
            </w:rPr>
            <w:t xml:space="preserve"> </w:t>
          </w:r>
          <w:r w:rsidRPr="00C6771F">
            <w:rPr>
              <w:rFonts w:ascii="Times New Roman" w:hAnsi="Times New Roman"/>
              <w:sz w:val="32"/>
              <w:szCs w:val="32"/>
            </w:rPr>
            <w:t>,billing</w:t>
          </w:r>
          <w:r w:rsidR="005205FD">
            <w:rPr>
              <w:rFonts w:ascii="Times New Roman" w:hAnsi="Times New Roman"/>
              <w:sz w:val="32"/>
              <w:szCs w:val="32"/>
            </w:rPr>
            <w:t xml:space="preserve"> </w:t>
          </w:r>
          <w:r w:rsidRPr="00C6771F">
            <w:rPr>
              <w:rFonts w:ascii="Times New Roman" w:hAnsi="Times New Roman"/>
              <w:sz w:val="32"/>
              <w:szCs w:val="32"/>
            </w:rPr>
            <w:t>system</w:t>
          </w:r>
          <w:r w:rsidR="005205FD">
            <w:rPr>
              <w:rFonts w:ascii="Times New Roman" w:hAnsi="Times New Roman"/>
              <w:sz w:val="32"/>
              <w:szCs w:val="32"/>
            </w:rPr>
            <w:t xml:space="preserve"> </w:t>
          </w:r>
          <w:r w:rsidRPr="00C6771F">
            <w:rPr>
              <w:rFonts w:ascii="Times New Roman" w:hAnsi="Times New Roman"/>
              <w:sz w:val="32"/>
              <w:szCs w:val="32"/>
            </w:rPr>
            <w:t>,network monitoring tools .</w:t>
          </w:r>
        </w:p>
        <w:p w:rsidR="00C6771F" w:rsidRDefault="00C6771F" w:rsidP="00C6771F">
          <w:pPr>
            <w:rPr>
              <w:rFonts w:ascii="Times New Roman" w:hAnsi="Times New Roman"/>
              <w:sz w:val="26"/>
              <w:szCs w:val="26"/>
            </w:rPr>
          </w:pPr>
          <w:r>
            <w:rPr>
              <w:rFonts w:ascii="Times New Roman" w:hAnsi="Times New Roman"/>
              <w:sz w:val="26"/>
              <w:szCs w:val="26"/>
            </w:rPr>
            <w:t xml:space="preserve">Dataset link : ( </w:t>
          </w:r>
          <w:hyperlink r:id="rId9" w:history="1">
            <w:r>
              <w:rPr>
                <w:rStyle w:val="Hyperlink"/>
                <w:rFonts w:ascii="Times New Roman" w:hAnsi="Times New Roman"/>
                <w:sz w:val="26"/>
                <w:szCs w:val="26"/>
              </w:rPr>
              <w:t>https://www.kaggle.com/datasets/blastchar/telco-customer-churn</w:t>
            </w:r>
          </w:hyperlink>
          <w:r>
            <w:rPr>
              <w:rFonts w:ascii="Arial Narrow" w:hAnsi="Arial Narrow"/>
            </w:rPr>
            <w:t xml:space="preserve"> )</w:t>
          </w:r>
        </w:p>
        <w:p w:rsidR="00C6771F" w:rsidRDefault="00C6771F" w:rsidP="00C6771F">
          <w:pPr>
            <w:rPr>
              <w:rFonts w:ascii="Times New Roman" w:hAnsi="Times New Roman"/>
              <w:sz w:val="26"/>
              <w:szCs w:val="26"/>
            </w:rPr>
          </w:pPr>
        </w:p>
        <w:tbl>
          <w:tblPr>
            <w:tblW w:w="10395" w:type="dxa"/>
            <w:tblInd w:w="93" w:type="dxa"/>
            <w:tblLayout w:type="fixed"/>
            <w:tblLook w:val="04A0"/>
          </w:tblPr>
          <w:tblGrid>
            <w:gridCol w:w="1618"/>
            <w:gridCol w:w="829"/>
            <w:gridCol w:w="1330"/>
            <w:gridCol w:w="1434"/>
            <w:gridCol w:w="1166"/>
            <w:gridCol w:w="1166"/>
            <w:gridCol w:w="1310"/>
            <w:gridCol w:w="1542"/>
          </w:tblGrid>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Customer ID</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gender</w:t>
                </w:r>
              </w:p>
            </w:tc>
            <w:tc>
              <w:tcPr>
                <w:tcW w:w="133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Senior Citizen</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Partner</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Dependents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tenure</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Phone Service</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Multiple Lines</w:t>
                </w: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43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7590-VHVEG</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5575-GNVDE</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34</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3668-QPYBK</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43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7795-CFOCW</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45</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9237-HQITU</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9305-CDSKC</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8</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1452-KIOVK</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43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6713-OKOMC</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10</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7892-POOKP</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28</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6388-TABGU</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62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9763-GRSKD</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13</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7469-LKBCI</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16</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8091-TTVAX</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58</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0280-XJGEX</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49</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5129-JLPIS</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25</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3655-SNQYZ</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69</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8191-XWSZG</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52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9959-WOFKT</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71</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4190-MFLUW</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10</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4183-MYFRB</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21</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43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8779-QRDMV</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1680-VDCWW</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1066-JKSGK</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3638-WEABW</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58</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6322-HRPFA</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49</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6865-JZNKO</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30</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tcPr>
              <w:p w:rsidR="00C6771F" w:rsidRPr="006F6BAA" w:rsidRDefault="006F6BAA">
                <w:pPr>
                  <w:textAlignment w:val="center"/>
                  <w:rPr>
                    <w:rFonts w:ascii="Arial" w:hAnsi="Arial" w:cs="Arial"/>
                    <w:color w:val="000000"/>
                    <w:sz w:val="24"/>
                    <w:szCs w:val="24"/>
                  </w:rPr>
                </w:pPr>
                <w:r w:rsidRPr="006F6BAA">
                  <w:rPr>
                    <w:rFonts w:ascii="Arial" w:hAnsi="Arial" w:cs="Arial"/>
                    <w:color w:val="C00000"/>
                    <w:sz w:val="24"/>
                    <w:szCs w:val="24"/>
                  </w:rPr>
                  <w:lastRenderedPageBreak/>
                  <w:t>Churn rate by dependent</w:t>
                </w: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BB3ABE" w:rsidTr="00C6771F">
            <w:trPr>
              <w:trHeight w:val="358"/>
            </w:trPr>
            <w:tc>
              <w:tcPr>
                <w:tcW w:w="1618" w:type="dxa"/>
                <w:noWrap/>
                <w:vAlign w:val="center"/>
              </w:tcPr>
              <w:p w:rsidR="00BB3ABE" w:rsidRDefault="00BB3ABE">
                <w:pPr>
                  <w:textAlignment w:val="center"/>
                  <w:rPr>
                    <w:rFonts w:ascii="Arial" w:hAnsi="Arial" w:cs="Arial"/>
                    <w:color w:val="000000"/>
                    <w:sz w:val="16"/>
                    <w:szCs w:val="16"/>
                  </w:rPr>
                </w:pPr>
              </w:p>
            </w:tc>
            <w:tc>
              <w:tcPr>
                <w:tcW w:w="829" w:type="dxa"/>
                <w:noWrap/>
                <w:vAlign w:val="center"/>
              </w:tcPr>
              <w:p w:rsidR="00BB3ABE" w:rsidRDefault="00BB3ABE">
                <w:pPr>
                  <w:textAlignment w:val="center"/>
                  <w:rPr>
                    <w:rFonts w:ascii="Arial" w:hAnsi="Arial" w:cs="Arial"/>
                    <w:color w:val="000000"/>
                    <w:sz w:val="16"/>
                    <w:szCs w:val="16"/>
                  </w:rPr>
                </w:pPr>
              </w:p>
            </w:tc>
            <w:tc>
              <w:tcPr>
                <w:tcW w:w="1330" w:type="dxa"/>
                <w:noWrap/>
                <w:vAlign w:val="center"/>
              </w:tcPr>
              <w:p w:rsidR="00BB3ABE" w:rsidRDefault="00BB3ABE">
                <w:pPr>
                  <w:jc w:val="right"/>
                  <w:textAlignment w:val="center"/>
                  <w:rPr>
                    <w:rFonts w:ascii="Arial" w:hAnsi="Arial" w:cs="Arial"/>
                    <w:color w:val="000000"/>
                    <w:sz w:val="16"/>
                    <w:szCs w:val="16"/>
                  </w:rPr>
                </w:pPr>
              </w:p>
            </w:tc>
            <w:tc>
              <w:tcPr>
                <w:tcW w:w="1434"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jc w:val="right"/>
                  <w:textAlignment w:val="center"/>
                  <w:rPr>
                    <w:rFonts w:ascii="Arial" w:hAnsi="Arial" w:cs="Arial"/>
                    <w:color w:val="000000"/>
                    <w:sz w:val="16"/>
                    <w:szCs w:val="16"/>
                  </w:rPr>
                </w:pPr>
              </w:p>
            </w:tc>
            <w:tc>
              <w:tcPr>
                <w:tcW w:w="1310" w:type="dxa"/>
                <w:noWrap/>
                <w:vAlign w:val="center"/>
              </w:tcPr>
              <w:p w:rsidR="00BB3ABE" w:rsidRDefault="00BB3ABE">
                <w:pPr>
                  <w:textAlignment w:val="center"/>
                  <w:rPr>
                    <w:rFonts w:ascii="Arial" w:hAnsi="Arial" w:cs="Arial"/>
                    <w:color w:val="000000"/>
                    <w:sz w:val="16"/>
                    <w:szCs w:val="16"/>
                  </w:rPr>
                </w:pPr>
              </w:p>
            </w:tc>
            <w:tc>
              <w:tcPr>
                <w:tcW w:w="1542" w:type="dxa"/>
                <w:noWrap/>
                <w:vAlign w:val="center"/>
              </w:tcPr>
              <w:p w:rsidR="00BB3ABE" w:rsidRDefault="00BB3ABE">
                <w:pPr>
                  <w:textAlignment w:val="center"/>
                  <w:rPr>
                    <w:rFonts w:ascii="Arial" w:hAnsi="Arial" w:cs="Arial"/>
                    <w:color w:val="000000"/>
                    <w:sz w:val="16"/>
                    <w:szCs w:val="16"/>
                  </w:rPr>
                </w:pPr>
              </w:p>
            </w:tc>
          </w:tr>
          <w:tr w:rsidR="00C6771F" w:rsidTr="00C6771F">
            <w:trPr>
              <w:trHeight w:val="43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46"/>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1964A5" w:rsidTr="00C6771F">
            <w:trPr>
              <w:trHeight w:val="358"/>
            </w:trPr>
            <w:tc>
              <w:tcPr>
                <w:tcW w:w="1618" w:type="dxa"/>
                <w:noWrap/>
                <w:vAlign w:val="center"/>
              </w:tcPr>
              <w:p w:rsidR="001964A5" w:rsidRDefault="001964A5">
                <w:pPr>
                  <w:textAlignment w:val="center"/>
                  <w:rPr>
                    <w:rFonts w:ascii="Arial" w:hAnsi="Arial" w:cs="Arial"/>
                    <w:color w:val="000000"/>
                    <w:sz w:val="16"/>
                    <w:szCs w:val="16"/>
                  </w:rPr>
                </w:pPr>
              </w:p>
            </w:tc>
            <w:tc>
              <w:tcPr>
                <w:tcW w:w="829" w:type="dxa"/>
                <w:noWrap/>
                <w:vAlign w:val="center"/>
              </w:tcPr>
              <w:p w:rsidR="001964A5" w:rsidRDefault="001964A5">
                <w:pPr>
                  <w:textAlignment w:val="center"/>
                  <w:rPr>
                    <w:rFonts w:ascii="Arial" w:hAnsi="Arial" w:cs="Arial"/>
                    <w:color w:val="000000"/>
                    <w:sz w:val="16"/>
                    <w:szCs w:val="16"/>
                  </w:rPr>
                </w:pPr>
              </w:p>
            </w:tc>
            <w:tc>
              <w:tcPr>
                <w:tcW w:w="1330" w:type="dxa"/>
                <w:noWrap/>
                <w:vAlign w:val="center"/>
              </w:tcPr>
              <w:p w:rsidR="001964A5" w:rsidRDefault="001964A5">
                <w:pPr>
                  <w:textAlignment w:val="center"/>
                  <w:rPr>
                    <w:rFonts w:ascii="Arial" w:hAnsi="Arial" w:cs="Arial"/>
                    <w:color w:val="000000"/>
                    <w:sz w:val="16"/>
                    <w:szCs w:val="16"/>
                  </w:rPr>
                </w:pPr>
              </w:p>
            </w:tc>
            <w:tc>
              <w:tcPr>
                <w:tcW w:w="1434" w:type="dxa"/>
                <w:noWrap/>
                <w:vAlign w:val="center"/>
              </w:tcPr>
              <w:p w:rsidR="001964A5" w:rsidRDefault="001964A5">
                <w:pPr>
                  <w:textAlignment w:val="center"/>
                  <w:rPr>
                    <w:rFonts w:ascii="Arial" w:hAnsi="Arial" w:cs="Arial"/>
                    <w:color w:val="000000"/>
                    <w:sz w:val="16"/>
                    <w:szCs w:val="16"/>
                  </w:rPr>
                </w:pPr>
              </w:p>
            </w:tc>
            <w:tc>
              <w:tcPr>
                <w:tcW w:w="1166" w:type="dxa"/>
                <w:noWrap/>
                <w:vAlign w:val="center"/>
              </w:tcPr>
              <w:p w:rsidR="001964A5" w:rsidRDefault="001964A5">
                <w:pPr>
                  <w:textAlignment w:val="center"/>
                  <w:rPr>
                    <w:rFonts w:ascii="Arial" w:hAnsi="Arial" w:cs="Arial"/>
                    <w:color w:val="000000"/>
                    <w:sz w:val="16"/>
                    <w:szCs w:val="16"/>
                  </w:rPr>
                </w:pPr>
              </w:p>
            </w:tc>
            <w:tc>
              <w:tcPr>
                <w:tcW w:w="1166" w:type="dxa"/>
                <w:noWrap/>
                <w:vAlign w:val="center"/>
              </w:tcPr>
              <w:p w:rsidR="001964A5" w:rsidRDefault="001964A5">
                <w:pPr>
                  <w:textAlignment w:val="center"/>
                  <w:rPr>
                    <w:rFonts w:ascii="Arial" w:hAnsi="Arial" w:cs="Arial"/>
                    <w:color w:val="000000"/>
                    <w:sz w:val="16"/>
                    <w:szCs w:val="16"/>
                  </w:rPr>
                </w:pPr>
              </w:p>
            </w:tc>
            <w:tc>
              <w:tcPr>
                <w:tcW w:w="1310" w:type="dxa"/>
                <w:noWrap/>
                <w:vAlign w:val="center"/>
              </w:tcPr>
              <w:p w:rsidR="001964A5" w:rsidRDefault="001964A5">
                <w:pPr>
                  <w:textAlignment w:val="center"/>
                  <w:rPr>
                    <w:rFonts w:ascii="Arial" w:hAnsi="Arial" w:cs="Arial"/>
                    <w:color w:val="000000"/>
                    <w:sz w:val="16"/>
                    <w:szCs w:val="16"/>
                  </w:rPr>
                </w:pPr>
              </w:p>
            </w:tc>
            <w:tc>
              <w:tcPr>
                <w:tcW w:w="1542" w:type="dxa"/>
                <w:noWrap/>
                <w:vAlign w:val="center"/>
              </w:tcPr>
              <w:p w:rsidR="001964A5" w:rsidRDefault="001964A5">
                <w:pPr>
                  <w:textAlignment w:val="center"/>
                  <w:rPr>
                    <w:rFonts w:ascii="Arial" w:hAnsi="Arial" w:cs="Arial"/>
                    <w:color w:val="000000"/>
                    <w:sz w:val="16"/>
                    <w:szCs w:val="16"/>
                  </w:rPr>
                </w:pPr>
              </w:p>
            </w:tc>
          </w:tr>
          <w:tr w:rsidR="00C6771F" w:rsidTr="00C6771F">
            <w:trPr>
              <w:trHeight w:val="43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BB3ABE" w:rsidTr="00C6771F">
            <w:trPr>
              <w:trHeight w:val="438"/>
            </w:trPr>
            <w:tc>
              <w:tcPr>
                <w:tcW w:w="1618" w:type="dxa"/>
                <w:noWrap/>
                <w:vAlign w:val="center"/>
              </w:tcPr>
              <w:p w:rsidR="00BB3ABE" w:rsidRDefault="00BB3ABE">
                <w:pPr>
                  <w:textAlignment w:val="center"/>
                  <w:rPr>
                    <w:rFonts w:ascii="Arial" w:hAnsi="Arial" w:cs="Arial"/>
                    <w:color w:val="000000"/>
                    <w:sz w:val="16"/>
                    <w:szCs w:val="16"/>
                  </w:rPr>
                </w:pPr>
              </w:p>
            </w:tc>
            <w:tc>
              <w:tcPr>
                <w:tcW w:w="829" w:type="dxa"/>
                <w:noWrap/>
                <w:vAlign w:val="center"/>
              </w:tcPr>
              <w:p w:rsidR="00BB3ABE" w:rsidRDefault="00BB3ABE">
                <w:pPr>
                  <w:textAlignment w:val="center"/>
                  <w:rPr>
                    <w:rFonts w:ascii="Arial" w:hAnsi="Arial" w:cs="Arial"/>
                    <w:color w:val="000000"/>
                    <w:sz w:val="16"/>
                    <w:szCs w:val="16"/>
                  </w:rPr>
                </w:pPr>
              </w:p>
            </w:tc>
            <w:tc>
              <w:tcPr>
                <w:tcW w:w="1330" w:type="dxa"/>
                <w:noWrap/>
                <w:vAlign w:val="center"/>
              </w:tcPr>
              <w:p w:rsidR="00BB3ABE" w:rsidRDefault="00BB3ABE">
                <w:pPr>
                  <w:jc w:val="right"/>
                  <w:textAlignment w:val="center"/>
                  <w:rPr>
                    <w:rFonts w:ascii="Arial" w:hAnsi="Arial" w:cs="Arial"/>
                    <w:color w:val="000000"/>
                    <w:sz w:val="16"/>
                    <w:szCs w:val="16"/>
                  </w:rPr>
                </w:pPr>
              </w:p>
            </w:tc>
            <w:tc>
              <w:tcPr>
                <w:tcW w:w="1434"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jc w:val="right"/>
                  <w:textAlignment w:val="center"/>
                  <w:rPr>
                    <w:rFonts w:ascii="Arial" w:hAnsi="Arial" w:cs="Arial"/>
                    <w:color w:val="000000"/>
                    <w:sz w:val="16"/>
                    <w:szCs w:val="16"/>
                  </w:rPr>
                </w:pPr>
              </w:p>
            </w:tc>
            <w:tc>
              <w:tcPr>
                <w:tcW w:w="1310" w:type="dxa"/>
                <w:noWrap/>
                <w:vAlign w:val="center"/>
              </w:tcPr>
              <w:p w:rsidR="00BB3ABE" w:rsidRDefault="00BB3ABE">
                <w:pPr>
                  <w:textAlignment w:val="center"/>
                  <w:rPr>
                    <w:rFonts w:ascii="Arial" w:hAnsi="Arial" w:cs="Arial"/>
                    <w:color w:val="000000"/>
                    <w:sz w:val="16"/>
                    <w:szCs w:val="16"/>
                  </w:rPr>
                </w:pPr>
              </w:p>
            </w:tc>
            <w:tc>
              <w:tcPr>
                <w:tcW w:w="1542" w:type="dxa"/>
                <w:noWrap/>
                <w:vAlign w:val="center"/>
              </w:tcPr>
              <w:p w:rsidR="00BB3ABE" w:rsidRDefault="00BB3ABE">
                <w:pPr>
                  <w:textAlignment w:val="center"/>
                  <w:rPr>
                    <w:rFonts w:ascii="Arial" w:hAnsi="Arial" w:cs="Arial"/>
                    <w:color w:val="000000"/>
                    <w:sz w:val="16"/>
                    <w:szCs w:val="16"/>
                  </w:rPr>
                </w:pPr>
              </w:p>
            </w:tc>
          </w:tr>
          <w:tr w:rsidR="00C6771F" w:rsidTr="00C6771F">
            <w:trPr>
              <w:trHeight w:val="43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43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F3515B">
                <w:pPr>
                  <w:textAlignment w:val="center"/>
                  <w:rPr>
                    <w:rFonts w:ascii="Arial" w:hAnsi="Arial" w:cs="Arial"/>
                    <w:color w:val="000000"/>
                    <w:sz w:val="16"/>
                    <w:szCs w:val="16"/>
                  </w:rPr>
                </w:pPr>
                <w:r w:rsidRPr="00F3515B">
                  <w:rPr>
                    <w:rFonts w:ascii="Arial" w:hAnsi="Arial" w:cs="Arial"/>
                    <w:noProof/>
                    <w:color w:val="000000"/>
                    <w:sz w:val="16"/>
                    <w:szCs w:val="16"/>
                  </w:rPr>
                  <w:pict>
                    <v:oval id="Oval 6" o:spid="_x0000_s1058" style="position:absolute;margin-left:11.2pt;margin-top:-42.95pt;width:391.1pt;height:289.0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" fillcolor="#4472c4 [3204]" strokecolor="#09101d [484]" strokeweight="1pt">
                      <v:stroke joinstyle="miter"/>
                      <v:textbox style="mso-next-textbox:#Oval 6">
                        <w:txbxContent>
                          <w:p w:rsidR="006F6BAA" w:rsidRDefault="006F6BAA" w:rsidP="006F6BAA">
                            <w:pPr>
                              <w:jc w:val="center"/>
                            </w:pPr>
                            <w:r>
                              <w:rPr>
                                <w:noProof/>
                                <w:lang w:val="en-US" w:bidi="hi-IN"/>
                              </w:rPr>
                              <w:drawing>
                                <wp:inline distT="0" distB="0" distL="0" distR="0">
                                  <wp:extent cx="3315970" cy="2540454"/>
                                  <wp:effectExtent l="0" t="0" r="0" b="0"/>
                                  <wp:docPr id="29" name="Picture 1"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r"/>
                                          <pic:cNvPicPr>
                                            <a:picLocks noChangeAspect="1"/>
                                          </pic:cNvPicPr>
                                        </pic:nvPicPr>
                                        <pic:blipFill>
                                          <a:blip r:embed="rId10"/>
                                          <a:stretch>
                                            <a:fillRect/>
                                          </a:stretch>
                                        </pic:blipFill>
                                        <pic:spPr>
                                          <a:xfrm>
                                            <a:off x="0" y="0"/>
                                            <a:ext cx="3318612" cy="2542478"/>
                                          </a:xfrm>
                                          <a:prstGeom prst="rect">
                                            <a:avLst/>
                                          </a:prstGeom>
                                        </pic:spPr>
                                      </pic:pic>
                                    </a:graphicData>
                                  </a:graphic>
                                </wp:inline>
                              </w:drawing>
                            </w:r>
                          </w:p>
                        </w:txbxContent>
                      </v:textbox>
                    </v:oval>
                  </w:pict>
                </w: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BB3ABE" w:rsidTr="00C6771F">
            <w:trPr>
              <w:gridAfter w:val="1"/>
              <w:wAfter w:w="1542" w:type="dxa"/>
              <w:trHeight w:val="358"/>
            </w:trPr>
            <w:tc>
              <w:tcPr>
                <w:tcW w:w="1618" w:type="dxa"/>
                <w:noWrap/>
                <w:vAlign w:val="center"/>
              </w:tcPr>
              <w:p w:rsidR="00BB3ABE" w:rsidRDefault="00BB3ABE">
                <w:pPr>
                  <w:textAlignment w:val="center"/>
                  <w:rPr>
                    <w:rFonts w:ascii="Arial" w:hAnsi="Arial" w:cs="Arial"/>
                    <w:color w:val="000000"/>
                    <w:sz w:val="16"/>
                    <w:szCs w:val="16"/>
                  </w:rPr>
                </w:pPr>
              </w:p>
            </w:tc>
            <w:tc>
              <w:tcPr>
                <w:tcW w:w="829" w:type="dxa"/>
                <w:noWrap/>
                <w:vAlign w:val="center"/>
              </w:tcPr>
              <w:p w:rsidR="00BB3ABE" w:rsidRDefault="00BB3ABE">
                <w:pPr>
                  <w:textAlignment w:val="center"/>
                  <w:rPr>
                    <w:rFonts w:ascii="Arial" w:hAnsi="Arial" w:cs="Arial"/>
                    <w:color w:val="000000"/>
                    <w:sz w:val="16"/>
                    <w:szCs w:val="16"/>
                  </w:rPr>
                </w:pPr>
              </w:p>
            </w:tc>
            <w:tc>
              <w:tcPr>
                <w:tcW w:w="1330" w:type="dxa"/>
                <w:noWrap/>
                <w:vAlign w:val="center"/>
              </w:tcPr>
              <w:p w:rsidR="00BB3ABE" w:rsidRDefault="00BB3ABE">
                <w:pPr>
                  <w:jc w:val="right"/>
                  <w:textAlignment w:val="center"/>
                  <w:rPr>
                    <w:rFonts w:ascii="Arial" w:hAnsi="Arial" w:cs="Arial"/>
                    <w:color w:val="000000"/>
                    <w:sz w:val="16"/>
                    <w:szCs w:val="16"/>
                  </w:rPr>
                </w:pPr>
              </w:p>
            </w:tc>
            <w:tc>
              <w:tcPr>
                <w:tcW w:w="1434"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jc w:val="right"/>
                  <w:textAlignment w:val="center"/>
                  <w:rPr>
                    <w:rFonts w:ascii="Arial" w:hAnsi="Arial" w:cs="Arial"/>
                    <w:color w:val="000000"/>
                    <w:sz w:val="16"/>
                    <w:szCs w:val="16"/>
                  </w:rPr>
                </w:pPr>
              </w:p>
            </w:tc>
            <w:tc>
              <w:tcPr>
                <w:tcW w:w="1310" w:type="dxa"/>
                <w:noWrap/>
                <w:vAlign w:val="center"/>
              </w:tcPr>
              <w:p w:rsidR="00BB3ABE" w:rsidRDefault="00BB3ABE">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rsidP="001964A5">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43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bl>
        <w:p w:rsidR="00877A74" w:rsidRDefault="00F3515B">
          <w:r w:rsidRPr="00F3515B">
            <w:rPr>
              <w:noProof/>
            </w:rPr>
            <w:pict>
              <v:rect id="Rectangle 3" o:spid="_x0000_s1059" style="position:absolute;margin-left:444.85pt;margin-top:-743.1pt;width:32.1pt;height:902.1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" fillcolor="#4472c4 [3204]" strokecolor="#09101d [484]" strokeweight="1pt">
                <v:textbox style="mso-next-textbox:#Rectangle 3">
                  <w:txbxContent>
                    <w:p w:rsidR="00BB3ABE" w:rsidRPr="00877A74" w:rsidRDefault="00BB3ABE" w:rsidP="00877A74">
                      <w:pPr>
                        <w:rPr>
                          <w:rStyle w:val="SubtleEmphasis"/>
                          <w:color w:val="FFFF9B"/>
                        </w:rPr>
                      </w:pPr>
                    </w:p>
                  </w:txbxContent>
                </v:textbox>
              </v:rect>
            </w:pict>
          </w:r>
          <w:r w:rsidRPr="00F3515B">
            <w:rPr>
              <w:noProof/>
            </w:rPr>
            <w:pict>
              <v:oval id="Oval 5" o:spid="_x0000_s1060" style="position:absolute;margin-left:36pt;margin-top:-659.7pt;width:367pt;height:269.75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" fillcolor="#c5e0b3 [1305]" strokecolor="#09101d [484]" strokeweight="1pt">
                <v:stroke joinstyle="miter"/>
                <v:textbox style="mso-next-textbox:#Oval 5">
                  <w:txbxContent>
                    <w:p w:rsidR="006F6BAA" w:rsidRDefault="006F6BAA" w:rsidP="006F6BAA">
                      <w:pPr>
                        <w:jc w:val="center"/>
                      </w:pPr>
                      <w:r>
                        <w:rPr>
                          <w:noProof/>
                          <w:lang w:val="en-US" w:bidi="hi-IN"/>
                        </w:rPr>
                        <w:drawing>
                          <wp:inline distT="0" distB="0" distL="0" distR="0">
                            <wp:extent cx="3172536" cy="2034749"/>
                            <wp:effectExtent l="0" t="0" r="8890" b="3810"/>
                            <wp:docPr id="26" name="Picture 1"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3-10-24 200102"/>
                                    <pic:cNvPicPr>
                                      <a:picLocks noChangeAspect="1"/>
                                    </pic:cNvPicPr>
                                  </pic:nvPicPr>
                                  <pic:blipFill>
                                    <a:blip r:embed="rId11"/>
                                    <a:stretch>
                                      <a:fillRect/>
                                    </a:stretch>
                                  </pic:blipFill>
                                  <pic:spPr>
                                    <a:xfrm>
                                      <a:off x="0" y="0"/>
                                      <a:ext cx="3275844" cy="2101007"/>
                                    </a:xfrm>
                                    <a:prstGeom prst="rect">
                                      <a:avLst/>
                                    </a:prstGeom>
                                  </pic:spPr>
                                </pic:pic>
                              </a:graphicData>
                            </a:graphic>
                          </wp:inline>
                        </w:drawing>
                      </w:r>
                    </w:p>
                  </w:txbxContent>
                </v:textbox>
              </v:oval>
            </w:pict>
          </w:r>
        </w:p>
      </w:sdtContent>
    </w:sdt>
    <w:p w:rsidR="00877A74" w:rsidRDefault="00877A74"/>
    <w:p w:rsidR="00043D33" w:rsidRDefault="00043D33" w:rsidP="00043D33">
      <w:pPr>
        <w:spacing w:after="0" w:line="240" w:lineRule="auto"/>
      </w:pPr>
    </w:p>
    <w:p w:rsidR="00877A74" w:rsidRPr="00043D33" w:rsidRDefault="00877A74" w:rsidP="00043D33">
      <w:pPr>
        <w:spacing w:after="0" w:line="240" w:lineRule="auto"/>
        <w:rPr>
          <w:rFonts w:ascii="Arial Rounded MT Bold" w:hAnsi="Arial Rounded MT Bold" w:cs="Arial Rounded MT Bold"/>
          <w:color w:val="2F5496" w:themeColor="accent1" w:themeShade="BF"/>
          <w:sz w:val="28"/>
          <w:szCs w:val="28"/>
          <w:u w:val="single"/>
        </w:rPr>
      </w:pPr>
      <w:r w:rsidRPr="00043D33">
        <w:rPr>
          <w:rFonts w:ascii="Arial Rounded MT Bold" w:hAnsi="Arial Rounded MT Bold" w:cs="Arial Rounded MT Bold"/>
          <w:color w:val="2F5496" w:themeColor="accent1" w:themeShade="BF"/>
          <w:sz w:val="28"/>
          <w:szCs w:val="28"/>
          <w:u w:val="single"/>
        </w:rPr>
        <w:t>Model Evaluation and Prediction :</w:t>
      </w:r>
    </w:p>
    <w:p w:rsidR="00877A74" w:rsidRPr="00043D33" w:rsidRDefault="00877A74" w:rsidP="00877A74">
      <w:pPr>
        <w:jc w:val="both"/>
        <w:rPr>
          <w:rFonts w:ascii="Times New Roman" w:hAnsi="Times New Roman" w:cs="Times New Roman"/>
          <w:sz w:val="28"/>
          <w:szCs w:val="28"/>
        </w:rPr>
      </w:pPr>
      <w:r w:rsidRPr="00043D33">
        <w:rPr>
          <w:rFonts w:ascii="Times New Roman" w:hAnsi="Times New Roman"/>
          <w:sz w:val="28"/>
          <w:szCs w:val="28"/>
        </w:rPr>
        <w:t xml:space="preserve">                       Model evaluation is a critical step in the telecommunication prediction process. It helps assess the performance and accuracy of the prediction models we’ve developed.It can splitting the data,Selecting evaluation metrics and  Some models  are logistic regressionDecision Trees Support vector machine(SVM),Neural Networks),Model Training and Validation,Visualization and plots,Comparative Analysis and Communication results.Effective model evaluation ensures that your telecommunication prediction models are  accurate, reliable, and aligned with the goals of your organization.</w:t>
      </w:r>
    </w:p>
    <w:p w:rsidR="00877A74" w:rsidRPr="00043D33" w:rsidRDefault="00877A74" w:rsidP="00877A74">
      <w:pPr>
        <w:jc w:val="both"/>
        <w:rPr>
          <w:rFonts w:ascii="Times New Roman" w:hAnsi="Times New Roman"/>
          <w:sz w:val="28"/>
          <w:szCs w:val="28"/>
        </w:rPr>
      </w:pPr>
    </w:p>
    <w:p w:rsidR="00877A74" w:rsidRDefault="00877A74" w:rsidP="00877A74">
      <w:pPr>
        <w:jc w:val="both"/>
        <w:rPr>
          <w:rFonts w:ascii="Arial" w:hAnsi="Arial" w:cs="Arial"/>
          <w:sz w:val="28"/>
          <w:szCs w:val="28"/>
        </w:rPr>
      </w:pPr>
      <w:r w:rsidRPr="00043D33">
        <w:rPr>
          <w:rFonts w:ascii="Times New Roman" w:hAnsi="Times New Roman"/>
          <w:sz w:val="28"/>
          <w:szCs w:val="28"/>
        </w:rPr>
        <w:t xml:space="preserve">    Model Prediction Predictive mode</w:t>
      </w:r>
      <w:r w:rsidR="004E3E42">
        <w:rPr>
          <w:rFonts w:ascii="Times New Roman" w:hAnsi="Times New Roman"/>
          <w:sz w:val="28"/>
          <w:szCs w:val="28"/>
        </w:rPr>
        <w:t>l</w:t>
      </w:r>
      <w:r w:rsidRPr="00043D33">
        <w:rPr>
          <w:rFonts w:ascii="Times New Roman" w:hAnsi="Times New Roman"/>
          <w:sz w:val="28"/>
          <w:szCs w:val="28"/>
        </w:rPr>
        <w:t xml:space="preserve">ling in telecommunication can be used for various purposes, such as predicting customer churn, forecasting network traffic, optimizing resource allocation, and improving customer satisfaction. It allows telecom companies to make data-driven decisions and respond proactively to </w:t>
      </w:r>
      <w:r w:rsidRPr="00043D33">
        <w:rPr>
          <w:rFonts w:ascii="Arial" w:hAnsi="Arial" w:cs="Arial"/>
          <w:sz w:val="28"/>
          <w:szCs w:val="28"/>
        </w:rPr>
        <w:t>industry changes and customer needs.</w:t>
      </w:r>
    </w:p>
    <w:p w:rsidR="00043D33" w:rsidRPr="00043D33" w:rsidRDefault="00043D33" w:rsidP="00877A74">
      <w:pPr>
        <w:jc w:val="both"/>
        <w:rPr>
          <w:rFonts w:ascii="Arial" w:hAnsi="Arial" w:cs="Arial"/>
          <w:sz w:val="28"/>
          <w:szCs w:val="28"/>
        </w:rPr>
      </w:pPr>
    </w:p>
    <w:p w:rsidR="00043D33" w:rsidRPr="00043D33" w:rsidRDefault="00043D33" w:rsidP="00043D33">
      <w:pPr>
        <w:spacing w:after="0" w:line="240" w:lineRule="auto"/>
        <w:jc w:val="both"/>
        <w:rPr>
          <w:rFonts w:ascii="Adobe Arabic" w:eastAsia="Segoe UI" w:hAnsi="Adobe Arabic" w:cs="Adobe Arabic"/>
          <w:color w:val="2F5496" w:themeColor="accent1" w:themeShade="BF"/>
          <w:sz w:val="36"/>
          <w:szCs w:val="36"/>
          <w:u w:val="thick"/>
          <w:shd w:val="clear" w:color="auto" w:fill="F7F7F8"/>
        </w:rPr>
      </w:pPr>
      <w:r w:rsidRPr="00043D33">
        <w:rPr>
          <w:rFonts w:ascii="Adobe Arabic" w:eastAsia="Segoe UI" w:hAnsi="Adobe Arabic" w:cs="Adobe Arabic"/>
          <w:color w:val="2F5496" w:themeColor="accent1" w:themeShade="BF"/>
          <w:sz w:val="36"/>
          <w:szCs w:val="36"/>
          <w:u w:val="thick"/>
          <w:shd w:val="clear" w:color="auto" w:fill="F7F7F8"/>
        </w:rPr>
        <w:t>PREDICTIVE MODELLING :</w:t>
      </w:r>
    </w:p>
    <w:p w:rsidR="00043D33" w:rsidRDefault="00043D33" w:rsidP="00043D33">
      <w:pPr>
        <w:jc w:val="both"/>
        <w:rPr>
          <w:rFonts w:ascii="Adobe Arabic" w:eastAsia="Segoe UI" w:hAnsi="Adobe Arabic" w:cs="Adobe Arabic"/>
          <w:color w:val="374151"/>
          <w:sz w:val="36"/>
          <w:szCs w:val="36"/>
          <w:shd w:val="clear" w:color="auto" w:fill="F7F7F8"/>
        </w:rPr>
      </w:pPr>
    </w:p>
    <w:p w:rsidR="00877A74" w:rsidRDefault="00043D33" w:rsidP="00043D33">
      <w:pPr>
        <w:jc w:val="both"/>
        <w:rPr>
          <w:rFonts w:ascii="Adobe Arabic" w:eastAsia="Segoe UI" w:hAnsi="Adobe Arabic" w:cs="Adobe Arabic"/>
          <w:color w:val="374151"/>
          <w:sz w:val="36"/>
          <w:szCs w:val="36"/>
          <w:shd w:val="clear" w:color="auto" w:fill="F7F7F8"/>
        </w:rPr>
      </w:pPr>
      <w:r w:rsidRPr="00043D33">
        <w:rPr>
          <w:rFonts w:ascii="Adobe Arabic" w:eastAsia="Segoe UI" w:hAnsi="Adobe Arabic" w:cs="Adobe Arabic"/>
          <w:color w:val="374151"/>
          <w:sz w:val="36"/>
          <w:szCs w:val="36"/>
          <w:shd w:val="clear" w:color="auto" w:fill="F7F7F8"/>
        </w:rPr>
        <w:t>Predictive mode</w:t>
      </w:r>
      <w:r w:rsidR="004E3E42">
        <w:rPr>
          <w:rFonts w:ascii="Adobe Arabic" w:eastAsia="Segoe UI" w:hAnsi="Adobe Arabic" w:cs="Adobe Arabic"/>
          <w:color w:val="374151"/>
          <w:sz w:val="36"/>
          <w:szCs w:val="36"/>
          <w:shd w:val="clear" w:color="auto" w:fill="F7F7F8"/>
        </w:rPr>
        <w:t>l</w:t>
      </w:r>
      <w:r w:rsidRPr="00043D33">
        <w:rPr>
          <w:rFonts w:ascii="Adobe Arabic" w:eastAsia="Segoe UI" w:hAnsi="Adobe Arabic" w:cs="Adobe Arabic"/>
          <w:color w:val="374151"/>
          <w:sz w:val="36"/>
          <w:szCs w:val="36"/>
          <w:shd w:val="clear" w:color="auto" w:fill="F7F7F8"/>
        </w:rPr>
        <w:t>ling in the field of telecommunications involves using historical data and statistical algorithms to make predictions about future events or outcomes. Data analysts and data scientists in the telecommunications industry can leverage predictive mode</w:t>
      </w:r>
      <w:r w:rsidR="004E3E42">
        <w:rPr>
          <w:rFonts w:ascii="Adobe Arabic" w:eastAsia="Segoe UI" w:hAnsi="Adobe Arabic" w:cs="Adobe Arabic"/>
          <w:color w:val="374151"/>
          <w:sz w:val="36"/>
          <w:szCs w:val="36"/>
          <w:shd w:val="clear" w:color="auto" w:fill="F7F7F8"/>
        </w:rPr>
        <w:t>l</w:t>
      </w:r>
      <w:r w:rsidRPr="00043D33">
        <w:rPr>
          <w:rFonts w:ascii="Adobe Arabic" w:eastAsia="Segoe UI" w:hAnsi="Adobe Arabic" w:cs="Adobe Arabic"/>
          <w:color w:val="374151"/>
          <w:sz w:val="36"/>
          <w:szCs w:val="36"/>
          <w:shd w:val="clear" w:color="auto" w:fill="F7F7F8"/>
        </w:rPr>
        <w:t>ling techniques to address various challenges and opportunities</w:t>
      </w:r>
    </w:p>
    <w:p w:rsidR="00043D33" w:rsidRDefault="00043D33" w:rsidP="00043D33">
      <w:pPr>
        <w:jc w:val="both"/>
        <w:rPr>
          <w:rFonts w:ascii="Arial Rounded MT Bold" w:eastAsia="Segoe UI" w:hAnsi="Arial Rounded MT Bold" w:cs="Arial Rounded MT Bold"/>
          <w:color w:val="374151"/>
          <w:u w:val="thick"/>
          <w:shd w:val="clear" w:color="auto" w:fill="F7F7F8"/>
        </w:rPr>
      </w:pPr>
      <w:r>
        <w:rPr>
          <w:rFonts w:ascii="Arial Rounded MT Bold" w:eastAsia="Segoe UI" w:hAnsi="Arial Rounded MT Bold" w:cs="Arial Rounded MT Bold"/>
          <w:color w:val="374151"/>
          <w:u w:val="thick"/>
          <w:shd w:val="clear" w:color="auto" w:fill="F7F7F8"/>
        </w:rPr>
        <w:t>PYTHON PROGRAM:</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#Import necessary libraries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Function to predict churn based on inputs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def predict_churn(customer_id, gender, senior_citizen, partner, dependents, phone_service, tenure, multiple_lines):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You would typically use a machine learning model for such predictions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This is a simplified example and does not use a real model</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Convert binary values (yes/no) to 1/0</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partner = 1 if partner.lower() == "yes" else 0</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lastRenderedPageBreak/>
        <w:t xml:space="preserve">    dependents = 1 if dependents.lower() == "yes" else 0</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phone_service = 1 if phone_service.lower() == "yes" else 0</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multiple_lines = 1 if multiple_lines.lower() == "yes" else 0</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Example of a simple rule-based prediction</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if (senior_citizen == 1 and tenure &lt; 12) or (partner == 0 and dependents == 0 and tenure &lt; 6):</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churn_prediction = "Yes"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else:</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churn_prediction = "No"</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Print the prediction</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print("Customer ID:", customer_id)</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print("Churn Prediction:", churn_prediction)</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Input values (you can replace these with user input or actual data)</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customer_id = "9237-HQITU"</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gender = "Female"</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senior_citizen = 0  # 1 for yes, 0 for no</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partner = "Yes"  # Yes or No</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dependents = "No"  # Yes or No</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phone_service = "Yes"  # Yes or No</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tenure = 2  # Number of months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multiple_lines = "No"  # Yes or No</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Call the predict_churn function with input values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predict_churn(customer_id, gender, senior_citizen, partner, dependents, phone_service, tenure, multiple_lines)</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Rounded MT Bold" w:eastAsia="Segoe UI" w:hAnsi="Arial Rounded MT Bold" w:cs="Arial Rounded MT Bold"/>
          <w:color w:val="374151"/>
          <w:sz w:val="16"/>
          <w:szCs w:val="16"/>
          <w:shd w:val="clear" w:color="auto" w:fill="F7F7F8"/>
        </w:rPr>
      </w:pPr>
      <w:r>
        <w:rPr>
          <w:rFonts w:ascii="Arial Rounded MT Bold" w:eastAsia="Segoe UI" w:hAnsi="Arial Rounded MT Bold" w:cs="Arial Rounded MT Bold"/>
          <w:color w:val="374151"/>
          <w:sz w:val="16"/>
          <w:szCs w:val="16"/>
          <w:shd w:val="clear" w:color="auto" w:fill="F7F7F8"/>
        </w:rPr>
        <w:t>OUTPUT:</w:t>
      </w:r>
    </w:p>
    <w:p w:rsidR="00043D33" w:rsidRDefault="00043D33" w:rsidP="00043D33">
      <w:pPr>
        <w:jc w:val="both"/>
        <w:rPr>
          <w:rFonts w:ascii="Arial Rounded MT Bold" w:eastAsia="Segoe UI" w:hAnsi="Arial Rounded MT Bold" w:cs="Arial Rounded MT Bold"/>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Customer ID: 9237-HQITU</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Churn Prediction: No</w:t>
      </w:r>
    </w:p>
    <w:p w:rsidR="006F3CC3" w:rsidRDefault="006F3CC3" w:rsidP="00043D33">
      <w:pPr>
        <w:jc w:val="both"/>
        <w:rPr>
          <w:rFonts w:ascii="Arial" w:eastAsia="Segoe UI" w:hAnsi="Arial" w:cs="Arial"/>
          <w:color w:val="374151"/>
          <w:sz w:val="16"/>
          <w:szCs w:val="16"/>
          <w:shd w:val="clear" w:color="auto" w:fill="F7F7F8"/>
        </w:rPr>
      </w:pPr>
    </w:p>
    <w:p w:rsidR="006F3CC3" w:rsidRDefault="006F3CC3" w:rsidP="00043D33">
      <w:pPr>
        <w:jc w:val="both"/>
        <w:rPr>
          <w:rFonts w:ascii="Arial" w:eastAsia="Segoe UI" w:hAnsi="Arial" w:cs="Arial"/>
          <w:color w:val="374151"/>
          <w:sz w:val="16"/>
          <w:szCs w:val="16"/>
          <w:shd w:val="clear" w:color="auto" w:fill="F7F7F8"/>
        </w:rPr>
      </w:pPr>
    </w:p>
    <w:p w:rsidR="006F3CC3" w:rsidRPr="006F3CC3" w:rsidRDefault="006F3CC3" w:rsidP="006F3CC3">
      <w:pPr>
        <w:jc w:val="both"/>
        <w:rPr>
          <w:rFonts w:ascii="Adobe Arabic" w:eastAsia="Segoe UI" w:hAnsi="Adobe Arabic" w:cs="Adobe Arabic"/>
          <w:b/>
          <w:bCs/>
          <w:color w:val="4472C4" w:themeColor="accent1"/>
          <w:sz w:val="36"/>
          <w:szCs w:val="36"/>
          <w:shd w:val="clear" w:color="auto" w:fill="F7F7F8"/>
          <w:lang w:val="en-US"/>
        </w:rPr>
      </w:pPr>
      <w:r w:rsidRPr="006F3CC3">
        <w:rPr>
          <w:rFonts w:ascii="Adobe Arabic" w:eastAsia="Segoe UI" w:hAnsi="Adobe Arabic" w:cs="Adobe Arabic"/>
          <w:b/>
          <w:bCs/>
          <w:color w:val="4472C4" w:themeColor="accent1"/>
          <w:sz w:val="36"/>
          <w:szCs w:val="36"/>
          <w:shd w:val="clear" w:color="auto" w:fill="F7F7F8"/>
          <w:lang w:val="en-US"/>
        </w:rPr>
        <w:t>Data Analysis</w:t>
      </w:r>
    </w:p>
    <w:p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 xml:space="preserve">After cleaning the data set, the next step was to perform exploratory data analysis (EDA). EDA is important </w:t>
      </w:r>
      <w:r w:rsidRPr="006F3CC3">
        <w:rPr>
          <w:rFonts w:ascii="Adobe Arabic" w:eastAsia="Segoe UI" w:hAnsi="Adobe Arabic" w:cs="Adobe Arabic"/>
          <w:color w:val="374151"/>
          <w:sz w:val="36"/>
          <w:szCs w:val="36"/>
          <w:shd w:val="clear" w:color="auto" w:fill="F7F7F8"/>
          <w:lang w:val="en-US"/>
        </w:rPr>
        <w:lastRenderedPageBreak/>
        <w:t>because it helps to understand the distribution of the data and identify any trends or patterns in the data.</w:t>
      </w:r>
    </w:p>
    <w:p w:rsidR="006F3CC3" w:rsidRPr="006F6BAA"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The first step in EDA was to analyze the distribution of gender of the target variable ‘Churn’. it was revealed the distribution is almost equally with a difference of 67 count of male than female</w:t>
      </w:r>
      <w:r>
        <w:rPr>
          <w:rFonts w:ascii="Adobe Arabic" w:eastAsia="Segoe UI" w:hAnsi="Adobe Arabic" w:cs="Adobe Arabic"/>
          <w:color w:val="374151"/>
          <w:sz w:val="36"/>
          <w:szCs w:val="36"/>
          <w:shd w:val="clear" w:color="auto" w:fill="F7F7F8"/>
          <w:lang w:val="en-US"/>
        </w:rPr>
        <w:t>.</w:t>
      </w:r>
    </w:p>
    <w:p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The ratio between the Senior Citizens to Non-Senior Citizens was about 1:5. With Non-Senior Citizens constituting about 84% of the whole distribution. Thus, most of the customers in the dataset are younger people.</w:t>
      </w:r>
    </w:p>
    <w:p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About 50% of the customers have a partner, while only 30% of the total customers have dependents.</w:t>
      </w:r>
    </w:p>
    <w:p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Interestingly, among the customers who have a partner, only about half of them also have a dependent, while other half do not have any dependents.</w:t>
      </w:r>
    </w:p>
    <w:p w:rsidR="006F3CC3" w:rsidRPr="006F6BAA"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Additionally, as expected, among the customers who do not have any partner, a majority (90%) of them do not have any dependents.</w:t>
      </w:r>
    </w:p>
    <w:p w:rsidR="006F3CC3" w:rsidRPr="006F3CC3" w:rsidRDefault="006F3CC3" w:rsidP="006F3CC3">
      <w:pPr>
        <w:jc w:val="both"/>
        <w:rPr>
          <w:rFonts w:ascii="Adobe Arabic" w:eastAsia="Segoe UI" w:hAnsi="Adobe Arabic" w:cs="Adobe Arabic"/>
          <w:b/>
          <w:bCs/>
          <w:color w:val="374151"/>
          <w:sz w:val="36"/>
          <w:szCs w:val="36"/>
          <w:shd w:val="clear" w:color="auto" w:fill="F7F7F8"/>
          <w:lang w:val="en-US"/>
        </w:rPr>
      </w:pPr>
      <w:r w:rsidRPr="006F3CC3">
        <w:rPr>
          <w:rFonts w:ascii="Adobe Arabic" w:eastAsia="Segoe UI" w:hAnsi="Adobe Arabic" w:cs="Adobe Arabic"/>
          <w:b/>
          <w:bCs/>
          <w:color w:val="374151"/>
          <w:sz w:val="36"/>
          <w:szCs w:val="36"/>
          <w:shd w:val="clear" w:color="auto" w:fill="F7F7F8"/>
          <w:lang w:val="en-US"/>
        </w:rPr>
        <w:t>Overall Churn Rate</w:t>
      </w:r>
    </w:p>
    <w:p w:rsidR="006F3CC3" w:rsidRPr="006F3CC3" w:rsidRDefault="006F3CC3" w:rsidP="006F3CC3">
      <w:pPr>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In our data, 74% of the customers do not churn. Clearly the data is skewed as we would expect a large majority of the customers to not churn. This is important to keep in mind for our modelling as skewed-sens could lead to a lot of false negatives. We will see in the modelling section on how to avoid newness in the data.</w:t>
      </w:r>
    </w:p>
    <w:p w:rsidR="00043D33" w:rsidRDefault="00043D33" w:rsidP="00043D33">
      <w:pPr>
        <w:jc w:val="both"/>
        <w:rPr>
          <w:rFonts w:ascii="Adobe Arabic" w:eastAsia="Segoe UI" w:hAnsi="Adobe Arabic" w:cs="Adobe Arabic"/>
          <w:color w:val="374151"/>
          <w:sz w:val="28"/>
          <w:szCs w:val="28"/>
          <w:shd w:val="clear" w:color="auto" w:fill="F7F7F8"/>
        </w:rPr>
      </w:pPr>
    </w:p>
    <w:p w:rsidR="00D5418D" w:rsidRDefault="0049055B" w:rsidP="006F3CC3">
      <w:pPr>
        <w:jc w:val="both"/>
        <w:rPr>
          <w:rFonts w:ascii="Adobe Arabic" w:eastAsia="Segoe UI" w:hAnsi="Adobe Arabic" w:cs="Adobe Arabic"/>
          <w:color w:val="374151"/>
          <w:sz w:val="28"/>
          <w:szCs w:val="28"/>
          <w:shd w:val="clear" w:color="auto" w:fill="F7F7F8"/>
        </w:rPr>
      </w:pPr>
      <w:r>
        <w:rPr>
          <w:noProof/>
          <w:lang w:val="en-US" w:bidi="hi-IN"/>
        </w:rPr>
        <w:lastRenderedPageBreak/>
        <w:drawing>
          <wp:inline distT="0" distB="0" distL="0" distR="0">
            <wp:extent cx="5731510" cy="2882900"/>
            <wp:effectExtent l="0" t="0" r="2540" b="0"/>
            <wp:docPr id="891875374" name="Picture 891875374" descr="Screenshot 2023-10-24 2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24 203314"/>
                    <pic:cNvPicPr>
                      <a:picLocks noChangeAspect="1"/>
                    </pic:cNvPicPr>
                  </pic:nvPicPr>
                  <pic:blipFill>
                    <a:blip r:embed="rId12"/>
                    <a:stretch>
                      <a:fillRect/>
                    </a:stretch>
                  </pic:blipFill>
                  <pic:spPr>
                    <a:xfrm>
                      <a:off x="0" y="0"/>
                      <a:ext cx="5731510" cy="2882900"/>
                    </a:xfrm>
                    <a:prstGeom prst="rect">
                      <a:avLst/>
                    </a:prstGeom>
                  </pic:spPr>
                </pic:pic>
              </a:graphicData>
            </a:graphic>
          </wp:inline>
        </w:drawing>
      </w:r>
    </w:p>
    <w:p w:rsidR="006F3CC3" w:rsidRPr="00D5418D" w:rsidRDefault="006F3CC3" w:rsidP="006F3CC3">
      <w:pPr>
        <w:jc w:val="both"/>
        <w:rPr>
          <w:rFonts w:ascii="Adobe Arabic" w:eastAsia="Segoe UI" w:hAnsi="Adobe Arabic" w:cs="Adobe Arabic"/>
          <w:color w:val="374151"/>
          <w:sz w:val="28"/>
          <w:szCs w:val="28"/>
          <w:shd w:val="clear" w:color="auto" w:fill="F7F7F8"/>
        </w:rPr>
      </w:pPr>
      <w:r w:rsidRPr="006F3CC3">
        <w:rPr>
          <w:rFonts w:ascii="Adobe Arabic" w:eastAsia="Segoe UI" w:hAnsi="Adobe Arabic" w:cs="Adobe Arabic"/>
          <w:b/>
          <w:bCs/>
          <w:color w:val="374151"/>
          <w:sz w:val="40"/>
          <w:szCs w:val="40"/>
          <w:shd w:val="clear" w:color="auto" w:fill="F7F7F8"/>
          <w:lang w:val="en-US"/>
        </w:rPr>
        <w:t>1 Explore the churn rate by dependent, seniority, payment method, monthly charges and total charges to see how it varies by these variables.</w:t>
      </w:r>
    </w:p>
    <w:p w:rsidR="00B72042" w:rsidRDefault="00B72042" w:rsidP="006F3CC3">
      <w:pPr>
        <w:jc w:val="both"/>
        <w:rPr>
          <w:rFonts w:ascii="Adobe Arabic" w:eastAsia="Segoe UI" w:hAnsi="Adobe Arabic" w:cs="Adobe Arabic"/>
          <w:b/>
          <w:bCs/>
          <w:color w:val="374151"/>
          <w:sz w:val="40"/>
          <w:szCs w:val="40"/>
          <w:shd w:val="clear" w:color="auto" w:fill="F7F7F8"/>
          <w:lang w:val="en-US"/>
        </w:rPr>
      </w:pPr>
    </w:p>
    <w:p w:rsidR="00B72042" w:rsidRPr="0009703A" w:rsidRDefault="00B72042" w:rsidP="00B72042">
      <w:pPr>
        <w:pStyle w:val="ListParagraph"/>
        <w:numPr>
          <w:ilvl w:val="0"/>
          <w:numId w:val="9"/>
        </w:numPr>
        <w:jc w:val="both"/>
        <w:rPr>
          <w:rFonts w:eastAsia="Segoe UI" w:cstheme="minorHAnsi"/>
          <w:color w:val="374151"/>
          <w:sz w:val="40"/>
          <w:szCs w:val="40"/>
          <w:shd w:val="clear" w:color="auto" w:fill="F7F7F8"/>
          <w:lang w:val="en-US"/>
        </w:rPr>
      </w:pPr>
      <w:r w:rsidRPr="0009703A">
        <w:rPr>
          <w:rFonts w:eastAsia="Segoe UI" w:cstheme="minorHAnsi"/>
          <w:color w:val="374151"/>
          <w:sz w:val="40"/>
          <w:szCs w:val="40"/>
          <w:shd w:val="clear" w:color="auto" w:fill="F7F7F8"/>
          <w:lang w:val="en-US"/>
        </w:rPr>
        <w:t xml:space="preserve">Churn rate by dependent </w:t>
      </w:r>
    </w:p>
    <w:p w:rsidR="00B72042" w:rsidRPr="00B72042" w:rsidRDefault="00B72042" w:rsidP="00B72042">
      <w:pPr>
        <w:pStyle w:val="ListParagraph"/>
        <w:ind w:left="669"/>
        <w:jc w:val="both"/>
        <w:rPr>
          <w:rFonts w:ascii="Adobe Arabic" w:eastAsia="Segoe UI" w:hAnsi="Adobe Arabic" w:cs="Adobe Arabic"/>
          <w:color w:val="374151"/>
          <w:sz w:val="40"/>
          <w:szCs w:val="40"/>
          <w:shd w:val="clear" w:color="auto" w:fill="F7F7F8"/>
          <w:lang w:val="en-US"/>
        </w:rPr>
      </w:pPr>
    </w:p>
    <w:p w:rsidR="006F3CC3" w:rsidRDefault="006F6BAA" w:rsidP="00043D33">
      <w:pPr>
        <w:jc w:val="both"/>
        <w:rPr>
          <w:rFonts w:ascii="Adobe Arabic" w:eastAsia="Segoe UI" w:hAnsi="Adobe Arabic" w:cs="Adobe Arabic"/>
          <w:color w:val="374151"/>
          <w:sz w:val="28"/>
          <w:szCs w:val="28"/>
          <w:shd w:val="clear" w:color="auto" w:fill="F7F7F8"/>
        </w:rPr>
      </w:pPr>
      <w:r>
        <w:rPr>
          <w:noProof/>
          <w:lang w:val="en-US" w:bidi="hi-IN"/>
        </w:rPr>
        <w:lastRenderedPageBreak/>
        <w:drawing>
          <wp:inline distT="0" distB="0" distL="0" distR="0">
            <wp:extent cx="5731510" cy="5116246"/>
            <wp:effectExtent l="0" t="0" r="2540" b="8255"/>
            <wp:docPr id="1149406106" name="Picture 1149406106"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pic:cNvPicPr>
                      <a:picLocks noChangeAspect="1"/>
                    </pic:cNvPicPr>
                  </pic:nvPicPr>
                  <pic:blipFill>
                    <a:blip r:embed="rId10"/>
                    <a:stretch>
                      <a:fillRect/>
                    </a:stretch>
                  </pic:blipFill>
                  <pic:spPr>
                    <a:xfrm>
                      <a:off x="0" y="0"/>
                      <a:ext cx="5731510" cy="5116246"/>
                    </a:xfrm>
                    <a:prstGeom prst="rect">
                      <a:avLst/>
                    </a:prstGeom>
                  </pic:spPr>
                </pic:pic>
              </a:graphicData>
            </a:graphic>
          </wp:inline>
        </w:drawing>
      </w:r>
    </w:p>
    <w:p w:rsidR="00B72042" w:rsidRPr="00B72042" w:rsidRDefault="00B72042" w:rsidP="00B72042">
      <w:pPr>
        <w:jc w:val="both"/>
        <w:rPr>
          <w:rFonts w:eastAsia="Segoe UI" w:cstheme="minorHAnsi"/>
          <w:b/>
          <w:bCs/>
          <w:color w:val="374151"/>
          <w:sz w:val="28"/>
          <w:szCs w:val="28"/>
          <w:shd w:val="clear" w:color="auto" w:fill="F7F7F8"/>
          <w:lang w:val="en-US"/>
        </w:rPr>
      </w:pPr>
    </w:p>
    <w:p w:rsidR="00B72042" w:rsidRPr="00B72042" w:rsidRDefault="00B72042" w:rsidP="00B72042">
      <w:pPr>
        <w:jc w:val="both"/>
        <w:rPr>
          <w:rFonts w:eastAsia="Segoe UI" w:cstheme="minorHAnsi"/>
          <w:b/>
          <w:bCs/>
          <w:color w:val="374151"/>
          <w:sz w:val="28"/>
          <w:szCs w:val="28"/>
          <w:shd w:val="clear" w:color="auto" w:fill="F7F7F8"/>
          <w:lang w:val="en-US"/>
        </w:rPr>
      </w:pPr>
      <w:r w:rsidRPr="00B72042">
        <w:rPr>
          <w:rFonts w:eastAsia="Segoe UI" w:cstheme="minorHAnsi"/>
          <w:b/>
          <w:bCs/>
          <w:color w:val="374151"/>
          <w:sz w:val="28"/>
          <w:szCs w:val="28"/>
          <w:shd w:val="clear" w:color="auto" w:fill="F7F7F8"/>
          <w:lang w:val="en-US"/>
        </w:rPr>
        <w:t>Churn Rate By Dependent</w:t>
      </w:r>
    </w:p>
    <w:p w:rsidR="00B72042" w:rsidRPr="0009703A" w:rsidRDefault="00B72042" w:rsidP="00B72042">
      <w:pPr>
        <w:jc w:val="both"/>
        <w:rPr>
          <w:rFonts w:eastAsia="Segoe UI" w:cstheme="minorHAnsi"/>
          <w:color w:val="374151"/>
          <w:sz w:val="28"/>
          <w:szCs w:val="28"/>
          <w:shd w:val="clear" w:color="auto" w:fill="F7F7F8"/>
          <w:lang w:val="en-US"/>
        </w:rPr>
      </w:pPr>
      <w:r w:rsidRPr="00B72042">
        <w:rPr>
          <w:rFonts w:eastAsia="Segoe UI" w:cstheme="minorHAnsi"/>
          <w:color w:val="374151"/>
          <w:sz w:val="28"/>
          <w:szCs w:val="28"/>
          <w:shd w:val="clear" w:color="auto" w:fill="F7F7F8"/>
          <w:lang w:val="en-US"/>
        </w:rPr>
        <w:t>As we can see from the above plot, the customers who do not have dependent tend to churn more than those with dependents.</w:t>
      </w:r>
    </w:p>
    <w:p w:rsidR="00B72042" w:rsidRDefault="00B72042" w:rsidP="00B72042">
      <w:pPr>
        <w:jc w:val="both"/>
        <w:rPr>
          <w:rFonts w:ascii="Adobe Arabic" w:eastAsia="Segoe UI" w:hAnsi="Adobe Arabic" w:cs="Adobe Arabic"/>
          <w:color w:val="374151"/>
          <w:sz w:val="28"/>
          <w:szCs w:val="28"/>
          <w:shd w:val="clear" w:color="auto" w:fill="F7F7F8"/>
          <w:lang w:val="en-US"/>
        </w:rPr>
      </w:pPr>
    </w:p>
    <w:p w:rsidR="0009703A" w:rsidRPr="0009703A" w:rsidRDefault="0009703A" w:rsidP="0009703A">
      <w:pPr>
        <w:pStyle w:val="ListParagraph"/>
        <w:numPr>
          <w:ilvl w:val="0"/>
          <w:numId w:val="9"/>
        </w:numPr>
        <w:jc w:val="both"/>
        <w:rPr>
          <w:rFonts w:eastAsia="Segoe UI" w:cstheme="minorHAnsi"/>
          <w:color w:val="374151"/>
          <w:sz w:val="36"/>
          <w:szCs w:val="36"/>
          <w:shd w:val="clear" w:color="auto" w:fill="F7F7F8"/>
          <w:lang w:val="en-US"/>
        </w:rPr>
      </w:pPr>
      <w:r w:rsidRPr="0009703A">
        <w:rPr>
          <w:rFonts w:eastAsia="Segoe UI" w:cstheme="minorHAnsi"/>
          <w:color w:val="374151"/>
          <w:sz w:val="36"/>
          <w:szCs w:val="36"/>
          <w:shd w:val="clear" w:color="auto" w:fill="F7F7F8"/>
          <w:lang w:val="en-US"/>
        </w:rPr>
        <w:t>Churn by payment method</w:t>
      </w:r>
    </w:p>
    <w:p w:rsidR="00B72042" w:rsidRPr="00B72042" w:rsidRDefault="00B72042" w:rsidP="00B72042">
      <w:pPr>
        <w:jc w:val="both"/>
        <w:rPr>
          <w:rFonts w:ascii="Adobe Arabic" w:eastAsia="Segoe UI" w:hAnsi="Adobe Arabic" w:cs="Adobe Arabic"/>
          <w:color w:val="374151"/>
          <w:sz w:val="28"/>
          <w:szCs w:val="28"/>
          <w:shd w:val="clear" w:color="auto" w:fill="F7F7F8"/>
          <w:lang w:val="en-US"/>
        </w:rPr>
      </w:pPr>
      <w:r>
        <w:rPr>
          <w:noProof/>
          <w:lang w:val="en-US" w:bidi="hi-IN"/>
        </w:rPr>
        <w:lastRenderedPageBreak/>
        <w:drawing>
          <wp:inline distT="0" distB="0" distL="0" distR="0">
            <wp:extent cx="5729590" cy="3200400"/>
            <wp:effectExtent l="0" t="0" r="5080" b="0"/>
            <wp:docPr id="757789750" name="Picture 757789750"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3"/>
                    <a:stretch>
                      <a:fillRect/>
                    </a:stretch>
                  </pic:blipFill>
                  <pic:spPr>
                    <a:xfrm>
                      <a:off x="0" y="0"/>
                      <a:ext cx="5764537" cy="3219920"/>
                    </a:xfrm>
                    <a:prstGeom prst="rect">
                      <a:avLst/>
                    </a:prstGeom>
                  </pic:spPr>
                </pic:pic>
              </a:graphicData>
            </a:graphic>
          </wp:inline>
        </w:drawing>
      </w:r>
      <w:r w:rsidR="00F63968">
        <w:rPr>
          <w:rFonts w:ascii="Adobe Arabic" w:eastAsia="Segoe UI" w:hAnsi="Adobe Arabic" w:cs="Adobe Arabic"/>
          <w:color w:val="374151"/>
          <w:sz w:val="28"/>
          <w:szCs w:val="28"/>
          <w:shd w:val="clear" w:color="auto" w:fill="F7F7F8"/>
          <w:lang w:val="en-US"/>
        </w:rPr>
        <w:t>2</w:t>
      </w:r>
    </w:p>
    <w:p w:rsidR="006F3CC3" w:rsidRDefault="006F3CC3" w:rsidP="00043D33">
      <w:pPr>
        <w:jc w:val="both"/>
        <w:rPr>
          <w:noProof/>
        </w:rPr>
      </w:pPr>
    </w:p>
    <w:p w:rsidR="0009703A" w:rsidRDefault="0009703A" w:rsidP="00043D33">
      <w:pPr>
        <w:jc w:val="both"/>
        <w:rPr>
          <w:noProof/>
        </w:rPr>
      </w:pPr>
    </w:p>
    <w:p w:rsidR="0009703A" w:rsidRPr="0009703A" w:rsidRDefault="0009703A" w:rsidP="00043D33">
      <w:pPr>
        <w:pStyle w:val="ListParagraph"/>
        <w:numPr>
          <w:ilvl w:val="0"/>
          <w:numId w:val="9"/>
        </w:numPr>
        <w:jc w:val="both"/>
        <w:rPr>
          <w:noProof/>
          <w:sz w:val="36"/>
          <w:szCs w:val="36"/>
        </w:rPr>
      </w:pPr>
      <w:r w:rsidRPr="0009703A">
        <w:rPr>
          <w:noProof/>
          <w:sz w:val="36"/>
          <w:szCs w:val="36"/>
        </w:rPr>
        <w:t>Churn by total charges</w:t>
      </w:r>
    </w:p>
    <w:p w:rsidR="0009703A" w:rsidRDefault="0009703A" w:rsidP="00043D33">
      <w:pPr>
        <w:jc w:val="both"/>
        <w:rPr>
          <w:rFonts w:ascii="Adobe Arabic" w:eastAsia="Segoe UI" w:hAnsi="Adobe Arabic" w:cs="Adobe Arabic"/>
          <w:color w:val="374151"/>
          <w:sz w:val="28"/>
          <w:szCs w:val="28"/>
          <w:shd w:val="clear" w:color="auto" w:fill="F7F7F8"/>
        </w:rPr>
      </w:pPr>
      <w:r>
        <w:rPr>
          <w:noProof/>
          <w:lang w:val="en-US" w:bidi="hi-IN"/>
        </w:rPr>
        <w:drawing>
          <wp:inline distT="0" distB="0" distL="0" distR="0">
            <wp:extent cx="5399773" cy="3326284"/>
            <wp:effectExtent l="0" t="0" r="0" b="7620"/>
            <wp:docPr id="473104539" name="Picture 473104539"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4"/>
                    <a:stretch>
                      <a:fillRect/>
                    </a:stretch>
                  </pic:blipFill>
                  <pic:spPr>
                    <a:xfrm>
                      <a:off x="0" y="0"/>
                      <a:ext cx="5423734" cy="3341044"/>
                    </a:xfrm>
                    <a:prstGeom prst="rect">
                      <a:avLst/>
                    </a:prstGeom>
                  </pic:spPr>
                </pic:pic>
              </a:graphicData>
            </a:graphic>
          </wp:inline>
        </w:drawing>
      </w:r>
    </w:p>
    <w:p w:rsidR="0049055B" w:rsidRDefault="0049055B" w:rsidP="00043D33">
      <w:pPr>
        <w:jc w:val="both"/>
        <w:rPr>
          <w:rFonts w:ascii="Adobe Arabic" w:eastAsia="Segoe UI" w:hAnsi="Adobe Arabic" w:cs="Adobe Arabic"/>
          <w:color w:val="374151"/>
          <w:sz w:val="28"/>
          <w:szCs w:val="28"/>
          <w:shd w:val="clear" w:color="auto" w:fill="F7F7F8"/>
        </w:rPr>
      </w:pPr>
    </w:p>
    <w:p w:rsidR="0049055B" w:rsidRDefault="0049055B" w:rsidP="00043D33">
      <w:pPr>
        <w:jc w:val="both"/>
        <w:rPr>
          <w:rFonts w:ascii="Adobe Arabic" w:eastAsia="Segoe UI" w:hAnsi="Adobe Arabic" w:cs="Adobe Arabic"/>
          <w:color w:val="374151"/>
          <w:sz w:val="28"/>
          <w:szCs w:val="28"/>
          <w:shd w:val="clear" w:color="auto" w:fill="F7F7F8"/>
        </w:rPr>
      </w:pPr>
    </w:p>
    <w:p w:rsidR="0049055B" w:rsidRPr="0049055B" w:rsidRDefault="0049055B" w:rsidP="0049055B">
      <w:pPr>
        <w:jc w:val="both"/>
        <w:rPr>
          <w:rFonts w:ascii="Adobe Arabic" w:eastAsia="Segoe UI" w:hAnsi="Adobe Arabic" w:cs="Adobe Arabic"/>
          <w:b/>
          <w:bCs/>
          <w:color w:val="374151"/>
          <w:sz w:val="36"/>
          <w:szCs w:val="36"/>
          <w:shd w:val="clear" w:color="auto" w:fill="F7F7F8"/>
          <w:lang w:val="en-US"/>
        </w:rPr>
      </w:pPr>
      <w:r w:rsidRPr="0049055B">
        <w:rPr>
          <w:rFonts w:ascii="Adobe Arabic" w:eastAsia="Segoe UI" w:hAnsi="Adobe Arabic" w:cs="Adobe Arabic"/>
          <w:b/>
          <w:bCs/>
          <w:color w:val="374151"/>
          <w:sz w:val="36"/>
          <w:szCs w:val="36"/>
          <w:shd w:val="clear" w:color="auto" w:fill="F7F7F8"/>
          <w:lang w:val="en-US"/>
        </w:rPr>
        <w:t>Machine learning Modeling:</w:t>
      </w:r>
    </w:p>
    <w:p w:rsid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rsidR="0049055B" w:rsidRPr="0049055B" w:rsidRDefault="0049055B" w:rsidP="0049055B">
      <w:pPr>
        <w:jc w:val="both"/>
        <w:rPr>
          <w:rFonts w:ascii="Adobe Arabic" w:eastAsia="Segoe UI" w:hAnsi="Adobe Arabic" w:cs="Adobe Arabic"/>
          <w:color w:val="374151"/>
          <w:sz w:val="28"/>
          <w:szCs w:val="28"/>
          <w:shd w:val="clear" w:color="auto" w:fill="F7F7F8"/>
          <w:lang w:val="en-US"/>
        </w:rPr>
      </w:pPr>
    </w:p>
    <w:p w:rsidR="0049055B" w:rsidRDefault="0049055B" w:rsidP="00043D33">
      <w:pPr>
        <w:jc w:val="both"/>
        <w:rPr>
          <w:rFonts w:ascii="Adobe Arabic" w:eastAsia="Segoe UI" w:hAnsi="Adobe Arabic" w:cs="Adobe Arabic"/>
          <w:color w:val="374151"/>
          <w:sz w:val="28"/>
          <w:szCs w:val="28"/>
          <w:shd w:val="clear" w:color="auto" w:fill="F7F7F8"/>
        </w:rPr>
      </w:pPr>
      <w:r>
        <w:rPr>
          <w:noProof/>
          <w:lang w:val="en-US" w:bidi="hi-IN"/>
        </w:rPr>
        <w:drawing>
          <wp:inline distT="0" distB="0" distL="0" distR="0">
            <wp:extent cx="5731510" cy="3592286"/>
            <wp:effectExtent l="0" t="0" r="2540" b="8255"/>
            <wp:docPr id="214519853" name="Picture 214519853"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5"/>
                    <a:stretch>
                      <a:fillRect/>
                    </a:stretch>
                  </pic:blipFill>
                  <pic:spPr>
                    <a:xfrm>
                      <a:off x="0" y="0"/>
                      <a:ext cx="5740556" cy="3597956"/>
                    </a:xfrm>
                    <a:prstGeom prst="rect">
                      <a:avLst/>
                    </a:prstGeom>
                  </pic:spPr>
                </pic:pic>
              </a:graphicData>
            </a:graphic>
          </wp:inline>
        </w:drawing>
      </w:r>
    </w:p>
    <w:p w:rsid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rsidR="0049055B" w:rsidRDefault="0049055B" w:rsidP="00043D33">
      <w:pPr>
        <w:jc w:val="both"/>
        <w:rPr>
          <w:rFonts w:ascii="Adobe Arabic" w:eastAsia="Segoe UI" w:hAnsi="Adobe Arabic" w:cs="Adobe Arabic"/>
          <w:color w:val="374151"/>
          <w:sz w:val="28"/>
          <w:szCs w:val="28"/>
          <w:shd w:val="clear" w:color="auto" w:fill="F7F7F8"/>
        </w:rPr>
      </w:pPr>
    </w:p>
    <w:p w:rsidR="0049055B" w:rsidRDefault="0049055B" w:rsidP="00043D33">
      <w:pPr>
        <w:jc w:val="both"/>
        <w:rPr>
          <w:rFonts w:ascii="Adobe Arabic" w:eastAsia="Segoe UI" w:hAnsi="Adobe Arabic" w:cs="Adobe Arabic"/>
          <w:color w:val="374151"/>
          <w:sz w:val="28"/>
          <w:szCs w:val="28"/>
          <w:shd w:val="clear" w:color="auto" w:fill="F7F7F8"/>
        </w:rPr>
      </w:pPr>
    </w:p>
    <w:p w:rsidR="0049055B" w:rsidRPr="0049055B" w:rsidRDefault="0049055B" w:rsidP="0049055B">
      <w:pPr>
        <w:jc w:val="both"/>
        <w:rPr>
          <w:rFonts w:ascii="Adobe Arabic" w:eastAsia="Segoe UI" w:hAnsi="Adobe Arabic" w:cs="Adobe Arabic"/>
          <w:b/>
          <w:bCs/>
          <w:color w:val="374151"/>
          <w:sz w:val="36"/>
          <w:szCs w:val="36"/>
          <w:shd w:val="clear" w:color="auto" w:fill="F7F7F8"/>
          <w:lang w:val="en-US"/>
        </w:rPr>
      </w:pPr>
      <w:r w:rsidRPr="0049055B">
        <w:rPr>
          <w:rFonts w:ascii="Adobe Arabic" w:eastAsia="Segoe UI" w:hAnsi="Adobe Arabic" w:cs="Adobe Arabic"/>
          <w:b/>
          <w:bCs/>
          <w:color w:val="374151"/>
          <w:sz w:val="36"/>
          <w:szCs w:val="36"/>
          <w:shd w:val="clear" w:color="auto" w:fill="F7F7F8"/>
          <w:lang w:val="en-US"/>
        </w:rPr>
        <w:t>Summary of Results:</w:t>
      </w: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noProof/>
          <w:color w:val="374151"/>
          <w:sz w:val="36"/>
          <w:szCs w:val="36"/>
          <w:shd w:val="clear" w:color="auto" w:fill="F7F7F8"/>
          <w:lang w:val="en-US" w:bidi="hi-IN"/>
        </w:rPr>
        <w:drawing>
          <wp:inline distT="0" distB="0" distL="0" distR="0">
            <wp:extent cx="5731510" cy="2622550"/>
            <wp:effectExtent l="0" t="0" r="2540" b="6350"/>
            <wp:docPr id="1025417492" name="Picture 4"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r5"/>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622550"/>
                    </a:xfrm>
                    <a:prstGeom prst="rect">
                      <a:avLst/>
                    </a:prstGeom>
                    <a:noFill/>
                    <a:ln>
                      <a:noFill/>
                    </a:ln>
                  </pic:spPr>
                </pic:pic>
              </a:graphicData>
            </a:graphic>
          </wp:inline>
        </w:drawing>
      </w: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49055B" w:rsidRDefault="0049055B" w:rsidP="0049055B">
      <w:pPr>
        <w:numPr>
          <w:ilvl w:val="0"/>
          <w:numId w:val="10"/>
        </w:numPr>
        <w:tabs>
          <w:tab w:val="clear" w:pos="420"/>
        </w:tabs>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Based on the Accuracy and F1-Score metrics, the best model for the classification problem appears to be Logistic Regression model. Although all the other models had similar accuracy scores, Logistic Regression model had the highest F1-Score and Accuracy.</w:t>
      </w: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49055B" w:rsidRDefault="0049055B" w:rsidP="0049055B">
      <w:pPr>
        <w:numPr>
          <w:ilvl w:val="0"/>
          <w:numId w:val="10"/>
        </w:numPr>
        <w:tabs>
          <w:tab w:val="clear" w:pos="420"/>
        </w:tabs>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While Logistic Regression model had a good accuracy score of 0.80, its F1-Score, is slightly higher than the other three models. Therefore, based on the metrics evaluated Logistic Regression model appears to be the best model for this classification problem.</w:t>
      </w: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6F6BAA" w:rsidRDefault="0049055B" w:rsidP="0049055B">
      <w:pPr>
        <w:numPr>
          <w:ilvl w:val="0"/>
          <w:numId w:val="10"/>
        </w:numPr>
        <w:tabs>
          <w:tab w:val="clear" w:pos="420"/>
        </w:tabs>
        <w:jc w:val="both"/>
        <w:rPr>
          <w:rFonts w:ascii="Adobe Arabic" w:eastAsia="Segoe UI" w:hAnsi="Adobe Arabic" w:cs="Adobe Arabic"/>
          <w:color w:val="374151"/>
          <w:sz w:val="36"/>
          <w:szCs w:val="36"/>
          <w:shd w:val="clear" w:color="auto" w:fill="F7F7F8"/>
        </w:rPr>
      </w:pPr>
      <w:r w:rsidRPr="0049055B">
        <w:rPr>
          <w:rFonts w:ascii="Adobe Arabic" w:eastAsia="Segoe UI" w:hAnsi="Adobe Arabic" w:cs="Adobe Arabic"/>
          <w:color w:val="374151"/>
          <w:sz w:val="36"/>
          <w:szCs w:val="36"/>
          <w:shd w:val="clear" w:color="auto" w:fill="F7F7F8"/>
          <w:lang w:val="en-US"/>
        </w:rPr>
        <w:t xml:space="preserve">However, it is important to note that other factors such as model complexity, computerization, efficiency, and </w:t>
      </w:r>
      <w:r w:rsidRPr="0049055B">
        <w:rPr>
          <w:rFonts w:ascii="Adobe Arabic" w:eastAsia="Segoe UI" w:hAnsi="Adobe Arabic" w:cs="Adobe Arabic"/>
          <w:color w:val="374151"/>
          <w:sz w:val="36"/>
          <w:szCs w:val="36"/>
          <w:shd w:val="clear" w:color="auto" w:fill="F7F7F8"/>
        </w:rPr>
        <w:lastRenderedPageBreak/>
        <w:t>interpret-ability</w:t>
      </w:r>
      <w:r w:rsidRPr="0049055B">
        <w:rPr>
          <w:rFonts w:ascii="Adobe Arabic" w:eastAsia="Segoe UI" w:hAnsi="Adobe Arabic" w:cs="Adobe Arabic"/>
          <w:color w:val="374151"/>
          <w:sz w:val="36"/>
          <w:szCs w:val="36"/>
          <w:shd w:val="clear" w:color="auto" w:fill="F7F7F8"/>
          <w:lang w:val="en-US"/>
        </w:rPr>
        <w:t xml:space="preserve"> such also be considered when choosing a model for deployment.</w:t>
      </w:r>
    </w:p>
    <w:p w:rsidR="006F6BAA" w:rsidRDefault="006F6BAA" w:rsidP="006F6BAA">
      <w:pPr>
        <w:pStyle w:val="ListParagraph"/>
        <w:rPr>
          <w:rFonts w:ascii="Adobe Arabic" w:eastAsia="Segoe UI" w:hAnsi="Adobe Arabic" w:cs="Adobe Arabic"/>
          <w:color w:val="374151"/>
          <w:sz w:val="36"/>
          <w:szCs w:val="36"/>
          <w:shd w:val="clear" w:color="auto" w:fill="F7F7F8"/>
        </w:rPr>
      </w:pPr>
    </w:p>
    <w:p w:rsidR="00D5418D" w:rsidRDefault="00D5418D" w:rsidP="00D5418D">
      <w:pPr>
        <w:pBdr>
          <w:top w:val="single" w:sz="2" w:space="0" w:color="D9D9E3"/>
          <w:left w:val="single" w:sz="2" w:space="0" w:color="D9D9E3"/>
          <w:bottom w:val="single" w:sz="2" w:space="0" w:color="D9D9E3"/>
          <w:right w:val="single" w:sz="2" w:space="0" w:color="D9D9E3"/>
        </w:pBdr>
        <w:spacing w:after="300" w:line="240" w:lineRule="auto"/>
        <w:rPr>
          <w:rFonts w:ascii="Adobe Arabic" w:eastAsia="Segoe UI" w:hAnsi="Adobe Arabic" w:cs="Adobe Arabic"/>
          <w:color w:val="374151"/>
          <w:sz w:val="36"/>
          <w:szCs w:val="36"/>
          <w:shd w:val="clear" w:color="auto" w:fill="F7F7F8"/>
        </w:rPr>
      </w:pPr>
    </w:p>
    <w:p w:rsidR="00D5418D" w:rsidRDefault="00F3515B" w:rsidP="00D5418D">
      <w:pPr>
        <w:pBdr>
          <w:top w:val="single" w:sz="2" w:space="0" w:color="D9D9E3"/>
          <w:left w:val="single" w:sz="2" w:space="0" w:color="D9D9E3"/>
          <w:bottom w:val="single" w:sz="2" w:space="0" w:color="D9D9E3"/>
          <w:right w:val="single" w:sz="2" w:space="0" w:color="D9D9E3"/>
        </w:pBdr>
        <w:spacing w:after="300" w:line="240" w:lineRule="auto"/>
        <w:rPr>
          <w:rFonts w:ascii="Adobe Arabic" w:eastAsia="Segoe UI" w:hAnsi="Adobe Arabic" w:cs="Adobe Arabic"/>
          <w:color w:val="4472C4" w:themeColor="accent1"/>
          <w:sz w:val="52"/>
          <w:szCs w:val="52"/>
          <w:shd w:val="clear" w:color="auto" w:fill="F7F7F8"/>
        </w:rPr>
      </w:pPr>
      <w:r w:rsidRPr="00F3515B">
        <w:rPr>
          <w:rFonts w:ascii="Adobe Arabic" w:eastAsia="Segoe UI" w:hAnsi="Adobe Arabic" w:cs="Adobe Arabic"/>
          <w:noProof/>
          <w:color w:val="4472C4" w:themeColor="accent1"/>
          <w:sz w:val="52"/>
          <w:szCs w:val="52"/>
        </w:rPr>
        <w:pict>
          <v:shape id="Half Frame 7" o:spid="_x0000_s1061" style="position:absolute;margin-left:-47pt;margin-top:-37.85pt;width:114.1pt;height: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8963,433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" path="m,l1448963,,965980,144649r-821331,l144649,390631,,433952,,xe" fillcolor="#4472c4 [3204]" strokecolor="#09101d [484]" strokeweight="1pt">
            <v:stroke joinstyle="miter"/>
            <v:path arrowok="t" o:connecttype="custom" o:connectlocs="0,0;1448963,0;965980,144649;144649,144649;144649,390631;0,433952;0,0" o:connectangles="0,0,0,0,0,0,0"/>
          </v:shape>
        </w:pict>
      </w:r>
      <w:r w:rsidR="00D5418D" w:rsidRPr="00D5418D">
        <w:rPr>
          <w:rFonts w:ascii="Adobe Arabic" w:eastAsia="Segoe UI" w:hAnsi="Adobe Arabic" w:cs="Adobe Arabic"/>
          <w:color w:val="4472C4" w:themeColor="accent1"/>
          <w:sz w:val="52"/>
          <w:szCs w:val="52"/>
          <w:shd w:val="clear" w:color="auto" w:fill="F7F7F8"/>
        </w:rPr>
        <w:t>Conclusion</w:t>
      </w:r>
    </w:p>
    <w:p w:rsidR="00D5418D" w:rsidRPr="00D5418D" w:rsidRDefault="00D5418D" w:rsidP="00D5418D">
      <w:pPr>
        <w:pBdr>
          <w:top w:val="single" w:sz="2" w:space="0" w:color="D9D9E3"/>
          <w:left w:val="single" w:sz="2" w:space="0" w:color="D9D9E3"/>
          <w:bottom w:val="single" w:sz="2" w:space="0" w:color="D9D9E3"/>
          <w:right w:val="single" w:sz="2" w:space="0" w:color="D9D9E3"/>
        </w:pBdr>
        <w:spacing w:after="300" w:line="240" w:lineRule="auto"/>
        <w:rPr>
          <w:rFonts w:ascii="Adobe Arabic" w:eastAsia="Segoe UI" w:hAnsi="Adobe Arabic" w:cs="Adobe Arabic"/>
          <w:color w:val="4472C4" w:themeColor="accent1"/>
          <w:sz w:val="52"/>
          <w:szCs w:val="52"/>
          <w:shd w:val="clear" w:color="auto" w:fill="F7F7F8"/>
        </w:rPr>
      </w:pPr>
      <w:r w:rsidRPr="00D5418D">
        <w:rPr>
          <w:rFonts w:ascii="Segoe UI" w:eastAsia="Times New Roman" w:hAnsi="Segoe UI" w:cs="Segoe UI"/>
          <w:color w:val="000000"/>
          <w:sz w:val="28"/>
          <w:szCs w:val="28"/>
          <w:lang w:eastAsia="en-IN"/>
        </w:rPr>
        <w:t>In conclusion, the integration of data analytics with Cognos in the field of telecommunications holds significant potential for transforming the industry. Data analytics, when harnessed effectively, can provide telecom companies with valuable insights that can lead to improved operational efficiency, enhanced customer experiences, and informed decision-making. Some key takeaways from the utilization of data analytics with Cognos in telecommunications include:</w:t>
      </w:r>
    </w:p>
    <w:p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Enhanced Decision-Making:</w:t>
      </w:r>
      <w:r w:rsidRPr="00D5418D">
        <w:rPr>
          <w:rFonts w:ascii="Segoe UI" w:eastAsia="Times New Roman" w:hAnsi="Segoe UI" w:cs="Segoe UI"/>
          <w:color w:val="000000"/>
          <w:sz w:val="28"/>
          <w:szCs w:val="28"/>
          <w:lang w:eastAsia="en-IN"/>
        </w:rPr>
        <w:t xml:space="preserve"> Telecom companies can make more informed decisions by analyzing vast amounts of data related to network performance, customer behavior, and market trends. This can lead to better resource allocation and strategic planning.</w:t>
      </w:r>
    </w:p>
    <w:p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Revenue Growth:</w:t>
      </w:r>
      <w:r w:rsidRPr="00D5418D">
        <w:rPr>
          <w:rFonts w:ascii="Segoe UI" w:eastAsia="Times New Roman" w:hAnsi="Segoe UI" w:cs="Segoe UI"/>
          <w:color w:val="000000"/>
          <w:sz w:val="28"/>
          <w:szCs w:val="28"/>
          <w:lang w:eastAsia="en-IN"/>
        </w:rPr>
        <w:t xml:space="preserve"> Data analytics can uncover opportunities for upselling, cross-selling, and more effective marketing strategies, thereby increasing revenue for telecom companies.</w:t>
      </w:r>
    </w:p>
    <w:p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Cost Reduction:</w:t>
      </w:r>
      <w:r w:rsidRPr="00D5418D">
        <w:rPr>
          <w:rFonts w:ascii="Segoe UI" w:eastAsia="Times New Roman" w:hAnsi="Segoe UI" w:cs="Segoe UI"/>
          <w:color w:val="000000"/>
          <w:sz w:val="28"/>
          <w:szCs w:val="28"/>
          <w:lang w:eastAsia="en-IN"/>
        </w:rPr>
        <w:t xml:space="preserve"> By identifying areas of inefficiency and optimizing resource allocation, data analytics can help telecoms reduce operational costs.</w:t>
      </w:r>
    </w:p>
    <w:p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Compliance and Security:</w:t>
      </w:r>
      <w:r w:rsidRPr="00D5418D">
        <w:rPr>
          <w:rFonts w:ascii="Segoe UI" w:eastAsia="Times New Roman" w:hAnsi="Segoe UI" w:cs="Segoe UI"/>
          <w:color w:val="000000"/>
          <w:sz w:val="28"/>
          <w:szCs w:val="28"/>
          <w:lang w:eastAsia="en-IN"/>
        </w:rPr>
        <w:t xml:space="preserve"> Telecoms can use data analytics to monitor and maintain compliance with regulatory requirements and enhance cybersecurity measures to protect sensitive customer data.</w:t>
      </w:r>
    </w:p>
    <w:p w:rsidR="00D5418D" w:rsidRPr="00D5418D" w:rsidRDefault="00D5418D" w:rsidP="00D541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eastAsia="en-IN"/>
        </w:rPr>
      </w:pPr>
      <w:r w:rsidRPr="00D5418D">
        <w:rPr>
          <w:rFonts w:ascii="Segoe UI" w:eastAsia="Times New Roman" w:hAnsi="Segoe UI" w:cs="Segoe UI"/>
          <w:color w:val="000000"/>
          <w:sz w:val="28"/>
          <w:szCs w:val="28"/>
          <w:lang w:eastAsia="en-IN"/>
        </w:rPr>
        <w:t xml:space="preserve">However, it's important to note that the successful implementation of data analytics with Cognos in the telecommunications sector also comes with challenges, such as data privacy concerns, data quality issues, and the need for skilled data analysts and data scientists.the combination of data analytics with Cognos has the potential to revolutionize the </w:t>
      </w:r>
      <w:r w:rsidRPr="00D5418D">
        <w:rPr>
          <w:rFonts w:ascii="Segoe UI" w:eastAsia="Times New Roman" w:hAnsi="Segoe UI" w:cs="Segoe UI"/>
          <w:color w:val="000000"/>
          <w:sz w:val="28"/>
          <w:szCs w:val="28"/>
          <w:lang w:eastAsia="en-IN"/>
        </w:rPr>
        <w:lastRenderedPageBreak/>
        <w:t>telecommunications industry, providing companies with a competitive edge and enabling them to deliver better services, reduce costs, and drive innovation. It is crucial for telecom organizations to invest in the necessary technology and talent to harness the full potential of data analytics and Cognos in their operations.</w:t>
      </w:r>
    </w:p>
    <w:p w:rsidR="00D5418D" w:rsidRPr="00D5418D" w:rsidRDefault="00D5418D" w:rsidP="00D5418D">
      <w:pPr>
        <w:pBdr>
          <w:bottom w:val="single" w:sz="6" w:space="1" w:color="auto"/>
        </w:pBdr>
        <w:spacing w:after="0" w:line="240" w:lineRule="auto"/>
        <w:jc w:val="center"/>
        <w:rPr>
          <w:rFonts w:ascii="Arial" w:eastAsia="Times New Roman" w:hAnsi="Arial" w:cs="Arial"/>
          <w:vanish/>
          <w:sz w:val="28"/>
          <w:szCs w:val="28"/>
          <w:lang w:eastAsia="en-IN"/>
        </w:rPr>
      </w:pPr>
      <w:r w:rsidRPr="00D5418D">
        <w:rPr>
          <w:rFonts w:ascii="Arial" w:eastAsia="Times New Roman" w:hAnsi="Arial" w:cs="Arial"/>
          <w:vanish/>
          <w:sz w:val="28"/>
          <w:szCs w:val="28"/>
          <w:lang w:eastAsia="en-IN"/>
        </w:rPr>
        <w:t>Top of Form</w:t>
      </w:r>
    </w:p>
    <w:p w:rsidR="0049055B" w:rsidRPr="0049055B" w:rsidRDefault="0049055B" w:rsidP="0049055B">
      <w:pPr>
        <w:jc w:val="both"/>
        <w:rPr>
          <w:rFonts w:ascii="Adobe Arabic" w:eastAsia="Segoe UI" w:hAnsi="Adobe Arabic" w:cs="Adobe Arabic"/>
          <w:color w:val="374151"/>
          <w:sz w:val="28"/>
          <w:szCs w:val="28"/>
          <w:shd w:val="clear" w:color="auto" w:fill="F7F7F8"/>
          <w:lang w:val="en-US"/>
        </w:rPr>
      </w:pPr>
    </w:p>
    <w:p w:rsidR="0049055B" w:rsidRPr="00D5418D" w:rsidRDefault="0049055B" w:rsidP="00043D33">
      <w:pPr>
        <w:jc w:val="both"/>
        <w:rPr>
          <w:rFonts w:ascii="Adobe Arabic" w:eastAsia="Segoe UI" w:hAnsi="Adobe Arabic" w:cs="Adobe Arabic"/>
          <w:color w:val="374151"/>
          <w:sz w:val="28"/>
          <w:szCs w:val="28"/>
          <w:shd w:val="clear" w:color="auto" w:fill="F7F7F8"/>
        </w:rPr>
      </w:pPr>
    </w:p>
    <w:sectPr w:rsidR="0049055B" w:rsidRPr="00D5418D" w:rsidSect="00F20E9E">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6EB" w:rsidRDefault="001756EB" w:rsidP="00F20E9E">
      <w:pPr>
        <w:spacing w:after="0" w:line="240" w:lineRule="auto"/>
      </w:pPr>
      <w:r>
        <w:separator/>
      </w:r>
    </w:p>
  </w:endnote>
  <w:endnote w:type="continuationSeparator" w:id="1">
    <w:p w:rsidR="001756EB" w:rsidRDefault="001756EB" w:rsidP="00F20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altName w:val="Arial Narrow"/>
    <w:panose1 w:val="020B0606020202030204"/>
    <w:charset w:val="00"/>
    <w:family w:val="swiss"/>
    <w:pitch w:val="variable"/>
    <w:sig w:usb0="00000287" w:usb1="00000800" w:usb2="00000000" w:usb3="00000000" w:csb0="0000009F" w:csb1="00000000"/>
  </w:font>
  <w:font w:name="Adobe Arabic">
    <w:altName w:val="Times New Roman"/>
    <w:panose1 w:val="00000000000000000000"/>
    <w:charset w:val="00"/>
    <w:family w:val="roman"/>
    <w:notTrueType/>
    <w:pitch w:val="variable"/>
    <w:sig w:usb0="00000000" w:usb1="8000A04A"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6EB" w:rsidRDefault="001756EB" w:rsidP="00F20E9E">
      <w:pPr>
        <w:spacing w:after="0" w:line="240" w:lineRule="auto"/>
      </w:pPr>
      <w:r>
        <w:separator/>
      </w:r>
    </w:p>
  </w:footnote>
  <w:footnote w:type="continuationSeparator" w:id="1">
    <w:p w:rsidR="001756EB" w:rsidRDefault="001756EB" w:rsidP="00F20E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B5EBAE"/>
    <w:multiLevelType w:val="singleLevel"/>
    <w:tmpl w:val="BFB5EBAE"/>
    <w:lvl w:ilvl="0">
      <w:start w:val="2"/>
      <w:numFmt w:val="decimal"/>
      <w:lvlText w:val="%1."/>
      <w:lvlJc w:val="left"/>
      <w:pPr>
        <w:tabs>
          <w:tab w:val="num" w:pos="312"/>
        </w:tabs>
        <w:ind w:left="0" w:firstLine="0"/>
      </w:pPr>
    </w:lvl>
  </w:abstractNum>
  <w:abstractNum w:abstractNumId="1">
    <w:nsid w:val="BFDC681A"/>
    <w:multiLevelType w:val="singleLevel"/>
    <w:tmpl w:val="BFDC681A"/>
    <w:lvl w:ilvl="0">
      <w:start w:val="1"/>
      <w:numFmt w:val="bullet"/>
      <w:lvlText w:val=""/>
      <w:lvlJc w:val="left"/>
      <w:pPr>
        <w:tabs>
          <w:tab w:val="left" w:pos="420"/>
        </w:tabs>
        <w:ind w:left="420" w:hanging="420"/>
      </w:pPr>
      <w:rPr>
        <w:rFonts w:ascii="Wingdings" w:hAnsi="Wingdings" w:hint="default"/>
      </w:rPr>
    </w:lvl>
  </w:abstractNum>
  <w:abstractNum w:abstractNumId="2">
    <w:nsid w:val="F773A383"/>
    <w:multiLevelType w:val="singleLevel"/>
    <w:tmpl w:val="F773A383"/>
    <w:lvl w:ilvl="0">
      <w:start w:val="1"/>
      <w:numFmt w:val="bullet"/>
      <w:lvlText w:val=""/>
      <w:lvlJc w:val="left"/>
      <w:pPr>
        <w:tabs>
          <w:tab w:val="left" w:pos="420"/>
        </w:tabs>
        <w:ind w:left="420" w:hanging="420"/>
      </w:pPr>
      <w:rPr>
        <w:rFonts w:ascii="Wingdings" w:hAnsi="Wingdings" w:hint="default"/>
      </w:rPr>
    </w:lvl>
  </w:abstractNum>
  <w:abstractNum w:abstractNumId="3">
    <w:nsid w:val="009C10DB"/>
    <w:multiLevelType w:val="hybridMultilevel"/>
    <w:tmpl w:val="8C0652D0"/>
    <w:lvl w:ilvl="0" w:tplc="A306AB8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22778E"/>
    <w:multiLevelType w:val="multilevel"/>
    <w:tmpl w:val="9F32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3F642F"/>
    <w:multiLevelType w:val="singleLevel"/>
    <w:tmpl w:val="72144ECD"/>
    <w:lvl w:ilvl="0">
      <w:start w:val="1"/>
      <w:numFmt w:val="decimal"/>
      <w:lvlText w:val="%1."/>
      <w:lvlJc w:val="left"/>
      <w:pPr>
        <w:tabs>
          <w:tab w:val="left" w:pos="312"/>
        </w:tabs>
        <w:ind w:left="0" w:firstLine="0"/>
      </w:pPr>
    </w:lvl>
  </w:abstractNum>
  <w:abstractNum w:abstractNumId="6">
    <w:nsid w:val="2B7278D4"/>
    <w:multiLevelType w:val="hybridMultilevel"/>
    <w:tmpl w:val="73CAAD2E"/>
    <w:lvl w:ilvl="0" w:tplc="63588A70">
      <w:start w:val="1"/>
      <w:numFmt w:val="upperLetter"/>
      <w:lvlText w:val="%1."/>
      <w:lvlJc w:val="left"/>
      <w:pPr>
        <w:ind w:left="669" w:hanging="360"/>
      </w:pPr>
      <w:rPr>
        <w:rFonts w:hint="default"/>
      </w:rPr>
    </w:lvl>
    <w:lvl w:ilvl="1" w:tplc="40090019" w:tentative="1">
      <w:start w:val="1"/>
      <w:numFmt w:val="lowerLetter"/>
      <w:lvlText w:val="%2."/>
      <w:lvlJc w:val="left"/>
      <w:pPr>
        <w:ind w:left="1389" w:hanging="360"/>
      </w:pPr>
    </w:lvl>
    <w:lvl w:ilvl="2" w:tplc="4009001B" w:tentative="1">
      <w:start w:val="1"/>
      <w:numFmt w:val="lowerRoman"/>
      <w:lvlText w:val="%3."/>
      <w:lvlJc w:val="right"/>
      <w:pPr>
        <w:ind w:left="2109" w:hanging="180"/>
      </w:pPr>
    </w:lvl>
    <w:lvl w:ilvl="3" w:tplc="4009000F" w:tentative="1">
      <w:start w:val="1"/>
      <w:numFmt w:val="decimal"/>
      <w:lvlText w:val="%4."/>
      <w:lvlJc w:val="left"/>
      <w:pPr>
        <w:ind w:left="2829" w:hanging="360"/>
      </w:pPr>
    </w:lvl>
    <w:lvl w:ilvl="4" w:tplc="40090019" w:tentative="1">
      <w:start w:val="1"/>
      <w:numFmt w:val="lowerLetter"/>
      <w:lvlText w:val="%5."/>
      <w:lvlJc w:val="left"/>
      <w:pPr>
        <w:ind w:left="3549" w:hanging="360"/>
      </w:pPr>
    </w:lvl>
    <w:lvl w:ilvl="5" w:tplc="4009001B" w:tentative="1">
      <w:start w:val="1"/>
      <w:numFmt w:val="lowerRoman"/>
      <w:lvlText w:val="%6."/>
      <w:lvlJc w:val="right"/>
      <w:pPr>
        <w:ind w:left="4269" w:hanging="180"/>
      </w:pPr>
    </w:lvl>
    <w:lvl w:ilvl="6" w:tplc="4009000F" w:tentative="1">
      <w:start w:val="1"/>
      <w:numFmt w:val="decimal"/>
      <w:lvlText w:val="%7."/>
      <w:lvlJc w:val="left"/>
      <w:pPr>
        <w:ind w:left="4989" w:hanging="360"/>
      </w:pPr>
    </w:lvl>
    <w:lvl w:ilvl="7" w:tplc="40090019" w:tentative="1">
      <w:start w:val="1"/>
      <w:numFmt w:val="lowerLetter"/>
      <w:lvlText w:val="%8."/>
      <w:lvlJc w:val="left"/>
      <w:pPr>
        <w:ind w:left="5709" w:hanging="360"/>
      </w:pPr>
    </w:lvl>
    <w:lvl w:ilvl="8" w:tplc="4009001B" w:tentative="1">
      <w:start w:val="1"/>
      <w:numFmt w:val="lowerRoman"/>
      <w:lvlText w:val="%9."/>
      <w:lvlJc w:val="right"/>
      <w:pPr>
        <w:ind w:left="6429" w:hanging="180"/>
      </w:pPr>
    </w:lvl>
  </w:abstractNum>
  <w:abstractNum w:abstractNumId="7">
    <w:nsid w:val="3FB412B3"/>
    <w:multiLevelType w:val="singleLevel"/>
    <w:tmpl w:val="72144ECD"/>
    <w:lvl w:ilvl="0">
      <w:start w:val="1"/>
      <w:numFmt w:val="decimal"/>
      <w:lvlText w:val="%1."/>
      <w:lvlJc w:val="left"/>
      <w:pPr>
        <w:tabs>
          <w:tab w:val="left" w:pos="312"/>
        </w:tabs>
        <w:ind w:left="0" w:firstLine="0"/>
      </w:pPr>
    </w:lvl>
  </w:abstractNum>
  <w:abstractNum w:abstractNumId="8">
    <w:nsid w:val="4A6126DD"/>
    <w:multiLevelType w:val="singleLevel"/>
    <w:tmpl w:val="4A6126DD"/>
    <w:lvl w:ilvl="0">
      <w:start w:val="1"/>
      <w:numFmt w:val="bullet"/>
      <w:lvlText w:val=""/>
      <w:lvlJc w:val="left"/>
      <w:pPr>
        <w:tabs>
          <w:tab w:val="left" w:pos="420"/>
        </w:tabs>
        <w:ind w:left="420" w:hanging="420"/>
      </w:pPr>
      <w:rPr>
        <w:rFonts w:ascii="Wingdings" w:hAnsi="Wingdings" w:hint="default"/>
      </w:rPr>
    </w:lvl>
  </w:abstractNum>
  <w:abstractNum w:abstractNumId="9">
    <w:nsid w:val="750F1956"/>
    <w:multiLevelType w:val="hybridMultilevel"/>
    <w:tmpl w:val="69A8E4D0"/>
    <w:lvl w:ilvl="0" w:tplc="A306AB8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764E69FB"/>
    <w:multiLevelType w:val="hybridMultilevel"/>
    <w:tmpl w:val="21089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lvlOverride w:ilvl="0">
      <w:startOverride w:val="1"/>
    </w:lvlOverride>
  </w:num>
  <w:num w:numId="3">
    <w:abstractNumId w:val="0"/>
    <w:lvlOverride w:ilvl="0">
      <w:startOverride w:val="2"/>
    </w:lvlOverride>
  </w:num>
  <w:num w:numId="4">
    <w:abstractNumId w:val="10"/>
  </w:num>
  <w:num w:numId="5">
    <w:abstractNumId w:val="9"/>
  </w:num>
  <w:num w:numId="6">
    <w:abstractNumId w:val="5"/>
    <w:lvlOverride w:ilvl="0">
      <w:startOverride w:val="1"/>
    </w:lvlOverride>
  </w:num>
  <w:num w:numId="7">
    <w:abstractNumId w:val="3"/>
  </w:num>
  <w:num w:numId="8">
    <w:abstractNumId w:val="2"/>
  </w:num>
  <w:num w:numId="9">
    <w:abstractNumId w:val="6"/>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20E9E"/>
    <w:rsid w:val="00015F77"/>
    <w:rsid w:val="00043D33"/>
    <w:rsid w:val="0009703A"/>
    <w:rsid w:val="000D3976"/>
    <w:rsid w:val="001756EB"/>
    <w:rsid w:val="001964A5"/>
    <w:rsid w:val="00327072"/>
    <w:rsid w:val="00350E48"/>
    <w:rsid w:val="004504A8"/>
    <w:rsid w:val="0049055B"/>
    <w:rsid w:val="004E3E42"/>
    <w:rsid w:val="005205FD"/>
    <w:rsid w:val="005910D3"/>
    <w:rsid w:val="005F20D4"/>
    <w:rsid w:val="006A6953"/>
    <w:rsid w:val="006F3CC3"/>
    <w:rsid w:val="006F6BAA"/>
    <w:rsid w:val="00741B3D"/>
    <w:rsid w:val="00877A74"/>
    <w:rsid w:val="00916638"/>
    <w:rsid w:val="00B6066A"/>
    <w:rsid w:val="00B72042"/>
    <w:rsid w:val="00BB3ABE"/>
    <w:rsid w:val="00C249C7"/>
    <w:rsid w:val="00C31AB2"/>
    <w:rsid w:val="00C6771F"/>
    <w:rsid w:val="00CD3688"/>
    <w:rsid w:val="00D5418D"/>
    <w:rsid w:val="00F20E9E"/>
    <w:rsid w:val="00F31A5A"/>
    <w:rsid w:val="00F3515B"/>
    <w:rsid w:val="00F6396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Speech Bubble: Oval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18D"/>
  </w:style>
  <w:style w:type="paragraph" w:styleId="Heading1">
    <w:name w:val="heading 1"/>
    <w:basedOn w:val="Normal"/>
    <w:next w:val="Normal"/>
    <w:link w:val="Heading1Char"/>
    <w:uiPriority w:val="9"/>
    <w:qFormat/>
    <w:rsid w:val="00D5418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5418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418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418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5418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5418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5418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5418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5418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418D"/>
    <w:pPr>
      <w:spacing w:after="0" w:line="240" w:lineRule="auto"/>
    </w:pPr>
  </w:style>
  <w:style w:type="character" w:customStyle="1" w:styleId="NoSpacingChar">
    <w:name w:val="No Spacing Char"/>
    <w:basedOn w:val="DefaultParagraphFont"/>
    <w:link w:val="NoSpacing"/>
    <w:uiPriority w:val="1"/>
    <w:rsid w:val="00F20E9E"/>
  </w:style>
  <w:style w:type="paragraph" w:styleId="Header">
    <w:name w:val="header"/>
    <w:basedOn w:val="Normal"/>
    <w:link w:val="HeaderChar"/>
    <w:uiPriority w:val="99"/>
    <w:unhideWhenUsed/>
    <w:rsid w:val="00F20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E9E"/>
  </w:style>
  <w:style w:type="paragraph" w:styleId="Footer">
    <w:name w:val="footer"/>
    <w:basedOn w:val="Normal"/>
    <w:link w:val="FooterChar"/>
    <w:uiPriority w:val="99"/>
    <w:unhideWhenUsed/>
    <w:rsid w:val="00F20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E9E"/>
  </w:style>
  <w:style w:type="paragraph" w:styleId="ListParagraph">
    <w:name w:val="List Paragraph"/>
    <w:basedOn w:val="Normal"/>
    <w:uiPriority w:val="34"/>
    <w:qFormat/>
    <w:rsid w:val="00F31A5A"/>
    <w:pPr>
      <w:ind w:left="720"/>
      <w:contextualSpacing/>
    </w:pPr>
  </w:style>
  <w:style w:type="character" w:styleId="Hyperlink">
    <w:name w:val="Hyperlink"/>
    <w:basedOn w:val="DefaultParagraphFont"/>
    <w:semiHidden/>
    <w:unhideWhenUsed/>
    <w:rsid w:val="00C6771F"/>
    <w:rPr>
      <w:color w:val="0000FF"/>
      <w:u w:val="single"/>
    </w:rPr>
  </w:style>
  <w:style w:type="character" w:styleId="SubtleEmphasis">
    <w:name w:val="Subtle Emphasis"/>
    <w:basedOn w:val="DefaultParagraphFont"/>
    <w:uiPriority w:val="19"/>
    <w:qFormat/>
    <w:rsid w:val="00D5418D"/>
    <w:rPr>
      <w:i/>
      <w:iCs/>
      <w:color w:val="595959" w:themeColor="text1" w:themeTint="A6"/>
    </w:rPr>
  </w:style>
  <w:style w:type="character" w:customStyle="1" w:styleId="Heading1Char">
    <w:name w:val="Heading 1 Char"/>
    <w:basedOn w:val="DefaultParagraphFont"/>
    <w:link w:val="Heading1"/>
    <w:uiPriority w:val="9"/>
    <w:rsid w:val="00D5418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541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418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418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5418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5418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5418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5418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5418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5418D"/>
    <w:pPr>
      <w:spacing w:line="240" w:lineRule="auto"/>
    </w:pPr>
    <w:rPr>
      <w:b/>
      <w:bCs/>
      <w:smallCaps/>
      <w:color w:val="44546A" w:themeColor="text2"/>
    </w:rPr>
  </w:style>
  <w:style w:type="paragraph" w:styleId="Title">
    <w:name w:val="Title"/>
    <w:basedOn w:val="Normal"/>
    <w:next w:val="Normal"/>
    <w:link w:val="TitleChar"/>
    <w:uiPriority w:val="10"/>
    <w:qFormat/>
    <w:rsid w:val="00D5418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5418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5418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5418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5418D"/>
    <w:rPr>
      <w:b/>
      <w:bCs/>
    </w:rPr>
  </w:style>
  <w:style w:type="character" w:styleId="Emphasis">
    <w:name w:val="Emphasis"/>
    <w:basedOn w:val="DefaultParagraphFont"/>
    <w:uiPriority w:val="20"/>
    <w:qFormat/>
    <w:rsid w:val="00D5418D"/>
    <w:rPr>
      <w:i/>
      <w:iCs/>
    </w:rPr>
  </w:style>
  <w:style w:type="paragraph" w:styleId="Quote">
    <w:name w:val="Quote"/>
    <w:basedOn w:val="Normal"/>
    <w:next w:val="Normal"/>
    <w:link w:val="QuoteChar"/>
    <w:uiPriority w:val="29"/>
    <w:qFormat/>
    <w:rsid w:val="00D5418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5418D"/>
    <w:rPr>
      <w:color w:val="44546A" w:themeColor="text2"/>
      <w:sz w:val="24"/>
      <w:szCs w:val="24"/>
    </w:rPr>
  </w:style>
  <w:style w:type="paragraph" w:styleId="IntenseQuote">
    <w:name w:val="Intense Quote"/>
    <w:basedOn w:val="Normal"/>
    <w:next w:val="Normal"/>
    <w:link w:val="IntenseQuoteChar"/>
    <w:uiPriority w:val="30"/>
    <w:qFormat/>
    <w:rsid w:val="00D5418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5418D"/>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D5418D"/>
    <w:rPr>
      <w:b/>
      <w:bCs/>
      <w:i/>
      <w:iCs/>
    </w:rPr>
  </w:style>
  <w:style w:type="character" w:styleId="SubtleReference">
    <w:name w:val="Subtle Reference"/>
    <w:basedOn w:val="DefaultParagraphFont"/>
    <w:uiPriority w:val="31"/>
    <w:qFormat/>
    <w:rsid w:val="00D5418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418D"/>
    <w:rPr>
      <w:b/>
      <w:bCs/>
      <w:smallCaps/>
      <w:color w:val="44546A" w:themeColor="text2"/>
      <w:u w:val="single"/>
    </w:rPr>
  </w:style>
  <w:style w:type="character" w:styleId="BookTitle">
    <w:name w:val="Book Title"/>
    <w:basedOn w:val="DefaultParagraphFont"/>
    <w:uiPriority w:val="33"/>
    <w:qFormat/>
    <w:rsid w:val="00D5418D"/>
    <w:rPr>
      <w:b/>
      <w:bCs/>
      <w:smallCaps/>
      <w:spacing w:val="10"/>
    </w:rPr>
  </w:style>
  <w:style w:type="paragraph" w:styleId="TOCHeading">
    <w:name w:val="TOC Heading"/>
    <w:basedOn w:val="Heading1"/>
    <w:next w:val="Normal"/>
    <w:uiPriority w:val="39"/>
    <w:semiHidden/>
    <w:unhideWhenUsed/>
    <w:qFormat/>
    <w:rsid w:val="00D5418D"/>
    <w:pPr>
      <w:outlineLvl w:val="9"/>
    </w:pPr>
  </w:style>
  <w:style w:type="paragraph" w:styleId="BalloonText">
    <w:name w:val="Balloon Text"/>
    <w:basedOn w:val="Normal"/>
    <w:link w:val="BalloonTextChar"/>
    <w:uiPriority w:val="99"/>
    <w:semiHidden/>
    <w:unhideWhenUsed/>
    <w:rsid w:val="00520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5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801626">
      <w:bodyDiv w:val="1"/>
      <w:marLeft w:val="0"/>
      <w:marRight w:val="0"/>
      <w:marTop w:val="0"/>
      <w:marBottom w:val="0"/>
      <w:divBdr>
        <w:top w:val="none" w:sz="0" w:space="0" w:color="auto"/>
        <w:left w:val="none" w:sz="0" w:space="0" w:color="auto"/>
        <w:bottom w:val="none" w:sz="0" w:space="0" w:color="auto"/>
        <w:right w:val="none" w:sz="0" w:space="0" w:color="auto"/>
      </w:divBdr>
    </w:div>
    <w:div w:id="364864594">
      <w:bodyDiv w:val="1"/>
      <w:marLeft w:val="0"/>
      <w:marRight w:val="0"/>
      <w:marTop w:val="0"/>
      <w:marBottom w:val="0"/>
      <w:divBdr>
        <w:top w:val="none" w:sz="0" w:space="0" w:color="auto"/>
        <w:left w:val="none" w:sz="0" w:space="0" w:color="auto"/>
        <w:bottom w:val="none" w:sz="0" w:space="0" w:color="auto"/>
        <w:right w:val="none" w:sz="0" w:space="0" w:color="auto"/>
      </w:divBdr>
    </w:div>
    <w:div w:id="445660651">
      <w:bodyDiv w:val="1"/>
      <w:marLeft w:val="0"/>
      <w:marRight w:val="0"/>
      <w:marTop w:val="0"/>
      <w:marBottom w:val="0"/>
      <w:divBdr>
        <w:top w:val="none" w:sz="0" w:space="0" w:color="auto"/>
        <w:left w:val="none" w:sz="0" w:space="0" w:color="auto"/>
        <w:bottom w:val="none" w:sz="0" w:space="0" w:color="auto"/>
        <w:right w:val="none" w:sz="0" w:space="0" w:color="auto"/>
      </w:divBdr>
    </w:div>
    <w:div w:id="554515101">
      <w:bodyDiv w:val="1"/>
      <w:marLeft w:val="0"/>
      <w:marRight w:val="0"/>
      <w:marTop w:val="0"/>
      <w:marBottom w:val="0"/>
      <w:divBdr>
        <w:top w:val="none" w:sz="0" w:space="0" w:color="auto"/>
        <w:left w:val="none" w:sz="0" w:space="0" w:color="auto"/>
        <w:bottom w:val="none" w:sz="0" w:space="0" w:color="auto"/>
        <w:right w:val="none" w:sz="0" w:space="0" w:color="auto"/>
      </w:divBdr>
    </w:div>
    <w:div w:id="778715648">
      <w:bodyDiv w:val="1"/>
      <w:marLeft w:val="0"/>
      <w:marRight w:val="0"/>
      <w:marTop w:val="0"/>
      <w:marBottom w:val="0"/>
      <w:divBdr>
        <w:top w:val="none" w:sz="0" w:space="0" w:color="auto"/>
        <w:left w:val="none" w:sz="0" w:space="0" w:color="auto"/>
        <w:bottom w:val="none" w:sz="0" w:space="0" w:color="auto"/>
        <w:right w:val="none" w:sz="0" w:space="0" w:color="auto"/>
      </w:divBdr>
    </w:div>
    <w:div w:id="781387067">
      <w:bodyDiv w:val="1"/>
      <w:marLeft w:val="0"/>
      <w:marRight w:val="0"/>
      <w:marTop w:val="0"/>
      <w:marBottom w:val="0"/>
      <w:divBdr>
        <w:top w:val="none" w:sz="0" w:space="0" w:color="auto"/>
        <w:left w:val="none" w:sz="0" w:space="0" w:color="auto"/>
        <w:bottom w:val="none" w:sz="0" w:space="0" w:color="auto"/>
        <w:right w:val="none" w:sz="0" w:space="0" w:color="auto"/>
      </w:divBdr>
    </w:div>
    <w:div w:id="796338754">
      <w:bodyDiv w:val="1"/>
      <w:marLeft w:val="0"/>
      <w:marRight w:val="0"/>
      <w:marTop w:val="0"/>
      <w:marBottom w:val="0"/>
      <w:divBdr>
        <w:top w:val="none" w:sz="0" w:space="0" w:color="auto"/>
        <w:left w:val="none" w:sz="0" w:space="0" w:color="auto"/>
        <w:bottom w:val="none" w:sz="0" w:space="0" w:color="auto"/>
        <w:right w:val="none" w:sz="0" w:space="0" w:color="auto"/>
      </w:divBdr>
    </w:div>
    <w:div w:id="811944119">
      <w:bodyDiv w:val="1"/>
      <w:marLeft w:val="0"/>
      <w:marRight w:val="0"/>
      <w:marTop w:val="0"/>
      <w:marBottom w:val="0"/>
      <w:divBdr>
        <w:top w:val="none" w:sz="0" w:space="0" w:color="auto"/>
        <w:left w:val="none" w:sz="0" w:space="0" w:color="auto"/>
        <w:bottom w:val="none" w:sz="0" w:space="0" w:color="auto"/>
        <w:right w:val="none" w:sz="0" w:space="0" w:color="auto"/>
      </w:divBdr>
    </w:div>
    <w:div w:id="842010866">
      <w:bodyDiv w:val="1"/>
      <w:marLeft w:val="0"/>
      <w:marRight w:val="0"/>
      <w:marTop w:val="0"/>
      <w:marBottom w:val="0"/>
      <w:divBdr>
        <w:top w:val="none" w:sz="0" w:space="0" w:color="auto"/>
        <w:left w:val="none" w:sz="0" w:space="0" w:color="auto"/>
        <w:bottom w:val="none" w:sz="0" w:space="0" w:color="auto"/>
        <w:right w:val="none" w:sz="0" w:space="0" w:color="auto"/>
      </w:divBdr>
    </w:div>
    <w:div w:id="1089931033">
      <w:bodyDiv w:val="1"/>
      <w:marLeft w:val="0"/>
      <w:marRight w:val="0"/>
      <w:marTop w:val="0"/>
      <w:marBottom w:val="0"/>
      <w:divBdr>
        <w:top w:val="none" w:sz="0" w:space="0" w:color="auto"/>
        <w:left w:val="none" w:sz="0" w:space="0" w:color="auto"/>
        <w:bottom w:val="none" w:sz="0" w:space="0" w:color="auto"/>
        <w:right w:val="none" w:sz="0" w:space="0" w:color="auto"/>
      </w:divBdr>
    </w:div>
    <w:div w:id="1366637239">
      <w:bodyDiv w:val="1"/>
      <w:marLeft w:val="0"/>
      <w:marRight w:val="0"/>
      <w:marTop w:val="0"/>
      <w:marBottom w:val="0"/>
      <w:divBdr>
        <w:top w:val="none" w:sz="0" w:space="0" w:color="auto"/>
        <w:left w:val="none" w:sz="0" w:space="0" w:color="auto"/>
        <w:bottom w:val="none" w:sz="0" w:space="0" w:color="auto"/>
        <w:right w:val="none" w:sz="0" w:space="0" w:color="auto"/>
      </w:divBdr>
    </w:div>
    <w:div w:id="1561478959">
      <w:bodyDiv w:val="1"/>
      <w:marLeft w:val="0"/>
      <w:marRight w:val="0"/>
      <w:marTop w:val="0"/>
      <w:marBottom w:val="0"/>
      <w:divBdr>
        <w:top w:val="none" w:sz="0" w:space="0" w:color="auto"/>
        <w:left w:val="none" w:sz="0" w:space="0" w:color="auto"/>
        <w:bottom w:val="none" w:sz="0" w:space="0" w:color="auto"/>
        <w:right w:val="none" w:sz="0" w:space="0" w:color="auto"/>
      </w:divBdr>
    </w:div>
    <w:div w:id="1670867651">
      <w:bodyDiv w:val="1"/>
      <w:marLeft w:val="0"/>
      <w:marRight w:val="0"/>
      <w:marTop w:val="0"/>
      <w:marBottom w:val="0"/>
      <w:divBdr>
        <w:top w:val="none" w:sz="0" w:space="0" w:color="auto"/>
        <w:left w:val="none" w:sz="0" w:space="0" w:color="auto"/>
        <w:bottom w:val="none" w:sz="0" w:space="0" w:color="auto"/>
        <w:right w:val="none" w:sz="0" w:space="0" w:color="auto"/>
      </w:divBdr>
      <w:divsChild>
        <w:div w:id="82192606">
          <w:marLeft w:val="0"/>
          <w:marRight w:val="0"/>
          <w:marTop w:val="0"/>
          <w:marBottom w:val="0"/>
          <w:divBdr>
            <w:top w:val="single" w:sz="2" w:space="0" w:color="D9D9E3"/>
            <w:left w:val="single" w:sz="2" w:space="0" w:color="D9D9E3"/>
            <w:bottom w:val="single" w:sz="2" w:space="0" w:color="D9D9E3"/>
            <w:right w:val="single" w:sz="2" w:space="0" w:color="D9D9E3"/>
          </w:divBdr>
          <w:divsChild>
            <w:div w:id="1683971889">
              <w:marLeft w:val="0"/>
              <w:marRight w:val="0"/>
              <w:marTop w:val="0"/>
              <w:marBottom w:val="0"/>
              <w:divBdr>
                <w:top w:val="single" w:sz="2" w:space="0" w:color="D9D9E3"/>
                <w:left w:val="single" w:sz="2" w:space="0" w:color="D9D9E3"/>
                <w:bottom w:val="single" w:sz="2" w:space="0" w:color="D9D9E3"/>
                <w:right w:val="single" w:sz="2" w:space="0" w:color="D9D9E3"/>
              </w:divBdr>
              <w:divsChild>
                <w:div w:id="376710082">
                  <w:marLeft w:val="0"/>
                  <w:marRight w:val="0"/>
                  <w:marTop w:val="0"/>
                  <w:marBottom w:val="0"/>
                  <w:divBdr>
                    <w:top w:val="single" w:sz="2" w:space="0" w:color="D9D9E3"/>
                    <w:left w:val="single" w:sz="2" w:space="0" w:color="D9D9E3"/>
                    <w:bottom w:val="single" w:sz="2" w:space="0" w:color="D9D9E3"/>
                    <w:right w:val="single" w:sz="2" w:space="0" w:color="D9D9E3"/>
                  </w:divBdr>
                  <w:divsChild>
                    <w:div w:id="810749326">
                      <w:marLeft w:val="0"/>
                      <w:marRight w:val="0"/>
                      <w:marTop w:val="0"/>
                      <w:marBottom w:val="0"/>
                      <w:divBdr>
                        <w:top w:val="single" w:sz="2" w:space="0" w:color="D9D9E3"/>
                        <w:left w:val="single" w:sz="2" w:space="0" w:color="D9D9E3"/>
                        <w:bottom w:val="single" w:sz="2" w:space="0" w:color="D9D9E3"/>
                        <w:right w:val="single" w:sz="2" w:space="0" w:color="D9D9E3"/>
                      </w:divBdr>
                      <w:divsChild>
                        <w:div w:id="147138033">
                          <w:marLeft w:val="0"/>
                          <w:marRight w:val="0"/>
                          <w:marTop w:val="0"/>
                          <w:marBottom w:val="0"/>
                          <w:divBdr>
                            <w:top w:val="single" w:sz="2" w:space="0" w:color="auto"/>
                            <w:left w:val="single" w:sz="2" w:space="0" w:color="auto"/>
                            <w:bottom w:val="single" w:sz="6" w:space="0" w:color="auto"/>
                            <w:right w:val="single" w:sz="2" w:space="0" w:color="auto"/>
                          </w:divBdr>
                          <w:divsChild>
                            <w:div w:id="18025026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020248">
                                  <w:marLeft w:val="0"/>
                                  <w:marRight w:val="0"/>
                                  <w:marTop w:val="0"/>
                                  <w:marBottom w:val="0"/>
                                  <w:divBdr>
                                    <w:top w:val="single" w:sz="2" w:space="0" w:color="D9D9E3"/>
                                    <w:left w:val="single" w:sz="2" w:space="0" w:color="D9D9E3"/>
                                    <w:bottom w:val="single" w:sz="2" w:space="0" w:color="D9D9E3"/>
                                    <w:right w:val="single" w:sz="2" w:space="0" w:color="D9D9E3"/>
                                  </w:divBdr>
                                  <w:divsChild>
                                    <w:div w:id="2053340379">
                                      <w:marLeft w:val="0"/>
                                      <w:marRight w:val="0"/>
                                      <w:marTop w:val="0"/>
                                      <w:marBottom w:val="0"/>
                                      <w:divBdr>
                                        <w:top w:val="single" w:sz="2" w:space="0" w:color="D9D9E3"/>
                                        <w:left w:val="single" w:sz="2" w:space="0" w:color="D9D9E3"/>
                                        <w:bottom w:val="single" w:sz="2" w:space="0" w:color="D9D9E3"/>
                                        <w:right w:val="single" w:sz="2" w:space="0" w:color="D9D9E3"/>
                                      </w:divBdr>
                                      <w:divsChild>
                                        <w:div w:id="1082533357">
                                          <w:marLeft w:val="0"/>
                                          <w:marRight w:val="0"/>
                                          <w:marTop w:val="0"/>
                                          <w:marBottom w:val="0"/>
                                          <w:divBdr>
                                            <w:top w:val="single" w:sz="2" w:space="0" w:color="D9D9E3"/>
                                            <w:left w:val="single" w:sz="2" w:space="0" w:color="D9D9E3"/>
                                            <w:bottom w:val="single" w:sz="2" w:space="0" w:color="D9D9E3"/>
                                            <w:right w:val="single" w:sz="2" w:space="0" w:color="D9D9E3"/>
                                          </w:divBdr>
                                          <w:divsChild>
                                            <w:div w:id="2052800678">
                                              <w:marLeft w:val="0"/>
                                              <w:marRight w:val="0"/>
                                              <w:marTop w:val="0"/>
                                              <w:marBottom w:val="0"/>
                                              <w:divBdr>
                                                <w:top w:val="single" w:sz="2" w:space="0" w:color="D9D9E3"/>
                                                <w:left w:val="single" w:sz="2" w:space="0" w:color="D9D9E3"/>
                                                <w:bottom w:val="single" w:sz="2" w:space="0" w:color="D9D9E3"/>
                                                <w:right w:val="single" w:sz="2" w:space="0" w:color="D9D9E3"/>
                                              </w:divBdr>
                                              <w:divsChild>
                                                <w:div w:id="799029158">
                                                  <w:marLeft w:val="0"/>
                                                  <w:marRight w:val="0"/>
                                                  <w:marTop w:val="0"/>
                                                  <w:marBottom w:val="0"/>
                                                  <w:divBdr>
                                                    <w:top w:val="single" w:sz="2" w:space="0" w:color="D9D9E3"/>
                                                    <w:left w:val="single" w:sz="2" w:space="0" w:color="D9D9E3"/>
                                                    <w:bottom w:val="single" w:sz="2" w:space="0" w:color="D9D9E3"/>
                                                    <w:right w:val="single" w:sz="2" w:space="0" w:color="D9D9E3"/>
                                                  </w:divBdr>
                                                  <w:divsChild>
                                                    <w:div w:id="169472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7333150">
          <w:marLeft w:val="0"/>
          <w:marRight w:val="0"/>
          <w:marTop w:val="0"/>
          <w:marBottom w:val="0"/>
          <w:divBdr>
            <w:top w:val="none" w:sz="0" w:space="0" w:color="auto"/>
            <w:left w:val="none" w:sz="0" w:space="0" w:color="auto"/>
            <w:bottom w:val="none" w:sz="0" w:space="0" w:color="auto"/>
            <w:right w:val="none" w:sz="0" w:space="0" w:color="auto"/>
          </w:divBdr>
        </w:div>
      </w:divsChild>
    </w:div>
    <w:div w:id="1786541158">
      <w:bodyDiv w:val="1"/>
      <w:marLeft w:val="0"/>
      <w:marRight w:val="0"/>
      <w:marTop w:val="0"/>
      <w:marBottom w:val="0"/>
      <w:divBdr>
        <w:top w:val="none" w:sz="0" w:space="0" w:color="auto"/>
        <w:left w:val="none" w:sz="0" w:space="0" w:color="auto"/>
        <w:bottom w:val="none" w:sz="0" w:space="0" w:color="auto"/>
        <w:right w:val="none" w:sz="0" w:space="0" w:color="auto"/>
      </w:divBdr>
    </w:div>
    <w:div w:id="1861506631">
      <w:bodyDiv w:val="1"/>
      <w:marLeft w:val="0"/>
      <w:marRight w:val="0"/>
      <w:marTop w:val="0"/>
      <w:marBottom w:val="0"/>
      <w:divBdr>
        <w:top w:val="none" w:sz="0" w:space="0" w:color="auto"/>
        <w:left w:val="none" w:sz="0" w:space="0" w:color="auto"/>
        <w:bottom w:val="none" w:sz="0" w:space="0" w:color="auto"/>
        <w:right w:val="none" w:sz="0" w:space="0" w:color="auto"/>
      </w:divBdr>
    </w:div>
    <w:div w:id="1972133715">
      <w:bodyDiv w:val="1"/>
      <w:marLeft w:val="0"/>
      <w:marRight w:val="0"/>
      <w:marTop w:val="0"/>
      <w:marBottom w:val="0"/>
      <w:divBdr>
        <w:top w:val="none" w:sz="0" w:space="0" w:color="auto"/>
        <w:left w:val="none" w:sz="0" w:space="0" w:color="auto"/>
        <w:bottom w:val="none" w:sz="0" w:space="0" w:color="auto"/>
        <w:right w:val="none" w:sz="0" w:space="0" w:color="auto"/>
      </w:divBdr>
    </w:div>
    <w:div w:id="2022927256">
      <w:bodyDiv w:val="1"/>
      <w:marLeft w:val="0"/>
      <w:marRight w:val="0"/>
      <w:marTop w:val="0"/>
      <w:marBottom w:val="0"/>
      <w:divBdr>
        <w:top w:val="none" w:sz="0" w:space="0" w:color="auto"/>
        <w:left w:val="none" w:sz="0" w:space="0" w:color="auto"/>
        <w:bottom w:val="none" w:sz="0" w:space="0" w:color="auto"/>
        <w:right w:val="none" w:sz="0" w:space="0" w:color="auto"/>
      </w:divBdr>
    </w:div>
    <w:div w:id="2083406377">
      <w:bodyDiv w:val="1"/>
      <w:marLeft w:val="0"/>
      <w:marRight w:val="0"/>
      <w:marTop w:val="0"/>
      <w:marBottom w:val="0"/>
      <w:divBdr>
        <w:top w:val="none" w:sz="0" w:space="0" w:color="auto"/>
        <w:left w:val="none" w:sz="0" w:space="0" w:color="auto"/>
        <w:bottom w:val="none" w:sz="0" w:space="0" w:color="auto"/>
        <w:right w:val="none" w:sz="0" w:space="0" w:color="auto"/>
      </w:divBdr>
    </w:div>
    <w:div w:id="212529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blastchar/telco-customer-chur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PHASE-5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DATA ANALYST WITH COGNOS</vt:lpstr>
    </vt:vector>
  </TitlesOfParts>
  <Company/>
  <LinksUpToDate>false</LinksUpToDate>
  <CharactersWithSpaces>10841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ANALYST WITH COGNOS</dc:title>
  <dc:creator>vijayalakshmi s</dc:creator>
  <cp:lastModifiedBy>HP</cp:lastModifiedBy>
  <cp:revision>2</cp:revision>
  <dcterms:created xsi:type="dcterms:W3CDTF">2023-11-01T15:04:00Z</dcterms:created>
  <dcterms:modified xsi:type="dcterms:W3CDTF">2023-11-01T15:04:00Z</dcterms:modified>
</cp:coreProperties>
</file>