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A7" w:rsidRDefault="008D1422">
      <w:pPr>
        <w:pStyle w:val="Title"/>
      </w:pPr>
      <w:r>
        <w:t>Statistical Inference - EDA ToothGrowth</w:t>
      </w:r>
    </w:p>
    <w:p w:rsidR="005D02A7" w:rsidRDefault="00DE4419">
      <w:pPr>
        <w:pStyle w:val="Author"/>
      </w:pPr>
      <w:proofErr w:type="spellStart"/>
      <w:r>
        <w:t>JoySN</w:t>
      </w:r>
      <w:proofErr w:type="spellEnd"/>
    </w:p>
    <w:p w:rsidR="005D02A7" w:rsidRDefault="00DE4419">
      <w:pPr>
        <w:pStyle w:val="Date"/>
      </w:pPr>
      <w:r>
        <w:t>January</w:t>
      </w:r>
      <w:bookmarkStart w:id="0" w:name="_GoBack"/>
      <w:bookmarkEnd w:id="0"/>
      <w:r w:rsidR="008D1422">
        <w:t xml:space="preserve"> 3, 2019</w:t>
      </w:r>
    </w:p>
    <w:p w:rsidR="005D02A7" w:rsidRDefault="008D1422">
      <w:pPr>
        <w:pStyle w:val="Heading1"/>
      </w:pPr>
      <w:bookmarkStart w:id="1" w:name="analyzing-toothgrowth-data-in-r"/>
      <w:bookmarkEnd w:id="1"/>
      <w:r>
        <w:t>Analyzing ToothGrowth data in R</w:t>
      </w:r>
    </w:p>
    <w:p w:rsidR="005D02A7" w:rsidRDefault="008D1422">
      <w:pPr>
        <w:pStyle w:val="FirstParagraph"/>
      </w:pPr>
      <w:r>
        <w:t xml:space="preserve">Analyzing ToothGrowth dataset for basic exploratory data analysis. The data was explored and checked for different columns values. </w:t>
      </w:r>
      <w:r>
        <w:t>We tried to find some basic relationships between the columns using plots, confidence Intervals for</w:t>
      </w:r>
    </w:p>
    <w:p w:rsidR="005D02A7" w:rsidRDefault="008D1422">
      <w:pPr>
        <w:pStyle w:val="Heading1"/>
      </w:pPr>
      <w:bookmarkStart w:id="2" w:name="data-load-and-exploratory-analysis"/>
      <w:bookmarkEnd w:id="2"/>
      <w:r>
        <w:t>Data load and exploratory analysis</w:t>
      </w:r>
    </w:p>
    <w:p w:rsidR="005D02A7" w:rsidRDefault="008D14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(ToothGrowth)</w:t>
      </w:r>
    </w:p>
    <w:p w:rsidR="005D02A7" w:rsidRDefault="008D1422">
      <w:pPr>
        <w:pStyle w:val="Compact"/>
        <w:numPr>
          <w:ilvl w:val="0"/>
          <w:numId w:val="3"/>
        </w:numPr>
      </w:pPr>
      <w:r>
        <w:t>Explore the data and columns</w:t>
      </w:r>
    </w:p>
    <w:p w:rsidR="005D02A7" w:rsidRDefault="008D142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(ToothGrowth,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D02A7" w:rsidRDefault="008D1422">
      <w:pPr>
        <w:pStyle w:val="SourceCode"/>
      </w:pPr>
      <w:r>
        <w:rPr>
          <w:rStyle w:val="VerbatimChar"/>
        </w:rPr>
        <w:t>##    len supp dose</w:t>
      </w:r>
      <w:r>
        <w:br/>
      </w:r>
      <w:r>
        <w:rPr>
          <w:rStyle w:val="VerbatimChar"/>
        </w:rPr>
        <w:t>## 1  4.2   VC  0.5</w:t>
      </w:r>
      <w:r>
        <w:br/>
      </w:r>
      <w:r>
        <w:rPr>
          <w:rStyle w:val="VerbatimChar"/>
        </w:rPr>
        <w:t>## 2 11.5   VC  0.5</w:t>
      </w:r>
    </w:p>
    <w:p w:rsidR="005D02A7" w:rsidRDefault="008D142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(ToothGrowth)</w:t>
      </w:r>
    </w:p>
    <w:p w:rsidR="005D02A7" w:rsidRDefault="008D1422"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</w:t>
      </w:r>
      <w:r>
        <w:rPr>
          <w:rStyle w:val="VerbatimChar"/>
        </w:rPr>
        <w:t xml:space="preserve">          Mean   :1.167  </w:t>
      </w:r>
      <w:r>
        <w:br/>
      </w:r>
      <w:r>
        <w:rPr>
          <w:rStyle w:val="VerbatimChar"/>
        </w:rPr>
        <w:t xml:space="preserve">##  3rd Qu.:25.27           3rd Qu.:2.000  </w:t>
      </w:r>
      <w:r>
        <w:br/>
      </w:r>
      <w:r>
        <w:rPr>
          <w:rStyle w:val="VerbatimChar"/>
        </w:rPr>
        <w:t>##  Max.   :33.90           Max.   :2.000</w:t>
      </w:r>
    </w:p>
    <w:p w:rsidR="005D02A7" w:rsidRDefault="008D142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 xml:space="preserve">supp) </w:t>
      </w:r>
      <w:r>
        <w:rPr>
          <w:rStyle w:val="CommentTok"/>
        </w:rPr>
        <w:t># Supplement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OJ VC </w:t>
      </w:r>
      <w:r>
        <w:br/>
      </w:r>
      <w:r>
        <w:rPr>
          <w:rStyle w:val="VerbatimChar"/>
        </w:rPr>
        <w:t>## 30 30</w:t>
      </w:r>
    </w:p>
    <w:p w:rsidR="005D02A7" w:rsidRDefault="008D1422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 xml:space="preserve">dose) </w:t>
      </w:r>
      <w:r>
        <w:rPr>
          <w:rStyle w:val="CommentTok"/>
        </w:rPr>
        <w:t># Dosage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0.5   1   2 </w:t>
      </w:r>
      <w:r>
        <w:br/>
      </w:r>
      <w:r>
        <w:rPr>
          <w:rStyle w:val="VerbatimChar"/>
        </w:rPr>
        <w:t>##  20  20  20</w:t>
      </w:r>
    </w:p>
    <w:p w:rsidR="005D02A7" w:rsidRDefault="008D1422">
      <w:pPr>
        <w:pStyle w:val="Compact"/>
        <w:numPr>
          <w:ilvl w:val="0"/>
          <w:numId w:val="4"/>
        </w:numPr>
      </w:pPr>
      <w:r>
        <w:lastRenderedPageBreak/>
        <w:t>Plot Tooth lengt</w:t>
      </w:r>
      <w:r>
        <w:t>h vs. Dosage (mg) split by Supplement Type (OJ or VC)</w:t>
      </w:r>
    </w:p>
    <w:p w:rsidR="005D02A7" w:rsidRDefault="008D1422">
      <w:pPr>
        <w:pStyle w:val="SourceCode"/>
      </w:pPr>
      <w:r>
        <w:rPr>
          <w:rStyle w:val="NormalTok"/>
        </w:rPr>
        <w:t>gg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ToothGrowth,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as.factor</w:t>
      </w:r>
      <w:r>
        <w:rPr>
          <w:rStyle w:val="NormalTok"/>
        </w:rPr>
        <w:t xml:space="preserve">(dose), </w:t>
      </w:r>
      <w:r>
        <w:rPr>
          <w:rStyle w:val="DataTypeTok"/>
        </w:rPr>
        <w:t>y=</w:t>
      </w:r>
      <w:r>
        <w:rPr>
          <w:rStyle w:val="NormalTok"/>
        </w:rPr>
        <w:t xml:space="preserve">len, </w:t>
      </w:r>
      <w:r>
        <w:rPr>
          <w:rStyle w:val="DataTypeTok"/>
        </w:rPr>
        <w:t>fill=</w:t>
      </w:r>
      <w:r>
        <w:rPr>
          <w:rStyle w:val="NormalTok"/>
        </w:rPr>
        <w:t>supp))</w:t>
      </w:r>
      <w:r>
        <w:br/>
      </w:r>
      <w:r>
        <w:rPr>
          <w:rStyle w:val="NormalTok"/>
        </w:rPr>
        <w:t>gg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"Dose (mg)"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"Tooth length"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"Supplement type"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(gg)</w:t>
      </w:r>
    </w:p>
    <w:p w:rsidR="005D02A7" w:rsidRDefault="008D142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EDA-_ToothGrowth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A7" w:rsidRDefault="008D1422">
      <w:pPr>
        <w:pStyle w:val="BodyText"/>
      </w:pPr>
      <w:r>
        <w:t>We can see that - There is a positive relationship between Dosage and Tooth length. - In case of OJ Supplement, 0.5 to 1 cause maximum increase, while for VC Supplement, it is quite uniform accross all dos</w:t>
      </w:r>
      <w:r>
        <w:t>e increase</w:t>
      </w:r>
    </w:p>
    <w:p w:rsidR="005D02A7" w:rsidRDefault="008D1422">
      <w:pPr>
        <w:pStyle w:val="Compact"/>
        <w:numPr>
          <w:ilvl w:val="0"/>
          <w:numId w:val="5"/>
        </w:numPr>
      </w:pPr>
      <w:r>
        <w:t>Which supplement has more effect?</w:t>
      </w:r>
    </w:p>
    <w:p w:rsidR="005D02A7" w:rsidRDefault="008D1422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(ToothGrowth,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KeywordTok"/>
        </w:rPr>
        <w:t>factor</w:t>
      </w:r>
      <w:r>
        <w:rPr>
          <w:rStyle w:val="NormalTok"/>
        </w:rPr>
        <w:t xml:space="preserve">(supp), </w:t>
      </w:r>
      <w:r>
        <w:rPr>
          <w:rStyle w:val="DataTypeTok"/>
        </w:rPr>
        <w:t>y =</w:t>
      </w:r>
      <w:r>
        <w:rPr>
          <w:rStyle w:val="NormalTok"/>
        </w:rPr>
        <w:t xml:space="preserve"> len,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(supp)))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"Dosage"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"Length"</w:t>
      </w:r>
      <w:r>
        <w:rPr>
          <w:rStyle w:val="NormalTok"/>
        </w:rPr>
        <w:t>)</w:t>
      </w:r>
    </w:p>
    <w:p w:rsidR="005D02A7" w:rsidRDefault="008D14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EDA-_ToothGrowth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The plot shows that length of tooth is greater when supplement OJ is given</w:t>
      </w:r>
    </w:p>
    <w:p w:rsidR="005D02A7" w:rsidRDefault="008D1422">
      <w:pPr>
        <w:pStyle w:val="Compact"/>
        <w:numPr>
          <w:ilvl w:val="0"/>
          <w:numId w:val="6"/>
        </w:numPr>
      </w:pPr>
      <w:r>
        <w:t>Correlation between Tooth growth and Does</w:t>
      </w:r>
    </w:p>
    <w:p w:rsidR="005D02A7" w:rsidRDefault="008D142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(ToothGrowth[</w:t>
      </w:r>
      <w:r>
        <w:rPr>
          <w:rStyle w:val="KeywordTok"/>
        </w:rPr>
        <w:t>sapply</w:t>
      </w:r>
      <w:r>
        <w:rPr>
          <w:rStyle w:val="NormalTok"/>
        </w:rPr>
        <w:t>(ToothGrowth, is.numeric)])</w:t>
      </w:r>
    </w:p>
    <w:p w:rsidR="005D02A7" w:rsidRDefault="008D1422">
      <w:pPr>
        <w:pStyle w:val="SourceCode"/>
      </w:pPr>
      <w:r>
        <w:rPr>
          <w:rStyle w:val="VerbatimChar"/>
        </w:rPr>
        <w:t>##            len      dose</w:t>
      </w:r>
      <w:r>
        <w:br/>
      </w:r>
      <w:r>
        <w:rPr>
          <w:rStyle w:val="VerbatimChar"/>
        </w:rPr>
        <w:t>## len  1.0000000 0.8026913</w:t>
      </w:r>
      <w:r>
        <w:br/>
      </w:r>
      <w:r>
        <w:rPr>
          <w:rStyle w:val="VerbatimChar"/>
        </w:rPr>
        <w:t>## dose 0.8026913 1.0000000</w:t>
      </w:r>
    </w:p>
    <w:p w:rsidR="005D02A7" w:rsidRDefault="008D1422">
      <w:pPr>
        <w:pStyle w:val="Compact"/>
        <w:numPr>
          <w:ilvl w:val="0"/>
          <w:numId w:val="7"/>
        </w:numPr>
      </w:pPr>
      <w:r>
        <w:t>It shows a high correlation between Does and Length of Tooth</w:t>
      </w:r>
    </w:p>
    <w:p w:rsidR="005D02A7" w:rsidRDefault="008D1422">
      <w:pPr>
        <w:pStyle w:val="Compact"/>
        <w:numPr>
          <w:ilvl w:val="0"/>
          <w:numId w:val="8"/>
        </w:numPr>
      </w:pPr>
      <w:r>
        <w:t>Plot between Different Does and its effect on Length of Tooth</w:t>
      </w:r>
    </w:p>
    <w:p w:rsidR="005D02A7" w:rsidRDefault="008D1422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(ToothGrowth,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KeywordTok"/>
        </w:rPr>
        <w:t>factor</w:t>
      </w:r>
      <w:r>
        <w:rPr>
          <w:rStyle w:val="NormalTok"/>
        </w:rPr>
        <w:t xml:space="preserve">(dose), </w:t>
      </w:r>
      <w:r>
        <w:rPr>
          <w:rStyle w:val="DataTypeTok"/>
        </w:rPr>
        <w:t>y =</w:t>
      </w:r>
      <w:r>
        <w:rPr>
          <w:rStyle w:val="NormalTok"/>
        </w:rPr>
        <w:t xml:space="preserve"> len,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(dose)))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"Dosage"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"Length"</w:t>
      </w:r>
      <w:r>
        <w:rPr>
          <w:rStyle w:val="NormalTok"/>
        </w:rPr>
        <w:t>)</w:t>
      </w:r>
    </w:p>
    <w:p w:rsidR="005D02A7" w:rsidRDefault="008D142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Inference-EDA-_ToothGrowth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The plot shows more clearly that as the dosage increases, </w:t>
      </w:r>
      <w:r>
        <w:t>the length of the tooth increases.</w:t>
      </w:r>
    </w:p>
    <w:p w:rsidR="005D02A7" w:rsidRDefault="008D1422">
      <w:pPr>
        <w:pStyle w:val="Heading1"/>
      </w:pPr>
      <w:bookmarkStart w:id="3" w:name="confidence-intervals-and-hypothesis-test"/>
      <w:bookmarkEnd w:id="3"/>
      <w:r>
        <w:t>Confidence intervals and hypothesis tests to compare tooth growth by supp and dose</w:t>
      </w:r>
    </w:p>
    <w:p w:rsidR="005D02A7" w:rsidRDefault="008D1422">
      <w:pPr>
        <w:pStyle w:val="Compact"/>
        <w:numPr>
          <w:ilvl w:val="0"/>
          <w:numId w:val="9"/>
        </w:numPr>
      </w:pPr>
      <w:r>
        <w:t>The 95% Confidence Intervals of Tooth Grow</w:t>
      </w:r>
    </w:p>
    <w:p w:rsidR="005D02A7" w:rsidRDefault="008D1422">
      <w:pPr>
        <w:pStyle w:val="SourceCode"/>
      </w:pPr>
      <w:r>
        <w:rPr>
          <w:rStyle w:val="NormalTok"/>
        </w:rPr>
        <w:t>Interval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 xml:space="preserve">len)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len)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(ToothGrowth</w:t>
      </w:r>
      <w:r>
        <w:rPr>
          <w:rStyle w:val="OperatorTok"/>
        </w:rPr>
        <w:t>$</w:t>
      </w:r>
      <w:r>
        <w:rPr>
          <w:rStyle w:val="NormalTok"/>
        </w:rPr>
        <w:t>len)))</w:t>
      </w:r>
      <w:r>
        <w:br/>
      </w:r>
      <w:r>
        <w:rPr>
          <w:rStyle w:val="NormalTok"/>
        </w:rPr>
        <w:t>Interval</w:t>
      </w:r>
    </w:p>
    <w:p w:rsidR="005D02A7" w:rsidRDefault="008D1422">
      <w:pPr>
        <w:pStyle w:val="SourceCode"/>
      </w:pPr>
      <w:r>
        <w:rPr>
          <w:rStyle w:val="VerbatimChar"/>
        </w:rPr>
        <w:t>## [1] 16.87783 20.74884</w:t>
      </w:r>
    </w:p>
    <w:p w:rsidR="005D02A7" w:rsidRDefault="008D1422">
      <w:pPr>
        <w:pStyle w:val="Compact"/>
        <w:numPr>
          <w:ilvl w:val="0"/>
          <w:numId w:val="10"/>
        </w:numPr>
      </w:pPr>
      <w:r>
        <w:t>T-Test for mean difference by supplement type</w:t>
      </w:r>
    </w:p>
    <w:p w:rsidR="005D02A7" w:rsidRDefault="008D1422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(len</w:t>
      </w:r>
      <w:r>
        <w:rPr>
          <w:rStyle w:val="OperatorTok"/>
        </w:rPr>
        <w:t>~</w:t>
      </w:r>
      <w:r>
        <w:rPr>
          <w:rStyle w:val="NormalTok"/>
        </w:rPr>
        <w:t xml:space="preserve">supp, </w:t>
      </w:r>
      <w:r>
        <w:rPr>
          <w:rStyle w:val="DataTypeTok"/>
        </w:rPr>
        <w:t>data=</w:t>
      </w:r>
      <w:r>
        <w:rPr>
          <w:rStyle w:val="NormalTok"/>
        </w:rPr>
        <w:t>ToothGrowth)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1.9153, df = 55.309, p-value = 0.06063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-0.1710156  7.5710156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20.66333         16.96333</w:t>
      </w:r>
    </w:p>
    <w:p w:rsidR="005D02A7" w:rsidRDefault="008D1422">
      <w:pPr>
        <w:pStyle w:val="Compact"/>
        <w:numPr>
          <w:ilvl w:val="0"/>
          <w:numId w:val="11"/>
        </w:numPr>
      </w:pPr>
      <w:r>
        <w:lastRenderedPageBreak/>
        <w:t>p-value is not small and the confidence interv</w:t>
      </w:r>
      <w:r>
        <w:t>al contains 0, i.e. we cannot reject null hypothesis.</w:t>
      </w:r>
    </w:p>
    <w:p w:rsidR="005D02A7" w:rsidRDefault="008D1422">
      <w:pPr>
        <w:pStyle w:val="Compact"/>
        <w:numPr>
          <w:ilvl w:val="0"/>
          <w:numId w:val="12"/>
        </w:numPr>
      </w:pPr>
      <w:r>
        <w:t>T-Test for mean difference by dosage level</w:t>
      </w:r>
    </w:p>
    <w:p w:rsidR="005D02A7" w:rsidRDefault="008D1422">
      <w:pPr>
        <w:pStyle w:val="SourceCode"/>
      </w:pPr>
      <w:r>
        <w:rPr>
          <w:rStyle w:val="NormalTok"/>
        </w:rPr>
        <w:t>dose1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(ToothGrowth,dose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dose2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(ToothGrowth,dose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2.0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dose3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(ToothGrowth,dose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2.0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(l</w:t>
      </w:r>
      <w:r>
        <w:rPr>
          <w:rStyle w:val="NormalTok"/>
        </w:rPr>
        <w:t xml:space="preserve">en </w:t>
      </w:r>
      <w:r>
        <w:rPr>
          <w:rStyle w:val="OperatorTok"/>
        </w:rPr>
        <w:t>~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dose1)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-6.4766, df = 37.986, p-value = 1.268e-07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-11.983781  -6.276219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0.5   mean in group 1 </w:t>
      </w:r>
      <w:r>
        <w:br/>
      </w:r>
      <w:r>
        <w:rPr>
          <w:rStyle w:val="VerbatimChar"/>
        </w:rPr>
        <w:t>##            10.605            19.735</w:t>
      </w:r>
    </w:p>
    <w:p w:rsidR="005D02A7" w:rsidRDefault="008D1422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dose2)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-11.799, df = 36.883, p-value = 4</w:t>
      </w:r>
      <w:r>
        <w:rPr>
          <w:rStyle w:val="VerbatimChar"/>
        </w:rPr>
        <w:t>.398e-14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-18.15617 -12.83383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0.5   mean in group 2 </w:t>
      </w:r>
      <w:r>
        <w:br/>
      </w:r>
      <w:r>
        <w:rPr>
          <w:rStyle w:val="VerbatimChar"/>
        </w:rPr>
        <w:t>##            10.605            26.100</w:t>
      </w:r>
    </w:p>
    <w:p w:rsidR="005D02A7" w:rsidRDefault="008D1422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(len </w:t>
      </w:r>
      <w:r>
        <w:rPr>
          <w:rStyle w:val="OperatorTok"/>
        </w:rPr>
        <w:t>~</w:t>
      </w:r>
      <w:r>
        <w:rPr>
          <w:rStyle w:val="NormalTok"/>
        </w:rPr>
        <w:t xml:space="preserve">dose, </w:t>
      </w:r>
      <w:r>
        <w:rPr>
          <w:rStyle w:val="DataTypeTok"/>
        </w:rPr>
        <w:t>data =</w:t>
      </w:r>
      <w:r>
        <w:rPr>
          <w:rStyle w:val="NormalTok"/>
        </w:rPr>
        <w:t xml:space="preserve"> dose3)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dose</w:t>
      </w:r>
      <w:r>
        <w:br/>
      </w:r>
      <w:r>
        <w:rPr>
          <w:rStyle w:val="VerbatimChar"/>
        </w:rPr>
        <w:t>## t = -4.9005, df = 37.101, p-value = 1.906e-05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-8.996481 -3.733519</w:t>
      </w:r>
      <w:r>
        <w:br/>
      </w:r>
      <w:r>
        <w:rPr>
          <w:rStyle w:val="VerbatimChar"/>
        </w:rPr>
        <w:t>## sam</w:t>
      </w:r>
      <w:r>
        <w:rPr>
          <w:rStyle w:val="VerbatimChar"/>
        </w:rPr>
        <w:t>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>##          19.735          26.100</w:t>
      </w:r>
    </w:p>
    <w:p w:rsidR="005D02A7" w:rsidRDefault="008D1422">
      <w:pPr>
        <w:pStyle w:val="Compact"/>
        <w:numPr>
          <w:ilvl w:val="0"/>
          <w:numId w:val="13"/>
        </w:numPr>
      </w:pPr>
      <w:r>
        <w:lastRenderedPageBreak/>
        <w:t>Each of the above have very small p-values which means the null hypothesis can be rejected.</w:t>
      </w:r>
    </w:p>
    <w:p w:rsidR="005D02A7" w:rsidRDefault="008D1422">
      <w:pPr>
        <w:pStyle w:val="Compact"/>
        <w:numPr>
          <w:ilvl w:val="0"/>
          <w:numId w:val="14"/>
        </w:numPr>
      </w:pPr>
      <w:r>
        <w:t>T-Test of Dosage Level</w:t>
      </w:r>
    </w:p>
    <w:p w:rsidR="005D02A7" w:rsidRDefault="008D1422">
      <w:pPr>
        <w:pStyle w:val="SourceCode"/>
      </w:pPr>
      <w:r>
        <w:rPr>
          <w:rStyle w:val="NormalTok"/>
        </w:rPr>
        <w:t>dos1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 dose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dos2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 dose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dos3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(ToothGrowth, dose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(len</w:t>
      </w:r>
      <w:r>
        <w:rPr>
          <w:rStyle w:val="OperatorTok"/>
        </w:rPr>
        <w:t>~</w:t>
      </w:r>
      <w:r>
        <w:rPr>
          <w:rStyle w:val="NormalTok"/>
        </w:rPr>
        <w:t xml:space="preserve">supp, </w:t>
      </w:r>
      <w:r>
        <w:rPr>
          <w:rStyle w:val="DataTypeTok"/>
        </w:rPr>
        <w:t>data=</w:t>
      </w:r>
      <w:r>
        <w:rPr>
          <w:rStyle w:val="NormalTok"/>
        </w:rPr>
        <w:t xml:space="preserve">dos1) </w:t>
      </w:r>
      <w:r>
        <w:rPr>
          <w:rStyle w:val="CommentTok"/>
        </w:rPr>
        <w:t># Small Dosage = 0.5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3.1697, df = 14.969, p-value = 0.006359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1.719057 8.780943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   13.23             7.98</w:t>
      </w:r>
    </w:p>
    <w:p w:rsidR="005D02A7" w:rsidRDefault="008D1422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(len</w:t>
      </w:r>
      <w:r>
        <w:rPr>
          <w:rStyle w:val="OperatorTok"/>
        </w:rPr>
        <w:t>~</w:t>
      </w:r>
      <w:r>
        <w:rPr>
          <w:rStyle w:val="NormalTok"/>
        </w:rPr>
        <w:t xml:space="preserve">supp, </w:t>
      </w:r>
      <w:r>
        <w:rPr>
          <w:rStyle w:val="DataTypeTok"/>
        </w:rPr>
        <w:t>data=</w:t>
      </w:r>
      <w:r>
        <w:rPr>
          <w:rStyle w:val="NormalTok"/>
        </w:rPr>
        <w:t xml:space="preserve">dos2) </w:t>
      </w:r>
      <w:r>
        <w:rPr>
          <w:rStyle w:val="CommentTok"/>
        </w:rPr>
        <w:t># Medium Dosage = 1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4.0328, df = 15.358, p-value = 0.001038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2.802148 9.057852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</w:t>
      </w:r>
      <w:r>
        <w:rPr>
          <w:rStyle w:val="VerbatimChar"/>
        </w:rPr>
        <w:t xml:space="preserve"> in group OJ mean in group VC </w:t>
      </w:r>
      <w:r>
        <w:br/>
      </w:r>
      <w:r>
        <w:rPr>
          <w:rStyle w:val="VerbatimChar"/>
        </w:rPr>
        <w:t>##            22.70            16.77</w:t>
      </w:r>
    </w:p>
    <w:p w:rsidR="005D02A7" w:rsidRDefault="008D1422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(len</w:t>
      </w:r>
      <w:r>
        <w:rPr>
          <w:rStyle w:val="OperatorTok"/>
        </w:rPr>
        <w:t>~</w:t>
      </w:r>
      <w:r>
        <w:rPr>
          <w:rStyle w:val="NormalTok"/>
        </w:rPr>
        <w:t xml:space="preserve">supp, </w:t>
      </w:r>
      <w:r>
        <w:rPr>
          <w:rStyle w:val="DataTypeTok"/>
        </w:rPr>
        <w:t>data=</w:t>
      </w:r>
      <w:r>
        <w:rPr>
          <w:rStyle w:val="NormalTok"/>
        </w:rPr>
        <w:t xml:space="preserve">dos3) </w:t>
      </w:r>
      <w:r>
        <w:rPr>
          <w:rStyle w:val="CommentTok"/>
        </w:rPr>
        <w:t># Big Dosage = 2</w:t>
      </w:r>
    </w:p>
    <w:p w:rsidR="005D02A7" w:rsidRDefault="008D14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-0.046136, df = 14.04, p-value = 0.9639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-3.79807  3.63807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   26.06            26.14</w:t>
      </w:r>
    </w:p>
    <w:p w:rsidR="005D02A7" w:rsidRDefault="008D1422">
      <w:pPr>
        <w:pStyle w:val="Compact"/>
        <w:numPr>
          <w:ilvl w:val="0"/>
          <w:numId w:val="15"/>
        </w:numPr>
      </w:pPr>
      <w:r>
        <w:lastRenderedPageBreak/>
        <w:t>For Small and Medium dosage, thei</w:t>
      </w:r>
      <w:r>
        <w:t>r p-values are small, so we can reject the null hypothesis</w:t>
      </w:r>
    </w:p>
    <w:p w:rsidR="005D02A7" w:rsidRDefault="008D1422">
      <w:pPr>
        <w:pStyle w:val="Compact"/>
        <w:numPr>
          <w:ilvl w:val="0"/>
          <w:numId w:val="15"/>
        </w:numPr>
      </w:pPr>
      <w:r>
        <w:t>For Big Dosage, we cannot reject the null hypothesis</w:t>
      </w:r>
    </w:p>
    <w:p w:rsidR="005D02A7" w:rsidRDefault="008D1422">
      <w:pPr>
        <w:pStyle w:val="Heading1"/>
      </w:pPr>
      <w:bookmarkStart w:id="4" w:name="conclusion"/>
      <w:bookmarkEnd w:id="4"/>
      <w:r>
        <w:t>Conclusion</w:t>
      </w:r>
    </w:p>
    <w:p w:rsidR="005D02A7" w:rsidRDefault="008D1422">
      <w:pPr>
        <w:pStyle w:val="Compact"/>
        <w:numPr>
          <w:ilvl w:val="0"/>
          <w:numId w:val="16"/>
        </w:numPr>
      </w:pPr>
      <w:r>
        <w:t>No difference by supplement type i.e. OJ or VC do not have any effect independently on tooth length growth</w:t>
      </w:r>
    </w:p>
    <w:p w:rsidR="005D02A7" w:rsidRDefault="008D1422">
      <w:pPr>
        <w:pStyle w:val="Compact"/>
        <w:numPr>
          <w:ilvl w:val="0"/>
          <w:numId w:val="16"/>
        </w:numPr>
      </w:pPr>
      <w:r>
        <w:t>Dosage levels have a signi</w:t>
      </w:r>
      <w:r>
        <w:t>ficant effect on growth of tooth length</w:t>
      </w:r>
    </w:p>
    <w:p w:rsidR="005D02A7" w:rsidRDefault="008D1422">
      <w:pPr>
        <w:pStyle w:val="Compact"/>
        <w:numPr>
          <w:ilvl w:val="0"/>
          <w:numId w:val="16"/>
        </w:numPr>
      </w:pPr>
      <w:r>
        <w:t>For dosage level 0.5 and 1, the OJ Supplement has a higher effect on the length of tooth than the VC Supplement.</w:t>
      </w:r>
    </w:p>
    <w:p w:rsidR="005D02A7" w:rsidRDefault="008D1422">
      <w:pPr>
        <w:pStyle w:val="Compact"/>
        <w:numPr>
          <w:ilvl w:val="0"/>
          <w:numId w:val="16"/>
        </w:numPr>
      </w:pPr>
      <w:r>
        <w:t>For dosage level 2, there are so such difference between the supplements</w:t>
      </w:r>
    </w:p>
    <w:p w:rsidR="005D02A7" w:rsidRDefault="008D1422">
      <w:pPr>
        <w:pStyle w:val="Heading1"/>
      </w:pPr>
      <w:bookmarkStart w:id="5" w:name="assumption"/>
      <w:bookmarkEnd w:id="5"/>
      <w:r>
        <w:t>Assumption</w:t>
      </w:r>
    </w:p>
    <w:p w:rsidR="005D02A7" w:rsidRDefault="008D1422">
      <w:pPr>
        <w:pStyle w:val="Compact"/>
        <w:numPr>
          <w:ilvl w:val="0"/>
          <w:numId w:val="17"/>
        </w:numPr>
      </w:pPr>
      <w:r>
        <w:t>All samples are IID</w:t>
      </w:r>
    </w:p>
    <w:p w:rsidR="005D02A7" w:rsidRDefault="008D1422">
      <w:pPr>
        <w:pStyle w:val="Compact"/>
        <w:numPr>
          <w:ilvl w:val="0"/>
          <w:numId w:val="17"/>
        </w:numPr>
      </w:pPr>
      <w:r>
        <w:t>It is a truly random sample of the population</w:t>
      </w:r>
    </w:p>
    <w:sectPr w:rsidR="005D02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22" w:rsidRDefault="008D1422">
      <w:pPr>
        <w:spacing w:after="0"/>
      </w:pPr>
      <w:r>
        <w:separator/>
      </w:r>
    </w:p>
  </w:endnote>
  <w:endnote w:type="continuationSeparator" w:id="0">
    <w:p w:rsidR="008D1422" w:rsidRDefault="008D1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22" w:rsidRDefault="008D1422">
      <w:r>
        <w:separator/>
      </w:r>
    </w:p>
  </w:footnote>
  <w:footnote w:type="continuationSeparator" w:id="0">
    <w:p w:rsidR="008D1422" w:rsidRDefault="008D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660D1"/>
    <w:multiLevelType w:val="multilevel"/>
    <w:tmpl w:val="855E06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E19BAFE"/>
    <w:multiLevelType w:val="multilevel"/>
    <w:tmpl w:val="1E46DF7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8CAC4C1"/>
    <w:multiLevelType w:val="multilevel"/>
    <w:tmpl w:val="93FE19B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3D836E0"/>
    <w:multiLevelType w:val="multilevel"/>
    <w:tmpl w:val="07E420F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F2204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7684EE1"/>
    <w:multiLevelType w:val="multilevel"/>
    <w:tmpl w:val="997EDE9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3D9CB"/>
    <w:multiLevelType w:val="multilevel"/>
    <w:tmpl w:val="D9E0267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96F89"/>
    <w:multiLevelType w:val="multilevel"/>
    <w:tmpl w:val="8DA692A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CF83D6"/>
    <w:multiLevelType w:val="multilevel"/>
    <w:tmpl w:val="6F966AD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8479999"/>
    <w:multiLevelType w:val="multilevel"/>
    <w:tmpl w:val="E71CB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8BC36A"/>
    <w:multiLevelType w:val="multilevel"/>
    <w:tmpl w:val="A434D0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0"/>
  </w:num>
  <w:num w:numId="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10"/>
  </w:num>
  <w:num w:numId="12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3">
    <w:abstractNumId w:val="10"/>
  </w:num>
  <w:num w:numId="14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5">
    <w:abstractNumId w:val="1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02A7"/>
    <w:rsid w:val="00784D58"/>
    <w:rsid w:val="008D1422"/>
    <w:rsid w:val="008D6863"/>
    <w:rsid w:val="00B86B75"/>
    <w:rsid w:val="00BC48D5"/>
    <w:rsid w:val="00C36279"/>
    <w:rsid w:val="00DE44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1E3"/>
  <w15:docId w15:val="{626390AE-0AF1-43AF-B4B3-F65D4BDA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EDA ToothGrowth</dc:title>
  <dc:creator>Sudipto Nandan</dc:creator>
  <cp:lastModifiedBy>Sudipto Nandan</cp:lastModifiedBy>
  <cp:revision>2</cp:revision>
  <dcterms:created xsi:type="dcterms:W3CDTF">2019-02-03T15:29:00Z</dcterms:created>
  <dcterms:modified xsi:type="dcterms:W3CDTF">2019-02-23T06:45:00Z</dcterms:modified>
</cp:coreProperties>
</file>