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395" w:rsidRPr="00ED41F8" w:rsidRDefault="00ED41F8">
      <w:pPr>
        <w:rPr>
          <w:lang w:val="ru-RU"/>
        </w:rPr>
      </w:pPr>
      <w:r>
        <w:t xml:space="preserve">Алексей Захаров, </w:t>
      </w:r>
      <w:bookmarkStart w:id="0" w:name="_GoBack"/>
      <w:r>
        <w:rPr>
          <w:lang w:val="ru-RU"/>
        </w:rPr>
        <w:t>Тестирование учебного веб приложения Яндекс Маршруты</w:t>
      </w:r>
      <w:bookmarkEnd w:id="0"/>
    </w:p>
    <w:p w:rsidR="00A76395" w:rsidRDefault="00A76395"/>
    <w:p w:rsidR="00A76395" w:rsidRDefault="00ED41F8">
      <w:r>
        <w:rPr>
          <w:b/>
        </w:rPr>
        <w:t>Часть 1</w:t>
      </w:r>
    </w:p>
    <w:p w:rsidR="00A76395" w:rsidRDefault="00A76395"/>
    <w:p w:rsidR="00A76395" w:rsidRDefault="00ED41F8">
      <w:pPr>
        <w:numPr>
          <w:ilvl w:val="0"/>
          <w:numId w:val="2"/>
        </w:numPr>
      </w:pPr>
      <w:hyperlink r:id="rId5">
        <w:proofErr w:type="spellStart"/>
        <w:r>
          <w:rPr>
            <w:color w:val="1155CC"/>
            <w:u w:val="single"/>
          </w:rPr>
          <w:t>Mindmap</w:t>
        </w:r>
        <w:proofErr w:type="spellEnd"/>
      </w:hyperlink>
      <w:r>
        <w:t>:</w:t>
      </w:r>
      <w:hyperlink r:id="rId6">
        <w:r>
          <w:rPr>
            <w:noProof/>
            <w:color w:val="1155CC"/>
            <w:u w:val="single"/>
          </w:rPr>
          <w:drawing>
            <wp:inline distT="114300" distB="114300" distL="114300" distR="114300">
              <wp:extent cx="5731200" cy="3975100"/>
              <wp:effectExtent l="0" t="0" r="0" b="0"/>
              <wp:docPr id="2" name="image2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jp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3975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:rsidR="00A76395" w:rsidRDefault="00A76395">
      <w:pPr>
        <w:ind w:left="720"/>
      </w:pPr>
    </w:p>
    <w:p w:rsidR="00A76395" w:rsidRDefault="00A76395">
      <w:pPr>
        <w:ind w:left="720"/>
      </w:pPr>
    </w:p>
    <w:p w:rsidR="00A76395" w:rsidRDefault="00ED41F8">
      <w:pPr>
        <w:numPr>
          <w:ilvl w:val="0"/>
          <w:numId w:val="2"/>
        </w:numPr>
      </w:pPr>
      <w:hyperlink r:id="rId8">
        <w:r>
          <w:rPr>
            <w:color w:val="1155CC"/>
            <w:u w:val="single"/>
          </w:rPr>
          <w:t>Таблица с классами эквивалентности.</w:t>
        </w:r>
      </w:hyperlink>
    </w:p>
    <w:p w:rsidR="00A76395" w:rsidRDefault="00A76395"/>
    <w:p w:rsidR="00A76395" w:rsidRDefault="00A76395"/>
    <w:p w:rsidR="00A76395" w:rsidRDefault="00A76395"/>
    <w:p w:rsidR="00A76395" w:rsidRDefault="00A76395"/>
    <w:p w:rsidR="00A76395" w:rsidRDefault="00A76395"/>
    <w:p w:rsidR="00A76395" w:rsidRDefault="00A76395"/>
    <w:p w:rsidR="00A76395" w:rsidRDefault="00A76395"/>
    <w:p w:rsidR="00A76395" w:rsidRDefault="00A76395"/>
    <w:p w:rsidR="00A76395" w:rsidRDefault="00A76395"/>
    <w:p w:rsidR="00A76395" w:rsidRDefault="00A76395"/>
    <w:p w:rsidR="00A76395" w:rsidRDefault="00A76395"/>
    <w:p w:rsidR="00A76395" w:rsidRDefault="00A76395"/>
    <w:p w:rsidR="00A76395" w:rsidRDefault="00A76395"/>
    <w:p w:rsidR="00A76395" w:rsidRDefault="00A76395"/>
    <w:p w:rsidR="00A76395" w:rsidRDefault="00A76395"/>
    <w:p w:rsidR="00A76395" w:rsidRDefault="00A76395"/>
    <w:p w:rsidR="00A76395" w:rsidRDefault="00A76395"/>
    <w:p w:rsidR="00A76395" w:rsidRDefault="00A76395"/>
    <w:p w:rsidR="00A76395" w:rsidRDefault="00A76395"/>
    <w:p w:rsidR="00A76395" w:rsidRDefault="00A76395"/>
    <w:p w:rsidR="00A76395" w:rsidRDefault="00A76395"/>
    <w:p w:rsidR="00A76395" w:rsidRDefault="00ED41F8">
      <w:pPr>
        <w:rPr>
          <w:b/>
        </w:rPr>
      </w:pPr>
      <w:r>
        <w:rPr>
          <w:b/>
        </w:rPr>
        <w:t>Часть 2</w:t>
      </w:r>
    </w:p>
    <w:p w:rsidR="00A76395" w:rsidRDefault="00A76395">
      <w:pPr>
        <w:rPr>
          <w:b/>
        </w:rPr>
      </w:pPr>
    </w:p>
    <w:p w:rsidR="00A76395" w:rsidRDefault="00ED41F8">
      <w:pPr>
        <w:numPr>
          <w:ilvl w:val="0"/>
          <w:numId w:val="1"/>
        </w:numPr>
      </w:pPr>
      <w:hyperlink r:id="rId9">
        <w:r>
          <w:rPr>
            <w:color w:val="1155CC"/>
            <w:u w:val="single"/>
          </w:rPr>
          <w:t>Блок-схема</w:t>
        </w:r>
      </w:hyperlink>
      <w:r>
        <w:t>:</w:t>
      </w:r>
    </w:p>
    <w:p w:rsidR="00A76395" w:rsidRDefault="00ED41F8">
      <w:pPr>
        <w:ind w:left="720"/>
      </w:pPr>
      <w:hyperlink r:id="rId10">
        <w:r>
          <w:rPr>
            <w:noProof/>
            <w:color w:val="1155CC"/>
            <w:u w:val="single"/>
          </w:rPr>
          <w:drawing>
            <wp:inline distT="114300" distB="114300" distL="114300" distR="114300">
              <wp:extent cx="5731200" cy="4279900"/>
              <wp:effectExtent l="0" t="0" r="0" b="0"/>
              <wp:docPr id="1" name="image1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jp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42799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:rsidR="00A76395" w:rsidRDefault="00A76395">
      <w:pPr>
        <w:ind w:left="720"/>
      </w:pPr>
    </w:p>
    <w:p w:rsidR="00A76395" w:rsidRDefault="00ED41F8">
      <w:pPr>
        <w:numPr>
          <w:ilvl w:val="0"/>
          <w:numId w:val="1"/>
        </w:numPr>
      </w:pPr>
      <w:hyperlink r:id="rId12">
        <w:r>
          <w:rPr>
            <w:color w:val="1155CC"/>
            <w:u w:val="single"/>
          </w:rPr>
          <w:t>Таблица с классами эквивалентности и тест-кейсами</w:t>
        </w:r>
      </w:hyperlink>
    </w:p>
    <w:p w:rsidR="00A76395" w:rsidRDefault="00A76395"/>
    <w:p w:rsidR="00A76395" w:rsidRDefault="00ED41F8">
      <w:pPr>
        <w:numPr>
          <w:ilvl w:val="0"/>
          <w:numId w:val="1"/>
        </w:numPr>
      </w:pPr>
      <w:r>
        <w:t>Выводы.</w:t>
      </w:r>
    </w:p>
    <w:p w:rsidR="00A76395" w:rsidRDefault="00ED41F8">
      <w:pPr>
        <w:ind w:left="720"/>
      </w:pPr>
      <w:r>
        <w:t>1. Какую часть функциональности удалось покрыть тестами.</w:t>
      </w:r>
    </w:p>
    <w:p w:rsidR="00A76395" w:rsidRDefault="00ED41F8">
      <w:pPr>
        <w:ind w:left="720"/>
      </w:pPr>
      <w:r>
        <w:t xml:space="preserve">В ходе составления </w:t>
      </w:r>
      <w:proofErr w:type="spellStart"/>
      <w:r>
        <w:t>Mindmap</w:t>
      </w:r>
      <w:proofErr w:type="spellEnd"/>
      <w:r>
        <w:t xml:space="preserve"> поведение системы страницы серви</w:t>
      </w:r>
      <w:r>
        <w:t>са разделилась на две ветки: логику работы системы и отображение интерфейса. Каждая в свою очередь разделилась на несколько блоков, которые “распались” до атомарных. Каждый из блоков можно протестировать, однако в нашем задании тестами была покрыта лишь ча</w:t>
      </w:r>
      <w:r>
        <w:t>сть системы: это выбор в качестве транспортного средства - каршеринг и логика расчета стоимости при заданном времени начала поездки и введенными точками маршрута в поле “Откуда” и “Куда”.</w:t>
      </w:r>
    </w:p>
    <w:p w:rsidR="00A76395" w:rsidRDefault="00A76395">
      <w:pPr>
        <w:ind w:left="720"/>
      </w:pPr>
    </w:p>
    <w:p w:rsidR="00A76395" w:rsidRDefault="00ED41F8">
      <w:pPr>
        <w:ind w:left="720"/>
        <w:rPr>
          <w:color w:val="1A1B22"/>
          <w:highlight w:val="white"/>
        </w:rPr>
      </w:pPr>
      <w:r>
        <w:t xml:space="preserve">2. </w:t>
      </w:r>
      <w:r>
        <w:rPr>
          <w:color w:val="1A1B22"/>
          <w:highlight w:val="white"/>
        </w:rPr>
        <w:t>Какие новые навыки позволили мне выполнить проект?</w:t>
      </w:r>
    </w:p>
    <w:p w:rsidR="00A76395" w:rsidRDefault="00ED41F8">
      <w:pPr>
        <w:ind w:left="720"/>
        <w:rPr>
          <w:color w:val="1A1B22"/>
          <w:highlight w:val="white"/>
        </w:rPr>
      </w:pPr>
      <w:r>
        <w:rPr>
          <w:color w:val="1A1B22"/>
          <w:highlight w:val="white"/>
        </w:rPr>
        <w:t xml:space="preserve">Разделим эти </w:t>
      </w:r>
      <w:r>
        <w:rPr>
          <w:color w:val="1A1B22"/>
          <w:highlight w:val="white"/>
        </w:rPr>
        <w:t>навыки на профессиональные, технические и личные.</w:t>
      </w:r>
    </w:p>
    <w:p w:rsidR="00A76395" w:rsidRDefault="00ED41F8">
      <w:pPr>
        <w:ind w:left="720"/>
        <w:rPr>
          <w:color w:val="1A1B22"/>
          <w:highlight w:val="white"/>
        </w:rPr>
      </w:pPr>
      <w:r>
        <w:rPr>
          <w:color w:val="1A1B22"/>
          <w:highlight w:val="white"/>
        </w:rPr>
        <w:t xml:space="preserve">Профессиональные. Те, что я получил в процессе обучения. Определяющие навыки на мой взгляд дали мне изучение тем о проектировании тестов: это </w:t>
      </w:r>
      <w:r>
        <w:rPr>
          <w:color w:val="1A1B22"/>
          <w:highlight w:val="white"/>
        </w:rPr>
        <w:lastRenderedPageBreak/>
        <w:t>“Анализ требований” и “Тест дизайн”. Навыки изучения функциональ</w:t>
      </w:r>
      <w:r>
        <w:rPr>
          <w:color w:val="1A1B22"/>
          <w:highlight w:val="white"/>
        </w:rPr>
        <w:t xml:space="preserve">ного тестирования, серых зон, декомпозиции требований, </w:t>
      </w:r>
      <w:proofErr w:type="spellStart"/>
      <w:r>
        <w:rPr>
          <w:color w:val="1A1B22"/>
          <w:highlight w:val="white"/>
        </w:rPr>
        <w:t>Mindmap</w:t>
      </w:r>
      <w:proofErr w:type="spellEnd"/>
      <w:r>
        <w:rPr>
          <w:color w:val="1A1B22"/>
          <w:highlight w:val="white"/>
        </w:rPr>
        <w:t xml:space="preserve">, блок-схем, классов эквивалентности и граничных значений были одними из ключевых. </w:t>
      </w:r>
    </w:p>
    <w:p w:rsidR="00A76395" w:rsidRDefault="00ED41F8">
      <w:pPr>
        <w:ind w:left="720"/>
        <w:rPr>
          <w:color w:val="1A1B22"/>
          <w:highlight w:val="white"/>
        </w:rPr>
      </w:pPr>
      <w:r>
        <w:rPr>
          <w:color w:val="1A1B22"/>
          <w:highlight w:val="white"/>
        </w:rPr>
        <w:t>Технические навыки. Сюда бы я отнес умение пользоваться ПК.</w:t>
      </w:r>
    </w:p>
    <w:p w:rsidR="00A76395" w:rsidRDefault="00ED41F8">
      <w:pPr>
        <w:ind w:left="720"/>
        <w:rPr>
          <w:color w:val="1A1B22"/>
          <w:highlight w:val="white"/>
        </w:rPr>
      </w:pPr>
      <w:r>
        <w:rPr>
          <w:color w:val="1A1B22"/>
          <w:highlight w:val="white"/>
        </w:rPr>
        <w:t xml:space="preserve">Личные </w:t>
      </w:r>
      <w:proofErr w:type="spellStart"/>
      <w:proofErr w:type="gramStart"/>
      <w:r>
        <w:rPr>
          <w:color w:val="1A1B22"/>
          <w:highlight w:val="white"/>
        </w:rPr>
        <w:t>навыки.Особую</w:t>
      </w:r>
      <w:proofErr w:type="spellEnd"/>
      <w:proofErr w:type="gramEnd"/>
      <w:r>
        <w:rPr>
          <w:color w:val="1A1B22"/>
          <w:highlight w:val="white"/>
        </w:rPr>
        <w:t xml:space="preserve"> роль в приобретении навыков с</w:t>
      </w:r>
      <w:r>
        <w:rPr>
          <w:color w:val="1A1B22"/>
          <w:highlight w:val="white"/>
        </w:rPr>
        <w:t>ыграло правильное общение с преподавателем и наставником благодаря правильно поставленным вопросам. Данный навык хорошо описан в теме о правилах письменной коммуникации в “Яндекс тренажере”.</w:t>
      </w:r>
    </w:p>
    <w:p w:rsidR="00A76395" w:rsidRDefault="00A76395">
      <w:pPr>
        <w:ind w:left="720"/>
        <w:rPr>
          <w:color w:val="1A1B22"/>
          <w:highlight w:val="white"/>
        </w:rPr>
      </w:pPr>
    </w:p>
    <w:p w:rsidR="00A76395" w:rsidRDefault="00ED41F8">
      <w:pPr>
        <w:ind w:left="720"/>
        <w:rPr>
          <w:color w:val="1A1B22"/>
          <w:highlight w:val="white"/>
        </w:rPr>
      </w:pPr>
      <w:r>
        <w:rPr>
          <w:color w:val="1A1B22"/>
          <w:highlight w:val="white"/>
        </w:rPr>
        <w:t>Главные навыки по работе с проектом я получил в тренажере “Яндек</w:t>
      </w:r>
      <w:r>
        <w:rPr>
          <w:color w:val="1A1B22"/>
          <w:highlight w:val="white"/>
        </w:rPr>
        <w:t xml:space="preserve">с Практикума”, а также благодаря помощи и поддержке преподавателя и наставников курса, </w:t>
      </w:r>
      <w:proofErr w:type="gramStart"/>
      <w:r>
        <w:rPr>
          <w:color w:val="1A1B22"/>
          <w:highlight w:val="white"/>
        </w:rPr>
        <w:t>кроме того</w:t>
      </w:r>
      <w:proofErr w:type="gramEnd"/>
      <w:r>
        <w:rPr>
          <w:color w:val="1A1B22"/>
          <w:highlight w:val="white"/>
        </w:rPr>
        <w:t xml:space="preserve"> в “</w:t>
      </w:r>
      <w:proofErr w:type="spellStart"/>
      <w:r>
        <w:rPr>
          <w:color w:val="1A1B22"/>
          <w:highlight w:val="white"/>
        </w:rPr>
        <w:t>Слаке</w:t>
      </w:r>
      <w:proofErr w:type="spellEnd"/>
      <w:r>
        <w:rPr>
          <w:color w:val="1A1B22"/>
          <w:highlight w:val="white"/>
        </w:rPr>
        <w:t xml:space="preserve">” и “Вебинаре зума” было получено множество ответов на интересующие вопросы от студентов. </w:t>
      </w:r>
    </w:p>
    <w:sectPr w:rsidR="00A763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0F73"/>
    <w:multiLevelType w:val="multilevel"/>
    <w:tmpl w:val="AB0C7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4209CE"/>
    <w:multiLevelType w:val="multilevel"/>
    <w:tmpl w:val="98CA1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95"/>
    <w:rsid w:val="00A76395"/>
    <w:rsid w:val="00ED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3300F"/>
  <w15:docId w15:val="{753DF2A6-03DD-497A-AF2A-3C4E84EA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u/0/d/1VGkmvPMWdOz5mDMSpCdf0lYQRcJVrupIWFdROD494NU/ed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docs.google.com/spreadsheets/d/1VGkmvPMWdOz5mDMSpCdf0lYQRcJVrupIWFdROD494NU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_fN3OhJlsV24Lcif_0YR_cSkzAzs7TV7/view?usp=sharing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drive.google.com/file/d/1_fN3OhJlsV24Lcif_0YR_cSkzAzs7TV7/view?usp=sharing" TargetMode="External"/><Relationship Id="rId10" Type="http://schemas.openxmlformats.org/officeDocument/2006/relationships/hyperlink" Target="https://drive.google.com/file/d/1YWlJ7ktflLj7dEm4h5Mi47E8Z_ENyU4D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YWlJ7ktflLj7dEm4h5Mi47E8Z_ENyU4D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2021-12-11T18:47:00Z</dcterms:created>
  <dcterms:modified xsi:type="dcterms:W3CDTF">2021-12-11T18:47:00Z</dcterms:modified>
</cp:coreProperties>
</file>