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谈心小辅产品需求文档</w:t>
      </w:r>
    </w:p>
    <w:p>
      <w:r>
        <w:rPr>
          <w:b/>
        </w:rPr>
        <w:t>文档状态：需求审阅稿</w:t>
      </w:r>
    </w:p>
    <w:p>
      <w:r>
        <w:t>产品名称：谈心小辅</w:t>
      </w:r>
    </w:p>
    <w:p>
      <w:r>
        <w:t>产品形态：电脑端谈心谈话模拟训练系统</w:t>
      </w:r>
    </w:p>
    <w:p>
      <w:r>
        <w:t>目标用户：高校辅导员及承担学生工作的教师</w:t>
      </w:r>
    </w:p>
    <w:p>
      <w:pPr>
        <w:pStyle w:val="Heading1"/>
      </w:pPr>
      <w:r>
        <w:t>一、项目背景</w:t>
      </w:r>
    </w:p>
    <w:p>
      <w:r>
        <w:t>高校辅导员在日常工作中需要处理学业困难、情绪困扰、人际关系、家庭困境和就业迷茫等多种谈话情境。谈话既需要了解学生的实际处境，也需要兼顾情绪回应、思想引导和后续支持。</w:t>
      </w:r>
    </w:p>
    <w:p>
      <w:r>
        <w:t>实际工作中，辅导员能够系统练习谈话并获得具体反馈的机会有限。谈心小辅通过虚构学生案例和人工智能模拟对话，为辅导员提供可反复练习的环境，并结合谈话原话生成复盘建议。</w:t>
      </w:r>
    </w:p>
    <w:p>
      <w:pPr>
        <w:pStyle w:val="Heading1"/>
      </w:pPr>
      <w:r>
        <w:t>二、产品目标</w:t>
      </w:r>
    </w:p>
    <w:p>
      <w:pPr>
        <w:ind w:left="255" w:hanging="255"/>
      </w:pPr>
      <w:r>
        <w:t>1. 提供多种贴近辅导员工作的学生情境，帮助教师在正式谈话前进行练习。</w:t>
      </w:r>
    </w:p>
    <w:p>
      <w:pPr>
        <w:ind w:left="255" w:hanging="255"/>
      </w:pPr>
      <w:r>
        <w:t>2. 支持教师与虚拟学生进行按轮次的语音对话，练习倾听、提问、回应和协商行动。</w:t>
      </w:r>
    </w:p>
    <w:p>
      <w:pPr>
        <w:ind w:left="255" w:hanging="255"/>
      </w:pPr>
      <w:r>
        <w:t>3. 在谈话结束后，结合具体发言和上下文给出评价依据、改进建议和参考表达。</w:t>
      </w:r>
    </w:p>
    <w:p>
      <w:pPr>
        <w:ind w:left="255" w:hanging="255"/>
      </w:pPr>
      <w:r>
        <w:t>4. 保存训练记录，使教师能够回看报告，并针对同一案例再次练习。</w:t>
      </w:r>
    </w:p>
    <w:p>
      <w:pPr>
        <w:ind w:left="255" w:hanging="255"/>
      </w:pPr>
      <w:r>
        <w:t>5. 为危机识别与协作提供模拟训练场景，具体流程和评价内容须经专业人员审核。</w:t>
      </w:r>
    </w:p>
    <w:p>
      <w:pPr>
        <w:pStyle w:val="Heading1"/>
      </w:pPr>
      <w:r>
        <w:t>三、使用对象与权限</w:t>
      </w:r>
    </w:p>
    <w:p>
      <w:pPr>
        <w:ind w:left="255" w:hanging="255"/>
      </w:pPr>
      <w:r>
        <w:t>1. 辅导员和教师</w:t>
      </w:r>
    </w:p>
    <w:p>
      <w:r>
        <w:t>浏览案例，创建和继续本人训练，结束谈话，查看、导出和删除本人记录与报告。</w:t>
      </w:r>
    </w:p>
    <w:p>
      <w:pPr>
        <w:ind w:left="255" w:hanging="255"/>
      </w:pPr>
      <w:r>
        <w:t>2. 内容审阅人员</w:t>
      </w:r>
    </w:p>
    <w:p>
      <w:r>
        <w:t>审核学生案例、知识资料、评价量规和危机专项内容。首版通过线下或受控维护流程完成审核，不单独建设管理端。</w:t>
      </w:r>
    </w:p>
    <w:p>
      <w:pPr>
        <w:ind w:left="255" w:hanging="255"/>
      </w:pPr>
      <w:r>
        <w:t>3. 学生角色模型</w:t>
      </w:r>
    </w:p>
    <w:p>
      <w:r>
        <w:t>根据案例设定、隐藏背景和对话上下文生成学生回应，不负责评价教师，也不能修改评价规则。</w:t>
      </w:r>
    </w:p>
    <w:p>
      <w:pPr>
        <w:ind w:left="255" w:hanging="255"/>
      </w:pPr>
      <w:r>
        <w:t>4. 评价模型</w:t>
      </w:r>
    </w:p>
    <w:p>
      <w:r>
        <w:t>在谈话结束后分析教师表达，结合审核过的量规和资料生成评价依据与建议。评价结果须经过引用和输出校验。</w:t>
      </w:r>
    </w:p>
    <w:p>
      <w:pPr>
        <w:pStyle w:val="Heading1"/>
      </w:pPr>
      <w:r>
        <w:t>四、产品范围</w:t>
      </w:r>
    </w:p>
    <w:p>
      <w:r>
        <w:t>首版面向比赛展示和教师评审，主要完成电脑端训练闭环。</w:t>
      </w:r>
    </w:p>
    <w:p>
      <w:r>
        <w:t>核心流程为：</w:t>
      </w:r>
    </w:p>
    <w:p>
      <w:r>
        <w:t>选择场景 → 查看案例与谈前准备 → 语音对练 → 谈话复盘 → 针对性重练</w:t>
      </w:r>
    </w:p>
    <w:p>
      <w:r>
        <w:t>训练记录与报告是辅助功能，用于查看历史练习、继续未结束的谈话和管理报告。</w:t>
      </w:r>
    </w:p>
    <w:p>
      <w:r>
        <w:t>首版不建设手机端、管理统计端和教师排行榜，也不提供面向真实学生的诊断或治疗服务。</w:t>
      </w:r>
    </w:p>
    <w:p>
      <w:pPr>
        <w:pStyle w:val="Heading1"/>
      </w:pPr>
      <w:r>
        <w:t>五、场景与案例需求</w:t>
      </w:r>
    </w:p>
    <w:p>
      <w:pPr>
        <w:pStyle w:val="Heading2"/>
      </w:pPr>
      <w:r>
        <w:t>5.1 场景分类</w:t>
      </w:r>
    </w:p>
    <w:p>
      <w:r>
        <w:t>系统设置六类训练情境：</w:t>
      </w:r>
    </w:p>
    <w:p>
      <w:pPr>
        <w:ind w:left="255" w:hanging="255"/>
      </w:pPr>
      <w:r>
        <w:t>1. 学业困难</w:t>
      </w:r>
    </w:p>
    <w:p>
      <w:pPr>
        <w:ind w:left="255" w:hanging="255"/>
      </w:pPr>
      <w:r>
        <w:t>2. 情绪困扰</w:t>
      </w:r>
    </w:p>
    <w:p>
      <w:pPr>
        <w:ind w:left="255" w:hanging="255"/>
      </w:pPr>
      <w:r>
        <w:t>3. 人际关系</w:t>
      </w:r>
    </w:p>
    <w:p>
      <w:pPr>
        <w:ind w:left="255" w:hanging="255"/>
      </w:pPr>
      <w:r>
        <w:t>4. 家庭困境</w:t>
      </w:r>
    </w:p>
    <w:p>
      <w:pPr>
        <w:ind w:left="255" w:hanging="255"/>
      </w:pPr>
      <w:r>
        <w:t>5. 就业迷茫</w:t>
      </w:r>
    </w:p>
    <w:p>
      <w:pPr>
        <w:ind w:left="255" w:hanging="255"/>
      </w:pPr>
      <w:r>
        <w:t>6. 危机识别与联动</w:t>
      </w:r>
    </w:p>
    <w:p>
      <w:pPr>
        <w:pStyle w:val="Heading2"/>
      </w:pPr>
      <w:r>
        <w:t>5.2 案例展示</w:t>
      </w:r>
    </w:p>
    <w:p>
      <w:r>
        <w:t>教师先选择场景，再选择该场景下的学生案例。案例列表展示学生化名、简要处境、训练主题和建议练习时长。</w:t>
      </w:r>
    </w:p>
    <w:p>
      <w:r>
        <w:t>案例应使用虚构人物，并记录来源类型和审核状态。首版按每类三个案例整理，共十八个，具体内容以审核完成的案例为准。</w:t>
      </w:r>
    </w:p>
    <w:p>
      <w:pPr>
        <w:pStyle w:val="Heading2"/>
      </w:pPr>
      <w:r>
        <w:t>5.3 案例资料分层</w:t>
      </w:r>
    </w:p>
    <w:p>
      <w:r>
        <w:t>案例详情向教师展示学生的基本资料、可观察近况、谈话缘起和训练目标。</w:t>
      </w:r>
    </w:p>
    <w:p>
      <w:r>
        <w:t>学生的隐藏原因、私人背景、角色提示词和分支条件保存在服务端，不提前展示给教师，也不进入前端公开接口。</w:t>
      </w:r>
    </w:p>
    <w:p>
      <w:r>
        <w:t>学生是否进一步透露隐藏信息，由案例规则和谈话上下文共同决定。</w:t>
      </w:r>
    </w:p>
    <w:p>
      <w:pPr>
        <w:pStyle w:val="Heading2"/>
      </w:pPr>
      <w:r>
        <w:t>5.4 案例状态</w:t>
      </w:r>
    </w:p>
    <w:p>
      <w:r>
        <w:t>案例内容应保留版本。危机案例在专业审核前只能作为界面占位或内部演示素材，不作为已通过审核的危机训练内容。</w:t>
      </w:r>
    </w:p>
    <w:p>
      <w:r>
        <w:t>当前已有演示页面属于旧需求草稿，案例完整程度和功能状态需要按本版需求重新核对。</w:t>
      </w:r>
    </w:p>
    <w:p>
      <w:pPr>
        <w:pStyle w:val="Heading1"/>
      </w:pPr>
      <w:r>
        <w:t>六、谈前准备需求</w:t>
      </w:r>
    </w:p>
    <w:p>
      <w:r>
        <w:t>教师进入案例后，可以查看公开资料和训练目标，并记录以下内容：</w:t>
      </w:r>
    </w:p>
    <w:p>
      <w:pPr>
        <w:ind w:left="255" w:hanging="255"/>
      </w:pPr>
      <w:r>
        <w:t>1. 准备如何开场。</w:t>
      </w:r>
    </w:p>
    <w:p>
      <w:pPr>
        <w:ind w:left="255" w:hanging="255"/>
      </w:pPr>
      <w:r>
        <w:t>2. 希望进一步了解的问题。</w:t>
      </w:r>
    </w:p>
    <w:p>
      <w:pPr>
        <w:ind w:left="255" w:hanging="255"/>
      </w:pPr>
      <w:r>
        <w:t>3. 谈话中需要注意的事项。</w:t>
      </w:r>
    </w:p>
    <w:p>
      <w:r>
        <w:t>准备笔记为可选内容，教师可以跳过后直接开始训练。</w:t>
      </w:r>
    </w:p>
    <w:p>
      <w:r>
        <w:t>开始训练时，系统保存本次准备笔记快照。后续修改草稿不改变已保存的历史训练内容。准备笔记不能覆盖学生角色的隐藏设定。</w:t>
      </w:r>
    </w:p>
    <w:p>
      <w:pPr>
        <w:pStyle w:val="Heading1"/>
      </w:pPr>
      <w:r>
        <w:t>七、语音对练需求</w:t>
      </w:r>
    </w:p>
    <w:p>
      <w:pPr>
        <w:pStyle w:val="Heading2"/>
      </w:pPr>
      <w:r>
        <w:t>7.1 页面内容</w:t>
      </w:r>
    </w:p>
    <w:p>
      <w:r>
        <w:t>谈话页面展示学生形象、学生当前回应、教师语音操作和双方对话转写。</w:t>
      </w:r>
    </w:p>
    <w:p>
      <w:r>
        <w:t>教师能够查看每轮谈话内容，也可以根据需要收起转写区域。</w:t>
      </w:r>
    </w:p>
    <w:p>
      <w:pPr>
        <w:pStyle w:val="Heading2"/>
      </w:pPr>
      <w:r>
        <w:t>7.2 语音交互流程</w:t>
      </w:r>
    </w:p>
    <w:p>
      <w:r>
        <w:t>教师录制一段语音后发送。系统将语音识别为文字，作为教师发言提交给学生角色模型。模型结合案例设定和已有上下文生成学生回应，再通过语音合成播放。</w:t>
      </w:r>
    </w:p>
    <w:p>
      <w:r>
        <w:t>学生转写采用实际用于语音合成的回复文本，保证文字和朗读内容一致。</w:t>
      </w:r>
    </w:p>
    <w:p>
      <w:pPr>
        <w:pStyle w:val="Heading2"/>
      </w:pPr>
      <w:r>
        <w:t>7.3 基本操作</w:t>
      </w:r>
    </w:p>
    <w:p>
      <w:r>
        <w:t>支持开始录音、结束录音、发送语音、回听和结束谈话。</w:t>
      </w:r>
    </w:p>
    <w:p>
      <w:r>
        <w:t>页面应清楚显示待发送、处理中、学生回应中和可再次发言等状态。上一轮尚未处理完成时，不能重复提交下一轮。</w:t>
      </w:r>
    </w:p>
    <w:p>
      <w:pPr>
        <w:pStyle w:val="Heading2"/>
      </w:pPr>
      <w:r>
        <w:t>7.4 异常处理</w:t>
      </w:r>
    </w:p>
    <w:p>
      <w:r>
        <w:t>麦克风权限被拒绝时，提示教师检查设备权限。</w:t>
      </w:r>
    </w:p>
    <w:p>
      <w:r>
        <w:t>语音识别失败时，保留本轮操作状态并允许重试，不生成虚假的教师发言。</w:t>
      </w:r>
    </w:p>
    <w:p>
      <w:r>
        <w:t>学生角色回应失败时，允许教师重新发起处理。</w:t>
      </w:r>
    </w:p>
    <w:p>
      <w:r>
        <w:t>语音合成失败时，保留已经生成的学生文字，并支持单独重试语音合成。</w:t>
      </w:r>
    </w:p>
    <w:p>
      <w:r>
        <w:t>网络中断或处理超时时，系统应提示当前状态，并在恢复后查询处理结果，避免重复生成和重复保存。</w:t>
      </w:r>
    </w:p>
    <w:p>
      <w:pPr>
        <w:pStyle w:val="Heading2"/>
      </w:pPr>
      <w:r>
        <w:t>7.5 训练过程原则</w:t>
      </w:r>
    </w:p>
    <w:p>
      <w:r>
        <w:t>首版采用按轮次对话，不要求连续语音打断。正式训练默认在谈话结束后统一评价，练习过程中不持续显示标准答案。</w:t>
      </w:r>
    </w:p>
    <w:p>
      <w:pPr>
        <w:pStyle w:val="Heading1"/>
      </w:pPr>
      <w:r>
        <w:t>八、谈话复盘需求</w:t>
      </w:r>
    </w:p>
    <w:p>
      <w:pPr>
        <w:pStyle w:val="Heading2"/>
      </w:pPr>
      <w:r>
        <w:t>8.1 复盘入口</w:t>
      </w:r>
    </w:p>
    <w:p>
      <w:r>
        <w:t>教师结束训练后，可发起谈话复盘。系统根据已保存的对话生成报告，并展示生成中、完成或失败状态。</w:t>
      </w:r>
    </w:p>
    <w:p>
      <w:r>
        <w:t>报告生成失败时支持重试。重复查看或导出已有报告时，不重新调用评价模型。</w:t>
      </w:r>
    </w:p>
    <w:p>
      <w:pPr>
        <w:pStyle w:val="Heading2"/>
      </w:pPr>
      <w:r>
        <w:t>8.2 复盘内容</w:t>
      </w:r>
    </w:p>
    <w:p>
      <w:r>
        <w:t>复盘页面依次展示：</w:t>
      </w:r>
    </w:p>
    <w:p>
      <w:pPr>
        <w:ind w:left="255" w:hanging="255"/>
      </w:pPr>
      <w:r>
        <w:t>1. 五维评价总览、评价完整程度和本次重点。</w:t>
      </w:r>
    </w:p>
    <w:p>
      <w:pPr>
        <w:ind w:left="255" w:hanging="255"/>
      </w:pPr>
      <w:r>
        <w:t>2. 按原始顺序排列的对话，以及需要关注的表达。</w:t>
      </w:r>
    </w:p>
    <w:p>
      <w:pPr>
        <w:ind w:left="255" w:hanging="255"/>
      </w:pPr>
      <w:r>
        <w:t>3. 值得保留的表达和需要调整的表达。</w:t>
      </w:r>
    </w:p>
    <w:p>
      <w:pPr>
        <w:ind w:left="255" w:hanging="255"/>
      </w:pPr>
      <w:r>
        <w:t>4. 对应理由、参考说法和后续练习方向。</w:t>
      </w:r>
    </w:p>
    <w:p>
      <w:pPr>
        <w:ind w:left="255" w:hanging="255"/>
      </w:pPr>
      <w:r>
        <w:t>5. 本次训练目标的观察情况。</w:t>
      </w:r>
    </w:p>
    <w:p>
      <w:pPr>
        <w:ind w:left="255" w:hanging="255"/>
      </w:pPr>
      <w:r>
        <w:t>6. 符合条件时的历史评分对比。</w:t>
      </w:r>
    </w:p>
    <w:p>
      <w:pPr>
        <w:ind w:left="255" w:hanging="255"/>
      </w:pPr>
      <w:r>
        <w:t>7. 报告导出和再次练习入口。</w:t>
      </w:r>
    </w:p>
    <w:p>
      <w:pPr>
        <w:pStyle w:val="Heading2"/>
      </w:pPr>
      <w:r>
        <w:t>8.3 评价维度</w:t>
      </w:r>
    </w:p>
    <w:p>
      <w:r>
        <w:t>评价维度参考用户提供的高校辅导员谈心谈话评审表，包含：</w:t>
      </w:r>
    </w:p>
    <w:p>
      <w:pPr>
        <w:ind w:left="255" w:hanging="255"/>
      </w:pPr>
      <w:r>
        <w:t>1. 共情引导：关注教师是否尊重和回应学生感受，并在理解处境后进行引导。</w:t>
      </w:r>
    </w:p>
    <w:p>
      <w:pPr>
        <w:ind w:left="255" w:hanging="255"/>
      </w:pPr>
      <w:r>
        <w:t>2. 思想引领：关注教师能否结合谈话情境进行恰当的价值引导。</w:t>
      </w:r>
    </w:p>
    <w:p>
      <w:pPr>
        <w:ind w:left="255" w:hanging="255"/>
      </w:pPr>
      <w:r>
        <w:t>3. 问题解决：关注教师是否了解核心困难，并与学生讨论可行的解决办法。</w:t>
      </w:r>
    </w:p>
    <w:p>
      <w:pPr>
        <w:ind w:left="255" w:hanging="255"/>
      </w:pPr>
      <w:r>
        <w:t>4. 临场应变：关注教师能否根据学生回应和情绪变化调整谈话方式。</w:t>
      </w:r>
    </w:p>
    <w:p>
      <w:pPr>
        <w:ind w:left="255" w:hanging="255"/>
      </w:pPr>
      <w:r>
        <w:t>5. 语言表达：关注表达是否清晰、自然、有条理。</w:t>
      </w:r>
    </w:p>
    <w:p>
      <w:r>
        <w:t>每个维度参考满分二十分。具体分档、扣分条件和多条证据如何合并，仍需负责人和评委确认。确认前，示例分数仅用于界面展示，不作为正式自动评分结果。</w:t>
      </w:r>
    </w:p>
    <w:p>
      <w:pPr>
        <w:pStyle w:val="Heading2"/>
      </w:pPr>
      <w:r>
        <w:t>8.4 评价依据</w:t>
      </w:r>
    </w:p>
    <w:p>
      <w:r>
        <w:t>每项评价应尽可能关联以下信息：</w:t>
      </w:r>
    </w:p>
    <w:p>
      <w:pPr>
        <w:ind w:left="255" w:hanging="255"/>
      </w:pPr>
      <w:r>
        <w:t>1. 教师原话及所属轮次。</w:t>
      </w:r>
    </w:p>
    <w:p>
      <w:pPr>
        <w:ind w:left="255" w:hanging="255"/>
      </w:pPr>
      <w:r>
        <w:t>2. 必要的前后文。</w:t>
      </w:r>
    </w:p>
    <w:p>
      <w:pPr>
        <w:ind w:left="255" w:hanging="255"/>
      </w:pPr>
      <w:r>
        <w:t>3. 对应的行为编码或观察点。</w:t>
      </w:r>
    </w:p>
    <w:p>
      <w:pPr>
        <w:ind w:left="255" w:hanging="255"/>
      </w:pPr>
      <w:r>
        <w:t>4. 评价理由和资料来源。</w:t>
      </w:r>
    </w:p>
    <w:p>
      <w:pPr>
        <w:ind w:left="255" w:hanging="255"/>
      </w:pPr>
      <w:r>
        <w:t>5. 参考表达或改进建议。</w:t>
      </w:r>
    </w:p>
    <w:p>
      <w:r>
        <w:t>系统应核对引用是否存在、说话人是否正确、引用是否与当前会话匹配。依据不足的维度应明确标记，不自动记为零分，也不补造评价。</w:t>
      </w:r>
    </w:p>
    <w:p>
      <w:pPr>
        <w:pStyle w:val="Heading2"/>
      </w:pPr>
      <w:r>
        <w:t>8.5 训练目标观察</w:t>
      </w:r>
    </w:p>
    <w:p>
      <w:r>
        <w:t>每个案例的训练目标应对应可观察的谈话行为。复盘时根据实际原话说明已观察到、部分观察到或依据不足。</w:t>
      </w:r>
    </w:p>
    <w:p>
      <w:r>
        <w:t>系统不凭模型印象生成目标完成百分比，也不把学生态度变化直接视为训练目标已经达成。</w:t>
      </w:r>
    </w:p>
    <w:p>
      <w:pPr>
        <w:pStyle w:val="Heading1"/>
      </w:pPr>
      <w:r>
        <w:t>九、训练记录、重练与报告导出</w:t>
      </w:r>
    </w:p>
    <w:p>
      <w:pPr>
        <w:pStyle w:val="Heading2"/>
      </w:pPr>
      <w:r>
        <w:t>9.1 训练记录</w:t>
      </w:r>
    </w:p>
    <w:p>
      <w:r>
        <w:t>教师可以查看本人进行中、已结束、复盘生成中、复盘失败和复盘完成的训练。</w:t>
      </w:r>
    </w:p>
    <w:p>
      <w:r>
        <w:t>进行中的训练可以继续；已完成的训练可以查看复盘报告。教师可以删除本人训练及其关联记录。</w:t>
      </w:r>
    </w:p>
    <w:p>
      <w:pPr>
        <w:pStyle w:val="Heading2"/>
      </w:pPr>
      <w:r>
        <w:t>9.2 针对性重练</w:t>
      </w:r>
    </w:p>
    <w:p>
      <w:r>
        <w:t>教师可以从报告进入同一案例再次练习。</w:t>
      </w:r>
    </w:p>
    <w:p>
      <w:r>
        <w:t>重练应创建独立训练记录，并关联上一次训练和案例版本。原有对话与报告不被覆盖，教师可以参考并调整之前的准备笔记。</w:t>
      </w:r>
    </w:p>
    <w:p>
      <w:pPr>
        <w:pStyle w:val="Heading2"/>
      </w:pPr>
      <w:r>
        <w:t>9.3 历史比较</w:t>
      </w:r>
    </w:p>
    <w:p>
      <w:r>
        <w:t>仅在案例版本和评价量规版本一致，且双方均有有效评价依据时，对各维评分进行比较。</w:t>
      </w:r>
    </w:p>
    <w:p>
      <w:r>
        <w:t>首次练习、案例版本不同、评价规则改变或证据不足时，应说明不能直接比较的原因，不预设进步曲线。</w:t>
      </w:r>
    </w:p>
    <w:p>
      <w:pPr>
        <w:pStyle w:val="Heading2"/>
      </w:pPr>
      <w:r>
        <w:t>9.4 报告导出</w:t>
      </w:r>
    </w:p>
    <w:p>
      <w:r>
        <w:t>支持导出 PDF 和 Word 报告，两种格式基于同一份报告快照生成。</w:t>
      </w:r>
    </w:p>
    <w:p>
      <w:r>
        <w:t>报告可包含案例信息、训练时间、五维评价、原话批注、评价理由、改进建议、目标观察情况、可用的历史对比、重练方向及完整对话。</w:t>
      </w:r>
    </w:p>
    <w:p>
      <w:r>
        <w:t>准备笔记可由教师选择是否纳入。报告默认不包含原始录音和私有角色设定。Word 正文和表格应可编辑，PDF 应支持中文搜索。</w:t>
      </w:r>
    </w:p>
    <w:p>
      <w:pPr>
        <w:pStyle w:val="Heading1"/>
      </w:pPr>
      <w:r>
        <w:t>十、危机专项需求</w:t>
      </w:r>
    </w:p>
    <w:p>
      <w:pPr>
        <w:pStyle w:val="Heading2"/>
      </w:pPr>
      <w:r>
        <w:t>10.1 训练内容</w:t>
      </w:r>
    </w:p>
    <w:p>
      <w:r>
        <w:t>危机专项围绕线索识别、安全信息记录、模拟协作、信息交接和后续跟进组织训练。</w:t>
      </w:r>
    </w:p>
    <w:p>
      <w:r>
        <w:t>具体询问内容、升级条件、联动对象和跟进流程，须结合学校实际规定，由专业人员审核。</w:t>
      </w:r>
    </w:p>
    <w:p>
      <w:pPr>
        <w:pStyle w:val="Heading2"/>
      </w:pPr>
      <w:r>
        <w:t>10.2 模拟边界</w:t>
      </w:r>
    </w:p>
    <w:p>
      <w:r>
        <w:t>系统只提供模拟练习，不自动拨打电话、不发送真实消息，也不触发校园应急事件。</w:t>
      </w:r>
    </w:p>
    <w:p>
      <w:r>
        <w:t>安全信息记录只依据学生在训练中的实际表达。尚未了解的信息应标记为未确认，不能自行推断。</w:t>
      </w:r>
    </w:p>
    <w:p>
      <w:pPr>
        <w:pStyle w:val="Heading2"/>
      </w:pPr>
      <w:r>
        <w:t>10.3 评价方式</w:t>
      </w:r>
    </w:p>
    <w:p>
      <w:r>
        <w:t>危机处置相关行为与普通谈话五维评价分开呈现。一般谈话维度得分不能抵消危机流程中的关键缺项。</w:t>
      </w:r>
    </w:p>
    <w:p>
      <w:r>
        <w:t>危机训练不输出临床诊断。学生表示自己已经没事，不能单独作为风险解除的依据。</w:t>
      </w:r>
    </w:p>
    <w:p>
      <w:pPr>
        <w:pStyle w:val="Heading1"/>
      </w:pPr>
      <w:r>
        <w:t>十一、技术架构</w:t>
      </w:r>
    </w:p>
    <w:p>
      <w:pPr>
        <w:pStyle w:val="Heading2"/>
      </w:pPr>
      <w:r>
        <w:t>11.1 基础技术栈</w:t>
      </w:r>
    </w:p>
    <w:p>
      <w:r>
        <w:t>前端采用 Vue 3，负责场景浏览、训练交互、对话转写、报告展示和记录管理。</w:t>
      </w:r>
    </w:p>
    <w:p>
      <w:r>
        <w:t>服务端采用 FastAPI，负责身份校验、案例管理、语音与模型调用、训练记录和报告处理。</w:t>
      </w:r>
    </w:p>
    <w:p>
      <w:r>
        <w:t>数据库采用 PostgreSQL，保存用户、案例版本、准备笔记、训练会话、对话记录、报告及相关状态。</w:t>
      </w:r>
    </w:p>
    <w:p>
      <w:r>
        <w:t>数据库结构变更通过 Alembic 管理。模型服务、语音服务和检索组件采用可替换的接口设计，具体供应商和模型在技术设计阶段确定。</w:t>
      </w:r>
    </w:p>
    <w:p>
      <w:pPr>
        <w:pStyle w:val="Heading2"/>
      </w:pPr>
      <w:r>
        <w:t>11.2 语音对话链路</w:t>
      </w:r>
    </w:p>
    <w:p>
      <w:r>
        <w:t>浏览器采集教师语音 → 语音识别 ASR → 学生角色模型 → 语音合成 TTS → 播放学生语音</w:t>
      </w:r>
    </w:p>
    <w:p>
      <w:r>
        <w:t>服务端为角色模型提供案例版本、私有角色设定和必要的历史对话。每轮保存说话人、轮次、文本、时间及相关音频信息。</w:t>
      </w:r>
    </w:p>
    <w:p>
      <w:pPr>
        <w:pStyle w:val="Heading2"/>
      </w:pPr>
      <w:r>
        <w:t>11.3 知识建设链路</w:t>
      </w:r>
    </w:p>
    <w:p>
      <w:r>
        <w:t>收集公开案例、论文和工作规范 → 整理与关联资料 → 人工审核 → 记录来源和版本 → 建立案例知识、规范知识和标注示例</w:t>
      </w:r>
    </w:p>
    <w:p>
      <w:r>
        <w:t>知识整理可以参考 LLM Wiki 的组织思路。原始资料应保留，整理后的内容不能替代原文。未经审核的模型整理结果不能直接作为正式评价依据。</w:t>
      </w:r>
    </w:p>
    <w:p>
      <w:r>
        <w:t>教师个人训练记录和学生角色私有背景不自动进入共享知识库。</w:t>
      </w:r>
    </w:p>
    <w:p>
      <w:pPr>
        <w:pStyle w:val="Heading2"/>
      </w:pPr>
      <w:r>
        <w:t>11.4 评价与复盘链路</w:t>
      </w:r>
    </w:p>
    <w:p>
      <w:r>
        <w:t>读取已结束的对话 → 按轮切分并补充上下文 → RAG 检索相关资料并重排 → 独立评价模型进行行为分析 → 校验引用和输出 → 生成复盘报告与重练建议</w:t>
      </w:r>
    </w:p>
    <w:p>
      <w:r>
        <w:t>角色对话和谈后评价分开处理。评价模型不能直接修改学生角色设定，也不能自行确认专家审核通过。</w:t>
      </w:r>
    </w:p>
    <w:p>
      <w:r>
        <w:t>当检索不到有效资料、引用校验失败或评价依据不足时，应标记局限或进入待复核状态，不生成看似完整的确定性评分。</w:t>
      </w:r>
    </w:p>
    <w:p>
      <w:pPr>
        <w:pStyle w:val="Heading2"/>
      </w:pPr>
      <w:r>
        <w:t>11.5 运行约束</w:t>
      </w:r>
    </w:p>
    <w:p>
      <w:r>
        <w:t>系统需要管理会话状态、模型调用、失败重试、引用校验、个人权限和版本记录。</w:t>
      </w:r>
    </w:p>
    <w:p>
      <w:r>
        <w:t>同一轮请求重复提交时，应避免重复保存对话。处理结果未知时先查询状态，再决定是否重试。</w:t>
      </w:r>
    </w:p>
    <w:p>
      <w:pPr>
        <w:pStyle w:val="Heading1"/>
      </w:pPr>
      <w:r>
        <w:t>十二、数据与安全要求</w:t>
      </w:r>
    </w:p>
    <w:p>
      <w:pPr>
        <w:pStyle w:val="Heading2"/>
      </w:pPr>
      <w:r>
        <w:t>12.1 主要数据</w:t>
      </w:r>
    </w:p>
    <w:p>
      <w:r>
        <w:t>系统需要管理以下数据：</w:t>
      </w:r>
    </w:p>
    <w:p>
      <w:pPr>
        <w:ind w:left="255" w:hanging="255"/>
      </w:pPr>
      <w:r>
        <w:t>1. 用户账号与登录状态。</w:t>
      </w:r>
    </w:p>
    <w:p>
      <w:pPr>
        <w:ind w:left="255" w:hanging="255"/>
      </w:pPr>
      <w:r>
        <w:t>2. 学生案例、公开资料、私有设定和案例版本。</w:t>
      </w:r>
    </w:p>
    <w:p>
      <w:pPr>
        <w:ind w:left="255" w:hanging="255"/>
      </w:pPr>
      <w:r>
        <w:t>3. 教师准备笔记。</w:t>
      </w:r>
    </w:p>
    <w:p>
      <w:pPr>
        <w:ind w:left="255" w:hanging="255"/>
      </w:pPr>
      <w:r>
        <w:t>4. 训练会话、对话文本和音频关联。</w:t>
      </w:r>
    </w:p>
    <w:p>
      <w:pPr>
        <w:ind w:left="255" w:hanging="255"/>
      </w:pPr>
      <w:r>
        <w:t>5. 知识资料、来源、审核状态和版本。</w:t>
      </w:r>
    </w:p>
    <w:p>
      <w:pPr>
        <w:ind w:left="255" w:hanging="255"/>
      </w:pPr>
      <w:r>
        <w:t>6. 评价量规及其版本。</w:t>
      </w:r>
    </w:p>
    <w:p>
      <w:pPr>
        <w:ind w:left="255" w:hanging="255"/>
      </w:pPr>
      <w:r>
        <w:t>7. 复盘报告、有效引用、改进建议和生成状态。</w:t>
      </w:r>
    </w:p>
    <w:p>
      <w:pPr>
        <w:ind w:left="255" w:hanging="255"/>
      </w:pPr>
      <w:r>
        <w:t>8. 导出记录和必要的操作日志。</w:t>
      </w:r>
    </w:p>
    <w:p>
      <w:pPr>
        <w:pStyle w:val="Heading2"/>
      </w:pPr>
      <w:r>
        <w:t>12.2 权限要求</w:t>
      </w:r>
    </w:p>
    <w:p>
      <w:r>
        <w:t>教师只能访问和处理属于自己的训练记录、报告和导出文件。</w:t>
      </w:r>
    </w:p>
    <w:p>
      <w:r>
        <w:t>服务端必须校验账号和资源归属，不能仅依靠前端隐藏按钮控制权限。</w:t>
      </w:r>
    </w:p>
    <w:p>
      <w:pPr>
        <w:pStyle w:val="Heading2"/>
      </w:pPr>
      <w:r>
        <w:t>12.3 私有信息保护</w:t>
      </w:r>
    </w:p>
    <w:p>
      <w:r>
        <w:t>学生角色的私有背景、分支条件和提示词只在服务端使用，不进入浏览器公开数据。</w:t>
      </w:r>
    </w:p>
    <w:p>
      <w:r>
        <w:t>模型密钥只从服务端环境读取，不写入前端、代码仓库或日志。</w:t>
      </w:r>
    </w:p>
    <w:p>
      <w:r>
        <w:t>日志不保存完整敏感对话、原始音频和模型密钥。</w:t>
      </w:r>
    </w:p>
    <w:p>
      <w:pPr>
        <w:pStyle w:val="Heading2"/>
      </w:pPr>
      <w:r>
        <w:t>12.4 保存与删除</w:t>
      </w:r>
    </w:p>
    <w:p>
      <w:r>
        <w:t>训练记录和报告应关联案例版本、量规版本及知识版本，保证后续可以追溯。</w:t>
      </w:r>
    </w:p>
    <w:p>
      <w:r>
        <w:t>删除训练时，应同步处理关联音频、转写、报告和服务端可访问的导出副本。已经下载到教师本地设备的文件无法由服务端远程撤回。</w:t>
      </w:r>
    </w:p>
    <w:p>
      <w:r>
        <w:t>正式试用暂按现有七天到期访问策略设计，实际清理方式、备份处理和供应商留存规则需要在技术设计阶段核对。</w:t>
      </w:r>
    </w:p>
    <w:p>
      <w:r>
        <w:t>比赛演示使用独立标记的虚构数据，不作为真实用户试用结果。</w:t>
      </w:r>
    </w:p>
    <w:p>
      <w:pPr>
        <w:pStyle w:val="Heading1"/>
      </w:pPr>
      <w:r>
        <w:t>十三、状态与异常</w:t>
      </w:r>
    </w:p>
    <w:p>
      <w:pPr>
        <w:pStyle w:val="Heading2"/>
      </w:pPr>
      <w:r>
        <w:t>13.1 训练状态</w:t>
      </w:r>
    </w:p>
    <w:p>
      <w:r>
        <w:t>训练状态包括已创建、进行中和已结束。训练结束后不能继续在原会话中提交新发言，再次练习应新建记录。</w:t>
      </w:r>
    </w:p>
    <w:p>
      <w:pPr>
        <w:pStyle w:val="Heading2"/>
      </w:pPr>
      <w:r>
        <w:t>13.2 对话状态</w:t>
      </w:r>
    </w:p>
    <w:p>
      <w:r>
        <w:t>单轮对话包括待发送、处理中、完成和可恢复失败。系统需要保留当前处理状态，避免用户连续点击造成重复请求。</w:t>
      </w:r>
    </w:p>
    <w:p>
      <w:pPr>
        <w:pStyle w:val="Heading2"/>
      </w:pPr>
      <w:r>
        <w:t>13.3 复盘状态</w:t>
      </w:r>
    </w:p>
    <w:p>
      <w:r>
        <w:t>复盘状态包括未请求、待生成、生成中、完成和失败。重复发起时应识别已有任务，避免重复生成。</w:t>
      </w:r>
    </w:p>
    <w:p>
      <w:pPr>
        <w:pStyle w:val="Heading2"/>
      </w:pPr>
      <w:r>
        <w:t>13.4 导出状态</w:t>
      </w:r>
    </w:p>
    <w:p>
      <w:r>
        <w:t>报告导出包括可生成、生成中、可下载和失败。导出失败可以重试，不需要重新生成评价。</w:t>
      </w:r>
    </w:p>
    <w:p>
      <w:pPr>
        <w:pStyle w:val="Heading1"/>
      </w:pPr>
      <w:r>
        <w:t>十三、技术调用与成本控制</w:t>
      </w:r>
    </w:p>
    <w:p>
      <w:pPr>
        <w:ind w:left="255" w:hanging="255"/>
      </w:pPr>
      <w:r>
        <w:t>1. 查看案例和填写准备笔记时，不触发模型调用。</w:t>
      </w:r>
    </w:p>
    <w:p>
      <w:pPr>
        <w:ind w:left="255" w:hanging="255"/>
      </w:pPr>
      <w:r>
        <w:t>2. 每轮语音谈话涉及语音识别、角色模型和语音合成调用。费用分别与音频时长、模型输入输出量及语音服务计价方式有关。</w:t>
      </w:r>
    </w:p>
    <w:p>
      <w:pPr>
        <w:ind w:left="255" w:hanging="255"/>
      </w:pPr>
      <w:r>
        <w:t>3. 谈话结束后按需触发复盘。检索、重排和评价应设置调用预算、超时和有限重试。</w:t>
      </w:r>
    </w:p>
    <w:p>
      <w:pPr>
        <w:ind w:left="255" w:hanging="255"/>
      </w:pPr>
      <w:r>
        <w:t>4. 知识资料在更新时进行整理与审核，不随每轮对话重复建设知识库。</w:t>
      </w:r>
    </w:p>
    <w:p>
      <w:pPr>
        <w:ind w:left="255" w:hanging="255"/>
      </w:pPr>
      <w:r>
        <w:t>5. 生成后的报告应保存结果。重复查看、比较和导出时优先使用已保存的报告快照。</w:t>
      </w:r>
    </w:p>
    <w:p>
      <w:r>
        <w:t>具体供应商价格、响应时间、并发能力和模型效果需要在实际选型与测试后确定。</w:t>
      </w:r>
    </w:p>
    <w:p>
      <w:pPr>
        <w:pStyle w:val="Heading1"/>
      </w:pPr>
      <w:r>
        <w:t>十四、分阶段实施</w:t>
      </w:r>
    </w:p>
    <w:p>
      <w:r>
        <w:t>第一阶段：确认需求</w:t>
      </w:r>
    </w:p>
    <w:p>
      <w:r>
        <w:t>项目负责人审阅功能范围、评价规则、数据权限和待定事项，记录需求确认结果。</w:t>
      </w:r>
    </w:p>
    <w:p>
      <w:r>
        <w:t>第二阶段：完成前端展示</w:t>
      </w:r>
    </w:p>
    <w:p>
      <w:r>
        <w:t>按照场景选择、案例准备、语音对练、谈话复盘和训练记录组织页面，使用明确标记的演示内容展示流程。</w:t>
      </w:r>
    </w:p>
    <w:p>
      <w:r>
        <w:t>第三阶段：完成技术闭环</w:t>
      </w:r>
    </w:p>
    <w:p>
      <w:r>
        <w:t>逐步接通语音识别、学生角色模型和语音合成，保存真实对话转写，并接入知识检索、独立评价和引用校验。</w:t>
      </w:r>
    </w:p>
    <w:p>
      <w:r>
        <w:t>第四阶段：内容审核与效果检验</w:t>
      </w:r>
    </w:p>
    <w:p>
      <w:r>
        <w:t>由相关人员审核案例、评价量规和危机专项内容；使用固定对话样例，对照人工意见检查评价与引用结果。</w:t>
      </w:r>
    </w:p>
    <w:p>
      <w:r>
        <w:t>第五阶段：小范围试用与调整</w:t>
      </w:r>
    </w:p>
    <w:p>
      <w:r>
        <w:t>在获得相应授权后邀请教师试用，收集界面可用性和反馈质量意见，根据实际结果调整案例和评价规则。</w:t>
      </w:r>
    </w:p>
    <w:p>
      <w:pPr>
        <w:pStyle w:val="Heading1"/>
      </w:pPr>
      <w:r>
        <w:t>十五、验收要求</w:t>
      </w:r>
    </w:p>
    <w:p>
      <w:pPr>
        <w:ind w:left="255" w:hanging="255"/>
      </w:pPr>
      <w:r>
        <w:t>1. 六类场景可以正确展示，案例来源和审核状态清楚。</w:t>
      </w:r>
    </w:p>
    <w:p>
      <w:pPr>
        <w:ind w:left="255" w:hanging="255"/>
      </w:pPr>
      <w:r>
        <w:t>2. 教师可以查看公开资料、填写或跳过准备笔记，并进入训练。</w:t>
      </w:r>
    </w:p>
    <w:p>
      <w:pPr>
        <w:ind w:left="255" w:hanging="255"/>
      </w:pPr>
      <w:r>
        <w:t>3. 双方对话按轮保存，学生语音与对应转写一致。</w:t>
      </w:r>
    </w:p>
    <w:p>
      <w:pPr>
        <w:ind w:left="255" w:hanging="255"/>
      </w:pPr>
      <w:r>
        <w:t>4. 麦克风拒绝、识别失败、模型超时和语音合成失败时，系统有明确提示和可恢复操作。</w:t>
      </w:r>
    </w:p>
    <w:p>
      <w:pPr>
        <w:ind w:left="255" w:hanging="255"/>
      </w:pPr>
      <w:r>
        <w:t>5. 复盘结论能够定位到有效教师原话及必要上下文，引用不存在或说话人错误时不能作为有效证据。</w:t>
      </w:r>
    </w:p>
    <w:p>
      <w:pPr>
        <w:ind w:left="255" w:hanging="255"/>
      </w:pPr>
      <w:r>
        <w:t>6. 依据不足的评价维度不自动记零分，也不生成虚构依据。</w:t>
      </w:r>
    </w:p>
    <w:p>
      <w:pPr>
        <w:ind w:left="255" w:hanging="255"/>
      </w:pPr>
      <w:r>
        <w:t>7. 重练创建新记录，不覆盖原有对话和报告。</w:t>
      </w:r>
    </w:p>
    <w:p>
      <w:pPr>
        <w:ind w:left="255" w:hanging="255"/>
      </w:pPr>
      <w:r>
        <w:t>8. 版本不一致或依据不足时，不展示不合理的历史评分差值。</w:t>
      </w:r>
    </w:p>
    <w:p>
      <w:pPr>
        <w:ind w:left="255" w:hanging="255"/>
      </w:pPr>
      <w:r>
        <w:t>9. 教师不能访问、导出或删除其他账号的训练记录。</w:t>
      </w:r>
    </w:p>
    <w:p>
      <w:pPr>
        <w:ind w:left="255" w:hanging="255"/>
      </w:pPr>
      <w:r>
        <w:t>10. 危机专项不触发真实联动，相关内容经专业审核后才能作为正式训练内容使用。</w:t>
      </w:r>
    </w:p>
    <w:p>
      <w:pPr>
        <w:ind w:left="255" w:hanging="255"/>
      </w:pPr>
      <w:r>
        <w:t>11. PDF 和 Word 报告使用同一报告快照，内容一致。</w:t>
      </w:r>
    </w:p>
    <w:p>
      <w:pPr>
        <w:ind w:left="255" w:hanging="255"/>
      </w:pPr>
      <w:r>
        <w:t>12. 案例、量规和技术方案的实际完成情况应根据测试与人工审阅结果记录，不把演示画面或构建成功视为业务验收通过。</w:t>
      </w:r>
    </w:p>
    <w:p>
      <w:pPr>
        <w:pStyle w:val="Heading1"/>
      </w:pPr>
      <w:r>
        <w:t>十六、待确认事项</w:t>
      </w:r>
    </w:p>
    <w:p>
      <w:pPr>
        <w:ind w:left="255" w:hanging="255"/>
      </w:pPr>
      <w:r>
        <w:t>1. 五维评价的具体分档、扣分条件及多条证据合并规则。</w:t>
      </w:r>
    </w:p>
    <w:p>
      <w:pPr>
        <w:ind w:left="255" w:hanging="255"/>
      </w:pPr>
      <w:r>
        <w:t>2. 每类案例的最终内容、来源和审核责任人。</w:t>
      </w:r>
    </w:p>
    <w:p>
      <w:pPr>
        <w:ind w:left="255" w:hanging="255"/>
      </w:pPr>
      <w:r>
        <w:t>3. 危机专项的校内协作流程、专业审核人员及评价要求。</w:t>
      </w:r>
    </w:p>
    <w:p>
      <w:pPr>
        <w:ind w:left="255" w:hanging="255"/>
      </w:pPr>
      <w:r>
        <w:t>4. 语音识别、角色模型、语音合成和检索服务的具体选型。</w:t>
      </w:r>
    </w:p>
    <w:p>
      <w:pPr>
        <w:ind w:left="255" w:hanging="255"/>
      </w:pPr>
      <w:r>
        <w:t>5. 报告导出、数据到期清理及备份处理方式。</w:t>
      </w:r>
    </w:p>
    <w:p>
      <w:pPr>
        <w:ind w:left="255" w:hanging="255"/>
      </w:pPr>
      <w:r>
        <w:t>6. 教师试用范围、验收方式和后续上线安排。</w:t>
      </w:r>
    </w:p>
    <w:sectPr w:rsidR="00FC693F" w:rsidRPr="0006063C" w:rsidSect="00034616">
      <w:footerReference w:type="default" r:id="rId9"/>
      <w:pgSz w:w="12240" w:h="15840"/>
      <w:pgMar w:top="1247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需求审阅稿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02B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