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Quarterly Meeting Minutes. All systems operational.</w:t>
      </w:r>
    </w:p>
  </w:body>
</w:document>
</file>