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jozieli pimentel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04699115824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jozieli.pimentel@escola.pr.gov.br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meu objetivo e trabalhar como professora.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Ensino Médio/Integral -colégio estadual Santo Antão (2023 - cursando).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(será um bom diferencial, principalmente caso não tenha experiência profissional)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Aluno monitor: auxiliar tanto o professor quanto o aluno,ajudar os alunos com dificuldades.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(aqui você lista as tecnologias, ferramentas e linguagens que você conhece)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none"/>
          <w:rtl w:val="0"/>
        </w:rPr>
        <w:t xml:space="preserve">plataforma Ingles parana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none"/>
          <w:rtl w:val="0"/>
        </w:rPr>
        <w:t xml:space="preserve">git hub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none"/>
          <w:rtl w:val="0"/>
        </w:rPr>
        <w:t xml:space="preserve">leia parana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no momento não possuo experiencia profissional,aguardo a oportunidade.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plataforma alura - realização e cursos diversos nas áreas de tecnologias.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