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Jeffrey Aragon</w:t>
      </w:r>
    </w:p>
    <w:p>
      <w:pPr>
        <w:pStyle w:val="BodyText"/>
      </w:pPr>
      <w:r>
        <w:t xml:space="preserve">418 S. Riviere Ct., Coeur d’Alene, ID 83814</w:t>
      </w:r>
    </w:p>
    <w:p>
      <w:pPr>
        <w:pStyle w:val="BodyText"/>
      </w:pPr>
      <w:r>
        <w:t xml:space="preserve">303-638-1390 | jeff@jozuconsultinggroup.com</w:t>
      </w:r>
    </w:p>
    <w:p>
      <w:pPr>
        <w:pStyle w:val="BodyText"/>
      </w:pPr>
      <w:r>
        <w:t xml:space="preserve">linkedin.com/in/jeffreyaragon</w:t>
      </w:r>
    </w:p>
    <w:p>
      <w:pPr>
        <w:pStyle w:val="BodyText"/>
      </w:pPr>
      <w:r>
        <w:t xml:space="preserve">April 25, 2026</w:t>
      </w:r>
    </w:p>
    <w:p>
      <w:pPr>
        <w:pStyle w:val="BodyText"/>
      </w:pPr>
      <w:r>
        <w:rPr>
          <w:b/>
          <w:bCs/>
        </w:rPr>
        <w:t xml:space="preserve">Re: Head of Agentic GTM — Cofounder / General Intelligence</w:t>
      </w:r>
    </w:p>
    <w:p>
      <w:pPr>
        <w:pStyle w:val="BodyText"/>
      </w:pPr>
      <w:r>
        <w:t xml:space="preserve">Hello team,</w:t>
      </w:r>
    </w:p>
    <w:p>
      <w:pPr>
        <w:pStyle w:val="BodyText"/>
      </w:pPr>
      <w:r>
        <w:t xml:space="preserve">The line in your JD that hooked me:</w:t>
      </w:r>
      <w:r>
        <w:t xml:space="preserve"> </w:t>
      </w:r>
      <w:r>
        <w:rPr>
          <w:b/>
          <w:bCs/>
        </w:rPr>
        <w:t xml:space="preserve">“Turn working GTM processes into product.”</w:t>
      </w:r>
      <w:r>
        <w:t xml:space="preserve"> </w:t>
      </w:r>
      <w:r>
        <w:t xml:space="preserve">I have spent 25 years selling enterprise software, and the better part of a decade productizing what worked into a system that ran without me.</w:t>
      </w:r>
    </w:p>
    <w:p>
      <w:pPr>
        <w:pStyle w:val="BodyText"/>
      </w:pPr>
      <w:r>
        <w:t xml:space="preserve">That is not adjacent to what you’re building. It is the same work, one layer back.</w:t>
      </w:r>
    </w:p>
    <w:p>
      <w:pPr>
        <w:pStyle w:val="BodyText"/>
      </w:pPr>
      <w:r>
        <w:t xml:space="preserve">My methodology already lives at the level of abstraction your agents need. Structured Discovery. Power Messaging. Plan Letter discipline with the Mutual Sequence of Events nested inside. MEDDPICC at every Ushur and UKG account for the better part of a decade. The system took shape during 5.5 years at Kronos (now UKG), where precision execution at the enterprise bar was the operational standard, and was refined through concurrent CustomerCentric Selling coaching since 2014. I founded Jozu Consulting Group last year to install that system inside other companies. Cofounder is one layer further: install it inside agents.</w:t>
      </w:r>
    </w:p>
    <w:p>
      <w:pPr>
        <w:pStyle w:val="BodyText"/>
      </w:pPr>
      <w:r>
        <w:t xml:space="preserve">What I have actually done with it:</w:t>
      </w:r>
    </w:p>
    <w:p>
      <w:pPr>
        <w:pStyle w:val="Compact"/>
        <w:numPr>
          <w:ilvl w:val="0"/>
          <w:numId w:val="1001"/>
        </w:numPr>
      </w:pPr>
      <w:r>
        <w:t xml:space="preserve">$24M TCV in under two years at Ushur as IC, including the largest deal in company history at ~$10M TCV via formal RFP with a public health authority</w:t>
      </w:r>
    </w:p>
    <w:p>
      <w:pPr>
        <w:pStyle w:val="Compact"/>
        <w:numPr>
          <w:ilvl w:val="0"/>
          <w:numId w:val="1001"/>
        </w:numPr>
      </w:pPr>
      <w:r>
        <w:t xml:space="preserve">$200K commoditized RFP reframed into $1.4M ARR at a California health plan</w:t>
      </w:r>
    </w:p>
    <w:p>
      <w:pPr>
        <w:pStyle w:val="Compact"/>
        <w:numPr>
          <w:ilvl w:val="0"/>
          <w:numId w:val="1001"/>
        </w:numPr>
      </w:pPr>
      <w:r>
        <w:t xml:space="preserve">$25K OCR ask broadened into $1.6M ARR enterprise revenue infrastructure at a national radiology organization</w:t>
      </w:r>
    </w:p>
    <w:p>
      <w:pPr>
        <w:pStyle w:val="Compact"/>
        <w:numPr>
          <w:ilvl w:val="0"/>
          <w:numId w:val="1001"/>
        </w:numPr>
      </w:pPr>
      <w:r>
        <w:t xml:space="preserve">5.5 years at UKG averaging 150%+ quota with multiple Legend Maker awards, healthcare strategic accounts</w:t>
      </w:r>
    </w:p>
    <w:p>
      <w:pPr>
        <w:pStyle w:val="Compact"/>
        <w:numPr>
          <w:ilvl w:val="0"/>
          <w:numId w:val="1001"/>
        </w:numPr>
      </w:pPr>
      <w:r>
        <w:t xml:space="preserve">25+ years total US enterprise sales, $150M+ attributed career revenue</w:t>
      </w:r>
    </w:p>
    <w:p>
      <w:pPr>
        <w:pStyle w:val="FirstParagraph"/>
      </w:pPr>
      <w:r>
        <w:t xml:space="preserve">Every one of those deals followed a Plan Letter, ran on a Mutual Sequence of Events, and was forecasted with weeks-out precision. I once booked a Disneyworld trip months before a $1.6M deal closed because the system told me when the DocuSign would land. Mid-flight, my wife knew from a fist-bump that it had. She did not take off her headphones. That is what selling-the-system-you-build looks like.</w:t>
      </w:r>
    </w:p>
    <w:p>
      <w:pPr>
        <w:pStyle w:val="BodyText"/>
      </w:pPr>
      <w:r>
        <w:t xml:space="preserve">I run Clay, sequencing tools, CRM hygiene, domain warming, and lead enrichment as second nature. Operator-grade. Opinions held.</w:t>
      </w:r>
    </w:p>
    <w:p>
      <w:pPr>
        <w:pStyle w:val="BodyText"/>
      </w:pPr>
      <w:r>
        <w:t xml:space="preserve">Honest note on location: your JD says in-person NYC. I am based in Coeur d’Alene, Idaho with millions of airline miles from 30 years of heavy-travel operator work. I hit the apply button knowing the gate is real. If a conversation is worth having even with relocation as the question, I will welcome 15 minutes to talk.</w:t>
      </w:r>
    </w:p>
    <w:p>
      <w:pPr>
        <w:pStyle w:val="BodyText"/>
      </w:pPr>
      <w:r>
        <w:t xml:space="preserve">Looking forward to talking soon.</w:t>
      </w:r>
    </w:p>
    <w:p>
      <w:pPr>
        <w:pStyle w:val="BodyText"/>
      </w:pPr>
      <w:r>
        <w:t xml:space="preserve">Thank you,</w:t>
      </w:r>
    </w:p>
    <w:p>
      <w:pPr>
        <w:pStyle w:val="BodyText"/>
      </w:pPr>
      <w:r>
        <w:t xml:space="preserve">Jeffrey Aragon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2026-04-26T02:23:35Z</dcterms:created>
  <dcterms:modified xsi:type="dcterms:W3CDTF">2026-04-26T02:23:35Z</dcterms:modified>
</cp:coreProperties>
</file>

<file path=docProps/custom.xml><?xml version="1.0" encoding="utf-8"?>
<Properties xmlns="http://schemas.openxmlformats.org/officeDocument/2006/custom-properties" xmlns:vt="http://schemas.openxmlformats.org/officeDocument/2006/docPropsVTypes"/>
</file>