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5F561" w14:textId="04B122B4" w:rsidR="00BF1509" w:rsidRPr="00FB19BD" w:rsidRDefault="00FB19BD" w:rsidP="00FB19BD">
      <w:pPr>
        <w:jc w:val="center"/>
        <w:rPr>
          <w:rFonts w:asciiTheme="majorHAnsi" w:hAnsiTheme="majorHAnsi"/>
        </w:rPr>
      </w:pPr>
      <w:r w:rsidRPr="00FB19BD">
        <w:rPr>
          <w:rFonts w:asciiTheme="majorHAnsi" w:hAnsiTheme="majorHAnsi"/>
          <w:noProof/>
        </w:rPr>
        <w:drawing>
          <wp:inline distT="0" distB="0" distL="0" distR="0" wp14:anchorId="1A8D0CDD" wp14:editId="3DB8F687">
            <wp:extent cx="636423" cy="63642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02" cy="66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512C" w14:textId="5F4AD566" w:rsidR="00FB19BD" w:rsidRPr="00FB19BD" w:rsidRDefault="00FB19BD" w:rsidP="00FB19BD">
      <w:pPr>
        <w:jc w:val="center"/>
        <w:rPr>
          <w:rFonts w:asciiTheme="majorHAnsi" w:hAnsiTheme="majorHAnsi"/>
        </w:rPr>
      </w:pPr>
      <w:r w:rsidRPr="00FB19BD">
        <w:rPr>
          <w:rFonts w:asciiTheme="majorHAnsi" w:hAnsiTheme="majorHAnsi"/>
        </w:rPr>
        <w:t>INSTITUTO POLITÉCNICO DA UNIVERSIDADE KIMPA VITA</w:t>
      </w:r>
    </w:p>
    <w:p w14:paraId="1F2AA635" w14:textId="7D9A0F4E" w:rsidR="00FB19BD" w:rsidRPr="00FB19BD" w:rsidRDefault="00FB19BD" w:rsidP="00FB19BD">
      <w:pPr>
        <w:jc w:val="center"/>
        <w:rPr>
          <w:rFonts w:asciiTheme="majorHAnsi" w:hAnsiTheme="majorHAnsi"/>
        </w:rPr>
      </w:pPr>
      <w:r w:rsidRPr="00FB19BD">
        <w:rPr>
          <w:rFonts w:asciiTheme="majorHAnsi" w:hAnsiTheme="majorHAnsi"/>
        </w:rPr>
        <w:t>LICENCIATURA EM ENGENHARIA INFORMÁTICA</w:t>
      </w:r>
    </w:p>
    <w:p w14:paraId="28734031" w14:textId="7AE7045C" w:rsidR="00FB19BD" w:rsidRPr="00FB19BD" w:rsidRDefault="004E70B4" w:rsidP="00FB19BD">
      <w:pPr>
        <w:jc w:val="center"/>
        <w:rPr>
          <w:rFonts w:asciiTheme="majorHAnsi" w:hAnsiTheme="majorHAnsi"/>
          <w:u w:val="single"/>
        </w:rPr>
      </w:pPr>
      <w:r>
        <w:rPr>
          <w:rFonts w:asciiTheme="majorHAnsi" w:hAnsiTheme="majorHAnsi"/>
          <w:u w:val="single"/>
        </w:rPr>
        <w:t>SISTEMA</w:t>
      </w:r>
      <w:r w:rsidR="00F33B9B">
        <w:rPr>
          <w:rFonts w:asciiTheme="majorHAnsi" w:hAnsiTheme="majorHAnsi"/>
          <w:u w:val="single"/>
        </w:rPr>
        <w:t xml:space="preserve"> DE GESTÃO DE BASE DE DADOS</w:t>
      </w:r>
    </w:p>
    <w:p w14:paraId="445E56B2" w14:textId="77777777" w:rsidR="00FB19BD" w:rsidRPr="00FB19BD" w:rsidRDefault="00FB19BD" w:rsidP="00FB19BD">
      <w:pPr>
        <w:jc w:val="center"/>
        <w:rPr>
          <w:rFonts w:asciiTheme="majorHAnsi" w:hAnsiTheme="majorHAnsi"/>
          <w:u w:val="single"/>
        </w:rPr>
      </w:pPr>
    </w:p>
    <w:p w14:paraId="53A49DE6" w14:textId="77777777" w:rsidR="00FB19BD" w:rsidRPr="00FB19BD" w:rsidRDefault="00FB19BD" w:rsidP="00FB19BD">
      <w:pPr>
        <w:jc w:val="center"/>
        <w:rPr>
          <w:rFonts w:asciiTheme="majorHAnsi" w:hAnsiTheme="majorHAnsi"/>
        </w:rPr>
      </w:pPr>
    </w:p>
    <w:sdt>
      <w:sdtPr>
        <w:rPr>
          <w:rFonts w:asciiTheme="majorHAnsi" w:eastAsiaTheme="majorEastAsia" w:hAnsiTheme="majorHAnsi" w:cs="Times New Roman"/>
          <w:color w:val="3A7C22" w:themeColor="accent6" w:themeShade="BF"/>
          <w:sz w:val="72"/>
          <w:szCs w:val="72"/>
        </w:rPr>
        <w:alias w:val="Título"/>
        <w:tag w:val=""/>
        <w:id w:val="-147698629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73D6F96" w14:textId="1410A2C9" w:rsidR="00FB19BD" w:rsidRPr="004E70B4" w:rsidRDefault="00FB19BD" w:rsidP="00FB19BD">
          <w:pPr>
            <w:pStyle w:val="SemEspaamento"/>
            <w:pBdr>
              <w:bottom w:val="single" w:sz="6" w:space="4" w:color="7F7F7F" w:themeColor="text1" w:themeTint="80"/>
            </w:pBdr>
            <w:jc w:val="center"/>
            <w:rPr>
              <w:rFonts w:asciiTheme="majorHAnsi" w:eastAsiaTheme="majorEastAsia" w:hAnsiTheme="majorHAnsi" w:cs="Times New Roman"/>
              <w:color w:val="3A7C22" w:themeColor="accent6" w:themeShade="BF"/>
              <w:sz w:val="72"/>
              <w:szCs w:val="72"/>
            </w:rPr>
          </w:pPr>
          <w:r w:rsidRPr="004E70B4">
            <w:rPr>
              <w:rFonts w:asciiTheme="majorHAnsi" w:eastAsiaTheme="majorEastAsia" w:hAnsiTheme="majorHAnsi" w:cs="Times New Roman"/>
              <w:color w:val="3A7C22" w:themeColor="accent6" w:themeShade="BF"/>
              <w:sz w:val="72"/>
              <w:szCs w:val="72"/>
            </w:rPr>
            <w:t>RELATÓRIO TÉCNICO</w:t>
          </w:r>
        </w:p>
      </w:sdtContent>
    </w:sdt>
    <w:p w14:paraId="18128130" w14:textId="77777777" w:rsidR="004E70B4" w:rsidRPr="004E70B4" w:rsidRDefault="004E70B4" w:rsidP="004E70B4">
      <w:pPr>
        <w:pStyle w:val="SemEspaamento"/>
        <w:spacing w:before="240"/>
        <w:jc w:val="center"/>
        <w:rPr>
          <w:rFonts w:asciiTheme="majorHAnsi" w:hAnsiTheme="majorHAnsi" w:cs="Times New Roman"/>
          <w:caps/>
          <w:color w:val="3A7C22" w:themeColor="accent6" w:themeShade="BF"/>
          <w:sz w:val="40"/>
          <w:szCs w:val="40"/>
        </w:rPr>
      </w:pPr>
      <w:r w:rsidRPr="004E70B4">
        <w:rPr>
          <w:rFonts w:asciiTheme="majorHAnsi" w:hAnsiTheme="majorHAnsi" w:cs="Times New Roman"/>
          <w:b/>
          <w:bCs/>
          <w:caps/>
          <w:color w:val="3A7C22" w:themeColor="accent6" w:themeShade="BF"/>
          <w:sz w:val="40"/>
          <w:szCs w:val="40"/>
        </w:rPr>
        <w:t>Sistema de Monitorização de Rutura de</w:t>
      </w:r>
    </w:p>
    <w:p w14:paraId="18F2C79C" w14:textId="77777777" w:rsidR="004E70B4" w:rsidRPr="004E70B4" w:rsidRDefault="004E70B4" w:rsidP="004E70B4">
      <w:pPr>
        <w:pStyle w:val="SemEspaamento"/>
        <w:spacing w:before="240"/>
        <w:jc w:val="center"/>
        <w:rPr>
          <w:rFonts w:asciiTheme="majorHAnsi" w:hAnsiTheme="majorHAnsi" w:cs="Times New Roman"/>
          <w:caps/>
          <w:color w:val="3A7C22" w:themeColor="accent6" w:themeShade="BF"/>
          <w:sz w:val="40"/>
          <w:szCs w:val="40"/>
        </w:rPr>
      </w:pPr>
      <w:r w:rsidRPr="004E70B4">
        <w:rPr>
          <w:rFonts w:asciiTheme="majorHAnsi" w:hAnsiTheme="majorHAnsi" w:cs="Times New Roman"/>
          <w:b/>
          <w:bCs/>
          <w:caps/>
          <w:color w:val="3A7C22" w:themeColor="accent6" w:themeShade="BF"/>
          <w:sz w:val="40"/>
          <w:szCs w:val="40"/>
        </w:rPr>
        <w:t>Medicamentos Essenciais e Surtos de</w:t>
      </w:r>
    </w:p>
    <w:p w14:paraId="5AEE8935" w14:textId="202B9EA0" w:rsidR="00FB19BD" w:rsidRPr="004E70B4" w:rsidRDefault="004E70B4" w:rsidP="004E70B4">
      <w:pPr>
        <w:pStyle w:val="SemEspaamento"/>
        <w:spacing w:before="240"/>
        <w:jc w:val="center"/>
        <w:rPr>
          <w:rFonts w:asciiTheme="majorHAnsi" w:hAnsiTheme="majorHAnsi" w:cs="Times New Roman"/>
          <w:caps/>
          <w:color w:val="3A7C22" w:themeColor="accent6" w:themeShade="BF"/>
          <w:sz w:val="40"/>
          <w:szCs w:val="40"/>
        </w:rPr>
      </w:pPr>
      <w:r w:rsidRPr="004E70B4">
        <w:rPr>
          <w:rFonts w:asciiTheme="majorHAnsi" w:hAnsiTheme="majorHAnsi" w:cs="Times New Roman"/>
          <w:b/>
          <w:bCs/>
          <w:caps/>
          <w:color w:val="3A7C22" w:themeColor="accent6" w:themeShade="BF"/>
          <w:sz w:val="40"/>
          <w:szCs w:val="40"/>
        </w:rPr>
        <w:t>Malária na Província do Uíge</w:t>
      </w:r>
    </w:p>
    <w:p w14:paraId="5738B4D9" w14:textId="72A29B47" w:rsidR="00FB19BD" w:rsidRPr="00B85625" w:rsidRDefault="004E70B4" w:rsidP="00FB19BD">
      <w:pPr>
        <w:jc w:val="center"/>
        <w:rPr>
          <w:rFonts w:asciiTheme="majorHAnsi" w:hAnsiTheme="majorHAnsi"/>
          <w:b/>
          <w:bCs/>
          <w:color w:val="3A7C22" w:themeColor="accent6" w:themeShade="BF"/>
        </w:rPr>
      </w:pPr>
      <w:r w:rsidRPr="00307E0B">
        <w:rPr>
          <w:rFonts w:asciiTheme="majorHAnsi" w:eastAsia="Arial" w:hAnsiTheme="majorHAnsi" w:cs="Arial"/>
          <w:b/>
          <w:bCs/>
        </w:rPr>
        <w:t>Arquitectura e Modelação Avançada em NoSQL</w:t>
      </w:r>
    </w:p>
    <w:p w14:paraId="0D76442D" w14:textId="77777777" w:rsidR="00FB19BD" w:rsidRDefault="00FB19BD" w:rsidP="00FB19BD">
      <w:pPr>
        <w:jc w:val="center"/>
        <w:rPr>
          <w:rFonts w:asciiTheme="majorHAnsi" w:hAnsiTheme="majorHAnsi"/>
        </w:rPr>
      </w:pPr>
    </w:p>
    <w:p w14:paraId="4B1C44F2" w14:textId="77777777" w:rsidR="00FB19BD" w:rsidRPr="00FB19BD" w:rsidRDefault="00FB19BD" w:rsidP="00FB19BD">
      <w:pPr>
        <w:rPr>
          <w:rFonts w:asciiTheme="majorHAnsi" w:hAnsiTheme="majorHAnsi"/>
        </w:rPr>
      </w:pPr>
    </w:p>
    <w:p w14:paraId="5CFC0505" w14:textId="77777777" w:rsidR="00FB19BD" w:rsidRPr="00FB19BD" w:rsidRDefault="00FB19BD" w:rsidP="00FB19BD">
      <w:pPr>
        <w:rPr>
          <w:rFonts w:asciiTheme="majorHAnsi" w:hAnsiTheme="majorHAnsi"/>
        </w:rPr>
      </w:pPr>
    </w:p>
    <w:p w14:paraId="43EF9794" w14:textId="77777777" w:rsidR="00FB19BD" w:rsidRPr="00FB19BD" w:rsidRDefault="00FB19BD" w:rsidP="00FB19BD">
      <w:pPr>
        <w:rPr>
          <w:rFonts w:asciiTheme="majorHAnsi" w:hAnsiTheme="majorHAnsi"/>
        </w:rPr>
      </w:pPr>
    </w:p>
    <w:p w14:paraId="5EAE2EC8" w14:textId="77777777" w:rsidR="00FB19BD" w:rsidRPr="00FB19BD" w:rsidRDefault="00FB19BD" w:rsidP="00FB19BD">
      <w:pPr>
        <w:rPr>
          <w:rFonts w:asciiTheme="majorHAnsi" w:hAnsiTheme="majorHAnsi"/>
        </w:rPr>
      </w:pPr>
    </w:p>
    <w:p w14:paraId="19A892BD" w14:textId="77777777" w:rsidR="00FB19BD" w:rsidRPr="00FB19BD" w:rsidRDefault="00FB19BD" w:rsidP="00FB19BD">
      <w:pPr>
        <w:rPr>
          <w:rFonts w:asciiTheme="majorHAnsi" w:hAnsiTheme="majorHAnsi"/>
        </w:rPr>
      </w:pPr>
    </w:p>
    <w:p w14:paraId="165B27E4" w14:textId="77777777" w:rsidR="00FB19BD" w:rsidRPr="00FB19BD" w:rsidRDefault="00FB19BD" w:rsidP="00FB19BD">
      <w:pPr>
        <w:rPr>
          <w:rFonts w:asciiTheme="majorHAnsi" w:hAnsiTheme="majorHAnsi"/>
        </w:rPr>
      </w:pPr>
    </w:p>
    <w:p w14:paraId="63B1B885" w14:textId="77777777" w:rsidR="00FB19BD" w:rsidRPr="00FB19BD" w:rsidRDefault="00FB19BD" w:rsidP="00FB19BD">
      <w:pPr>
        <w:rPr>
          <w:rFonts w:asciiTheme="majorHAnsi" w:hAnsiTheme="majorHAnsi"/>
        </w:rPr>
      </w:pPr>
    </w:p>
    <w:p w14:paraId="1C8D70D6" w14:textId="77777777" w:rsidR="00FB19BD" w:rsidRPr="00FB19BD" w:rsidRDefault="00FB19BD" w:rsidP="00FB19BD">
      <w:pPr>
        <w:rPr>
          <w:rFonts w:asciiTheme="majorHAnsi" w:hAnsiTheme="majorHAnsi"/>
        </w:rPr>
      </w:pPr>
    </w:p>
    <w:p w14:paraId="08591FBE" w14:textId="77777777" w:rsidR="00FB19BD" w:rsidRDefault="00FB19BD" w:rsidP="00FB19BD">
      <w:pPr>
        <w:rPr>
          <w:rFonts w:asciiTheme="majorHAnsi" w:hAnsiTheme="majorHAnsi"/>
        </w:rPr>
      </w:pPr>
    </w:p>
    <w:p w14:paraId="4A12E193" w14:textId="77777777" w:rsidR="00787AEF" w:rsidRPr="00FB19BD" w:rsidRDefault="00787AEF" w:rsidP="00FB19BD">
      <w:pPr>
        <w:rPr>
          <w:rFonts w:asciiTheme="majorHAnsi" w:hAnsiTheme="majorHAnsi"/>
        </w:rPr>
      </w:pPr>
    </w:p>
    <w:p w14:paraId="0E7F69F0" w14:textId="77777777" w:rsidR="00FB19BD" w:rsidRDefault="00FB19BD" w:rsidP="00FB19BD">
      <w:pPr>
        <w:rPr>
          <w:rFonts w:asciiTheme="majorHAnsi" w:hAnsiTheme="majorHAnsi"/>
        </w:rPr>
      </w:pPr>
    </w:p>
    <w:p w14:paraId="6DFF868F" w14:textId="3CD3120F" w:rsidR="00787AEF" w:rsidRDefault="00FB19BD" w:rsidP="002A114E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MAIO, 2026</w:t>
      </w:r>
      <w:r w:rsidR="002A114E">
        <w:rPr>
          <w:rFonts w:asciiTheme="majorHAnsi" w:hAnsiTheme="majorHAnsi"/>
        </w:rPr>
        <w:br w:type="page"/>
      </w:r>
    </w:p>
    <w:p w14:paraId="34B946C7" w14:textId="2415A8F5" w:rsidR="00787AEF" w:rsidRPr="00FB19BD" w:rsidRDefault="00787AEF" w:rsidP="00787AEF">
      <w:pPr>
        <w:jc w:val="center"/>
        <w:rPr>
          <w:rFonts w:asciiTheme="majorHAnsi" w:hAnsiTheme="majorHAnsi"/>
        </w:rPr>
      </w:pPr>
      <w:r w:rsidRPr="00FB19BD">
        <w:rPr>
          <w:rFonts w:asciiTheme="majorHAnsi" w:hAnsiTheme="majorHAnsi"/>
        </w:rPr>
        <w:lastRenderedPageBreak/>
        <w:t>INSTITUTO POLITÉCNICO DA UNIVERSIDADE KIMPA VITA</w:t>
      </w:r>
    </w:p>
    <w:p w14:paraId="42DD0C58" w14:textId="77777777" w:rsidR="00787AEF" w:rsidRPr="00FB19BD" w:rsidRDefault="00787AEF" w:rsidP="00787AEF">
      <w:pPr>
        <w:jc w:val="center"/>
        <w:rPr>
          <w:rFonts w:asciiTheme="majorHAnsi" w:hAnsiTheme="majorHAnsi"/>
        </w:rPr>
      </w:pPr>
      <w:r w:rsidRPr="00FB19BD">
        <w:rPr>
          <w:rFonts w:asciiTheme="majorHAnsi" w:hAnsiTheme="majorHAnsi"/>
        </w:rPr>
        <w:t>LICENCIATURA EM ENGENHARIA INFORMÁTICA</w:t>
      </w:r>
    </w:p>
    <w:p w14:paraId="2DB5DBAD" w14:textId="77777777" w:rsidR="00787AEF" w:rsidRDefault="00787AEF" w:rsidP="00FB19BD">
      <w:pPr>
        <w:jc w:val="center"/>
        <w:rPr>
          <w:rFonts w:asciiTheme="majorHAnsi" w:hAnsiTheme="majorHAnsi"/>
        </w:rPr>
      </w:pPr>
    </w:p>
    <w:p w14:paraId="15DCE0D1" w14:textId="77777777" w:rsidR="00725EF6" w:rsidRDefault="00725EF6" w:rsidP="00FB19BD">
      <w:pPr>
        <w:jc w:val="center"/>
        <w:rPr>
          <w:rFonts w:asciiTheme="majorHAnsi" w:hAnsiTheme="majorHAnsi"/>
        </w:rPr>
      </w:pPr>
    </w:p>
    <w:p w14:paraId="1F8881B8" w14:textId="77777777" w:rsidR="00C333EF" w:rsidRPr="004E70B4" w:rsidRDefault="00C333EF" w:rsidP="00C333EF">
      <w:pPr>
        <w:pStyle w:val="SemEspaamento"/>
        <w:spacing w:before="240"/>
        <w:jc w:val="center"/>
        <w:rPr>
          <w:rFonts w:asciiTheme="majorHAnsi" w:hAnsiTheme="majorHAnsi" w:cs="Times New Roman"/>
          <w:caps/>
          <w:color w:val="3A7C22" w:themeColor="accent6" w:themeShade="BF"/>
          <w:sz w:val="40"/>
          <w:szCs w:val="40"/>
        </w:rPr>
      </w:pPr>
      <w:r w:rsidRPr="004E70B4">
        <w:rPr>
          <w:rFonts w:asciiTheme="majorHAnsi" w:hAnsiTheme="majorHAnsi" w:cs="Times New Roman"/>
          <w:b/>
          <w:bCs/>
          <w:caps/>
          <w:color w:val="3A7C22" w:themeColor="accent6" w:themeShade="BF"/>
          <w:sz w:val="40"/>
          <w:szCs w:val="40"/>
        </w:rPr>
        <w:t>Sistema de Monitorização de Rutura de</w:t>
      </w:r>
    </w:p>
    <w:p w14:paraId="52E53D18" w14:textId="77777777" w:rsidR="00C333EF" w:rsidRPr="004E70B4" w:rsidRDefault="00C333EF" w:rsidP="00C333EF">
      <w:pPr>
        <w:pStyle w:val="SemEspaamento"/>
        <w:spacing w:before="240"/>
        <w:jc w:val="center"/>
        <w:rPr>
          <w:rFonts w:asciiTheme="majorHAnsi" w:hAnsiTheme="majorHAnsi" w:cs="Times New Roman"/>
          <w:caps/>
          <w:color w:val="3A7C22" w:themeColor="accent6" w:themeShade="BF"/>
          <w:sz w:val="40"/>
          <w:szCs w:val="40"/>
        </w:rPr>
      </w:pPr>
      <w:r w:rsidRPr="004E70B4">
        <w:rPr>
          <w:rFonts w:asciiTheme="majorHAnsi" w:hAnsiTheme="majorHAnsi" w:cs="Times New Roman"/>
          <w:b/>
          <w:bCs/>
          <w:caps/>
          <w:color w:val="3A7C22" w:themeColor="accent6" w:themeShade="BF"/>
          <w:sz w:val="40"/>
          <w:szCs w:val="40"/>
        </w:rPr>
        <w:t>Medicamentos Essenciais e Surtos de</w:t>
      </w:r>
    </w:p>
    <w:p w14:paraId="3F65A5F9" w14:textId="77777777" w:rsidR="00C333EF" w:rsidRPr="004E70B4" w:rsidRDefault="00C333EF" w:rsidP="00C333EF">
      <w:pPr>
        <w:pStyle w:val="SemEspaamento"/>
        <w:spacing w:before="240"/>
        <w:jc w:val="center"/>
        <w:rPr>
          <w:rFonts w:asciiTheme="majorHAnsi" w:hAnsiTheme="majorHAnsi" w:cs="Times New Roman"/>
          <w:caps/>
          <w:color w:val="3A7C22" w:themeColor="accent6" w:themeShade="BF"/>
          <w:sz w:val="40"/>
          <w:szCs w:val="40"/>
        </w:rPr>
      </w:pPr>
      <w:r w:rsidRPr="004E70B4">
        <w:rPr>
          <w:rFonts w:asciiTheme="majorHAnsi" w:hAnsiTheme="majorHAnsi" w:cs="Times New Roman"/>
          <w:b/>
          <w:bCs/>
          <w:caps/>
          <w:color w:val="3A7C22" w:themeColor="accent6" w:themeShade="BF"/>
          <w:sz w:val="40"/>
          <w:szCs w:val="40"/>
        </w:rPr>
        <w:t>Malária na Província do Uíge</w:t>
      </w:r>
    </w:p>
    <w:p w14:paraId="3F54CF6C" w14:textId="29EF54C3" w:rsidR="00725EF6" w:rsidRDefault="007355FA" w:rsidP="00FB19BD">
      <w:pPr>
        <w:jc w:val="center"/>
        <w:rPr>
          <w:rFonts w:asciiTheme="majorHAnsi" w:hAnsiTheme="majorHAnsi"/>
          <w:sz w:val="28"/>
          <w:szCs w:val="28"/>
        </w:rPr>
      </w:pPr>
      <w:r w:rsidRPr="007355FA">
        <w:rPr>
          <w:rFonts w:asciiTheme="majorHAnsi" w:hAnsiTheme="majorHAnsi"/>
          <w:sz w:val="28"/>
          <w:szCs w:val="28"/>
        </w:rPr>
        <w:t>Uni</w:t>
      </w:r>
      <w:r>
        <w:rPr>
          <w:rFonts w:asciiTheme="majorHAnsi" w:hAnsiTheme="majorHAnsi"/>
          <w:sz w:val="28"/>
          <w:szCs w:val="28"/>
        </w:rPr>
        <w:t xml:space="preserve">dade Curricular: </w:t>
      </w:r>
      <w:r w:rsidR="00C333EF">
        <w:rPr>
          <w:rFonts w:asciiTheme="majorHAnsi" w:hAnsiTheme="majorHAnsi"/>
          <w:sz w:val="28"/>
          <w:szCs w:val="28"/>
        </w:rPr>
        <w:t>SISTEMA DE GESTÃO DE BASE DE DADOS</w:t>
      </w:r>
      <w:r>
        <w:rPr>
          <w:rFonts w:asciiTheme="majorHAnsi" w:hAnsiTheme="majorHAnsi"/>
          <w:sz w:val="28"/>
          <w:szCs w:val="28"/>
        </w:rPr>
        <w:t xml:space="preserve"> (</w:t>
      </w:r>
      <w:r w:rsidR="00C333EF">
        <w:rPr>
          <w:rFonts w:asciiTheme="majorHAnsi" w:hAnsiTheme="majorHAnsi"/>
          <w:sz w:val="28"/>
          <w:szCs w:val="28"/>
        </w:rPr>
        <w:t>SGBD II</w:t>
      </w:r>
      <w:r>
        <w:rPr>
          <w:rFonts w:asciiTheme="majorHAnsi" w:hAnsiTheme="majorHAnsi"/>
          <w:sz w:val="28"/>
          <w:szCs w:val="28"/>
        </w:rPr>
        <w:t>)</w:t>
      </w:r>
    </w:p>
    <w:p w14:paraId="1EFD4BC2" w14:textId="77777777" w:rsidR="007355FA" w:rsidRPr="007355FA" w:rsidRDefault="007355FA" w:rsidP="00FB19BD">
      <w:pPr>
        <w:jc w:val="center"/>
        <w:rPr>
          <w:rFonts w:asciiTheme="majorHAnsi" w:hAnsiTheme="majorHAnsi"/>
          <w:sz w:val="28"/>
          <w:szCs w:val="28"/>
        </w:rPr>
      </w:pPr>
    </w:p>
    <w:p w14:paraId="0BBA5FF2" w14:textId="02A0AF16" w:rsidR="00725EF6" w:rsidRPr="005F45AE" w:rsidRDefault="00725EF6" w:rsidP="00DD0F18">
      <w:pPr>
        <w:ind w:firstLine="720"/>
        <w:jc w:val="center"/>
        <w:rPr>
          <w:rFonts w:asciiTheme="majorHAnsi" w:hAnsiTheme="majorHAnsi"/>
          <w:b/>
          <w:bCs/>
          <w:color w:val="3A7C22" w:themeColor="accent6" w:themeShade="BF"/>
        </w:rPr>
      </w:pPr>
      <w:r w:rsidRPr="005F45AE">
        <w:rPr>
          <w:rFonts w:asciiTheme="majorHAnsi" w:hAnsiTheme="majorHAnsi"/>
          <w:b/>
          <w:bCs/>
          <w:color w:val="3A7C22" w:themeColor="accent6" w:themeShade="BF"/>
        </w:rPr>
        <w:t>INTEGRANTES DO GRUPO:</w:t>
      </w:r>
    </w:p>
    <w:p w14:paraId="139A8675" w14:textId="0800C09A" w:rsidR="00725EF6" w:rsidRDefault="00725EF6" w:rsidP="007355FA">
      <w:pPr>
        <w:pStyle w:val="PargrafodaLista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Francisco Br</w:t>
      </w:r>
      <w:r w:rsidR="007355FA">
        <w:rPr>
          <w:rFonts w:asciiTheme="majorHAnsi" w:hAnsiTheme="majorHAnsi"/>
        </w:rPr>
        <w:t>áulio Figueiredo António</w:t>
      </w:r>
    </w:p>
    <w:p w14:paraId="442C4903" w14:textId="5CFD22E6" w:rsidR="007355FA" w:rsidRDefault="007355FA" w:rsidP="007355FA">
      <w:pPr>
        <w:pStyle w:val="PargrafodaLista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 xml:space="preserve">João José António Da Silva </w:t>
      </w:r>
    </w:p>
    <w:p w14:paraId="20DC6FC7" w14:textId="18DD336B" w:rsidR="007355FA" w:rsidRDefault="007355FA" w:rsidP="007355FA">
      <w:pPr>
        <w:pStyle w:val="PargrafodaLista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Kumbi Manuel Domingos</w:t>
      </w:r>
    </w:p>
    <w:p w14:paraId="1B618C83" w14:textId="537B4436" w:rsidR="00D34AA3" w:rsidRDefault="00D34AA3" w:rsidP="007355FA">
      <w:pPr>
        <w:pStyle w:val="PargrafodaLista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Paulo Bunga Rodrigues</w:t>
      </w:r>
    </w:p>
    <w:p w14:paraId="7D8F2E0D" w14:textId="77777777" w:rsidR="007355FA" w:rsidRDefault="007355FA" w:rsidP="007355FA">
      <w:pPr>
        <w:jc w:val="center"/>
        <w:rPr>
          <w:rFonts w:asciiTheme="majorHAnsi" w:hAnsiTheme="majorHAnsi"/>
        </w:rPr>
      </w:pPr>
    </w:p>
    <w:p w14:paraId="467520B9" w14:textId="4063E495" w:rsidR="007355FA" w:rsidRDefault="007355FA" w:rsidP="007355FA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GRUPO </w:t>
      </w:r>
      <w:r w:rsidR="00B87B90">
        <w:rPr>
          <w:rFonts w:asciiTheme="majorHAnsi" w:hAnsiTheme="majorHAnsi"/>
        </w:rPr>
        <w:t>18</w:t>
      </w:r>
      <w:r>
        <w:rPr>
          <w:rFonts w:asciiTheme="majorHAnsi" w:hAnsiTheme="majorHAnsi"/>
        </w:rPr>
        <w:t xml:space="preserve">  |  3º ANO  |  ANO LETIVO: 2025/2026</w:t>
      </w:r>
    </w:p>
    <w:p w14:paraId="3850ECA3" w14:textId="77777777" w:rsidR="007355FA" w:rsidRPr="005F45AE" w:rsidRDefault="007355FA" w:rsidP="007355FA">
      <w:pPr>
        <w:jc w:val="center"/>
        <w:rPr>
          <w:rFonts w:asciiTheme="majorHAnsi" w:hAnsiTheme="majorHAnsi"/>
          <w:b/>
          <w:bCs/>
          <w:color w:val="3A7C22" w:themeColor="accent6" w:themeShade="BF"/>
        </w:rPr>
      </w:pPr>
      <w:r w:rsidRPr="005F45AE">
        <w:rPr>
          <w:rFonts w:asciiTheme="majorHAnsi" w:hAnsiTheme="majorHAnsi"/>
          <w:b/>
          <w:bCs/>
          <w:color w:val="3A7C22" w:themeColor="accent6" w:themeShade="BF"/>
        </w:rPr>
        <w:t xml:space="preserve">Orientado por: </w:t>
      </w:r>
    </w:p>
    <w:p w14:paraId="65C7B6AD" w14:textId="061DA47E" w:rsidR="007355FA" w:rsidRPr="00B87B90" w:rsidRDefault="00B87B90" w:rsidP="007355FA">
      <w:pPr>
        <w:jc w:val="center"/>
        <w:rPr>
          <w:rFonts w:asciiTheme="majorHAnsi" w:hAnsiTheme="majorHAnsi"/>
        </w:rPr>
      </w:pPr>
      <w:r w:rsidRPr="00B87B90">
        <w:rPr>
          <w:rFonts w:asciiTheme="majorHAnsi" w:eastAsia="Arial" w:hAnsiTheme="majorHAnsi" w:cs="Arial"/>
          <w:color w:val="212121"/>
        </w:rPr>
        <w:t>Moyo Kanivengidio</w:t>
      </w:r>
      <w:r w:rsidR="007355FA" w:rsidRPr="00B87B90">
        <w:rPr>
          <w:rFonts w:asciiTheme="majorHAnsi" w:hAnsiTheme="majorHAnsi"/>
        </w:rPr>
        <w:t>, Msc.</w:t>
      </w:r>
    </w:p>
    <w:p w14:paraId="2273EDC7" w14:textId="5475A3B7" w:rsidR="00883B91" w:rsidRDefault="00883B91">
      <w:pPr>
        <w:jc w:val="left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4"/>
          <w:szCs w:val="24"/>
          <w:lang w:val="pt-PT" w:eastAsia="en-US"/>
          <w14:ligatures w14:val="standardContextual"/>
        </w:rPr>
        <w:id w:val="554040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83C3A2" w14:textId="50B06E55" w:rsidR="00946961" w:rsidRPr="00E11BC6" w:rsidRDefault="00946961">
          <w:pPr>
            <w:pStyle w:val="Cabealhodondice"/>
            <w:rPr>
              <w:color w:val="275317" w:themeColor="accent6" w:themeShade="80"/>
            </w:rPr>
          </w:pPr>
          <w:r w:rsidRPr="00E11BC6">
            <w:rPr>
              <w:color w:val="275317" w:themeColor="accent6" w:themeShade="80"/>
              <w:lang w:val="pt-PT"/>
            </w:rPr>
            <w:t>Conteúdo</w:t>
          </w:r>
        </w:p>
        <w:p w14:paraId="1A77DA24" w14:textId="17F154E0" w:rsidR="00E11BC6" w:rsidRDefault="00946961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r w:rsidRPr="00946961">
            <w:rPr>
              <w:sz w:val="20"/>
              <w:szCs w:val="20"/>
            </w:rPr>
            <w:fldChar w:fldCharType="begin"/>
          </w:r>
          <w:r w:rsidRPr="00946961">
            <w:rPr>
              <w:sz w:val="20"/>
              <w:szCs w:val="20"/>
            </w:rPr>
            <w:instrText xml:space="preserve"> TOC \o "1-3" \h \z \u </w:instrText>
          </w:r>
          <w:r w:rsidRPr="00946961">
            <w:rPr>
              <w:sz w:val="20"/>
              <w:szCs w:val="20"/>
            </w:rPr>
            <w:fldChar w:fldCharType="separate"/>
          </w:r>
          <w:hyperlink w:anchor="_Toc230963175" w:history="1">
            <w:r w:rsidR="00E11BC6" w:rsidRPr="00FE2E9B">
              <w:rPr>
                <w:rStyle w:val="Hiperligao"/>
                <w:noProof/>
              </w:rPr>
              <w:t>RESUMO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_Toc230963175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5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2F85DE4" w14:textId="49A0AD62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76" w:history="1">
            <w:r w:rsidR="00E11BC6" w:rsidRPr="00FE2E9B">
              <w:rPr>
                <w:rStyle w:val="Hiperligao"/>
                <w:noProof/>
              </w:rPr>
              <w:t>ANÁLISE DO DOMÍNIO E PADRÕES DE ACESSO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_Toc230963176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6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D3699E5" w14:textId="576AFA27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77" w:history="1">
            <w:r w:rsidR="00E11BC6" w:rsidRPr="00FE2E9B">
              <w:rPr>
                <w:rStyle w:val="Hiperligao"/>
                <w:noProof/>
              </w:rPr>
              <w:t>Descrição do Subdomínio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_Toc230963177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6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2BAA42A" w14:textId="574FAB38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78" w:history="1">
            <w:r w:rsidR="00E11BC6" w:rsidRPr="00FE2E9B">
              <w:rPr>
                <w:rStyle w:val="Hiperligao"/>
                <w:noProof/>
              </w:rPr>
              <w:t>Padrões de Acesso (Query-Driven Design)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_Toc230963178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6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4D388BAE" w14:textId="69C9B68F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79" w:history="1">
            <w:r w:rsidR="00E11BC6" w:rsidRPr="00FE2E9B">
              <w:rPr>
                <w:rStyle w:val="Hiperligao"/>
                <w:noProof/>
              </w:rPr>
              <w:t>JUSTIFICAÇÃO TECNOLÓGICA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_Toc230963179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7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D537826" w14:textId="7FB7FD6A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80" w:history="1">
            <w:r w:rsidR="00E11BC6" w:rsidRPr="00FE2E9B">
              <w:rPr>
                <w:rStyle w:val="Hiperligao"/>
                <w:noProof/>
              </w:rPr>
              <w:t>Análise Comparativa de Modelos NoSQL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_Toc230963180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7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5634F689" w14:textId="05E395D9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81" w:history="1">
            <w:r w:rsidR="00E11BC6" w:rsidRPr="00FE2E9B">
              <w:rPr>
                <w:rStyle w:val="Hiperligao"/>
                <w:noProof/>
              </w:rPr>
              <w:t>Justificação da Escolha: MongoDB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_Toc230963181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7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48E2D078" w14:textId="368A0F3D" w:rsidR="00E11BC6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30963182" w:history="1">
            <w:r w:rsidR="00E11BC6" w:rsidRPr="00FE2E9B">
              <w:rPr>
                <w:rStyle w:val="Hiperligao"/>
                <w:noProof/>
              </w:rPr>
              <w:t>Adequação ao Modelo de Dados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_Toc230963182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7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4064583F" w14:textId="4988746F" w:rsidR="00E11BC6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30963183" w:history="1">
            <w:r w:rsidR="00E11BC6" w:rsidRPr="00FE2E9B">
              <w:rPr>
                <w:rStyle w:val="Hiperligao"/>
                <w:noProof/>
              </w:rPr>
              <w:t>Teorema CAP, PACELC e Configuração do MongoDB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_Toc230963183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8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649A3BC1" w14:textId="0DF3E39F" w:rsidR="00E11BC6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30963184" w:history="1">
            <w:r w:rsidR="00E11BC6" w:rsidRPr="00FE2E9B">
              <w:rPr>
                <w:rStyle w:val="Hiperligao"/>
                <w:noProof/>
              </w:rPr>
              <w:t>Escalabilidade: Sharding Horizontal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_Toc230963184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8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BF35746" w14:textId="1CBAF98F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85" w:history="1">
            <w:r w:rsidR="00E11BC6" w:rsidRPr="00FE2E9B">
              <w:rPr>
                <w:rStyle w:val="Hiperligao"/>
                <w:noProof/>
              </w:rPr>
              <w:t>MODELAÇÃO DE DADOS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_Toc230963185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9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1167CB16" w14:textId="72231950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86" w:history="1">
            <w:r w:rsidR="00E11BC6" w:rsidRPr="00FE2E9B">
              <w:rPr>
                <w:rStyle w:val="Hiperligao"/>
                <w:noProof/>
              </w:rPr>
              <w:t>Arquitectura das Coleções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_Toc230963186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9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55E6B660" w14:textId="3861B260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87" w:history="1">
            <w:r w:rsidR="00E11BC6" w:rsidRPr="00FE2E9B">
              <w:rPr>
                <w:rStyle w:val="Hiperligao"/>
                <w:noProof/>
              </w:rPr>
              <w:t>Esquemas das Coleções Principais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_Toc230963187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9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EEF613C" w14:textId="0333EBC9" w:rsidR="00E11BC6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30963188" w:history="1">
            <w:r w:rsidR="00E11BC6" w:rsidRPr="00FE2E9B">
              <w:rPr>
                <w:rStyle w:val="Hiperligao"/>
                <w:noProof/>
              </w:rPr>
              <w:t>Coleção: registos_stock (Série Temporal Principal)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_Toc230963188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9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107204E7" w14:textId="300AF5A3" w:rsidR="00E11BC6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30963189" w:history="1">
            <w:r w:rsidR="00E11BC6" w:rsidRPr="00FE2E9B">
              <w:rPr>
                <w:rStyle w:val="Hiperligao"/>
                <w:noProof/>
              </w:rPr>
              <w:t>Coleção: municipios (com índice Geoespacial)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_Toc230963189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10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132DE0D" w14:textId="5F190696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0" w:history="1">
            <w:r w:rsidR="00E11BC6" w:rsidRPr="00FE2E9B">
              <w:rPr>
                <w:rStyle w:val="Hiperligao"/>
                <w:noProof/>
              </w:rPr>
              <w:t>Estratégias de Desnormalização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_Toc230963190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10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177D3AD1" w14:textId="78F48C79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1" w:history="1">
            <w:r w:rsidR="00E11BC6" w:rsidRPr="00FE2E9B">
              <w:rPr>
                <w:rStyle w:val="Hiperligao"/>
                <w:noProof/>
              </w:rPr>
              <w:t>Estratégia de Indexação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_Toc230963191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10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3A463034" w14:textId="7670EC2E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2" w:history="1">
            <w:r w:rsidR="00E11BC6" w:rsidRPr="00FE2E9B">
              <w:rPr>
                <w:rStyle w:val="Hiperligao"/>
                <w:noProof/>
              </w:rPr>
              <w:t>IMPLEMENTAÇÃO E RESULTADOS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_Toc230963192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11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31B41CC9" w14:textId="0EAACEAF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3" w:history="1">
            <w:r w:rsidR="00E11BC6" w:rsidRPr="00FE2E9B">
              <w:rPr>
                <w:rStyle w:val="Hiperligao"/>
                <w:noProof/>
              </w:rPr>
              <w:t>Ambiente de Implementação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_Toc230963193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11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65C11DBD" w14:textId="08472F26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4" w:history="1">
            <w:r w:rsidR="00E11BC6" w:rsidRPr="00FE2E9B">
              <w:rPr>
                <w:rStyle w:val="Hiperligao"/>
                <w:noProof/>
              </w:rPr>
              <w:t>Volume de Dados Gerados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_Toc230963194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11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3C9EC9E1" w14:textId="6CC07CAB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5" w:history="1">
            <w:r w:rsidR="00E11BC6" w:rsidRPr="00FE2E9B">
              <w:rPr>
                <w:rStyle w:val="Hiperligao"/>
                <w:noProof/>
              </w:rPr>
              <w:t>Consultas Avançadas Implementadas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_Toc230963195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11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32B39DFF" w14:textId="30D79832" w:rsidR="00E11BC6" w:rsidRDefault="00000000">
          <w:pPr>
            <w:pStyle w:val="ndice3"/>
            <w:tabs>
              <w:tab w:val="right" w:leader="dot" w:pos="8494"/>
            </w:tabs>
            <w:rPr>
              <w:noProof/>
            </w:rPr>
          </w:pPr>
          <w:hyperlink w:anchor="_Toc230963196" w:history="1">
            <w:r w:rsidR="00E11BC6" w:rsidRPr="00FE2E9B">
              <w:rPr>
                <w:rStyle w:val="Hiperligao"/>
                <w:noProof/>
              </w:rPr>
              <w:t>Excerto de Código Q5: Dashboard de Criticidade (Pipeline de Agregação)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_Toc230963196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12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2FC110A3" w14:textId="63767205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7" w:history="1">
            <w:r w:rsidR="00E11BC6" w:rsidRPr="00FE2E9B">
              <w:rPr>
                <w:rStyle w:val="Hiperligao"/>
                <w:noProof/>
              </w:rPr>
              <w:t>DISCUSSÃO CRÍTICA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_Toc230963197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13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1CA7FE41" w14:textId="0A3FEB9E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8" w:history="1">
            <w:r w:rsidR="00E11BC6" w:rsidRPr="00FE2E9B">
              <w:rPr>
                <w:rStyle w:val="Hiperligao"/>
                <w:noProof/>
              </w:rPr>
              <w:t>Limitações da Solução Actual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_Toc230963198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13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73D1D090" w14:textId="785205D5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199" w:history="1">
            <w:r w:rsidR="00E11BC6" w:rsidRPr="00FE2E9B">
              <w:rPr>
                <w:rStyle w:val="Hiperligao"/>
                <w:noProof/>
              </w:rPr>
              <w:t>Escalabilidade: Cenário de Volume 100x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_Toc230963199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13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533B130E" w14:textId="4134961D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0" w:history="1">
            <w:r w:rsidR="00E11BC6" w:rsidRPr="00FE2E9B">
              <w:rPr>
                <w:rStyle w:val="Hiperligao"/>
                <w:noProof/>
              </w:rPr>
              <w:t>Comportamento em Falha de Rede (Partição)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_Toc230963200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13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1C56EBE9" w14:textId="664C879D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1" w:history="1">
            <w:r w:rsidR="00E11BC6" w:rsidRPr="00FE2E9B">
              <w:rPr>
                <w:rStyle w:val="Hiperligao"/>
                <w:noProof/>
              </w:rPr>
              <w:t>Melhorias Futuras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_Toc230963201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14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4DA50BBB" w14:textId="3B38D783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2" w:history="1">
            <w:r w:rsidR="00E11BC6" w:rsidRPr="00FE2E9B">
              <w:rPr>
                <w:rStyle w:val="Hiperligao"/>
                <w:noProof/>
              </w:rPr>
              <w:t>REFERÊNCIAS BIBLIOGRÁFICAS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_Toc230963202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15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4FBFE6B7" w14:textId="3CDDEAD7" w:rsidR="00E11BC6" w:rsidRDefault="0000000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3" w:history="1">
            <w:r w:rsidR="00E11BC6" w:rsidRPr="00FE2E9B">
              <w:rPr>
                <w:rStyle w:val="Hiperligao"/>
                <w:noProof/>
              </w:rPr>
              <w:t>ANEXO A (GUIA DE INSTALAÇÃO)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_Toc230963203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16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1002D5E5" w14:textId="3DFF34CF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4" w:history="1">
            <w:r w:rsidR="00E11BC6" w:rsidRPr="00FE2E9B">
              <w:rPr>
                <w:rStyle w:val="Hiperligao"/>
                <w:noProof/>
              </w:rPr>
              <w:t>A.1 Instalação via Docker (Recomendada)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_Toc230963204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16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57D47CBE" w14:textId="0EB2D549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5" w:history="1">
            <w:r w:rsidR="00E11BC6" w:rsidRPr="00FE2E9B">
              <w:rPr>
                <w:rStyle w:val="Hiperligao"/>
                <w:noProof/>
              </w:rPr>
              <w:t>A.2 Instalação Local — Linux (Ubuntu 22.04)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_Toc230963205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16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0DC27AF7" w14:textId="4583FD6C" w:rsidR="00E11BC6" w:rsidRDefault="00000000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color w:val="auto"/>
              <w:lang w:eastAsia="pt-AO"/>
            </w:rPr>
          </w:pPr>
          <w:hyperlink w:anchor="_Toc230963206" w:history="1">
            <w:r w:rsidR="00E11BC6" w:rsidRPr="00FE2E9B">
              <w:rPr>
                <w:rStyle w:val="Hiperligao"/>
                <w:noProof/>
              </w:rPr>
              <w:t>A.3 Verificações Rápidas no mongosh</w:t>
            </w:r>
            <w:r w:rsidR="00E11BC6">
              <w:rPr>
                <w:noProof/>
                <w:webHidden/>
              </w:rPr>
              <w:tab/>
            </w:r>
            <w:r w:rsidR="00E11BC6">
              <w:rPr>
                <w:noProof/>
                <w:webHidden/>
              </w:rPr>
              <w:fldChar w:fldCharType="begin"/>
            </w:r>
            <w:r w:rsidR="00E11BC6">
              <w:rPr>
                <w:noProof/>
                <w:webHidden/>
              </w:rPr>
              <w:instrText xml:space="preserve"> PAGEREF _Toc230963206 \h </w:instrText>
            </w:r>
            <w:r w:rsidR="00E11BC6">
              <w:rPr>
                <w:noProof/>
                <w:webHidden/>
              </w:rPr>
            </w:r>
            <w:r w:rsidR="00E11BC6">
              <w:rPr>
                <w:noProof/>
                <w:webHidden/>
              </w:rPr>
              <w:fldChar w:fldCharType="separate"/>
            </w:r>
            <w:r w:rsidR="00E11BC6">
              <w:rPr>
                <w:noProof/>
                <w:webHidden/>
              </w:rPr>
              <w:t>17</w:t>
            </w:r>
            <w:r w:rsidR="00E11BC6">
              <w:rPr>
                <w:noProof/>
                <w:webHidden/>
              </w:rPr>
              <w:fldChar w:fldCharType="end"/>
            </w:r>
          </w:hyperlink>
        </w:p>
        <w:p w14:paraId="6293947A" w14:textId="78F40575" w:rsidR="007A5DFC" w:rsidRDefault="00946961" w:rsidP="00946961">
          <w:pPr>
            <w:rPr>
              <w:b/>
              <w:bCs/>
              <w:lang w:val="pt-PT"/>
            </w:rPr>
            <w:sectPr w:rsidR="007A5DFC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946961"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sdtContent>
    </w:sdt>
    <w:p w14:paraId="1301041C" w14:textId="29076590" w:rsidR="009301E4" w:rsidRPr="009301E4" w:rsidRDefault="009301E4" w:rsidP="009301E4">
      <w:pPr>
        <w:pStyle w:val="Ttulo1"/>
      </w:pPr>
      <w:bookmarkStart w:id="0" w:name="_Toc230963175"/>
      <w:r>
        <w:lastRenderedPageBreak/>
        <w:t>RESUMO</w:t>
      </w:r>
      <w:bookmarkEnd w:id="0"/>
    </w:p>
    <w:p w14:paraId="66F36A12" w14:textId="1BD0126B" w:rsidR="009301E4" w:rsidRDefault="009301E4" w:rsidP="009301E4">
      <w:r>
        <w:t>A Província do Uíge, no norte de Angola, enfrenta desafios persistentes de saúde pública, nomeadamente a elevada incidência de malária por Plasmodium falciparum e a irregularidade no fornecimento de medicamentos antimaláricos às suas 16 unidades administrativas. A ausência de sistemas integrados de monitorização impede uma resposta atempada às ruturas de stock e dificulta a correlação entre a disponibilidade de medicamentos e os picos epidémicos.</w:t>
      </w:r>
    </w:p>
    <w:p w14:paraId="36AB6A2F" w14:textId="77777777" w:rsidR="006A4F6D" w:rsidRDefault="009301E4" w:rsidP="009301E4">
      <w:r>
        <w:t xml:space="preserve">Este trabalho propõe, implementa e avalia uma camada de persistência NoSQL orientada a documentos usando o MongoDB </w:t>
      </w:r>
      <w:r w:rsidR="00920F0E" w:rsidRPr="00920F0E">
        <w:t>8.2</w:t>
      </w:r>
      <w:r>
        <w:t xml:space="preserve">, capaz de monitorizar em tempo real os níveis de stock de 22 medicamentos essenciais em 52 unidades sanitárias, registar e correlacionar surtos de malária com ruturas de antimaláricos, e gerar alertas automáticos para os gestores distritais e para </w:t>
      </w:r>
      <w:r w:rsidR="00920F0E">
        <w:t xml:space="preserve">o Gabinete </w:t>
      </w:r>
      <w:r>
        <w:t>Provincial d</w:t>
      </w:r>
      <w:r w:rsidR="00920F0E">
        <w:t>a</w:t>
      </w:r>
      <w:r>
        <w:t xml:space="preserve"> Saúde</w:t>
      </w:r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A4F6D" w:rsidRPr="00B57C04" w14:paraId="45E66B18" w14:textId="77777777" w:rsidTr="00B728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AEA85C8" w14:textId="22986335" w:rsidR="006A4F6D" w:rsidRPr="00B57C04" w:rsidRDefault="006A4F6D" w:rsidP="00B7280A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57C04">
              <w:rPr>
                <w:b w:val="0"/>
                <w:bCs w:val="0"/>
                <w:color w:val="FFFFFF" w:themeColor="background1"/>
                <w:sz w:val="20"/>
                <w:szCs w:val="20"/>
              </w:rPr>
              <w:t>Componente</w:t>
            </w:r>
          </w:p>
        </w:tc>
        <w:tc>
          <w:tcPr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21B25E6" w14:textId="59C9EEBD" w:rsidR="006A4F6D" w:rsidRPr="00B57C04" w:rsidRDefault="006A4F6D" w:rsidP="00B728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57C04">
              <w:rPr>
                <w:b w:val="0"/>
                <w:bCs w:val="0"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2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6898CAB" w14:textId="667E42D9" w:rsidR="006A4F6D" w:rsidRPr="00B57C04" w:rsidRDefault="006A4F6D" w:rsidP="00B728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57C04">
              <w:rPr>
                <w:b w:val="0"/>
                <w:bCs w:val="0"/>
                <w:color w:val="FFFFFF" w:themeColor="background1"/>
                <w:sz w:val="20"/>
                <w:szCs w:val="20"/>
              </w:rPr>
              <w:t>Resultado</w:t>
            </w:r>
          </w:p>
        </w:tc>
      </w:tr>
      <w:tr w:rsidR="006A4F6D" w:rsidRPr="00B57C04" w14:paraId="6967E2D6" w14:textId="77777777" w:rsidTr="00B728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3A74293" w14:textId="315D7FA6" w:rsidR="006A4F6D" w:rsidRPr="00B57C04" w:rsidRDefault="006A4F6D" w:rsidP="00B7280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57C04">
              <w:rPr>
                <w:b w:val="0"/>
                <w:bCs w:val="0"/>
                <w:sz w:val="20"/>
                <w:szCs w:val="20"/>
              </w:rPr>
              <w:t>Base de Dados</w:t>
            </w:r>
          </w:p>
        </w:tc>
        <w:tc>
          <w:tcPr>
            <w:tcW w:w="2831" w:type="dxa"/>
            <w:vAlign w:val="center"/>
          </w:tcPr>
          <w:p w14:paraId="32B1C67D" w14:textId="088AA831" w:rsidR="006A4F6D" w:rsidRPr="00B57C04" w:rsidRDefault="006A4F6D" w:rsidP="00B7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MongoDB 8.2</w:t>
            </w:r>
          </w:p>
        </w:tc>
        <w:tc>
          <w:tcPr>
            <w:tcW w:w="2832" w:type="dxa"/>
            <w:vAlign w:val="center"/>
          </w:tcPr>
          <w:p w14:paraId="69186F04" w14:textId="57062F4C" w:rsidR="006A4F6D" w:rsidRPr="00B57C04" w:rsidRDefault="006A4F6D" w:rsidP="00B7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Implementado</w:t>
            </w:r>
          </w:p>
        </w:tc>
      </w:tr>
      <w:tr w:rsidR="006A4F6D" w:rsidRPr="00B57C04" w14:paraId="4315E684" w14:textId="77777777" w:rsidTr="00B728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1762BA5" w14:textId="3C191E09" w:rsidR="006A4F6D" w:rsidRPr="00B57C04" w:rsidRDefault="006A4F6D" w:rsidP="00B7280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57C04">
              <w:rPr>
                <w:b w:val="0"/>
                <w:bCs w:val="0"/>
                <w:sz w:val="20"/>
                <w:szCs w:val="20"/>
              </w:rPr>
              <w:t>Volume de Dados</w:t>
            </w:r>
          </w:p>
        </w:tc>
        <w:tc>
          <w:tcPr>
            <w:tcW w:w="2831" w:type="dxa"/>
            <w:vAlign w:val="center"/>
          </w:tcPr>
          <w:p w14:paraId="3D75351B" w14:textId="3642A72C" w:rsidR="006A4F6D" w:rsidRPr="00B57C04" w:rsidRDefault="00B57C04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167.009</w:t>
            </w:r>
            <w:r w:rsidR="00D55D94">
              <w:rPr>
                <w:sz w:val="20"/>
                <w:szCs w:val="20"/>
              </w:rPr>
              <w:t xml:space="preserve"> </w:t>
            </w:r>
            <w:r w:rsidR="006A4F6D" w:rsidRPr="00B57C04">
              <w:rPr>
                <w:sz w:val="20"/>
                <w:szCs w:val="20"/>
              </w:rPr>
              <w:t>documentos em 6 coleções distintas</w:t>
            </w:r>
          </w:p>
        </w:tc>
        <w:tc>
          <w:tcPr>
            <w:tcW w:w="2832" w:type="dxa"/>
            <w:vAlign w:val="center"/>
          </w:tcPr>
          <w:p w14:paraId="54831051" w14:textId="4B2E7A80" w:rsidR="006A4F6D" w:rsidRPr="00B57C04" w:rsidRDefault="006A4F6D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Excede req</w:t>
            </w:r>
            <w:r w:rsidR="00D55D94">
              <w:rPr>
                <w:sz w:val="20"/>
                <w:szCs w:val="20"/>
              </w:rPr>
              <w:t>uerido</w:t>
            </w:r>
            <w:r w:rsidRPr="00B57C04">
              <w:rPr>
                <w:sz w:val="20"/>
                <w:szCs w:val="20"/>
              </w:rPr>
              <w:t xml:space="preserve"> (100.000)</w:t>
            </w:r>
          </w:p>
        </w:tc>
      </w:tr>
      <w:tr w:rsidR="006A4F6D" w:rsidRPr="00B57C04" w14:paraId="0EF2C291" w14:textId="77777777" w:rsidTr="00B728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A392FCB" w14:textId="142E4B40" w:rsidR="006A4F6D" w:rsidRPr="00B57C04" w:rsidRDefault="006A4F6D" w:rsidP="00B7280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57C04">
              <w:rPr>
                <w:b w:val="0"/>
                <w:bCs w:val="0"/>
                <w:sz w:val="20"/>
                <w:szCs w:val="20"/>
              </w:rPr>
              <w:t>Índices</w:t>
            </w:r>
          </w:p>
        </w:tc>
        <w:tc>
          <w:tcPr>
            <w:tcW w:w="2831" w:type="dxa"/>
            <w:vAlign w:val="center"/>
          </w:tcPr>
          <w:p w14:paraId="3EEB506B" w14:textId="54C8103E" w:rsidR="006A4F6D" w:rsidRPr="00B57C04" w:rsidRDefault="006A4F6D" w:rsidP="00B7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12 índices (geoespacial, composto, simples, único)</w:t>
            </w:r>
          </w:p>
        </w:tc>
        <w:tc>
          <w:tcPr>
            <w:tcW w:w="2832" w:type="dxa"/>
            <w:vAlign w:val="center"/>
          </w:tcPr>
          <w:p w14:paraId="6478F242" w14:textId="63917D77" w:rsidR="006A4F6D" w:rsidRPr="00B57C04" w:rsidRDefault="006A4F6D" w:rsidP="00B7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Otimizados</w:t>
            </w:r>
          </w:p>
        </w:tc>
      </w:tr>
      <w:tr w:rsidR="006A4F6D" w:rsidRPr="00B57C04" w14:paraId="2EE0BE0F" w14:textId="77777777" w:rsidTr="00B728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121F006E" w14:textId="302DF6AE" w:rsidR="006A4F6D" w:rsidRPr="00B57C04" w:rsidRDefault="006A4F6D" w:rsidP="00B7280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57C04">
              <w:rPr>
                <w:b w:val="0"/>
                <w:bCs w:val="0"/>
                <w:sz w:val="20"/>
                <w:szCs w:val="20"/>
              </w:rPr>
              <w:t>Queries</w:t>
            </w:r>
          </w:p>
        </w:tc>
        <w:tc>
          <w:tcPr>
            <w:tcW w:w="2831" w:type="dxa"/>
            <w:vAlign w:val="center"/>
          </w:tcPr>
          <w:p w14:paraId="4A6047F0" w14:textId="4F92DC0B" w:rsidR="006A4F6D" w:rsidRPr="00B57C04" w:rsidRDefault="006A4F6D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7 consultas avançadas (pipeline, geoNear, $lookup duplo)</w:t>
            </w:r>
          </w:p>
        </w:tc>
        <w:tc>
          <w:tcPr>
            <w:tcW w:w="2832" w:type="dxa"/>
            <w:vAlign w:val="center"/>
          </w:tcPr>
          <w:p w14:paraId="6AB4A311" w14:textId="1F1E279A" w:rsidR="006A4F6D" w:rsidRPr="00B57C04" w:rsidRDefault="006A4F6D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Executam &lt; 3s</w:t>
            </w:r>
          </w:p>
        </w:tc>
      </w:tr>
      <w:tr w:rsidR="006A4F6D" w:rsidRPr="00B57C04" w14:paraId="3279DC6F" w14:textId="77777777" w:rsidTr="00B728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7EE81B17" w14:textId="417FE4F9" w:rsidR="006A4F6D" w:rsidRPr="00B57C04" w:rsidRDefault="00520D62" w:rsidP="00B7280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57C04">
              <w:rPr>
                <w:b w:val="0"/>
                <w:bCs w:val="0"/>
                <w:sz w:val="20"/>
                <w:szCs w:val="20"/>
              </w:rPr>
              <w:t>Cluster</w:t>
            </w:r>
          </w:p>
        </w:tc>
        <w:tc>
          <w:tcPr>
            <w:tcW w:w="2831" w:type="dxa"/>
            <w:vAlign w:val="center"/>
          </w:tcPr>
          <w:p w14:paraId="296432CC" w14:textId="4A590DBC" w:rsidR="006A4F6D" w:rsidRPr="00B57C04" w:rsidRDefault="00520D62" w:rsidP="00B7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Replica Set com failover automático e eleição por maioria</w:t>
            </w:r>
          </w:p>
        </w:tc>
        <w:tc>
          <w:tcPr>
            <w:tcW w:w="2832" w:type="dxa"/>
            <w:vAlign w:val="center"/>
          </w:tcPr>
          <w:p w14:paraId="03FD9641" w14:textId="6E1F8699" w:rsidR="006A4F6D" w:rsidRPr="00B57C04" w:rsidRDefault="00520D62" w:rsidP="00B728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Demonstrado</w:t>
            </w:r>
          </w:p>
        </w:tc>
      </w:tr>
      <w:tr w:rsidR="006A4F6D" w:rsidRPr="00B57C04" w14:paraId="09014699" w14:textId="77777777" w:rsidTr="00B728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080A573C" w14:textId="3208164F" w:rsidR="006A4F6D" w:rsidRPr="00B57C04" w:rsidRDefault="00520D62" w:rsidP="00B7280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57C04">
              <w:rPr>
                <w:b w:val="0"/>
                <w:bCs w:val="0"/>
                <w:sz w:val="20"/>
                <w:szCs w:val="20"/>
              </w:rPr>
              <w:t>Reprodutibilidade</w:t>
            </w:r>
          </w:p>
        </w:tc>
        <w:tc>
          <w:tcPr>
            <w:tcW w:w="2831" w:type="dxa"/>
            <w:vAlign w:val="center"/>
          </w:tcPr>
          <w:p w14:paraId="0FC14229" w14:textId="4CD7F185" w:rsidR="006A4F6D" w:rsidRPr="00B57C04" w:rsidRDefault="00520D62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Python (seeding) + JS (queries) + Docker Compose</w:t>
            </w:r>
          </w:p>
        </w:tc>
        <w:tc>
          <w:tcPr>
            <w:tcW w:w="2832" w:type="dxa"/>
            <w:vAlign w:val="center"/>
          </w:tcPr>
          <w:p w14:paraId="3E7D68F2" w14:textId="77777777" w:rsidR="00520D62" w:rsidRPr="00B57C04" w:rsidRDefault="00520D62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7C04">
              <w:rPr>
                <w:sz w:val="20"/>
                <w:szCs w:val="20"/>
              </w:rPr>
              <w:t>Via README.md</w:t>
            </w:r>
          </w:p>
          <w:p w14:paraId="0413DC91" w14:textId="77777777" w:rsidR="006A4F6D" w:rsidRPr="00B57C04" w:rsidRDefault="006A4F6D" w:rsidP="00B728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A66ED1F" w14:textId="77777777" w:rsidR="00B7280A" w:rsidRDefault="00B7280A" w:rsidP="009301E4"/>
    <w:p w14:paraId="0AE09D5E" w14:textId="5535E876" w:rsidR="009301E4" w:rsidRDefault="009301E4" w:rsidP="009301E4">
      <w:pPr>
        <w:rPr>
          <w:rFonts w:asciiTheme="majorHAnsi" w:eastAsiaTheme="majorEastAsia" w:hAnsiTheme="majorHAnsi" w:cstheme="majorBidi"/>
          <w:sz w:val="28"/>
          <w:szCs w:val="40"/>
        </w:rPr>
      </w:pPr>
      <w:r>
        <w:t>O MongoDB demonstrou ser a escolha óptima para este domínio devido à sua flexibilidade de esquemas, suporte nativo de índices geoespaciais e poderosos pipelines de agregação. O sistema opera no quadrante CP do Teorema CAP, priorizando consistência e tolerância a partições</w:t>
      </w:r>
      <w:r w:rsidR="00A600D8">
        <w:t>, que é</w:t>
      </w:r>
      <w:r>
        <w:t xml:space="preserve"> fundamental para dados de saúde pública onde a integridade é inegociável.</w:t>
      </w:r>
      <w:r>
        <w:br w:type="page"/>
      </w:r>
    </w:p>
    <w:p w14:paraId="52B8DD0B" w14:textId="0DD2F1D1" w:rsidR="00307E0B" w:rsidRDefault="006130B8" w:rsidP="00307E0B">
      <w:pPr>
        <w:pStyle w:val="Ttulo1"/>
      </w:pPr>
      <w:bookmarkStart w:id="1" w:name="_Toc230963176"/>
      <w:r>
        <w:lastRenderedPageBreak/>
        <w:t>ANÁLISE DO DOMÍNIO E PADRÕES DE ACESSO</w:t>
      </w:r>
      <w:bookmarkEnd w:id="1"/>
    </w:p>
    <w:p w14:paraId="1904C7DD" w14:textId="38F7F7B7" w:rsidR="00307E0B" w:rsidRDefault="00307E0B" w:rsidP="00307E0B">
      <w:pPr>
        <w:pStyle w:val="Ttulo2"/>
      </w:pPr>
      <w:bookmarkStart w:id="2" w:name="_Toc230963177"/>
      <w:r>
        <w:t>Descrição do Subdomínio</w:t>
      </w:r>
      <w:bookmarkEnd w:id="2"/>
    </w:p>
    <w:p w14:paraId="6EF2DA51" w14:textId="71CE8ACB" w:rsidR="00307E0B" w:rsidRDefault="00307E0B" w:rsidP="00307E0B">
      <w:r>
        <w:t xml:space="preserve">O sistema insere-se no subdomínio de Análise de Séries Temporais em Saúde Pública, enquadrado no ecossistema maior de gestão de saúde pública em Angola. </w:t>
      </w:r>
      <w:r w:rsidR="008B05BC">
        <w:t xml:space="preserve">Estudamos </w:t>
      </w:r>
      <w:r>
        <w:t>16 municípios</w:t>
      </w:r>
      <w:r w:rsidR="008B05BC">
        <w:t xml:space="preserve"> da província</w:t>
      </w:r>
      <w:r>
        <w:t xml:space="preserve">, </w:t>
      </w:r>
      <w:r w:rsidR="008B05BC">
        <w:t>n</w:t>
      </w:r>
      <w:r>
        <w:t>uma população estimada de 1,7 milhões de habitantes (</w:t>
      </w:r>
      <w:r w:rsidR="008B05BC">
        <w:t xml:space="preserve">CENSO </w:t>
      </w:r>
      <w:r>
        <w:t>2024), e regista anualmente entre 80 a 320 casos de malária por 1.000 habitantes, dependendo do município e da época do ano (predominantemente época chuvosa: fevereiro-abril e outubro-dezembro).</w:t>
      </w:r>
    </w:p>
    <w:p w14:paraId="75AE4524" w14:textId="41851293" w:rsidR="00307E0B" w:rsidRDefault="00307E0B" w:rsidP="00307E0B">
      <w:r>
        <w:t>O sistema modela três entidades centrais: (1) as unidades sanitárias</w:t>
      </w:r>
      <w:r w:rsidR="00273500">
        <w:t xml:space="preserve"> -</w:t>
      </w:r>
      <w:r>
        <w:t xml:space="preserve"> hospitais provinciais, municipais, centros e postos de saúde; (2) os medicamentos essenciais com foco nos antimaláricos da 1.ª e 2.ª linha do protocolo MINSA; e (3) as séries temporais de stock que registam diariamente as quantidades, consumos e reposições. A estes juntam-se os registos de surtos de malária por município, permitindo correlações epidemiológicas valiosas para os decisores de saúde pública.</w:t>
      </w:r>
    </w:p>
    <w:p w14:paraId="399F6FB0" w14:textId="29265ECE" w:rsidR="00307E0B" w:rsidRDefault="00307E0B" w:rsidP="00273500">
      <w:pPr>
        <w:pStyle w:val="Ttulo2"/>
      </w:pPr>
      <w:bookmarkStart w:id="3" w:name="_Toc230963178"/>
      <w:r>
        <w:t>Padrões de Acesso (Query-Driven Design)</w:t>
      </w:r>
      <w:bookmarkEnd w:id="3"/>
    </w:p>
    <w:p w14:paraId="348C8549" w14:textId="77777777" w:rsidR="00307E0B" w:rsidRDefault="00307E0B" w:rsidP="00307E0B">
      <w:r>
        <w:t>A modelação foi inteiramente orientada pelos padrões de acesso identificados junto dos utilizadores finais (gestores distritais, farmacêuticos, equipa DPS). A tabela seguinte lista as queries principais com estimativas de frequência e criticidade:</w:t>
      </w:r>
    </w:p>
    <w:tbl>
      <w:tblPr>
        <w:tblStyle w:val="TabeladeGrelha4-Destaque3"/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3908"/>
        <w:gridCol w:w="1229"/>
        <w:gridCol w:w="1607"/>
        <w:gridCol w:w="1562"/>
      </w:tblGrid>
      <w:tr w:rsidR="00AD32C8" w:rsidRPr="00B05781" w14:paraId="325480BD" w14:textId="77777777" w:rsidTr="00AD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1830D5B6" w14:textId="64360BF8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193" w:type="dxa"/>
            <w:vAlign w:val="center"/>
          </w:tcPr>
          <w:p w14:paraId="2483537A" w14:textId="14E302FB" w:rsidR="00B9254D" w:rsidRPr="00B05781" w:rsidRDefault="00B9254D" w:rsidP="00B2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Padrão de Acesso</w:t>
            </w:r>
          </w:p>
        </w:tc>
        <w:tc>
          <w:tcPr>
            <w:tcW w:w="842" w:type="dxa"/>
            <w:vAlign w:val="center"/>
          </w:tcPr>
          <w:p w14:paraId="5D26372D" w14:textId="13880E94" w:rsidR="00B9254D" w:rsidRPr="00B05781" w:rsidRDefault="00B9254D" w:rsidP="00B2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1647" w:type="dxa"/>
            <w:vAlign w:val="center"/>
          </w:tcPr>
          <w:p w14:paraId="1E1F9A9B" w14:textId="7558B26B" w:rsidR="00B9254D" w:rsidRPr="00B05781" w:rsidRDefault="00B9254D" w:rsidP="00B2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Frequência</w:t>
            </w:r>
          </w:p>
        </w:tc>
        <w:tc>
          <w:tcPr>
            <w:tcW w:w="1615" w:type="dxa"/>
            <w:vAlign w:val="center"/>
          </w:tcPr>
          <w:p w14:paraId="3D7AFD4E" w14:textId="675DFBBF" w:rsidR="00B9254D" w:rsidRPr="00B05781" w:rsidRDefault="00B9254D" w:rsidP="00B27B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Criticidade</w:t>
            </w:r>
          </w:p>
        </w:tc>
      </w:tr>
      <w:tr w:rsidR="00AD32C8" w:rsidRPr="00B05781" w14:paraId="6092BDE4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6EDB9F9C" w14:textId="7A40E6A0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QA1</w:t>
            </w:r>
          </w:p>
        </w:tc>
        <w:tc>
          <w:tcPr>
            <w:tcW w:w="4193" w:type="dxa"/>
            <w:vAlign w:val="center"/>
          </w:tcPr>
          <w:p w14:paraId="7A87126A" w14:textId="33496602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Municípios com surto activo E rutura de antimalárico</w:t>
            </w:r>
          </w:p>
        </w:tc>
        <w:tc>
          <w:tcPr>
            <w:tcW w:w="842" w:type="dxa"/>
            <w:vAlign w:val="center"/>
          </w:tcPr>
          <w:p w14:paraId="2ADA5855" w14:textId="231B4AF6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Correlação</w:t>
            </w:r>
          </w:p>
        </w:tc>
        <w:tc>
          <w:tcPr>
            <w:tcW w:w="1647" w:type="dxa"/>
            <w:vAlign w:val="center"/>
          </w:tcPr>
          <w:p w14:paraId="157B770B" w14:textId="227A5FB2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Diária</w:t>
            </w:r>
          </w:p>
        </w:tc>
        <w:tc>
          <w:tcPr>
            <w:tcW w:w="1615" w:type="dxa"/>
            <w:vAlign w:val="center"/>
          </w:tcPr>
          <w:p w14:paraId="3C92A362" w14:textId="097DDB07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Alta</w:t>
            </w:r>
          </w:p>
        </w:tc>
      </w:tr>
      <w:tr w:rsidR="00B9254D" w:rsidRPr="00B05781" w14:paraId="07C36E3D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788BC51E" w14:textId="4F129DFB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QA02</w:t>
            </w:r>
          </w:p>
        </w:tc>
        <w:tc>
          <w:tcPr>
            <w:tcW w:w="4193" w:type="dxa"/>
            <w:vAlign w:val="center"/>
          </w:tcPr>
          <w:p w14:paraId="25160251" w14:textId="7078FAED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Evolução mensal do stock de Coartem por município</w:t>
            </w:r>
          </w:p>
        </w:tc>
        <w:tc>
          <w:tcPr>
            <w:tcW w:w="842" w:type="dxa"/>
            <w:vAlign w:val="center"/>
          </w:tcPr>
          <w:p w14:paraId="58639EFD" w14:textId="465C495F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Série Temporal</w:t>
            </w:r>
          </w:p>
        </w:tc>
        <w:tc>
          <w:tcPr>
            <w:tcW w:w="1647" w:type="dxa"/>
            <w:vAlign w:val="center"/>
          </w:tcPr>
          <w:p w14:paraId="00D72748" w14:textId="2AAEE511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Semanal</w:t>
            </w:r>
          </w:p>
        </w:tc>
        <w:tc>
          <w:tcPr>
            <w:tcW w:w="1615" w:type="dxa"/>
            <w:vAlign w:val="center"/>
          </w:tcPr>
          <w:p w14:paraId="590AA0B0" w14:textId="3C4D7FA3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Alta</w:t>
            </w:r>
          </w:p>
        </w:tc>
      </w:tr>
      <w:tr w:rsidR="00AD32C8" w:rsidRPr="00B05781" w14:paraId="68C6B3BB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6F68C11F" w14:textId="1F5305CF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QA03</w:t>
            </w:r>
          </w:p>
        </w:tc>
        <w:tc>
          <w:tcPr>
            <w:tcW w:w="4193" w:type="dxa"/>
            <w:vAlign w:val="center"/>
          </w:tcPr>
          <w:p w14:paraId="20C5AD7D" w14:textId="0387183B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Unidades com stock disponível mais próximas de um surto</w:t>
            </w:r>
          </w:p>
        </w:tc>
        <w:tc>
          <w:tcPr>
            <w:tcW w:w="842" w:type="dxa"/>
            <w:vAlign w:val="center"/>
          </w:tcPr>
          <w:p w14:paraId="5A9D4530" w14:textId="35CC29FA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Geoespacial</w:t>
            </w:r>
          </w:p>
        </w:tc>
        <w:tc>
          <w:tcPr>
            <w:tcW w:w="1647" w:type="dxa"/>
            <w:vAlign w:val="center"/>
          </w:tcPr>
          <w:p w14:paraId="5E7425CA" w14:textId="64C0E3AA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Tempo real</w:t>
            </w:r>
          </w:p>
        </w:tc>
        <w:tc>
          <w:tcPr>
            <w:tcW w:w="1615" w:type="dxa"/>
            <w:vAlign w:val="center"/>
          </w:tcPr>
          <w:p w14:paraId="28DAB10B" w14:textId="386CC97C" w:rsidR="00B9254D" w:rsidRPr="00B05781" w:rsidRDefault="00B9254D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Crítica</w:t>
            </w:r>
          </w:p>
        </w:tc>
      </w:tr>
      <w:tr w:rsidR="00B9254D" w:rsidRPr="00B05781" w14:paraId="50B17566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29EA0ABD" w14:textId="1674F120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QA04</w:t>
            </w:r>
          </w:p>
        </w:tc>
        <w:tc>
          <w:tcPr>
            <w:tcW w:w="4193" w:type="dxa"/>
            <w:vAlign w:val="center"/>
          </w:tcPr>
          <w:p w14:paraId="12AACD87" w14:textId="0E515E21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Registar evento de reposição de stock</w:t>
            </w:r>
          </w:p>
        </w:tc>
        <w:tc>
          <w:tcPr>
            <w:tcW w:w="842" w:type="dxa"/>
            <w:vAlign w:val="center"/>
          </w:tcPr>
          <w:p w14:paraId="3D9B77DB" w14:textId="22D28106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Escrita</w:t>
            </w:r>
          </w:p>
        </w:tc>
        <w:tc>
          <w:tcPr>
            <w:tcW w:w="1647" w:type="dxa"/>
            <w:vAlign w:val="center"/>
          </w:tcPr>
          <w:p w14:paraId="1051CECC" w14:textId="52E97798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Várias/dia</w:t>
            </w:r>
          </w:p>
        </w:tc>
        <w:tc>
          <w:tcPr>
            <w:tcW w:w="1615" w:type="dxa"/>
            <w:vAlign w:val="center"/>
          </w:tcPr>
          <w:p w14:paraId="2D773177" w14:textId="549C265C" w:rsidR="00B9254D" w:rsidRPr="00B05781" w:rsidRDefault="00B9254D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Crítica</w:t>
            </w:r>
          </w:p>
        </w:tc>
      </w:tr>
      <w:tr w:rsidR="00AD32C8" w:rsidRPr="00B05781" w14:paraId="4519F842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42F1BBB9" w14:textId="6DC41560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QA05</w:t>
            </w:r>
          </w:p>
        </w:tc>
        <w:tc>
          <w:tcPr>
            <w:tcW w:w="4193" w:type="dxa"/>
            <w:vAlign w:val="center"/>
          </w:tcPr>
          <w:p w14:paraId="4EBB70BD" w14:textId="216C7381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Ranking de criticidade combinada por município</w:t>
            </w:r>
          </w:p>
        </w:tc>
        <w:tc>
          <w:tcPr>
            <w:tcW w:w="842" w:type="dxa"/>
            <w:vAlign w:val="center"/>
          </w:tcPr>
          <w:p w14:paraId="07E0D5E9" w14:textId="198D8F05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Dashboard</w:t>
            </w:r>
          </w:p>
        </w:tc>
        <w:tc>
          <w:tcPr>
            <w:tcW w:w="1647" w:type="dxa"/>
            <w:vAlign w:val="center"/>
          </w:tcPr>
          <w:p w14:paraId="577AF78D" w14:textId="03D3D0B1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Diária</w:t>
            </w:r>
          </w:p>
        </w:tc>
        <w:tc>
          <w:tcPr>
            <w:tcW w:w="1615" w:type="dxa"/>
            <w:vAlign w:val="center"/>
          </w:tcPr>
          <w:p w14:paraId="2377C6FF" w14:textId="238250B2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Alta</w:t>
            </w:r>
          </w:p>
        </w:tc>
      </w:tr>
      <w:tr w:rsidR="00B9254D" w:rsidRPr="00B05781" w14:paraId="0FC7B558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1055CABB" w14:textId="227496A6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QA06</w:t>
            </w:r>
          </w:p>
        </w:tc>
        <w:tc>
          <w:tcPr>
            <w:tcW w:w="4193" w:type="dxa"/>
            <w:vAlign w:val="center"/>
          </w:tcPr>
          <w:p w14:paraId="464F17BD" w14:textId="026A9B59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Eficiência logística de reposição por tipo de unidade</w:t>
            </w:r>
          </w:p>
        </w:tc>
        <w:tc>
          <w:tcPr>
            <w:tcW w:w="842" w:type="dxa"/>
            <w:vAlign w:val="center"/>
          </w:tcPr>
          <w:p w14:paraId="634E8327" w14:textId="1B6946F7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Análise</w:t>
            </w:r>
          </w:p>
        </w:tc>
        <w:tc>
          <w:tcPr>
            <w:tcW w:w="1647" w:type="dxa"/>
            <w:vAlign w:val="center"/>
          </w:tcPr>
          <w:p w14:paraId="560A52AC" w14:textId="053219B5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Mensal</w:t>
            </w:r>
          </w:p>
        </w:tc>
        <w:tc>
          <w:tcPr>
            <w:tcW w:w="1615" w:type="dxa"/>
            <w:vAlign w:val="center"/>
          </w:tcPr>
          <w:p w14:paraId="651272B7" w14:textId="06681739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Média</w:t>
            </w:r>
          </w:p>
        </w:tc>
      </w:tr>
      <w:tr w:rsidR="00AD32C8" w:rsidRPr="00B05781" w14:paraId="1E9E2AAE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7B84A2CB" w14:textId="700C49B5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QA07</w:t>
            </w:r>
          </w:p>
        </w:tc>
        <w:tc>
          <w:tcPr>
            <w:tcW w:w="4193" w:type="dxa"/>
            <w:vAlign w:val="center"/>
          </w:tcPr>
          <w:p w14:paraId="2A663DEF" w14:textId="24BAF130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Unidades com múltiplos antimaláricos em rutura simultânea</w:t>
            </w:r>
          </w:p>
        </w:tc>
        <w:tc>
          <w:tcPr>
            <w:tcW w:w="842" w:type="dxa"/>
            <w:vAlign w:val="center"/>
          </w:tcPr>
          <w:p w14:paraId="2F62BACA" w14:textId="56589197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Alerta</w:t>
            </w:r>
          </w:p>
        </w:tc>
        <w:tc>
          <w:tcPr>
            <w:tcW w:w="1647" w:type="dxa"/>
            <w:vAlign w:val="center"/>
          </w:tcPr>
          <w:p w14:paraId="79A49D5D" w14:textId="07415F87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Diária</w:t>
            </w:r>
          </w:p>
        </w:tc>
        <w:tc>
          <w:tcPr>
            <w:tcW w:w="1615" w:type="dxa"/>
            <w:vAlign w:val="center"/>
          </w:tcPr>
          <w:p w14:paraId="3B35EBA7" w14:textId="244AEEDE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Crítica</w:t>
            </w:r>
          </w:p>
        </w:tc>
      </w:tr>
      <w:tr w:rsidR="00B9254D" w:rsidRPr="00B05781" w14:paraId="2AE510F3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34D813DA" w14:textId="389966DF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QA08</w:t>
            </w:r>
          </w:p>
        </w:tc>
        <w:tc>
          <w:tcPr>
            <w:tcW w:w="4193" w:type="dxa"/>
            <w:vAlign w:val="center"/>
          </w:tcPr>
          <w:p w14:paraId="607E6657" w14:textId="30C3B0F0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Tendência de consumo por medicamento e época sazonal</w:t>
            </w:r>
          </w:p>
        </w:tc>
        <w:tc>
          <w:tcPr>
            <w:tcW w:w="842" w:type="dxa"/>
            <w:vAlign w:val="center"/>
          </w:tcPr>
          <w:p w14:paraId="6C28F0C5" w14:textId="1576D856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Análise</w:t>
            </w:r>
          </w:p>
        </w:tc>
        <w:tc>
          <w:tcPr>
            <w:tcW w:w="1647" w:type="dxa"/>
            <w:vAlign w:val="center"/>
          </w:tcPr>
          <w:p w14:paraId="79A9953F" w14:textId="2714FC15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Mensal</w:t>
            </w:r>
          </w:p>
        </w:tc>
        <w:tc>
          <w:tcPr>
            <w:tcW w:w="1615" w:type="dxa"/>
            <w:vAlign w:val="center"/>
          </w:tcPr>
          <w:p w14:paraId="79CF9070" w14:textId="0A573619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Média</w:t>
            </w:r>
          </w:p>
        </w:tc>
      </w:tr>
      <w:tr w:rsidR="00AD32C8" w:rsidRPr="00B05781" w14:paraId="70B428C9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30C80249" w14:textId="6029A485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QA09</w:t>
            </w:r>
          </w:p>
        </w:tc>
        <w:tc>
          <w:tcPr>
            <w:tcW w:w="4193" w:type="dxa"/>
            <w:vAlign w:val="center"/>
          </w:tcPr>
          <w:p w14:paraId="040C735B" w14:textId="39DB5EE5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Lista de alertas activos por município</w:t>
            </w:r>
          </w:p>
        </w:tc>
        <w:tc>
          <w:tcPr>
            <w:tcW w:w="842" w:type="dxa"/>
            <w:vAlign w:val="center"/>
          </w:tcPr>
          <w:p w14:paraId="6CB20C73" w14:textId="08E09862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Leitura</w:t>
            </w:r>
          </w:p>
        </w:tc>
        <w:tc>
          <w:tcPr>
            <w:tcW w:w="1647" w:type="dxa"/>
            <w:vAlign w:val="center"/>
          </w:tcPr>
          <w:p w14:paraId="05947FEE" w14:textId="02D0BFBE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 cada hora</w:t>
            </w:r>
          </w:p>
        </w:tc>
        <w:tc>
          <w:tcPr>
            <w:tcW w:w="1615" w:type="dxa"/>
            <w:vAlign w:val="center"/>
          </w:tcPr>
          <w:p w14:paraId="2CFC9385" w14:textId="74C36538" w:rsidR="00B9254D" w:rsidRPr="00B05781" w:rsidRDefault="0053484A" w:rsidP="00B27B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Alta</w:t>
            </w:r>
          </w:p>
        </w:tc>
      </w:tr>
      <w:tr w:rsidR="00B9254D" w:rsidRPr="00B05781" w14:paraId="1C440D44" w14:textId="77777777" w:rsidTr="00AD32C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vAlign w:val="center"/>
          </w:tcPr>
          <w:p w14:paraId="4A8D8E32" w14:textId="29BD59C5" w:rsidR="00B9254D" w:rsidRPr="00B05781" w:rsidRDefault="00B9254D" w:rsidP="00B27B7F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QA10</w:t>
            </w:r>
          </w:p>
        </w:tc>
        <w:tc>
          <w:tcPr>
            <w:tcW w:w="4193" w:type="dxa"/>
            <w:vAlign w:val="center"/>
          </w:tcPr>
          <w:p w14:paraId="3394F2A6" w14:textId="2C9DD76B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Stock actual de todos os medicamentos de uma unidade</w:t>
            </w:r>
          </w:p>
        </w:tc>
        <w:tc>
          <w:tcPr>
            <w:tcW w:w="842" w:type="dxa"/>
            <w:vAlign w:val="center"/>
          </w:tcPr>
          <w:p w14:paraId="742DA604" w14:textId="229784BD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Leitura</w:t>
            </w:r>
          </w:p>
        </w:tc>
        <w:tc>
          <w:tcPr>
            <w:tcW w:w="1647" w:type="dxa"/>
            <w:vAlign w:val="center"/>
          </w:tcPr>
          <w:p w14:paraId="1646CDE2" w14:textId="5A51F9FC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Múltiplas/dia</w:t>
            </w:r>
          </w:p>
        </w:tc>
        <w:tc>
          <w:tcPr>
            <w:tcW w:w="1615" w:type="dxa"/>
            <w:vAlign w:val="center"/>
          </w:tcPr>
          <w:p w14:paraId="35551644" w14:textId="0F643FB3" w:rsidR="00B9254D" w:rsidRPr="00B05781" w:rsidRDefault="0053484A" w:rsidP="00B27B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Alta</w:t>
            </w:r>
          </w:p>
        </w:tc>
      </w:tr>
    </w:tbl>
    <w:p w14:paraId="0033BE50" w14:textId="04ED1555" w:rsidR="00B8729E" w:rsidRDefault="00B8729E" w:rsidP="00B819DF">
      <w:pPr>
        <w:pStyle w:val="Ttulo1"/>
      </w:pPr>
      <w:r>
        <w:br w:type="page"/>
      </w:r>
      <w:bookmarkStart w:id="4" w:name="_Toc230963179"/>
      <w:r>
        <w:lastRenderedPageBreak/>
        <w:t>JUSTIFICAÇÃO TECNOLÓGICA</w:t>
      </w:r>
      <w:bookmarkEnd w:id="4"/>
    </w:p>
    <w:p w14:paraId="5C18AD65" w14:textId="41C2E1BC" w:rsidR="00B8729E" w:rsidRDefault="00B8729E" w:rsidP="00B819DF">
      <w:pPr>
        <w:pStyle w:val="Ttulo2"/>
      </w:pPr>
      <w:bookmarkStart w:id="5" w:name="_Toc230963180"/>
      <w:r>
        <w:t>Análise Comparativa de Modelos NoSQL</w:t>
      </w:r>
      <w:bookmarkEnd w:id="5"/>
    </w:p>
    <w:p w14:paraId="39C0ED96" w14:textId="77777777" w:rsidR="00B8729E" w:rsidRDefault="00B8729E" w:rsidP="00B8729E">
      <w:r>
        <w:t>Foram avaliados quatro modelos NoSQL candidatos, comparando a sua adequação aos padrões de acesso identificados. A escala de estrelas (</w:t>
      </w:r>
      <w:r>
        <w:rPr>
          <w:rFonts w:ascii="Segoe UI Symbol" w:hAnsi="Segoe UI Symbol" w:cs="Segoe UI Symbol"/>
        </w:rPr>
        <w:t>★☆</w:t>
      </w:r>
      <w:r>
        <w:t>) representa adequa</w:t>
      </w:r>
      <w:r>
        <w:rPr>
          <w:rFonts w:ascii="Aptos" w:hAnsi="Aptos" w:cs="Aptos"/>
        </w:rPr>
        <w:t>çã</w:t>
      </w:r>
      <w:r>
        <w:t>o relativa a cada crit</w:t>
      </w:r>
      <w:r>
        <w:rPr>
          <w:rFonts w:ascii="Aptos" w:hAnsi="Aptos" w:cs="Aptos"/>
        </w:rPr>
        <w:t>é</w:t>
      </w:r>
      <w:r>
        <w:t>rio:</w:t>
      </w:r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D32C8" w:rsidRPr="00B05781" w14:paraId="0D94D50C" w14:textId="77777777" w:rsidTr="00AD3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11503E52" w14:textId="721A37D7" w:rsidR="00B819DF" w:rsidRPr="00B05781" w:rsidRDefault="00B819DF" w:rsidP="00AD32C8">
            <w:pPr>
              <w:jc w:val="center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Critério</w:t>
            </w:r>
          </w:p>
        </w:tc>
        <w:tc>
          <w:tcPr>
            <w:tcW w:w="1699" w:type="dxa"/>
            <w:vAlign w:val="center"/>
          </w:tcPr>
          <w:p w14:paraId="4E739A58" w14:textId="1572AA70" w:rsidR="00B819DF" w:rsidRPr="00B05781" w:rsidRDefault="00B819DF" w:rsidP="00AD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MongoDB</w:t>
            </w:r>
          </w:p>
        </w:tc>
        <w:tc>
          <w:tcPr>
            <w:tcW w:w="1699" w:type="dxa"/>
            <w:vAlign w:val="center"/>
          </w:tcPr>
          <w:p w14:paraId="43F4FD0B" w14:textId="684D76E4" w:rsidR="00B819DF" w:rsidRPr="00B05781" w:rsidRDefault="00B819DF" w:rsidP="00AD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Cassandra</w:t>
            </w:r>
          </w:p>
        </w:tc>
        <w:tc>
          <w:tcPr>
            <w:tcW w:w="1699" w:type="dxa"/>
            <w:vAlign w:val="center"/>
          </w:tcPr>
          <w:p w14:paraId="289C73B4" w14:textId="4AF4A048" w:rsidR="00B819DF" w:rsidRPr="00B05781" w:rsidRDefault="006A4821" w:rsidP="00AD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Redis</w:t>
            </w:r>
          </w:p>
        </w:tc>
        <w:tc>
          <w:tcPr>
            <w:tcW w:w="1699" w:type="dxa"/>
            <w:vAlign w:val="center"/>
          </w:tcPr>
          <w:p w14:paraId="150F78AA" w14:textId="5A6D7C4A" w:rsidR="00B819DF" w:rsidRPr="00B05781" w:rsidRDefault="006A4821" w:rsidP="00AD3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color w:val="FFFFFF" w:themeColor="background1"/>
                <w:sz w:val="20"/>
                <w:szCs w:val="20"/>
              </w:rPr>
              <w:t>Neo4j</w:t>
            </w:r>
          </w:p>
        </w:tc>
      </w:tr>
      <w:tr w:rsidR="00AD32C8" w:rsidRPr="00B05781" w14:paraId="727A87B3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3082D119" w14:textId="07B5C242" w:rsidR="00AD32C8" w:rsidRPr="00B05781" w:rsidRDefault="00AD32C8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Organização dos dados</w:t>
            </w:r>
          </w:p>
        </w:tc>
        <w:tc>
          <w:tcPr>
            <w:tcW w:w="1699" w:type="dxa"/>
            <w:vAlign w:val="center"/>
          </w:tcPr>
          <w:p w14:paraId="259C8B2B" w14:textId="2AE50926" w:rsidR="00AD32C8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Documentos</w:t>
            </w:r>
          </w:p>
        </w:tc>
        <w:tc>
          <w:tcPr>
            <w:tcW w:w="1699" w:type="dxa"/>
            <w:vAlign w:val="center"/>
          </w:tcPr>
          <w:p w14:paraId="0193B75C" w14:textId="2297B159" w:rsidR="00AD32C8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partições e colunas</w:t>
            </w:r>
          </w:p>
        </w:tc>
        <w:tc>
          <w:tcPr>
            <w:tcW w:w="1699" w:type="dxa"/>
            <w:vAlign w:val="center"/>
          </w:tcPr>
          <w:p w14:paraId="1AEDE385" w14:textId="70D6FFA5" w:rsidR="00AD32C8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Chave-Valor</w:t>
            </w:r>
          </w:p>
        </w:tc>
        <w:tc>
          <w:tcPr>
            <w:tcW w:w="1699" w:type="dxa"/>
            <w:vAlign w:val="center"/>
          </w:tcPr>
          <w:p w14:paraId="333E2768" w14:textId="06483875" w:rsidR="00AD32C8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Grafos</w:t>
            </w:r>
          </w:p>
        </w:tc>
      </w:tr>
      <w:tr w:rsidR="00AD32C8" w:rsidRPr="00B05781" w14:paraId="19E72B84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21BDE52F" w14:textId="4632CE09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Esquema Flexível</w:t>
            </w:r>
          </w:p>
        </w:tc>
        <w:tc>
          <w:tcPr>
            <w:tcW w:w="1699" w:type="dxa"/>
            <w:vAlign w:val="center"/>
          </w:tcPr>
          <w:p w14:paraId="0D0DFBEB" w14:textId="035839A2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6C86108E" w14:textId="4337AC01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699" w:type="dxa"/>
            <w:vAlign w:val="center"/>
          </w:tcPr>
          <w:p w14:paraId="6E35FB8A" w14:textId="56CA8E26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699" w:type="dxa"/>
            <w:vAlign w:val="center"/>
          </w:tcPr>
          <w:p w14:paraId="27FFC2F6" w14:textId="37AD3543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</w:tr>
      <w:tr w:rsidR="00AD32C8" w:rsidRPr="00B05781" w14:paraId="4DC1DAAF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547D19C1" w14:textId="2926463C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Séries Temporais</w:t>
            </w:r>
          </w:p>
        </w:tc>
        <w:tc>
          <w:tcPr>
            <w:tcW w:w="1699" w:type="dxa"/>
            <w:vAlign w:val="center"/>
          </w:tcPr>
          <w:p w14:paraId="5E51E0CC" w14:textId="4ABC3A1D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699" w:type="dxa"/>
            <w:vAlign w:val="center"/>
          </w:tcPr>
          <w:p w14:paraId="0629CA3B" w14:textId="39FB12CF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0C3FDDED" w14:textId="78F14CAF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699" w:type="dxa"/>
            <w:vAlign w:val="center"/>
          </w:tcPr>
          <w:p w14:paraId="0931922F" w14:textId="48F3E9F3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</w:tr>
      <w:tr w:rsidR="00AD32C8" w:rsidRPr="00B05781" w14:paraId="1D90D365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20EF3B9A" w14:textId="588814A1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Geoespacial Nativo</w:t>
            </w:r>
          </w:p>
        </w:tc>
        <w:tc>
          <w:tcPr>
            <w:tcW w:w="1699" w:type="dxa"/>
            <w:vAlign w:val="center"/>
          </w:tcPr>
          <w:p w14:paraId="14CE3620" w14:textId="5D187BB5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45FF1F6C" w14:textId="68DE660D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699" w:type="dxa"/>
            <w:vAlign w:val="center"/>
          </w:tcPr>
          <w:p w14:paraId="67655C1B" w14:textId="13490C9B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★☆☆☆☆</w:t>
            </w:r>
          </w:p>
        </w:tc>
        <w:tc>
          <w:tcPr>
            <w:tcW w:w="1699" w:type="dxa"/>
            <w:vAlign w:val="center"/>
          </w:tcPr>
          <w:p w14:paraId="368B6AE6" w14:textId="562230A4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</w:tr>
      <w:tr w:rsidR="00AD32C8" w:rsidRPr="00B05781" w14:paraId="0A32BD1D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580A9B5D" w14:textId="2875D18C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Aggregation</w:t>
            </w:r>
            <w:r w:rsidR="00AD32C8"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 </w:t>
            </w: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/ Analytics</w:t>
            </w:r>
          </w:p>
        </w:tc>
        <w:tc>
          <w:tcPr>
            <w:tcW w:w="1699" w:type="dxa"/>
            <w:vAlign w:val="center"/>
          </w:tcPr>
          <w:p w14:paraId="29F7182D" w14:textId="028A371F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07674494" w14:textId="48DAFDD1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699" w:type="dxa"/>
            <w:vAlign w:val="center"/>
          </w:tcPr>
          <w:p w14:paraId="1FBE8728" w14:textId="4CD2D845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699" w:type="dxa"/>
            <w:vAlign w:val="center"/>
          </w:tcPr>
          <w:p w14:paraId="6B53D582" w14:textId="12B2C1A9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</w:tr>
      <w:tr w:rsidR="00AD32C8" w:rsidRPr="00B05781" w14:paraId="69D4DB38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578DAFC4" w14:textId="1C359D62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Correlação Epidémica</w:t>
            </w:r>
          </w:p>
        </w:tc>
        <w:tc>
          <w:tcPr>
            <w:tcW w:w="1699" w:type="dxa"/>
            <w:vAlign w:val="center"/>
          </w:tcPr>
          <w:p w14:paraId="719CCED0" w14:textId="5A4AA7A3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699" w:type="dxa"/>
            <w:vAlign w:val="center"/>
          </w:tcPr>
          <w:p w14:paraId="27B6EEE2" w14:textId="111FDE47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699" w:type="dxa"/>
            <w:vAlign w:val="center"/>
          </w:tcPr>
          <w:p w14:paraId="2FF72E8B" w14:textId="31C362BF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699" w:type="dxa"/>
            <w:vAlign w:val="center"/>
          </w:tcPr>
          <w:p w14:paraId="38C14730" w14:textId="56C761F0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</w:tr>
      <w:tr w:rsidR="00AD32C8" w:rsidRPr="00B05781" w14:paraId="11F50F52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25EAEAEE" w14:textId="5699100D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Facilidade de Modelação</w:t>
            </w:r>
          </w:p>
        </w:tc>
        <w:tc>
          <w:tcPr>
            <w:tcW w:w="1699" w:type="dxa"/>
            <w:vAlign w:val="center"/>
          </w:tcPr>
          <w:p w14:paraId="40438267" w14:textId="517A2226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78EE905E" w14:textId="1CFC2820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699" w:type="dxa"/>
            <w:vAlign w:val="center"/>
          </w:tcPr>
          <w:p w14:paraId="73255603" w14:textId="6F3FE4D5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699" w:type="dxa"/>
            <w:vAlign w:val="center"/>
          </w:tcPr>
          <w:p w14:paraId="7A61B8A2" w14:textId="6AC57073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</w:tr>
      <w:tr w:rsidR="00AD32C8" w:rsidRPr="00B05781" w14:paraId="19BA5C5B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015988FF" w14:textId="2E86394E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Curva de Aprendizagem</w:t>
            </w:r>
          </w:p>
        </w:tc>
        <w:tc>
          <w:tcPr>
            <w:tcW w:w="1699" w:type="dxa"/>
            <w:vAlign w:val="center"/>
          </w:tcPr>
          <w:p w14:paraId="62E947B2" w14:textId="13551AD3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Suave</w:t>
            </w:r>
          </w:p>
        </w:tc>
        <w:tc>
          <w:tcPr>
            <w:tcW w:w="1699" w:type="dxa"/>
            <w:vAlign w:val="center"/>
          </w:tcPr>
          <w:p w14:paraId="2A706630" w14:textId="2BB3610D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Íngreme</w:t>
            </w:r>
          </w:p>
        </w:tc>
        <w:tc>
          <w:tcPr>
            <w:tcW w:w="1699" w:type="dxa"/>
            <w:vAlign w:val="center"/>
          </w:tcPr>
          <w:p w14:paraId="350CFB4E" w14:textId="5FADCD31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Suave</w:t>
            </w:r>
          </w:p>
        </w:tc>
        <w:tc>
          <w:tcPr>
            <w:tcW w:w="1699" w:type="dxa"/>
            <w:vAlign w:val="center"/>
          </w:tcPr>
          <w:p w14:paraId="4E11BE32" w14:textId="63659BBE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Moderada</w:t>
            </w:r>
          </w:p>
        </w:tc>
      </w:tr>
      <w:tr w:rsidR="00AD32C8" w:rsidRPr="00B05781" w14:paraId="2A2382F2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1D75E0E2" w14:textId="486F556F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Teorema CAP</w:t>
            </w:r>
          </w:p>
        </w:tc>
        <w:tc>
          <w:tcPr>
            <w:tcW w:w="1699" w:type="dxa"/>
            <w:vAlign w:val="center"/>
          </w:tcPr>
          <w:p w14:paraId="4E40FF10" w14:textId="366E28FC" w:rsidR="00B819DF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CP/AP*</w:t>
            </w:r>
          </w:p>
        </w:tc>
        <w:tc>
          <w:tcPr>
            <w:tcW w:w="1699" w:type="dxa"/>
            <w:vAlign w:val="center"/>
          </w:tcPr>
          <w:p w14:paraId="2E85F529" w14:textId="70382E40" w:rsidR="00B819DF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AP</w:t>
            </w:r>
          </w:p>
        </w:tc>
        <w:tc>
          <w:tcPr>
            <w:tcW w:w="1699" w:type="dxa"/>
            <w:vAlign w:val="center"/>
          </w:tcPr>
          <w:p w14:paraId="641AF265" w14:textId="2C682C1B" w:rsidR="00B819DF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CP</w:t>
            </w:r>
          </w:p>
        </w:tc>
        <w:tc>
          <w:tcPr>
            <w:tcW w:w="1699" w:type="dxa"/>
            <w:vAlign w:val="center"/>
          </w:tcPr>
          <w:p w14:paraId="78D1F7FC" w14:textId="40AE6DF6" w:rsidR="00B819DF" w:rsidRPr="00B05781" w:rsidRDefault="00AD32C8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sz w:val="20"/>
                <w:szCs w:val="20"/>
              </w:rPr>
              <w:t>CA/CP</w:t>
            </w:r>
          </w:p>
        </w:tc>
      </w:tr>
      <w:tr w:rsidR="00AD32C8" w:rsidRPr="00B05781" w14:paraId="2EF6CB8E" w14:textId="77777777" w:rsidTr="00AD3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2F635641" w14:textId="4FBB48A7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Comunidade / Documentação</w:t>
            </w:r>
          </w:p>
        </w:tc>
        <w:tc>
          <w:tcPr>
            <w:tcW w:w="1699" w:type="dxa"/>
            <w:vAlign w:val="center"/>
          </w:tcPr>
          <w:p w14:paraId="10F0DB60" w14:textId="6EB1387A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031CAA9A" w14:textId="60732B59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  <w:tc>
          <w:tcPr>
            <w:tcW w:w="1699" w:type="dxa"/>
            <w:vAlign w:val="center"/>
          </w:tcPr>
          <w:p w14:paraId="7DC97650" w14:textId="097C58C7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34CCC6E3" w14:textId="28A4B15F" w:rsidR="00B819DF" w:rsidRPr="00B05781" w:rsidRDefault="005B21CA" w:rsidP="00AD3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</w:p>
        </w:tc>
      </w:tr>
      <w:tr w:rsidR="00AD32C8" w:rsidRPr="00B05781" w14:paraId="45A5BA31" w14:textId="77777777" w:rsidTr="00AD3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</w:tcPr>
          <w:p w14:paraId="4CEBDF4D" w14:textId="11BA88C8" w:rsidR="00B819DF" w:rsidRPr="00B05781" w:rsidRDefault="005B21CA" w:rsidP="00AD32C8">
            <w:pPr>
              <w:jc w:val="center"/>
              <w:rPr>
                <w:rFonts w:asciiTheme="majorHAnsi" w:hAnsiTheme="majorHAnsi"/>
                <w:b w:val="0"/>
                <w:bCs w:val="0"/>
                <w:sz w:val="20"/>
                <w:szCs w:val="20"/>
              </w:rPr>
            </w:pPr>
            <w:r w:rsidRPr="00B05781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Adequação Global ao Tema</w:t>
            </w:r>
          </w:p>
        </w:tc>
        <w:tc>
          <w:tcPr>
            <w:tcW w:w="1699" w:type="dxa"/>
            <w:vAlign w:val="center"/>
          </w:tcPr>
          <w:p w14:paraId="0FE26936" w14:textId="3B097B52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</w:p>
        </w:tc>
        <w:tc>
          <w:tcPr>
            <w:tcW w:w="1699" w:type="dxa"/>
            <w:vAlign w:val="center"/>
          </w:tcPr>
          <w:p w14:paraId="7BEB0718" w14:textId="5A48EDE2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  <w:tc>
          <w:tcPr>
            <w:tcW w:w="1699" w:type="dxa"/>
            <w:vAlign w:val="center"/>
          </w:tcPr>
          <w:p w14:paraId="027C12B1" w14:textId="3065C1DB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★★☆☆☆</w:t>
            </w:r>
          </w:p>
        </w:tc>
        <w:tc>
          <w:tcPr>
            <w:tcW w:w="1699" w:type="dxa"/>
            <w:vAlign w:val="center"/>
          </w:tcPr>
          <w:p w14:paraId="6CE5C439" w14:textId="6D67D22C" w:rsidR="00B819DF" w:rsidRPr="00B05781" w:rsidRDefault="005B21CA" w:rsidP="00AD3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B05781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</w:p>
        </w:tc>
      </w:tr>
    </w:tbl>
    <w:p w14:paraId="57F908D3" w14:textId="011F392C" w:rsidR="001E1F69" w:rsidRDefault="00B8729E" w:rsidP="00B8729E">
      <w:pPr>
        <w:rPr>
          <w:rFonts w:ascii="Calibri Light" w:hAnsi="Calibri Light" w:cs="Calibri Light"/>
          <w:i/>
          <w:iCs/>
          <w:sz w:val="18"/>
          <w:szCs w:val="18"/>
        </w:rPr>
      </w:pPr>
      <w:r w:rsidRPr="00655C98">
        <w:rPr>
          <w:rFonts w:ascii="Calibri Light" w:hAnsi="Calibri Light" w:cs="Calibri Light"/>
          <w:i/>
          <w:iCs/>
          <w:sz w:val="18"/>
          <w:szCs w:val="18"/>
        </w:rPr>
        <w:t>(*) Configurável via write concern e read preference. CP com majority; AP com eventual consistency.</w:t>
      </w:r>
    </w:p>
    <w:p w14:paraId="49C53E8D" w14:textId="77777777" w:rsidR="00874647" w:rsidRDefault="00874647" w:rsidP="00874647">
      <w:pPr>
        <w:pStyle w:val="Ttulo2"/>
      </w:pPr>
      <w:bookmarkStart w:id="6" w:name="_Toc230963181"/>
      <w:r>
        <w:t>Justificação da Escolha: MongoDB</w:t>
      </w:r>
      <w:bookmarkEnd w:id="6"/>
    </w:p>
    <w:p w14:paraId="2EFD8988" w14:textId="418B502B" w:rsidR="00874647" w:rsidRDefault="00874647" w:rsidP="00874647">
      <w:pPr>
        <w:pStyle w:val="Ttulo3"/>
      </w:pPr>
      <w:bookmarkStart w:id="7" w:name="_Toc230963182"/>
      <w:r>
        <w:t>Adequação ao Modelo de Dados</w:t>
      </w:r>
      <w:bookmarkEnd w:id="7"/>
    </w:p>
    <w:p w14:paraId="2B2C7015" w14:textId="1A727C52" w:rsidR="00874647" w:rsidRDefault="00874647" w:rsidP="00874647">
      <w:r>
        <w:t>O domínio de monitorização de stocks de saúde pública apresenta heterogeneidade estrutural</w:t>
      </w:r>
      <w:r w:rsidR="00D35A64">
        <w:t>, isto é,</w:t>
      </w:r>
      <w:r>
        <w:t xml:space="preserve"> cada medicamento possui atributos distintos (comprimidos têm dosagem em mg, kits de diagnóstico têm número de testes por caixa, mosquiteiros têm dimensões). O modelo de documentos </w:t>
      </w:r>
      <w:r w:rsidRPr="00506A38">
        <w:rPr>
          <w:i/>
          <w:iCs/>
        </w:rPr>
        <w:t>JSON/BSON</w:t>
      </w:r>
      <w:r>
        <w:t xml:space="preserve"> do MongoDB acomoda esta variabilidade sem impor migrações de esquema</w:t>
      </w:r>
      <w:r w:rsidR="00506A38">
        <w:t xml:space="preserve">, que é </w:t>
      </w:r>
      <w:r>
        <w:t>característica essencial num sistema evolutivo que pode ser expandido para novas categorias de medicamentos ou indicadores de saúde sem downtime.</w:t>
      </w:r>
    </w:p>
    <w:p w14:paraId="7E0E2400" w14:textId="62D4A7D3" w:rsidR="00874647" w:rsidRDefault="00874647" w:rsidP="00874647">
      <w:r>
        <w:t>A possibilidade de embutir sub-documentos e arrays (</w:t>
      </w:r>
      <w:r w:rsidRPr="00DC79F2">
        <w:rPr>
          <w:b/>
          <w:bCs/>
        </w:rPr>
        <w:t>ex:</w:t>
      </w:r>
      <w:r>
        <w:t xml:space="preserve"> histórico de eventos dentro de um registo de stock, lista de medidas tomadas num surto) reduz drasticamente o número de joins necessários, acelerando as leituras. O operador </w:t>
      </w:r>
      <w:r w:rsidRPr="00DD55B8">
        <w:rPr>
          <w:b/>
          <w:bCs/>
        </w:rPr>
        <w:t>$push</w:t>
      </w:r>
      <w:r>
        <w:t xml:space="preserve"> permite adicionar eventos a arrays de forma atómica, sem reescrever o documento inteiro.</w:t>
      </w:r>
    </w:p>
    <w:p w14:paraId="67F71B9B" w14:textId="32F19CA2" w:rsidR="002530A0" w:rsidRDefault="002530A0" w:rsidP="002530A0">
      <w:pPr>
        <w:pStyle w:val="Ttulo3"/>
      </w:pPr>
      <w:bookmarkStart w:id="8" w:name="_Toc230963183"/>
      <w:r>
        <w:lastRenderedPageBreak/>
        <w:t>Teorema CAP, PACELC e Configuração do MongoDB</w:t>
      </w:r>
      <w:bookmarkEnd w:id="8"/>
    </w:p>
    <w:p w14:paraId="0DEAEF24" w14:textId="77777777" w:rsidR="002530A0" w:rsidRDefault="002530A0" w:rsidP="002530A0">
      <w:r>
        <w:t>O Teorema CAP (Brewer, 2000) afirma que um sistema distribuído não pode garantir simultaneamente Consistência (C), Disponibilidade (A) e Tolerância a Partições (P). Em caso de partição de rede, o sistema deve escolher entre C e A. O MongoDB, configurado com Replica Set e write concern majority, opera no quadrante CP:</w:t>
      </w:r>
    </w:p>
    <w:tbl>
      <w:tblPr>
        <w:tblStyle w:val="TabeladeGrelha4-Destaque3"/>
        <w:tblW w:w="86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2839"/>
        <w:gridCol w:w="4002"/>
      </w:tblGrid>
      <w:tr w:rsidR="00B05781" w:rsidRPr="00B05781" w14:paraId="09374E80" w14:textId="77777777" w:rsidTr="004D0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686F7F" w14:textId="7A5130E5" w:rsidR="00B05781" w:rsidRPr="00B05781" w:rsidRDefault="00B05781" w:rsidP="00B05781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b w:val="0"/>
                <w:bCs w:val="0"/>
                <w:color w:val="FFFFFF" w:themeColor="background1"/>
                <w:sz w:val="20"/>
                <w:szCs w:val="20"/>
              </w:rPr>
              <w:t>Propriedade CAP</w:t>
            </w:r>
          </w:p>
        </w:tc>
        <w:tc>
          <w:tcPr>
            <w:tcW w:w="283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68A223E" w14:textId="095536CB" w:rsidR="00B05781" w:rsidRPr="00B05781" w:rsidRDefault="00B05781" w:rsidP="00B05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b w:val="0"/>
                <w:bCs w:val="0"/>
                <w:color w:val="FFFFFF" w:themeColor="background1"/>
                <w:sz w:val="20"/>
                <w:szCs w:val="20"/>
              </w:rPr>
              <w:t>Configuração MongoDB Adoptada</w:t>
            </w:r>
          </w:p>
        </w:tc>
        <w:tc>
          <w:tcPr>
            <w:tcW w:w="40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C508CD4" w14:textId="603D1DA4" w:rsidR="00B05781" w:rsidRPr="00B05781" w:rsidRDefault="00B05781" w:rsidP="00B05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B05781">
              <w:rPr>
                <w:b w:val="0"/>
                <w:bCs w:val="0"/>
                <w:color w:val="FFFFFF" w:themeColor="background1"/>
                <w:sz w:val="20"/>
                <w:szCs w:val="20"/>
              </w:rPr>
              <w:t>Impacto no Sistema de Saúde</w:t>
            </w:r>
          </w:p>
        </w:tc>
      </w:tr>
      <w:tr w:rsidR="00B05781" w:rsidRPr="00B05781" w14:paraId="75FBAE0B" w14:textId="77777777" w:rsidTr="004D0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vAlign w:val="center"/>
          </w:tcPr>
          <w:p w14:paraId="29CB41CB" w14:textId="5F1C3E0E" w:rsidR="00B05781" w:rsidRPr="00B05781" w:rsidRDefault="00B05781" w:rsidP="00B0578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05781">
              <w:rPr>
                <w:b w:val="0"/>
                <w:bCs w:val="0"/>
                <w:sz w:val="20"/>
                <w:szCs w:val="20"/>
              </w:rPr>
              <w:t>Consistência (C)</w:t>
            </w:r>
          </w:p>
        </w:tc>
        <w:tc>
          <w:tcPr>
            <w:tcW w:w="2839" w:type="dxa"/>
            <w:vAlign w:val="center"/>
          </w:tcPr>
          <w:p w14:paraId="64B02590" w14:textId="77777777" w:rsidR="00B05781" w:rsidRPr="00B05781" w:rsidRDefault="00B05781" w:rsidP="00B05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write concern: majority</w:t>
            </w:r>
          </w:p>
          <w:p w14:paraId="75A7D28C" w14:textId="549DF8DA" w:rsidR="00B05781" w:rsidRPr="00B05781" w:rsidRDefault="00B05781" w:rsidP="00B05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read concern: majority</w:t>
            </w:r>
          </w:p>
        </w:tc>
        <w:tc>
          <w:tcPr>
            <w:tcW w:w="4002" w:type="dxa"/>
            <w:vAlign w:val="center"/>
          </w:tcPr>
          <w:p w14:paraId="424541D7" w14:textId="62C8C2EB" w:rsidR="00B05781" w:rsidRPr="00B05781" w:rsidRDefault="00B05781" w:rsidP="00B05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Garante que nenhum alerta é gerado com dados desactualizados. Crítico para decisões clínicas sobre stocks de antimaláricos.</w:t>
            </w:r>
          </w:p>
        </w:tc>
      </w:tr>
      <w:tr w:rsidR="00B05781" w:rsidRPr="00B05781" w14:paraId="4A743B9F" w14:textId="77777777" w:rsidTr="004D0842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vAlign w:val="center"/>
          </w:tcPr>
          <w:p w14:paraId="5350CD23" w14:textId="1DB7587D" w:rsidR="00B05781" w:rsidRPr="00B05781" w:rsidRDefault="00B05781" w:rsidP="00B0578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05781">
              <w:rPr>
                <w:b w:val="0"/>
                <w:bCs w:val="0"/>
                <w:sz w:val="20"/>
                <w:szCs w:val="20"/>
              </w:rPr>
              <w:t>Disponibilidade (A)</w:t>
            </w:r>
          </w:p>
        </w:tc>
        <w:tc>
          <w:tcPr>
            <w:tcW w:w="2839" w:type="dxa"/>
            <w:vAlign w:val="center"/>
          </w:tcPr>
          <w:p w14:paraId="33AD4124" w14:textId="77777777" w:rsidR="00B05781" w:rsidRPr="00B05781" w:rsidRDefault="00B05781" w:rsidP="00B05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3 nós (1P+2S): failover &lt; 10s</w:t>
            </w:r>
          </w:p>
          <w:p w14:paraId="5DDA9C58" w14:textId="18A8E0B7" w:rsidR="00B05781" w:rsidRPr="00B05781" w:rsidRDefault="00B05781" w:rsidP="00B05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Replicação assíncrona</w:t>
            </w:r>
          </w:p>
        </w:tc>
        <w:tc>
          <w:tcPr>
            <w:tcW w:w="4002" w:type="dxa"/>
            <w:vAlign w:val="center"/>
          </w:tcPr>
          <w:p w14:paraId="26ACB3A3" w14:textId="0AE227F4" w:rsidR="00B05781" w:rsidRPr="00B05781" w:rsidRDefault="00B05781" w:rsidP="00B05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Sistema continua operacional mesmo com falha de 1 nó. Fundamental para zonas remotas do Uíge com energia instável.</w:t>
            </w:r>
          </w:p>
        </w:tc>
      </w:tr>
      <w:tr w:rsidR="00B05781" w:rsidRPr="00B05781" w14:paraId="6EE0B55A" w14:textId="77777777" w:rsidTr="004D0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7" w:type="dxa"/>
            <w:vAlign w:val="center"/>
          </w:tcPr>
          <w:p w14:paraId="68202092" w14:textId="3E6B582E" w:rsidR="00B05781" w:rsidRPr="00B05781" w:rsidRDefault="00B05781" w:rsidP="00B0578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05781">
              <w:rPr>
                <w:b w:val="0"/>
                <w:bCs w:val="0"/>
                <w:sz w:val="20"/>
                <w:szCs w:val="20"/>
              </w:rPr>
              <w:t>Tolerância (P)</w:t>
            </w:r>
          </w:p>
        </w:tc>
        <w:tc>
          <w:tcPr>
            <w:tcW w:w="2839" w:type="dxa"/>
            <w:vAlign w:val="center"/>
          </w:tcPr>
          <w:p w14:paraId="41F05774" w14:textId="77777777" w:rsidR="00B05781" w:rsidRPr="00B05781" w:rsidRDefault="00B05781" w:rsidP="00B05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Eleição automática de novo</w:t>
            </w:r>
          </w:p>
          <w:p w14:paraId="338E6AC4" w14:textId="071005B4" w:rsidR="00B05781" w:rsidRPr="00B05781" w:rsidRDefault="00B05781" w:rsidP="00B05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Primary pelo protocolo Raft</w:t>
            </w:r>
          </w:p>
        </w:tc>
        <w:tc>
          <w:tcPr>
            <w:tcW w:w="4002" w:type="dxa"/>
            <w:vAlign w:val="center"/>
          </w:tcPr>
          <w:p w14:paraId="79A29FFD" w14:textId="555799F8" w:rsidR="00B05781" w:rsidRPr="00B05781" w:rsidRDefault="00B05781" w:rsidP="00B057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781">
              <w:rPr>
                <w:sz w:val="20"/>
                <w:szCs w:val="20"/>
              </w:rPr>
              <w:t>Em caso de partição, o Replica Set elege novo Primary, mantendo o sistema no quadrante CP com dados íntegros.</w:t>
            </w:r>
          </w:p>
        </w:tc>
      </w:tr>
    </w:tbl>
    <w:p w14:paraId="48A32E0B" w14:textId="77777777" w:rsidR="005F69C4" w:rsidRDefault="005F69C4" w:rsidP="002530A0"/>
    <w:p w14:paraId="6F2F9A4B" w14:textId="573FE0E2" w:rsidR="002530A0" w:rsidRDefault="002530A0" w:rsidP="002530A0">
      <w:r>
        <w:t xml:space="preserve">O modelo PACELC (Abadi, 2012) estende o CAP: mesmo sem partição, há um compromisso </w:t>
      </w:r>
      <w:r w:rsidRPr="00967B29">
        <w:rPr>
          <w:b/>
          <w:bCs/>
        </w:rPr>
        <w:t xml:space="preserve">Latência </w:t>
      </w:r>
      <w:r w:rsidRPr="00967B29">
        <w:rPr>
          <w:b/>
          <w:bCs/>
          <w:i/>
          <w:iCs/>
        </w:rPr>
        <w:t>vs.</w:t>
      </w:r>
      <w:r w:rsidRPr="00967B29">
        <w:rPr>
          <w:b/>
          <w:bCs/>
        </w:rPr>
        <w:t xml:space="preserve"> Consistência</w:t>
      </w:r>
      <w:r>
        <w:t>. Para este sistema: queries de alertas críticos usam read concern majority (consistência máxima); dashboards históricos usam read preference secondaryPreferred (menor latência, aceitável para dados não críticos).</w:t>
      </w:r>
    </w:p>
    <w:p w14:paraId="103F2869" w14:textId="319BD2F0" w:rsidR="002530A0" w:rsidRDefault="002530A0" w:rsidP="0003273E">
      <w:pPr>
        <w:pStyle w:val="Ttulo3"/>
      </w:pPr>
      <w:bookmarkStart w:id="9" w:name="_Toc230963184"/>
      <w:r>
        <w:t>Escalabilidade: Sharding Horizontal</w:t>
      </w:r>
      <w:bookmarkEnd w:id="9"/>
    </w:p>
    <w:p w14:paraId="7EFBBA23" w14:textId="24D3DEFD" w:rsidR="004F0537" w:rsidRDefault="002530A0" w:rsidP="004F0537">
      <w:r>
        <w:t>Embora o volume actual (</w:t>
      </w:r>
      <w:r w:rsidR="00536814" w:rsidRPr="00B7280A">
        <w:t>166.320</w:t>
      </w:r>
      <w:r>
        <w:t xml:space="preserve"> documentos) não exija sharding, a arquitectura prevê a eventual partição horizontal da colecção registos_stock usando como shard key composta: { municipio_id: 1, data_registo: 1 }. Esta escolha garante que queries por município sejam roteadas a um único shard, evitando scatter-gather. Para 5 anos de dados com expansão provincial, a colecção atingirá </w:t>
      </w:r>
      <w:r w:rsidR="00536814">
        <w:t xml:space="preserve">aproximadamente </w:t>
      </w:r>
      <w:r>
        <w:t>15 milhões de documentos</w:t>
      </w:r>
      <w:r w:rsidR="00536814">
        <w:t xml:space="preserve">, </w:t>
      </w:r>
      <w:r>
        <w:t>bem dentro da capacidade de um cluster MongoDB com 3 shards e hardware de gama média.</w:t>
      </w:r>
    </w:p>
    <w:p w14:paraId="6F1E579D" w14:textId="77777777" w:rsidR="004F0537" w:rsidRDefault="004F0537">
      <w:pPr>
        <w:jc w:val="left"/>
      </w:pPr>
      <w:r>
        <w:br w:type="page"/>
      </w:r>
    </w:p>
    <w:p w14:paraId="056C92CB" w14:textId="1B5E0478" w:rsidR="004F0537" w:rsidRDefault="00B35CA4" w:rsidP="004F0537">
      <w:pPr>
        <w:pStyle w:val="Ttulo1"/>
      </w:pPr>
      <w:bookmarkStart w:id="10" w:name="_Toc230963185"/>
      <w:r>
        <w:lastRenderedPageBreak/>
        <w:t>MODELAÇÃO DE DADOS</w:t>
      </w:r>
      <w:bookmarkEnd w:id="10"/>
    </w:p>
    <w:p w14:paraId="31482148" w14:textId="00DE422B" w:rsidR="004F0537" w:rsidRDefault="004F0537" w:rsidP="00B35CA4">
      <w:pPr>
        <w:pStyle w:val="Ttulo2"/>
      </w:pPr>
      <w:bookmarkStart w:id="11" w:name="_Toc230963186"/>
      <w:r>
        <w:t>Arquitectura das Coleções</w:t>
      </w:r>
      <w:bookmarkEnd w:id="11"/>
    </w:p>
    <w:tbl>
      <w:tblPr>
        <w:tblStyle w:val="TabeladeGrelha4-Destaque3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414"/>
      </w:tblGrid>
      <w:tr w:rsidR="00B140DD" w:rsidRPr="00BD48AA" w14:paraId="214299C4" w14:textId="77777777" w:rsidTr="00BD4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A4BE101" w14:textId="27487FB7" w:rsidR="00B140DD" w:rsidRPr="00DD5B43" w:rsidRDefault="00B140DD" w:rsidP="00BD48AA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Coleção</w:t>
            </w:r>
          </w:p>
        </w:tc>
        <w:tc>
          <w:tcPr>
            <w:tcW w:w="21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C03BBC8" w14:textId="5CD47FFD" w:rsidR="00B140DD" w:rsidRPr="00DD5B43" w:rsidRDefault="00B140DD" w:rsidP="00BD4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N.º Docs</w:t>
            </w:r>
          </w:p>
        </w:tc>
        <w:tc>
          <w:tcPr>
            <w:tcW w:w="21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47A806" w14:textId="2B4D1DE1" w:rsidR="00B140DD" w:rsidRPr="00DD5B43" w:rsidRDefault="00B140DD" w:rsidP="00BD4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Estratégia</w:t>
            </w:r>
          </w:p>
        </w:tc>
        <w:tc>
          <w:tcPr>
            <w:tcW w:w="2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605A2C9" w14:textId="11908B3B" w:rsidR="00B140DD" w:rsidRPr="00DD5B43" w:rsidRDefault="00B140DD" w:rsidP="00BD4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Padrão Dominante</w:t>
            </w:r>
          </w:p>
        </w:tc>
      </w:tr>
      <w:tr w:rsidR="00B140DD" w:rsidRPr="00BD48AA" w14:paraId="6837940B" w14:textId="77777777" w:rsidTr="00BD4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1311B625" w14:textId="3C7D788A" w:rsidR="00B140DD" w:rsidRPr="00BD48AA" w:rsidRDefault="00B140DD" w:rsidP="00BD48A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D48AA">
              <w:rPr>
                <w:b w:val="0"/>
                <w:bCs w:val="0"/>
                <w:sz w:val="20"/>
                <w:szCs w:val="20"/>
              </w:rPr>
              <w:t>municipios</w:t>
            </w:r>
          </w:p>
        </w:tc>
        <w:tc>
          <w:tcPr>
            <w:tcW w:w="2123" w:type="dxa"/>
            <w:vAlign w:val="center"/>
          </w:tcPr>
          <w:p w14:paraId="298556ED" w14:textId="750E3C30" w:rsidR="00B140DD" w:rsidRPr="00BD48AA" w:rsidRDefault="00B140DD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16</w:t>
            </w:r>
          </w:p>
        </w:tc>
        <w:tc>
          <w:tcPr>
            <w:tcW w:w="2124" w:type="dxa"/>
            <w:vAlign w:val="center"/>
          </w:tcPr>
          <w:p w14:paraId="7B647F63" w14:textId="7CF8F9FB" w:rsidR="00B140DD" w:rsidRPr="00BD48AA" w:rsidRDefault="00B140DD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Documento simples</w:t>
            </w:r>
          </w:p>
        </w:tc>
        <w:tc>
          <w:tcPr>
            <w:tcW w:w="2414" w:type="dxa"/>
            <w:vAlign w:val="center"/>
          </w:tcPr>
          <w:p w14:paraId="5977E922" w14:textId="6F0CB8A6" w:rsidR="00B140DD" w:rsidRPr="00BD48AA" w:rsidRDefault="00B140DD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Lookup raro</w:t>
            </w:r>
            <w:r w:rsidR="00BD48AA">
              <w:rPr>
                <w:sz w:val="20"/>
                <w:szCs w:val="20"/>
              </w:rPr>
              <w:t xml:space="preserve"> -</w:t>
            </w:r>
            <w:r w:rsidRPr="00BD48AA">
              <w:rPr>
                <w:sz w:val="20"/>
                <w:szCs w:val="20"/>
              </w:rPr>
              <w:t xml:space="preserve"> dados de referência estáticos</w:t>
            </w:r>
          </w:p>
        </w:tc>
      </w:tr>
      <w:tr w:rsidR="00B140DD" w:rsidRPr="00BD48AA" w14:paraId="7F61EF4B" w14:textId="77777777" w:rsidTr="00B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373749E8" w14:textId="16F582AF" w:rsidR="00B140DD" w:rsidRPr="00BD48AA" w:rsidRDefault="00B140DD" w:rsidP="00BD48A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D48AA">
              <w:rPr>
                <w:b w:val="0"/>
                <w:bCs w:val="0"/>
                <w:sz w:val="20"/>
                <w:szCs w:val="20"/>
              </w:rPr>
              <w:t>unidades_sanitarias</w:t>
            </w:r>
          </w:p>
        </w:tc>
        <w:tc>
          <w:tcPr>
            <w:tcW w:w="2123" w:type="dxa"/>
            <w:vAlign w:val="center"/>
          </w:tcPr>
          <w:p w14:paraId="5F1B0FF0" w14:textId="11E60D06" w:rsidR="00B140DD" w:rsidRPr="00BD48AA" w:rsidRDefault="004217A8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B140DD" w:rsidRPr="00BD48AA">
              <w:rPr>
                <w:sz w:val="20"/>
                <w:szCs w:val="20"/>
              </w:rPr>
              <w:t>2</w:t>
            </w:r>
          </w:p>
        </w:tc>
        <w:tc>
          <w:tcPr>
            <w:tcW w:w="2124" w:type="dxa"/>
            <w:vAlign w:val="center"/>
          </w:tcPr>
          <w:p w14:paraId="2C3F4F0B" w14:textId="07C9975E" w:rsidR="00B140DD" w:rsidRPr="00BD48AA" w:rsidRDefault="00B140DD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Ref. a municipio_id + desnorm. nome</w:t>
            </w:r>
          </w:p>
        </w:tc>
        <w:tc>
          <w:tcPr>
            <w:tcW w:w="2414" w:type="dxa"/>
            <w:vAlign w:val="center"/>
          </w:tcPr>
          <w:p w14:paraId="13C81F35" w14:textId="773018B2" w:rsidR="00B140DD" w:rsidRPr="00BD48AA" w:rsidRDefault="00B140DD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Leitura por geolocalização (geoNear)</w:t>
            </w:r>
          </w:p>
        </w:tc>
      </w:tr>
      <w:tr w:rsidR="00B140DD" w:rsidRPr="00BD48AA" w14:paraId="2F31F0C5" w14:textId="77777777" w:rsidTr="00BD4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6B26158B" w14:textId="4C12DCFE" w:rsidR="00B140DD" w:rsidRPr="00BD48AA" w:rsidRDefault="00B140DD" w:rsidP="00BD48A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D48AA">
              <w:rPr>
                <w:b w:val="0"/>
                <w:bCs w:val="0"/>
                <w:sz w:val="20"/>
                <w:szCs w:val="20"/>
              </w:rPr>
              <w:t>medicamentos</w:t>
            </w:r>
          </w:p>
        </w:tc>
        <w:tc>
          <w:tcPr>
            <w:tcW w:w="2123" w:type="dxa"/>
            <w:vAlign w:val="center"/>
          </w:tcPr>
          <w:p w14:paraId="2F1554BB" w14:textId="64F95BC7" w:rsidR="00B140DD" w:rsidRPr="00BD48AA" w:rsidRDefault="00B140DD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22</w:t>
            </w:r>
          </w:p>
        </w:tc>
        <w:tc>
          <w:tcPr>
            <w:tcW w:w="2124" w:type="dxa"/>
            <w:vAlign w:val="center"/>
          </w:tcPr>
          <w:p w14:paraId="60605EAD" w14:textId="60002BBF" w:rsidR="00B140DD" w:rsidRPr="00BD48AA" w:rsidRDefault="00B140DD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Documento simples</w:t>
            </w:r>
          </w:p>
        </w:tc>
        <w:tc>
          <w:tcPr>
            <w:tcW w:w="2414" w:type="dxa"/>
            <w:vAlign w:val="center"/>
          </w:tcPr>
          <w:p w14:paraId="6C1CFD65" w14:textId="6F5F79F1" w:rsidR="00B140DD" w:rsidRPr="00BD48AA" w:rsidRDefault="00B140DD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 xml:space="preserve">Lookup raro </w:t>
            </w:r>
            <w:r w:rsidR="00BD48AA">
              <w:rPr>
                <w:sz w:val="20"/>
                <w:szCs w:val="20"/>
              </w:rPr>
              <w:t>-</w:t>
            </w:r>
            <w:r w:rsidRPr="00BD48AA">
              <w:rPr>
                <w:sz w:val="20"/>
                <w:szCs w:val="20"/>
              </w:rPr>
              <w:t xml:space="preserve"> catálogo de referência</w:t>
            </w:r>
          </w:p>
        </w:tc>
      </w:tr>
      <w:tr w:rsidR="00B140DD" w:rsidRPr="00BD48AA" w14:paraId="30195F3F" w14:textId="77777777" w:rsidTr="00B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29EE90C1" w14:textId="4ED2E93E" w:rsidR="00B140DD" w:rsidRPr="00BD48AA" w:rsidRDefault="00312EAF" w:rsidP="00BD48A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D48AA">
              <w:rPr>
                <w:b w:val="0"/>
                <w:bCs w:val="0"/>
                <w:sz w:val="20"/>
                <w:szCs w:val="20"/>
              </w:rPr>
              <w:t>registos_stock</w:t>
            </w:r>
          </w:p>
        </w:tc>
        <w:tc>
          <w:tcPr>
            <w:tcW w:w="2123" w:type="dxa"/>
            <w:vAlign w:val="center"/>
          </w:tcPr>
          <w:p w14:paraId="40341820" w14:textId="13199C09" w:rsidR="00B140DD" w:rsidRPr="00BD48AA" w:rsidRDefault="00312EAF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 xml:space="preserve">&gt; </w:t>
            </w:r>
            <w:r w:rsidR="00703ACD" w:rsidRPr="00BD48AA">
              <w:rPr>
                <w:sz w:val="20"/>
                <w:szCs w:val="20"/>
              </w:rPr>
              <w:t>166</w:t>
            </w:r>
            <w:r w:rsidR="004217A8">
              <w:rPr>
                <w:sz w:val="20"/>
                <w:szCs w:val="20"/>
              </w:rPr>
              <w:t>.320</w:t>
            </w:r>
          </w:p>
        </w:tc>
        <w:tc>
          <w:tcPr>
            <w:tcW w:w="2124" w:type="dxa"/>
            <w:vAlign w:val="center"/>
          </w:tcPr>
          <w:p w14:paraId="298E5F90" w14:textId="5F5F995A" w:rsidR="00B140DD" w:rsidRPr="00BD48AA" w:rsidRDefault="00312EAF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Série temporal + campos desnorm</w:t>
            </w:r>
          </w:p>
        </w:tc>
        <w:tc>
          <w:tcPr>
            <w:tcW w:w="2414" w:type="dxa"/>
            <w:vAlign w:val="center"/>
          </w:tcPr>
          <w:p w14:paraId="55F4EC48" w14:textId="48072F46" w:rsidR="00B140DD" w:rsidRPr="00BD48AA" w:rsidRDefault="00BD48AA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Escrita diária, leitura por range de datas</w:t>
            </w:r>
          </w:p>
        </w:tc>
      </w:tr>
      <w:tr w:rsidR="00B140DD" w:rsidRPr="00BD48AA" w14:paraId="31AC7B04" w14:textId="77777777" w:rsidTr="00BD48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5867CC9A" w14:textId="7D49D27B" w:rsidR="00B140DD" w:rsidRPr="00BD48AA" w:rsidRDefault="00BD48AA" w:rsidP="00BD48A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D48AA">
              <w:rPr>
                <w:b w:val="0"/>
                <w:bCs w:val="0"/>
                <w:sz w:val="20"/>
                <w:szCs w:val="20"/>
              </w:rPr>
              <w:t>surtos_malaria</w:t>
            </w:r>
          </w:p>
        </w:tc>
        <w:tc>
          <w:tcPr>
            <w:tcW w:w="2123" w:type="dxa"/>
            <w:vAlign w:val="center"/>
          </w:tcPr>
          <w:p w14:paraId="21210C2F" w14:textId="5883BCB7" w:rsidR="00B140DD" w:rsidRPr="00BD48AA" w:rsidRDefault="00BD48AA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~ 80</w:t>
            </w:r>
          </w:p>
        </w:tc>
        <w:tc>
          <w:tcPr>
            <w:tcW w:w="2124" w:type="dxa"/>
            <w:vAlign w:val="center"/>
          </w:tcPr>
          <w:p w14:paraId="0BDD318E" w14:textId="5F042F14" w:rsidR="00B140DD" w:rsidRPr="00BD48AA" w:rsidRDefault="00BD48AA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Embedding de medidas em array</w:t>
            </w:r>
          </w:p>
        </w:tc>
        <w:tc>
          <w:tcPr>
            <w:tcW w:w="2414" w:type="dxa"/>
            <w:vAlign w:val="center"/>
          </w:tcPr>
          <w:p w14:paraId="3FC2DD31" w14:textId="09351046" w:rsidR="00B140DD" w:rsidRPr="00BD48AA" w:rsidRDefault="00BD48AA" w:rsidP="00BD48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Leitura por município + período temporal</w:t>
            </w:r>
          </w:p>
        </w:tc>
      </w:tr>
      <w:tr w:rsidR="00B140DD" w:rsidRPr="00BD48AA" w14:paraId="6D913D5D" w14:textId="77777777" w:rsidTr="00B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40F8169B" w14:textId="426EC1E8" w:rsidR="00B140DD" w:rsidRPr="00BD48AA" w:rsidRDefault="00BD48AA" w:rsidP="00BD48AA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BD48AA">
              <w:rPr>
                <w:b w:val="0"/>
                <w:bCs w:val="0"/>
                <w:sz w:val="20"/>
                <w:szCs w:val="20"/>
              </w:rPr>
              <w:t>alertas</w:t>
            </w:r>
          </w:p>
        </w:tc>
        <w:tc>
          <w:tcPr>
            <w:tcW w:w="2123" w:type="dxa"/>
            <w:vAlign w:val="center"/>
          </w:tcPr>
          <w:p w14:paraId="0887FD19" w14:textId="21DF9244" w:rsidR="00B140DD" w:rsidRPr="00BD48AA" w:rsidRDefault="00BD48AA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 xml:space="preserve">~ </w:t>
            </w:r>
            <w:r w:rsidR="004217A8">
              <w:rPr>
                <w:sz w:val="20"/>
                <w:szCs w:val="20"/>
              </w:rPr>
              <w:t>529</w:t>
            </w:r>
          </w:p>
        </w:tc>
        <w:tc>
          <w:tcPr>
            <w:tcW w:w="2124" w:type="dxa"/>
            <w:vAlign w:val="center"/>
          </w:tcPr>
          <w:p w14:paraId="640551D1" w14:textId="76E46FEB" w:rsidR="00B140DD" w:rsidRPr="00BD48AA" w:rsidRDefault="00BD48AA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Referências + embedding de acções</w:t>
            </w:r>
          </w:p>
        </w:tc>
        <w:tc>
          <w:tcPr>
            <w:tcW w:w="2414" w:type="dxa"/>
            <w:vAlign w:val="center"/>
          </w:tcPr>
          <w:p w14:paraId="3B209F6F" w14:textId="50E4EFB7" w:rsidR="00B140DD" w:rsidRPr="00BD48AA" w:rsidRDefault="00BD48AA" w:rsidP="00BD48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48AA">
              <w:rPr>
                <w:sz w:val="20"/>
                <w:szCs w:val="20"/>
              </w:rPr>
              <w:t>Leitura por status activo + município</w:t>
            </w:r>
          </w:p>
        </w:tc>
      </w:tr>
    </w:tbl>
    <w:p w14:paraId="691890B1" w14:textId="0B67BC23" w:rsidR="004F0537" w:rsidRDefault="004F0537" w:rsidP="00BD48AA">
      <w:pPr>
        <w:pStyle w:val="Ttulo2"/>
      </w:pPr>
      <w:bookmarkStart w:id="12" w:name="_Toc230963187"/>
      <w:r>
        <w:t>Esquemas das Coleções Principais</w:t>
      </w:r>
      <w:bookmarkEnd w:id="12"/>
    </w:p>
    <w:p w14:paraId="6E73C8AD" w14:textId="0E4E4C7C" w:rsidR="004F0537" w:rsidRDefault="004F0537" w:rsidP="00403D30">
      <w:pPr>
        <w:pStyle w:val="Ttulo3"/>
      </w:pPr>
      <w:bookmarkStart w:id="13" w:name="_Toc230963188"/>
      <w:r>
        <w:t>Coleção: registos_stock (Série Temporal Principal)</w:t>
      </w:r>
      <w:bookmarkEnd w:id="13"/>
    </w:p>
    <w:p w14:paraId="261502EB" w14:textId="23B87C61" w:rsidR="00B84CEF" w:rsidRDefault="004F0537" w:rsidP="00B84CEF">
      <w:r>
        <w:t>Esta é a colecção com maior volume e a mais consultada. A estratégia central é a desnormalização: os nomes da unidade sanitária, município e medicamento são duplicados em cada documento, eliminando a necessidade de joins em 90% das queries. O custo adicional de armazenamento (~200 bytes/documento) é amplamente compensado pela redução de latência.</w:t>
      </w:r>
    </w:p>
    <w:p w14:paraId="0F1DC452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Estrutura de um documento em registos_stock</w:t>
      </w:r>
    </w:p>
    <w:p w14:paraId="04013431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3D3BEA55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"_id": ObjectId("..."),</w:t>
      </w:r>
    </w:p>
    <w:p w14:paraId="3E999100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"unidade_sanitaria_id": ObjectId("..."),   // referência à colecção</w:t>
      </w:r>
    </w:p>
    <w:p w14:paraId="245C89D7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"unidade_sanitaria_nome": "Hospital Municipal de Negage",  // desnorm.</w:t>
      </w:r>
    </w:p>
    <w:p w14:paraId="0D20B29C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"municipio_id": ObjectId("..."),</w:t>
      </w:r>
    </w:p>
    <w:p w14:paraId="3A70B24F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"municipio_nome": "Negage",                // desnorm. — evita join</w:t>
      </w:r>
    </w:p>
    <w:p w14:paraId="10755DEA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"medicamento_id": ObjectId("..."),</w:t>
      </w:r>
    </w:p>
    <w:p w14:paraId="01A08BFD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"medicamento_nome": "Arteméter + Lumefantrina",  // desnorm.</w:t>
      </w:r>
    </w:p>
    <w:p w14:paraId="0727224F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"categoria_medicamento": "Antimalárico",</w:t>
      </w:r>
    </w:p>
    <w:p w14:paraId="035BE96D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"relacionado_malaria": true,               // flag para filtro rápido</w:t>
      </w:r>
    </w:p>
    <w:p w14:paraId="7816A677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"data_registo": ISODate("2024-03-15"),</w:t>
      </w:r>
    </w:p>
    <w:p w14:paraId="17FD1DB4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"ano": 2024, "mes": 3, "semana": 11,    // extraídos para $group</w:t>
      </w:r>
    </w:p>
    <w:p w14:paraId="64694500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"quantidade_atual": 340,</w:t>
      </w:r>
    </w:p>
    <w:p w14:paraId="3588FD33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"quantidade_entrada": 0,</w:t>
      </w:r>
    </w:p>
    <w:p w14:paraId="63664C17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"quantidade_saida": 47,</w:t>
      </w:r>
    </w:p>
    <w:p w14:paraId="668201E5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"stock_minimo": 400,  "stock_critico": 160,</w:t>
      </w:r>
    </w:p>
    <w:p w14:paraId="248F8B7B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"status": "alerta",   // "normal"|"alerta"|"critico"|"rutura"</w:t>
      </w:r>
    </w:p>
    <w:p w14:paraId="31E6A6A1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"nivel_alerta_numerico": 1,               // para $max em $group</w:t>
      </w:r>
    </w:p>
    <w:p w14:paraId="78934A1F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"dias_restantes_estimado": 7,</w:t>
      </w:r>
    </w:p>
    <w:p w14:paraId="458F8D15" w14:textId="77777777" w:rsidR="00B84CEF" w:rsidRDefault="00B84CEF" w:rsidP="00B84C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"historico_eventos": [],                  // array de eventos (embedded)</w:t>
      </w:r>
    </w:p>
    <w:p w14:paraId="697A63A6" w14:textId="77777777" w:rsidR="00E15F4B" w:rsidRDefault="00B84CEF" w:rsidP="00E15F4B">
      <w:pPr>
        <w:shd w:val="clear" w:color="auto" w:fill="F3F4F6"/>
        <w:spacing w:before="20" w:after="20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"registado_por": "Farmacêutico"</w:t>
      </w:r>
    </w:p>
    <w:p w14:paraId="34DBC5F0" w14:textId="174DC78D" w:rsidR="00E15F4B" w:rsidRDefault="00E15F4B" w:rsidP="00E15F4B">
      <w:pPr>
        <w:shd w:val="clear" w:color="auto" w:fill="F3F4F6"/>
        <w:spacing w:before="20" w:after="20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14B745F4" w14:textId="77777777" w:rsidR="00E15F4B" w:rsidRPr="00E15F4B" w:rsidRDefault="00E15F4B" w:rsidP="00E15F4B">
      <w:pPr>
        <w:shd w:val="clear" w:color="auto" w:fill="F3F4F6"/>
        <w:spacing w:before="20" w:after="20"/>
        <w:ind w:left="360"/>
      </w:pPr>
    </w:p>
    <w:p w14:paraId="3C276742" w14:textId="71A3D2D2" w:rsidR="002530A0" w:rsidRDefault="00B84CEF" w:rsidP="001F328D">
      <w:pPr>
        <w:pStyle w:val="Ttulo3"/>
      </w:pPr>
      <w:bookmarkStart w:id="14" w:name="_Toc230963189"/>
      <w:r>
        <w:lastRenderedPageBreak/>
        <w:t>Coleção: municipios (com índice Geoespacial)</w:t>
      </w:r>
      <w:bookmarkEnd w:id="14"/>
    </w:p>
    <w:p w14:paraId="7F756F01" w14:textId="57306901" w:rsidR="001C1E6A" w:rsidRDefault="001F328D" w:rsidP="001C1E6A">
      <w:pPr>
        <w:shd w:val="clear" w:color="auto" w:fill="F3F4F6"/>
        <w:spacing w:before="20" w:after="20"/>
        <w:ind w:left="360"/>
        <w:rPr>
          <w:rFonts w:ascii="Courier New" w:eastAsia="Courier New" w:hAnsi="Courier New" w:cs="Courier New"/>
          <w:color w:val="1A237E"/>
          <w:sz w:val="18"/>
          <w:szCs w:val="18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Estrutura de um documento em municipios</w:t>
      </w:r>
    </w:p>
    <w:p w14:paraId="2E6C78DB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{</w:t>
      </w:r>
    </w:p>
    <w:p w14:paraId="126537B6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"_id": ObjectId("..."),</w:t>
      </w:r>
    </w:p>
    <w:p w14:paraId="501705E7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"codigo": "MUN02",</w:t>
      </w:r>
    </w:p>
    <w:p w14:paraId="1E4A3F05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"nome": "Negage",</w:t>
      </w:r>
    </w:p>
    <w:p w14:paraId="21605CF7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"provincia": "Uíge",</w:t>
      </w:r>
    </w:p>
    <w:p w14:paraId="08DB2169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"populacao": 143200,</w:t>
      </w:r>
    </w:p>
    <w:p w14:paraId="599D7D07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"area_km2": 3876,</w:t>
      </w:r>
    </w:p>
    <w:p w14:paraId="09D2651D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"localizacao": {</w:t>
      </w:r>
    </w:p>
    <w:p w14:paraId="677DCEC4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"type": "Point",</w:t>
      </w:r>
    </w:p>
    <w:p w14:paraId="60722F1C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"coordinates": [15.2667, -7.7667]  // [longitude, latitude]</w:t>
      </w:r>
    </w:p>
    <w:p w14:paraId="17863352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},</w:t>
      </w:r>
    </w:p>
    <w:p w14:paraId="126B84B8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"nivel_infraestrutura_saude": 3,</w:t>
      </w:r>
    </w:p>
    <w:p w14:paraId="41CF3599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"indicadores_base": {</w:t>
      </w:r>
    </w:p>
    <w:p w14:paraId="4548159C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"taxa_malaria_por_1000": 187.4,</w:t>
      </w:r>
    </w:p>
    <w:p w14:paraId="7971D224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"cobertura_vacinacao_pct": 62.3,</w:t>
      </w:r>
    </w:p>
    <w:p w14:paraId="1E97B26E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"distancia_media_unidade_saude_km": 12.8</w:t>
      </w:r>
    </w:p>
    <w:p w14:paraId="3CA4E979" w14:textId="77777777" w:rsidR="001C1E6A" w:rsidRDefault="001C1E6A" w:rsidP="001C1E6A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</w:t>
      </w:r>
    </w:p>
    <w:p w14:paraId="6A0F62A0" w14:textId="278C05A5" w:rsidR="001C1E6A" w:rsidRPr="00647BEB" w:rsidRDefault="001C1E6A" w:rsidP="00647BE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41D3E9D" w14:textId="77777777" w:rsidR="00647BEB" w:rsidRDefault="00647BEB" w:rsidP="00647BEB">
      <w:pPr>
        <w:pStyle w:val="Ttulo2"/>
      </w:pPr>
      <w:bookmarkStart w:id="15" w:name="_Toc230963190"/>
      <w:r>
        <w:t>Estratégias de Desnormalização</w:t>
      </w:r>
      <w:bookmarkEnd w:id="15"/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02492" w:rsidRPr="003F5C65" w14:paraId="472B6E12" w14:textId="77777777" w:rsidTr="00102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6087E1C" w14:textId="7F3C1E67" w:rsidR="00102492" w:rsidRPr="00DD5B43" w:rsidRDefault="00102492" w:rsidP="00102492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Estratégia</w:t>
            </w:r>
          </w:p>
        </w:tc>
        <w:tc>
          <w:tcPr>
            <w:tcW w:w="2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EDACB44" w14:textId="399AD11F" w:rsidR="00102492" w:rsidRPr="00DD5B43" w:rsidRDefault="00102492" w:rsidP="00102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Onde Aplicada</w:t>
            </w:r>
          </w:p>
        </w:tc>
        <w:tc>
          <w:tcPr>
            <w:tcW w:w="2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AB4DA67" w14:textId="13A45A66" w:rsidR="00102492" w:rsidRPr="00DD5B43" w:rsidRDefault="00102492" w:rsidP="001024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Optimização Resultante</w:t>
            </w:r>
          </w:p>
        </w:tc>
      </w:tr>
      <w:tr w:rsidR="00102492" w:rsidRPr="003F5C65" w14:paraId="64176CA3" w14:textId="77777777" w:rsidTr="00102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28A60034" w14:textId="77777777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Embedding de nomes</w:t>
            </w:r>
          </w:p>
          <w:p w14:paraId="682A7B68" w14:textId="0362A5EF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(desnorm. parcial)</w:t>
            </w:r>
          </w:p>
        </w:tc>
        <w:tc>
          <w:tcPr>
            <w:tcW w:w="2831" w:type="dxa"/>
            <w:vAlign w:val="center"/>
          </w:tcPr>
          <w:p w14:paraId="40CD40F0" w14:textId="045DA2D5" w:rsidR="00102492" w:rsidRPr="003F5C65" w:rsidRDefault="00102492" w:rsidP="00102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registos_stock, alertas</w:t>
            </w:r>
          </w:p>
        </w:tc>
        <w:tc>
          <w:tcPr>
            <w:tcW w:w="2832" w:type="dxa"/>
            <w:vAlign w:val="center"/>
          </w:tcPr>
          <w:p w14:paraId="1D411034" w14:textId="36A4A97F" w:rsidR="00102492" w:rsidRPr="003F5C65" w:rsidRDefault="00102492" w:rsidP="00102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Elimina $lookup em 90% das queries de dashboard</w:t>
            </w:r>
          </w:p>
        </w:tc>
      </w:tr>
      <w:tr w:rsidR="00102492" w:rsidRPr="003F5C65" w14:paraId="7879DC75" w14:textId="77777777" w:rsidTr="00102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71AF8992" w14:textId="785D1A58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Flag booleana de classificação</w:t>
            </w:r>
          </w:p>
        </w:tc>
        <w:tc>
          <w:tcPr>
            <w:tcW w:w="2831" w:type="dxa"/>
            <w:vAlign w:val="center"/>
          </w:tcPr>
          <w:p w14:paraId="763D9681" w14:textId="2BF24E55" w:rsidR="00102492" w:rsidRPr="003F5C65" w:rsidRDefault="00102492" w:rsidP="00102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registos_stock (relacionado_malaria)</w:t>
            </w:r>
          </w:p>
        </w:tc>
        <w:tc>
          <w:tcPr>
            <w:tcW w:w="2832" w:type="dxa"/>
            <w:vAlign w:val="center"/>
          </w:tcPr>
          <w:p w14:paraId="33C3C56E" w14:textId="5A1B370F" w:rsidR="00102492" w:rsidRPr="003F5C65" w:rsidRDefault="00102492" w:rsidP="00102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Filtro eficiente em IXSCAN sem join com medicamentos</w:t>
            </w:r>
          </w:p>
        </w:tc>
      </w:tr>
      <w:tr w:rsidR="00102492" w:rsidRPr="003F5C65" w14:paraId="6D24FE02" w14:textId="77777777" w:rsidTr="00102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760B69FD" w14:textId="3785B09B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Campos de data extraídos</w:t>
            </w:r>
          </w:p>
        </w:tc>
        <w:tc>
          <w:tcPr>
            <w:tcW w:w="2831" w:type="dxa"/>
            <w:vAlign w:val="center"/>
          </w:tcPr>
          <w:p w14:paraId="2EEE07EC" w14:textId="7F707387" w:rsidR="00102492" w:rsidRPr="003F5C65" w:rsidRDefault="00102492" w:rsidP="00102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registos_stock (ano, mes, semana)</w:t>
            </w:r>
          </w:p>
        </w:tc>
        <w:tc>
          <w:tcPr>
            <w:tcW w:w="2832" w:type="dxa"/>
            <w:vAlign w:val="center"/>
          </w:tcPr>
          <w:p w14:paraId="7CB2A9B2" w14:textId="6D68AB08" w:rsidR="00102492" w:rsidRPr="003F5C65" w:rsidRDefault="00102492" w:rsidP="00102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Acelera $group por período sem operadores de data</w:t>
            </w:r>
          </w:p>
        </w:tc>
      </w:tr>
      <w:tr w:rsidR="00102492" w:rsidRPr="003F5C65" w14:paraId="38E85074" w14:textId="77777777" w:rsidTr="00102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F3185BE" w14:textId="2F83398D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Campo numérico de alerta (0-3)</w:t>
            </w:r>
          </w:p>
        </w:tc>
        <w:tc>
          <w:tcPr>
            <w:tcW w:w="2831" w:type="dxa"/>
            <w:vAlign w:val="center"/>
          </w:tcPr>
          <w:p w14:paraId="69E49CF8" w14:textId="43E10098" w:rsidR="00102492" w:rsidRPr="003F5C65" w:rsidRDefault="00102492" w:rsidP="00102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registos_stock (nivel_alerta_numerico)</w:t>
            </w:r>
          </w:p>
        </w:tc>
        <w:tc>
          <w:tcPr>
            <w:tcW w:w="2832" w:type="dxa"/>
            <w:vAlign w:val="center"/>
          </w:tcPr>
          <w:p w14:paraId="0266B2DC" w14:textId="10BD91D2" w:rsidR="00102492" w:rsidRPr="003F5C65" w:rsidRDefault="00102492" w:rsidP="00102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Permite $max em $group sem $switch para pior status</w:t>
            </w:r>
          </w:p>
        </w:tc>
      </w:tr>
      <w:tr w:rsidR="00102492" w:rsidRPr="003F5C65" w14:paraId="0917870E" w14:textId="77777777" w:rsidTr="00102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43634444" w14:textId="322C3BF3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Array de eventos embutido</w:t>
            </w:r>
          </w:p>
        </w:tc>
        <w:tc>
          <w:tcPr>
            <w:tcW w:w="2831" w:type="dxa"/>
            <w:vAlign w:val="center"/>
          </w:tcPr>
          <w:p w14:paraId="523EB22E" w14:textId="321334BE" w:rsidR="00102492" w:rsidRPr="003F5C65" w:rsidRDefault="00102492" w:rsidP="00102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registos_stock (historico_eventos)</w:t>
            </w:r>
          </w:p>
        </w:tc>
        <w:tc>
          <w:tcPr>
            <w:tcW w:w="2832" w:type="dxa"/>
            <w:vAlign w:val="center"/>
          </w:tcPr>
          <w:p w14:paraId="4A466182" w14:textId="5E7506CF" w:rsidR="00102492" w:rsidRPr="003F5C65" w:rsidRDefault="00102492" w:rsidP="00102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Histórico de reposições sem colecção separada</w:t>
            </w:r>
          </w:p>
        </w:tc>
      </w:tr>
      <w:tr w:rsidR="00102492" w:rsidRPr="003F5C65" w14:paraId="1C9BBA56" w14:textId="77777777" w:rsidTr="00102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66A4DADB" w14:textId="00122702" w:rsidR="00102492" w:rsidRPr="003F5C65" w:rsidRDefault="00102492" w:rsidP="00102492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F5C65">
              <w:rPr>
                <w:b w:val="0"/>
                <w:bCs w:val="0"/>
                <w:sz w:val="20"/>
                <w:szCs w:val="20"/>
              </w:rPr>
              <w:t>Array de medidas embutido</w:t>
            </w:r>
          </w:p>
        </w:tc>
        <w:tc>
          <w:tcPr>
            <w:tcW w:w="2831" w:type="dxa"/>
            <w:vAlign w:val="center"/>
          </w:tcPr>
          <w:p w14:paraId="5D6CFB4B" w14:textId="7FE923A9" w:rsidR="00102492" w:rsidRPr="003F5C65" w:rsidRDefault="00102492" w:rsidP="00102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surtos_malaria (medidas_tomadas)</w:t>
            </w:r>
          </w:p>
        </w:tc>
        <w:tc>
          <w:tcPr>
            <w:tcW w:w="2832" w:type="dxa"/>
            <w:vAlign w:val="center"/>
          </w:tcPr>
          <w:p w14:paraId="38F15020" w14:textId="5D3D6CBD" w:rsidR="00102492" w:rsidRPr="003F5C65" w:rsidRDefault="00102492" w:rsidP="00102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C65">
              <w:rPr>
                <w:sz w:val="20"/>
                <w:szCs w:val="20"/>
              </w:rPr>
              <w:t>Análise com $unwind sem tabela de relação</w:t>
            </w:r>
          </w:p>
        </w:tc>
      </w:tr>
    </w:tbl>
    <w:p w14:paraId="0F9818B9" w14:textId="77777777" w:rsidR="002D2E13" w:rsidRDefault="002D2E13" w:rsidP="002D2E13">
      <w:pPr>
        <w:pStyle w:val="Ttulo2"/>
      </w:pPr>
      <w:bookmarkStart w:id="16" w:name="_Toc230963191"/>
      <w:r>
        <w:t>Estratégia de Indexação</w:t>
      </w:r>
      <w:bookmarkEnd w:id="16"/>
    </w:p>
    <w:tbl>
      <w:tblPr>
        <w:tblStyle w:val="TabeladeGrelha4-Destaque3"/>
        <w:tblW w:w="963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3431"/>
        <w:gridCol w:w="1303"/>
        <w:gridCol w:w="2944"/>
      </w:tblGrid>
      <w:tr w:rsidR="00F55B4C" w:rsidRPr="002D2E13" w14:paraId="0237D1EC" w14:textId="77777777" w:rsidTr="00E42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1E871A0" w14:textId="4209E56C" w:rsidR="002D2E13" w:rsidRPr="00DD5B43" w:rsidRDefault="002D2E13" w:rsidP="002D2E13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Coleção</w:t>
            </w:r>
          </w:p>
        </w:tc>
        <w:tc>
          <w:tcPr>
            <w:tcW w:w="34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D5BD8A5" w14:textId="01F99B29" w:rsidR="002D2E13" w:rsidRPr="00DD5B43" w:rsidRDefault="002D2E13" w:rsidP="002D2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Índice</w:t>
            </w:r>
          </w:p>
        </w:tc>
        <w:tc>
          <w:tcPr>
            <w:tcW w:w="13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79323C2" w14:textId="4835E8FA" w:rsidR="002D2E13" w:rsidRPr="00DD5B43" w:rsidRDefault="002D2E13" w:rsidP="002D2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29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2CF9FF1" w14:textId="0FFE84FC" w:rsidR="002D2E13" w:rsidRPr="00DD5B43" w:rsidRDefault="002D2E13" w:rsidP="002D2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Justificação</w:t>
            </w:r>
          </w:p>
        </w:tc>
      </w:tr>
      <w:tr w:rsidR="00F55B4C" w:rsidRPr="002D2E13" w14:paraId="77AEE082" w14:textId="77777777" w:rsidTr="00F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327CF765" w14:textId="548E37D3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municipios</w:t>
            </w:r>
          </w:p>
        </w:tc>
        <w:tc>
          <w:tcPr>
            <w:tcW w:w="3431" w:type="dxa"/>
            <w:vAlign w:val="center"/>
          </w:tcPr>
          <w:p w14:paraId="7F2B9B0E" w14:textId="26ACCF9A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{localizacao: '2dsphere'}</w:t>
            </w:r>
          </w:p>
        </w:tc>
        <w:tc>
          <w:tcPr>
            <w:tcW w:w="1302" w:type="dxa"/>
            <w:vAlign w:val="center"/>
          </w:tcPr>
          <w:p w14:paraId="46E8763A" w14:textId="2F6C3FD8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Geoespacial</w:t>
            </w:r>
          </w:p>
        </w:tc>
        <w:tc>
          <w:tcPr>
            <w:tcW w:w="2945" w:type="dxa"/>
            <w:vAlign w:val="center"/>
          </w:tcPr>
          <w:p w14:paraId="5F0C5893" w14:textId="32E0C162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Suporta $geoNear e $near</w:t>
            </w:r>
          </w:p>
        </w:tc>
      </w:tr>
      <w:tr w:rsidR="00F55B4C" w:rsidRPr="002D2E13" w14:paraId="69FA0558" w14:textId="77777777" w:rsidTr="00F55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0AE7C4A7" w14:textId="2DEE2D27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municipios</w:t>
            </w:r>
          </w:p>
        </w:tc>
        <w:tc>
          <w:tcPr>
            <w:tcW w:w="3431" w:type="dxa"/>
            <w:vAlign w:val="center"/>
          </w:tcPr>
          <w:p w14:paraId="78700405" w14:textId="08792AD7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{codigo: 1}</w:t>
            </w:r>
          </w:p>
        </w:tc>
        <w:tc>
          <w:tcPr>
            <w:tcW w:w="1302" w:type="dxa"/>
            <w:vAlign w:val="center"/>
          </w:tcPr>
          <w:p w14:paraId="7C572D59" w14:textId="47053AD8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Único</w:t>
            </w:r>
          </w:p>
        </w:tc>
        <w:tc>
          <w:tcPr>
            <w:tcW w:w="2945" w:type="dxa"/>
            <w:vAlign w:val="center"/>
          </w:tcPr>
          <w:p w14:paraId="3773A126" w14:textId="7BB2A9E4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Lookup por código natural</w:t>
            </w:r>
          </w:p>
        </w:tc>
      </w:tr>
      <w:tr w:rsidR="00F55B4C" w:rsidRPr="002D2E13" w14:paraId="6BC1A1DF" w14:textId="77777777" w:rsidTr="00F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37ABF94E" w14:textId="27F69C98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unidades_sanitarias</w:t>
            </w:r>
          </w:p>
        </w:tc>
        <w:tc>
          <w:tcPr>
            <w:tcW w:w="3431" w:type="dxa"/>
            <w:vAlign w:val="center"/>
          </w:tcPr>
          <w:p w14:paraId="5B87F43C" w14:textId="58216264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{localizacao: '2dsphere'}</w:t>
            </w:r>
          </w:p>
        </w:tc>
        <w:tc>
          <w:tcPr>
            <w:tcW w:w="1302" w:type="dxa"/>
            <w:vAlign w:val="center"/>
          </w:tcPr>
          <w:p w14:paraId="09B185E8" w14:textId="33A2EB65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Geoespacial</w:t>
            </w:r>
          </w:p>
        </w:tc>
        <w:tc>
          <w:tcPr>
            <w:tcW w:w="2945" w:type="dxa"/>
            <w:vAlign w:val="center"/>
          </w:tcPr>
          <w:p w14:paraId="7A6ABC2A" w14:textId="0DD287EC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geoNear - unidades próximas de surto</w:t>
            </w:r>
          </w:p>
        </w:tc>
      </w:tr>
      <w:tr w:rsidR="00F55B4C" w:rsidRPr="002D2E13" w14:paraId="015E9214" w14:textId="77777777" w:rsidTr="00F55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7E6BE9B6" w14:textId="68AF65D5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unidades_sanitarias</w:t>
            </w:r>
          </w:p>
        </w:tc>
        <w:tc>
          <w:tcPr>
            <w:tcW w:w="3431" w:type="dxa"/>
            <w:vAlign w:val="center"/>
          </w:tcPr>
          <w:p w14:paraId="0CF1D525" w14:textId="6F9DDD4B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{municipio_id: 1}</w:t>
            </w:r>
          </w:p>
        </w:tc>
        <w:tc>
          <w:tcPr>
            <w:tcW w:w="1302" w:type="dxa"/>
            <w:vAlign w:val="center"/>
          </w:tcPr>
          <w:p w14:paraId="348AA0D1" w14:textId="707DE427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Simples</w:t>
            </w:r>
          </w:p>
        </w:tc>
        <w:tc>
          <w:tcPr>
            <w:tcW w:w="2945" w:type="dxa"/>
            <w:vAlign w:val="center"/>
          </w:tcPr>
          <w:p w14:paraId="45484A7E" w14:textId="5B29E071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Listar unidades por município</w:t>
            </w:r>
          </w:p>
        </w:tc>
      </w:tr>
      <w:tr w:rsidR="00F55B4C" w:rsidRPr="002D2E13" w14:paraId="2D1D69FB" w14:textId="77777777" w:rsidTr="00F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2416B5A0" w14:textId="32FA515E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registos_stock</w:t>
            </w:r>
          </w:p>
        </w:tc>
        <w:tc>
          <w:tcPr>
            <w:tcW w:w="3431" w:type="dxa"/>
            <w:vAlign w:val="center"/>
          </w:tcPr>
          <w:p w14:paraId="164282FC" w14:textId="4D8E6508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{municipio_id:1, data_registo:-1}</w:t>
            </w:r>
          </w:p>
        </w:tc>
        <w:tc>
          <w:tcPr>
            <w:tcW w:w="1302" w:type="dxa"/>
            <w:vAlign w:val="center"/>
          </w:tcPr>
          <w:p w14:paraId="10A7C3F2" w14:textId="49F95430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Composto</w:t>
            </w:r>
          </w:p>
        </w:tc>
        <w:tc>
          <w:tcPr>
            <w:tcW w:w="2945" w:type="dxa"/>
            <w:vAlign w:val="center"/>
          </w:tcPr>
          <w:p w14:paraId="0F14D433" w14:textId="51213DDC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Q1, Q5: filtro + ordenação temporal</w:t>
            </w:r>
          </w:p>
        </w:tc>
      </w:tr>
      <w:tr w:rsidR="00F55B4C" w:rsidRPr="002D2E13" w14:paraId="0225670A" w14:textId="77777777" w:rsidTr="00F55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5C777BEA" w14:textId="3EB92EF5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registos_stock</w:t>
            </w:r>
          </w:p>
        </w:tc>
        <w:tc>
          <w:tcPr>
            <w:tcW w:w="3431" w:type="dxa"/>
            <w:vAlign w:val="center"/>
          </w:tcPr>
          <w:p w14:paraId="6ED9AB44" w14:textId="2A94625B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{medicamento_id:1, data_registo:-1}</w:t>
            </w:r>
          </w:p>
        </w:tc>
        <w:tc>
          <w:tcPr>
            <w:tcW w:w="1302" w:type="dxa"/>
            <w:vAlign w:val="center"/>
          </w:tcPr>
          <w:p w14:paraId="2F8C3D66" w14:textId="20C2A4B9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Composto</w:t>
            </w:r>
          </w:p>
        </w:tc>
        <w:tc>
          <w:tcPr>
            <w:tcW w:w="2945" w:type="dxa"/>
            <w:vAlign w:val="center"/>
          </w:tcPr>
          <w:p w14:paraId="321C48E6" w14:textId="77B47C48" w:rsidR="002D2E13" w:rsidRPr="002D2E13" w:rsidRDefault="002D2E13" w:rsidP="002D2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Q2: série temporal por medicamento</w:t>
            </w:r>
          </w:p>
        </w:tc>
      </w:tr>
      <w:tr w:rsidR="00F55B4C" w:rsidRPr="002D2E13" w14:paraId="69B2E1C1" w14:textId="77777777" w:rsidTr="00F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vAlign w:val="center"/>
          </w:tcPr>
          <w:p w14:paraId="6FEEA90C" w14:textId="27EF080D" w:rsidR="002D2E13" w:rsidRPr="002D2E13" w:rsidRDefault="002D2E13" w:rsidP="002D2E1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D2E13">
              <w:rPr>
                <w:b w:val="0"/>
                <w:bCs w:val="0"/>
                <w:sz w:val="20"/>
                <w:szCs w:val="20"/>
              </w:rPr>
              <w:t>registos_stock</w:t>
            </w:r>
          </w:p>
        </w:tc>
        <w:tc>
          <w:tcPr>
            <w:tcW w:w="3431" w:type="dxa"/>
            <w:vAlign w:val="center"/>
          </w:tcPr>
          <w:p w14:paraId="31D816F7" w14:textId="01B70342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{status:1, data_registo:-1}</w:t>
            </w:r>
          </w:p>
        </w:tc>
        <w:tc>
          <w:tcPr>
            <w:tcW w:w="1302" w:type="dxa"/>
            <w:vAlign w:val="center"/>
          </w:tcPr>
          <w:p w14:paraId="49F5D7F9" w14:textId="6338228F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Composto</w:t>
            </w:r>
          </w:p>
        </w:tc>
        <w:tc>
          <w:tcPr>
            <w:tcW w:w="2945" w:type="dxa"/>
            <w:vAlign w:val="center"/>
          </w:tcPr>
          <w:p w14:paraId="776B47EA" w14:textId="3A5D2994" w:rsidR="002D2E13" w:rsidRPr="002D2E13" w:rsidRDefault="002D2E13" w:rsidP="002D2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2E13">
              <w:rPr>
                <w:sz w:val="20"/>
                <w:szCs w:val="20"/>
              </w:rPr>
              <w:t>Q7: filtrar por status recente</w:t>
            </w:r>
          </w:p>
        </w:tc>
      </w:tr>
    </w:tbl>
    <w:p w14:paraId="6001FE77" w14:textId="46C1F361" w:rsidR="00DD5B43" w:rsidRDefault="002D2E13" w:rsidP="002D2E13">
      <w:r>
        <w:tab/>
      </w:r>
    </w:p>
    <w:p w14:paraId="19A2B565" w14:textId="77777777" w:rsidR="00DD5B43" w:rsidRDefault="00DD5B43">
      <w:pPr>
        <w:jc w:val="left"/>
      </w:pPr>
      <w:r>
        <w:br w:type="page"/>
      </w:r>
    </w:p>
    <w:p w14:paraId="35A4631C" w14:textId="2A0F9696" w:rsidR="00DD5B43" w:rsidRDefault="00DD5B43" w:rsidP="00DD5B43">
      <w:pPr>
        <w:pStyle w:val="Ttulo1"/>
      </w:pPr>
      <w:bookmarkStart w:id="17" w:name="_Toc230963192"/>
      <w:r>
        <w:lastRenderedPageBreak/>
        <w:t>IMPLEMENTAÇÃO E RESULTADOS</w:t>
      </w:r>
      <w:bookmarkEnd w:id="17"/>
    </w:p>
    <w:p w14:paraId="7E7AEA82" w14:textId="3310B8C8" w:rsidR="00DD5B43" w:rsidRDefault="00DD5B43" w:rsidP="00DD5B43">
      <w:pPr>
        <w:pStyle w:val="Ttulo2"/>
      </w:pPr>
      <w:bookmarkStart w:id="18" w:name="_Toc230963193"/>
      <w:r>
        <w:t>Ambiente de Implementação</w:t>
      </w:r>
      <w:bookmarkEnd w:id="18"/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089"/>
      </w:tblGrid>
      <w:tr w:rsidR="00DD5B43" w:rsidRPr="00DD5B43" w14:paraId="724DD939" w14:textId="77777777" w:rsidTr="00573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6F8512C" w14:textId="298F90F6" w:rsidR="00DD5B43" w:rsidRPr="00DD5B43" w:rsidRDefault="00DD5B43" w:rsidP="00DD5B43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Componente</w:t>
            </w:r>
          </w:p>
        </w:tc>
        <w:tc>
          <w:tcPr>
            <w:tcW w:w="60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4EEFAE" w14:textId="19C3E4AD" w:rsidR="00DD5B43" w:rsidRPr="00DD5B43" w:rsidRDefault="00DD5B43" w:rsidP="00DD5B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D5B43">
              <w:rPr>
                <w:b w:val="0"/>
                <w:bCs w:val="0"/>
                <w:color w:val="FFFFFF" w:themeColor="background1"/>
                <w:sz w:val="20"/>
                <w:szCs w:val="20"/>
              </w:rPr>
              <w:t>Especificação</w:t>
            </w:r>
          </w:p>
        </w:tc>
      </w:tr>
      <w:tr w:rsidR="00DD5B43" w:rsidRPr="00DD5B43" w14:paraId="0AA227BA" w14:textId="77777777" w:rsidTr="00573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2F9358F1" w14:textId="6F4409A2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SGBD</w:t>
            </w:r>
          </w:p>
        </w:tc>
        <w:tc>
          <w:tcPr>
            <w:tcW w:w="6089" w:type="dxa"/>
            <w:vAlign w:val="center"/>
          </w:tcPr>
          <w:p w14:paraId="42C7EB7E" w14:textId="69EB8A06" w:rsidR="00DD5B43" w:rsidRPr="00DD5B43" w:rsidRDefault="00DD5B43" w:rsidP="00DD5B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MongoDB 8.2 (imagem oficial mongo:8.2)</w:t>
            </w:r>
          </w:p>
        </w:tc>
      </w:tr>
      <w:tr w:rsidR="00DD5B43" w:rsidRPr="00DD5B43" w14:paraId="3CB43C27" w14:textId="77777777" w:rsidTr="00573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9DAD414" w14:textId="282204E8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Cluster</w:t>
            </w:r>
          </w:p>
        </w:tc>
        <w:tc>
          <w:tcPr>
            <w:tcW w:w="6089" w:type="dxa"/>
            <w:vAlign w:val="center"/>
          </w:tcPr>
          <w:p w14:paraId="2B06BE03" w14:textId="5F09D9FF" w:rsidR="00DD5B43" w:rsidRPr="00DD5B43" w:rsidRDefault="00DD5B43" w:rsidP="00DD5B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Replica Set rs0: 1 Primary + 2 Secondary</w:t>
            </w:r>
          </w:p>
        </w:tc>
      </w:tr>
      <w:tr w:rsidR="00DD5B43" w:rsidRPr="00DD5B43" w14:paraId="7E078C9B" w14:textId="77777777" w:rsidTr="00573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69746D72" w14:textId="6115A124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Contentor</w:t>
            </w:r>
          </w:p>
        </w:tc>
        <w:tc>
          <w:tcPr>
            <w:tcW w:w="6089" w:type="dxa"/>
            <w:vAlign w:val="center"/>
          </w:tcPr>
          <w:p w14:paraId="3297A0FB" w14:textId="59D57C1F" w:rsidR="00DD5B43" w:rsidRPr="00DD5B43" w:rsidRDefault="00DD5B43" w:rsidP="00DD5B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 xml:space="preserve">Docker </w:t>
            </w:r>
            <w:r w:rsidR="00401E66" w:rsidRPr="00401E66">
              <w:rPr>
                <w:sz w:val="20"/>
                <w:szCs w:val="20"/>
              </w:rPr>
              <w:t>29.5.2</w:t>
            </w:r>
            <w:r w:rsidRPr="00DD5B43">
              <w:rPr>
                <w:sz w:val="20"/>
                <w:szCs w:val="20"/>
              </w:rPr>
              <w:t xml:space="preserve"> + Docker Compose v2</w:t>
            </w:r>
          </w:p>
        </w:tc>
      </w:tr>
      <w:tr w:rsidR="00DD5B43" w:rsidRPr="00DD5B43" w14:paraId="31D53268" w14:textId="77777777" w:rsidTr="00573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2AA04D5" w14:textId="58114540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Sistema Operativo</w:t>
            </w:r>
          </w:p>
        </w:tc>
        <w:tc>
          <w:tcPr>
            <w:tcW w:w="6089" w:type="dxa"/>
            <w:vAlign w:val="center"/>
          </w:tcPr>
          <w:p w14:paraId="4F880FDB" w14:textId="543CE48E" w:rsidR="00DD5B43" w:rsidRPr="00DD5B43" w:rsidRDefault="00DD5B43" w:rsidP="00DD5B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Windows 11 (via Docker)</w:t>
            </w:r>
          </w:p>
        </w:tc>
      </w:tr>
      <w:tr w:rsidR="00DD5B43" w:rsidRPr="00DD5B43" w14:paraId="5431262A" w14:textId="77777777" w:rsidTr="00573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AFB9533" w14:textId="774051FB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Linguagem Seeding</w:t>
            </w:r>
          </w:p>
        </w:tc>
        <w:tc>
          <w:tcPr>
            <w:tcW w:w="6089" w:type="dxa"/>
            <w:vAlign w:val="center"/>
          </w:tcPr>
          <w:p w14:paraId="0097A211" w14:textId="41552518" w:rsidR="00DD5B43" w:rsidRPr="00DD5B43" w:rsidRDefault="00DD5B43" w:rsidP="00DD5B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Python 3.14 + PyMongo 4.17.0</w:t>
            </w:r>
          </w:p>
        </w:tc>
      </w:tr>
      <w:tr w:rsidR="00DD5B43" w:rsidRPr="00DD5B43" w14:paraId="78525202" w14:textId="77777777" w:rsidTr="00573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C91F7BD" w14:textId="4F7055AB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Linguagem Queries</w:t>
            </w:r>
          </w:p>
        </w:tc>
        <w:tc>
          <w:tcPr>
            <w:tcW w:w="6089" w:type="dxa"/>
            <w:vAlign w:val="center"/>
          </w:tcPr>
          <w:p w14:paraId="06DA1B34" w14:textId="111B7D8B" w:rsidR="00DD5B43" w:rsidRPr="00DD5B43" w:rsidRDefault="00DD5B43" w:rsidP="00DD5B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JavaScript (mongosh)</w:t>
            </w:r>
          </w:p>
        </w:tc>
      </w:tr>
      <w:tr w:rsidR="00DD5B43" w:rsidRPr="00DD5B43" w14:paraId="752F9B01" w14:textId="77777777" w:rsidTr="00573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92118CE" w14:textId="39A8D4E4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RAM Recomendada</w:t>
            </w:r>
          </w:p>
        </w:tc>
        <w:tc>
          <w:tcPr>
            <w:tcW w:w="6089" w:type="dxa"/>
            <w:vAlign w:val="center"/>
          </w:tcPr>
          <w:p w14:paraId="55C156E6" w14:textId="7B3F6647" w:rsidR="00DD5B43" w:rsidRPr="00DD5B43" w:rsidRDefault="00DD5B43" w:rsidP="00DD5B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4 GB mínimo para MongoDB (8 GB recomendado)</w:t>
            </w:r>
          </w:p>
        </w:tc>
      </w:tr>
      <w:tr w:rsidR="00DD5B43" w:rsidRPr="00DD5B43" w14:paraId="33985FE0" w14:textId="77777777" w:rsidTr="00573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E5A7351" w14:textId="6251BF4B" w:rsidR="00DD5B43" w:rsidRPr="00DD5B43" w:rsidRDefault="00DD5B43" w:rsidP="00DD5B43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D5B43">
              <w:rPr>
                <w:b w:val="0"/>
                <w:bCs w:val="0"/>
                <w:sz w:val="20"/>
                <w:szCs w:val="20"/>
              </w:rPr>
              <w:t>Armazenamento</w:t>
            </w:r>
          </w:p>
        </w:tc>
        <w:tc>
          <w:tcPr>
            <w:tcW w:w="6089" w:type="dxa"/>
            <w:vAlign w:val="center"/>
          </w:tcPr>
          <w:p w14:paraId="2F06D14E" w14:textId="01491B62" w:rsidR="00DD5B43" w:rsidRPr="00DD5B43" w:rsidRDefault="00DD5B43" w:rsidP="00DD5B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5B43">
              <w:rPr>
                <w:sz w:val="20"/>
                <w:szCs w:val="20"/>
              </w:rPr>
              <w:t>~2 GB para o volume de dados gerados</w:t>
            </w:r>
          </w:p>
        </w:tc>
      </w:tr>
    </w:tbl>
    <w:p w14:paraId="124045C9" w14:textId="1351FA1F" w:rsidR="002D2E13" w:rsidRDefault="00DD5B43" w:rsidP="00E42A27">
      <w:pPr>
        <w:pStyle w:val="Ttulo2"/>
      </w:pPr>
      <w:bookmarkStart w:id="19" w:name="_Toc230963194"/>
      <w:r>
        <w:t>Volume de Dados Gerados</w:t>
      </w:r>
      <w:bookmarkEnd w:id="19"/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42A27" w:rsidRPr="00C509A5" w14:paraId="1E1450DC" w14:textId="77777777" w:rsidTr="00C50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028ED7" w14:textId="04AF2596" w:rsidR="00E42A27" w:rsidRPr="00C3656C" w:rsidRDefault="00E42A27" w:rsidP="00C509A5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C3656C">
              <w:rPr>
                <w:b w:val="0"/>
                <w:bCs w:val="0"/>
                <w:color w:val="FFFFFF" w:themeColor="background1"/>
                <w:sz w:val="20"/>
                <w:szCs w:val="20"/>
              </w:rPr>
              <w:t>Coleção</w:t>
            </w:r>
          </w:p>
        </w:tc>
        <w:tc>
          <w:tcPr>
            <w:tcW w:w="21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02E9B35" w14:textId="3CBC1560" w:rsidR="00E42A27" w:rsidRPr="00C3656C" w:rsidRDefault="00E42A27" w:rsidP="00C5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C3656C">
              <w:rPr>
                <w:b w:val="0"/>
                <w:bCs w:val="0"/>
                <w:color w:val="FFFFFF" w:themeColor="background1"/>
                <w:sz w:val="20"/>
                <w:szCs w:val="20"/>
              </w:rPr>
              <w:t>Documentos</w:t>
            </w:r>
          </w:p>
        </w:tc>
        <w:tc>
          <w:tcPr>
            <w:tcW w:w="21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7051692" w14:textId="1D8EEEB9" w:rsidR="00E42A27" w:rsidRPr="00C3656C" w:rsidRDefault="00E42A27" w:rsidP="00C5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C3656C">
              <w:rPr>
                <w:b w:val="0"/>
                <w:bCs w:val="0"/>
                <w:color w:val="FFFFFF" w:themeColor="background1"/>
                <w:sz w:val="20"/>
                <w:szCs w:val="20"/>
              </w:rPr>
              <w:t>% do Total</w:t>
            </w:r>
          </w:p>
        </w:tc>
        <w:tc>
          <w:tcPr>
            <w:tcW w:w="21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93FC277" w14:textId="5D59EBC2" w:rsidR="00E42A27" w:rsidRPr="00C3656C" w:rsidRDefault="00E42A27" w:rsidP="00C50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C3656C">
              <w:rPr>
                <w:b w:val="0"/>
                <w:bCs w:val="0"/>
                <w:color w:val="FFFFFF" w:themeColor="background1"/>
                <w:sz w:val="20"/>
                <w:szCs w:val="20"/>
              </w:rPr>
              <w:t>TamanhoEstimado</w:t>
            </w:r>
          </w:p>
        </w:tc>
      </w:tr>
      <w:tr w:rsidR="00E42A27" w:rsidRPr="00C509A5" w14:paraId="39C9A8BA" w14:textId="77777777" w:rsidTr="00C50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C6EC4B1" w14:textId="7FF2FC71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municipios</w:t>
            </w:r>
          </w:p>
        </w:tc>
        <w:tc>
          <w:tcPr>
            <w:tcW w:w="2123" w:type="dxa"/>
            <w:vAlign w:val="center"/>
          </w:tcPr>
          <w:p w14:paraId="107C79B1" w14:textId="1B5ABC51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16</w:t>
            </w:r>
          </w:p>
        </w:tc>
        <w:tc>
          <w:tcPr>
            <w:tcW w:w="2124" w:type="dxa"/>
            <w:vAlign w:val="center"/>
          </w:tcPr>
          <w:p w14:paraId="12554868" w14:textId="36889BB5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0,01%</w:t>
            </w:r>
          </w:p>
        </w:tc>
        <w:tc>
          <w:tcPr>
            <w:tcW w:w="2124" w:type="dxa"/>
            <w:vAlign w:val="center"/>
          </w:tcPr>
          <w:p w14:paraId="6CC76DBC" w14:textId="35413683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&lt; 1 MB</w:t>
            </w:r>
          </w:p>
        </w:tc>
      </w:tr>
      <w:tr w:rsidR="00E42A27" w:rsidRPr="00C509A5" w14:paraId="346E47CD" w14:textId="77777777" w:rsidTr="00C50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85AC2E9" w14:textId="0C7F5B81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unidades_sanitarias</w:t>
            </w:r>
          </w:p>
        </w:tc>
        <w:tc>
          <w:tcPr>
            <w:tcW w:w="2123" w:type="dxa"/>
            <w:vAlign w:val="center"/>
          </w:tcPr>
          <w:p w14:paraId="1CF4283B" w14:textId="62B76BB0" w:rsidR="00E42A27" w:rsidRPr="00C509A5" w:rsidRDefault="0077484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124" w:type="dxa"/>
            <w:vAlign w:val="center"/>
          </w:tcPr>
          <w:p w14:paraId="5DB83321" w14:textId="26EC616B" w:rsidR="00E42A27" w:rsidRPr="00C509A5" w:rsidRDefault="00E42A2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0,0</w:t>
            </w:r>
            <w:r w:rsidR="00774847">
              <w:rPr>
                <w:sz w:val="20"/>
                <w:szCs w:val="20"/>
              </w:rPr>
              <w:t>3</w:t>
            </w:r>
            <w:r w:rsidRPr="00C509A5">
              <w:rPr>
                <w:sz w:val="20"/>
                <w:szCs w:val="20"/>
              </w:rPr>
              <w:t>%</w:t>
            </w:r>
          </w:p>
        </w:tc>
        <w:tc>
          <w:tcPr>
            <w:tcW w:w="2124" w:type="dxa"/>
            <w:vAlign w:val="center"/>
          </w:tcPr>
          <w:p w14:paraId="7E8E4EB4" w14:textId="0F19EC8C" w:rsidR="00E42A27" w:rsidRPr="00C509A5" w:rsidRDefault="00E42A2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&lt; 1 MB</w:t>
            </w:r>
          </w:p>
        </w:tc>
      </w:tr>
      <w:tr w:rsidR="00E42A27" w:rsidRPr="00C509A5" w14:paraId="3857CDB2" w14:textId="77777777" w:rsidTr="00C50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5C5596B" w14:textId="4DE6DD78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medicamentos</w:t>
            </w:r>
          </w:p>
        </w:tc>
        <w:tc>
          <w:tcPr>
            <w:tcW w:w="2123" w:type="dxa"/>
            <w:vAlign w:val="center"/>
          </w:tcPr>
          <w:p w14:paraId="7F041E75" w14:textId="1120B840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22</w:t>
            </w:r>
          </w:p>
        </w:tc>
        <w:tc>
          <w:tcPr>
            <w:tcW w:w="2124" w:type="dxa"/>
            <w:vAlign w:val="center"/>
          </w:tcPr>
          <w:p w14:paraId="5C115E5F" w14:textId="2B07DEC6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0,01%</w:t>
            </w:r>
          </w:p>
        </w:tc>
        <w:tc>
          <w:tcPr>
            <w:tcW w:w="2124" w:type="dxa"/>
            <w:vAlign w:val="center"/>
          </w:tcPr>
          <w:p w14:paraId="215E43B2" w14:textId="15892EC6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&lt; 1 MB</w:t>
            </w:r>
          </w:p>
        </w:tc>
      </w:tr>
      <w:tr w:rsidR="00E42A27" w:rsidRPr="00C509A5" w14:paraId="2FC39C2C" w14:textId="77777777" w:rsidTr="00C50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1B7AEAD3" w14:textId="31975836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registos_stock</w:t>
            </w:r>
          </w:p>
        </w:tc>
        <w:tc>
          <w:tcPr>
            <w:tcW w:w="2123" w:type="dxa"/>
            <w:vAlign w:val="center"/>
          </w:tcPr>
          <w:p w14:paraId="558F6D3A" w14:textId="4856E01D" w:rsidR="00E42A27" w:rsidRPr="00C509A5" w:rsidRDefault="00E42A2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166.</w:t>
            </w:r>
            <w:r w:rsidR="00774847">
              <w:rPr>
                <w:sz w:val="20"/>
                <w:szCs w:val="20"/>
              </w:rPr>
              <w:t>32</w:t>
            </w:r>
            <w:r w:rsidRPr="00C509A5">
              <w:rPr>
                <w:sz w:val="20"/>
                <w:szCs w:val="20"/>
              </w:rPr>
              <w:t>0</w:t>
            </w:r>
          </w:p>
        </w:tc>
        <w:tc>
          <w:tcPr>
            <w:tcW w:w="2124" w:type="dxa"/>
            <w:vAlign w:val="center"/>
          </w:tcPr>
          <w:p w14:paraId="7A5E3C55" w14:textId="31804BFE" w:rsidR="00E42A27" w:rsidRPr="00C509A5" w:rsidRDefault="00E42A2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9</w:t>
            </w:r>
            <w:r w:rsidR="00541A7F">
              <w:rPr>
                <w:sz w:val="20"/>
                <w:szCs w:val="20"/>
              </w:rPr>
              <w:t>9</w:t>
            </w:r>
            <w:r w:rsidRPr="00C509A5">
              <w:rPr>
                <w:sz w:val="20"/>
                <w:szCs w:val="20"/>
              </w:rPr>
              <w:t>,</w:t>
            </w:r>
            <w:r w:rsidR="00541A7F">
              <w:rPr>
                <w:sz w:val="20"/>
                <w:szCs w:val="20"/>
              </w:rPr>
              <w:t>6</w:t>
            </w:r>
            <w:r w:rsidRPr="00C509A5">
              <w:rPr>
                <w:sz w:val="20"/>
                <w:szCs w:val="20"/>
              </w:rPr>
              <w:t>%</w:t>
            </w:r>
          </w:p>
        </w:tc>
        <w:tc>
          <w:tcPr>
            <w:tcW w:w="2124" w:type="dxa"/>
            <w:vAlign w:val="center"/>
          </w:tcPr>
          <w:p w14:paraId="0C3D8929" w14:textId="70B72776" w:rsidR="00E42A27" w:rsidRPr="00C509A5" w:rsidRDefault="00E42A2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~ 800 MB</w:t>
            </w:r>
          </w:p>
        </w:tc>
      </w:tr>
      <w:tr w:rsidR="00E42A27" w:rsidRPr="00C509A5" w14:paraId="3A7AA558" w14:textId="77777777" w:rsidTr="00C50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7E4B1940" w14:textId="53A4B59E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surtos_malaria</w:t>
            </w:r>
          </w:p>
        </w:tc>
        <w:tc>
          <w:tcPr>
            <w:tcW w:w="2123" w:type="dxa"/>
            <w:vAlign w:val="center"/>
          </w:tcPr>
          <w:p w14:paraId="2214A137" w14:textId="47E0966C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80</w:t>
            </w:r>
          </w:p>
        </w:tc>
        <w:tc>
          <w:tcPr>
            <w:tcW w:w="2124" w:type="dxa"/>
            <w:vAlign w:val="center"/>
          </w:tcPr>
          <w:p w14:paraId="0C79834A" w14:textId="045342CE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0,</w:t>
            </w:r>
            <w:r w:rsidR="00541A7F">
              <w:rPr>
                <w:sz w:val="20"/>
                <w:szCs w:val="20"/>
              </w:rPr>
              <w:t>40</w:t>
            </w:r>
            <w:r w:rsidRPr="00C509A5">
              <w:rPr>
                <w:sz w:val="20"/>
                <w:szCs w:val="20"/>
              </w:rPr>
              <w:t>%</w:t>
            </w:r>
          </w:p>
        </w:tc>
        <w:tc>
          <w:tcPr>
            <w:tcW w:w="2124" w:type="dxa"/>
            <w:vAlign w:val="center"/>
          </w:tcPr>
          <w:p w14:paraId="2CAE6C3A" w14:textId="60BE60D2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~ 5 MB</w:t>
            </w:r>
          </w:p>
        </w:tc>
      </w:tr>
      <w:tr w:rsidR="00E42A27" w:rsidRPr="00C509A5" w14:paraId="538220B3" w14:textId="77777777" w:rsidTr="00C50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0E25E442" w14:textId="2DC5CE60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alertas</w:t>
            </w:r>
          </w:p>
        </w:tc>
        <w:tc>
          <w:tcPr>
            <w:tcW w:w="2123" w:type="dxa"/>
            <w:vAlign w:val="center"/>
          </w:tcPr>
          <w:p w14:paraId="5EB26FCC" w14:textId="0B7DDD01" w:rsidR="00E42A27" w:rsidRPr="00C509A5" w:rsidRDefault="0077484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529</w:t>
            </w:r>
          </w:p>
        </w:tc>
        <w:tc>
          <w:tcPr>
            <w:tcW w:w="2124" w:type="dxa"/>
            <w:vAlign w:val="center"/>
          </w:tcPr>
          <w:p w14:paraId="7E77CB4F" w14:textId="321225A2" w:rsidR="00E42A27" w:rsidRPr="00C509A5" w:rsidRDefault="00541A7F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42A27" w:rsidRPr="00C509A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2.5</w:t>
            </w:r>
            <w:r w:rsidR="00E42A27" w:rsidRPr="00C509A5">
              <w:rPr>
                <w:sz w:val="20"/>
                <w:szCs w:val="20"/>
              </w:rPr>
              <w:t>%</w:t>
            </w:r>
          </w:p>
        </w:tc>
        <w:tc>
          <w:tcPr>
            <w:tcW w:w="2124" w:type="dxa"/>
            <w:vAlign w:val="center"/>
          </w:tcPr>
          <w:p w14:paraId="54BF8C9C" w14:textId="571D19C7" w:rsidR="00E42A27" w:rsidRPr="00C509A5" w:rsidRDefault="00E42A27" w:rsidP="00C509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~ 15 MB</w:t>
            </w:r>
          </w:p>
        </w:tc>
      </w:tr>
      <w:tr w:rsidR="00E42A27" w:rsidRPr="00C509A5" w14:paraId="3BB08B8F" w14:textId="77777777" w:rsidTr="00C50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vAlign w:val="center"/>
          </w:tcPr>
          <w:p w14:paraId="422D5FAC" w14:textId="688E850E" w:rsidR="00E42A27" w:rsidRPr="00C509A5" w:rsidRDefault="00E42A27" w:rsidP="00C509A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C509A5">
              <w:rPr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2123" w:type="dxa"/>
            <w:vAlign w:val="center"/>
          </w:tcPr>
          <w:p w14:paraId="61BC31DC" w14:textId="1FE2F4BD" w:rsidR="00E42A27" w:rsidRPr="00C509A5" w:rsidRDefault="0077484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167.009</w:t>
            </w:r>
          </w:p>
        </w:tc>
        <w:tc>
          <w:tcPr>
            <w:tcW w:w="2124" w:type="dxa"/>
            <w:vAlign w:val="center"/>
          </w:tcPr>
          <w:p w14:paraId="0BD19FBD" w14:textId="4BD5AE4D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100%</w:t>
            </w:r>
          </w:p>
        </w:tc>
        <w:tc>
          <w:tcPr>
            <w:tcW w:w="2124" w:type="dxa"/>
            <w:vAlign w:val="center"/>
          </w:tcPr>
          <w:p w14:paraId="03E9CED6" w14:textId="73D6404E" w:rsidR="00E42A27" w:rsidRPr="00C509A5" w:rsidRDefault="00E42A27" w:rsidP="00C509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09A5">
              <w:rPr>
                <w:sz w:val="20"/>
                <w:szCs w:val="20"/>
              </w:rPr>
              <w:t>~ 820 MB</w:t>
            </w:r>
          </w:p>
        </w:tc>
      </w:tr>
    </w:tbl>
    <w:p w14:paraId="77CECB50" w14:textId="77777777" w:rsidR="00357556" w:rsidRDefault="00357556" w:rsidP="00357556">
      <w:pPr>
        <w:pStyle w:val="Ttulo2"/>
      </w:pPr>
      <w:bookmarkStart w:id="20" w:name="_Toc230963195"/>
      <w:r>
        <w:t>Consultas Avançadas Implementadas</w:t>
      </w:r>
      <w:bookmarkEnd w:id="20"/>
    </w:p>
    <w:p w14:paraId="535AB3DF" w14:textId="77777777" w:rsidR="00357556" w:rsidRDefault="00357556" w:rsidP="00357556">
      <w:r>
        <w:t xml:space="preserve">Foram implementadas 7 consultas avançadas no ficheiro </w:t>
      </w:r>
      <w:r w:rsidRPr="00357556">
        <w:rPr>
          <w:i/>
          <w:iCs/>
        </w:rPr>
        <w:t>queries.js</w:t>
      </w:r>
      <w:r>
        <w:t>. A tabela seguinte resume cada consulta com as técnicas MongoDB utilizadas e os tempos de execução medidos:</w:t>
      </w:r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3666"/>
        <w:gridCol w:w="3249"/>
        <w:gridCol w:w="1018"/>
      </w:tblGrid>
      <w:tr w:rsidR="00D8785D" w:rsidRPr="00E60067" w14:paraId="6870A4F9" w14:textId="77777777" w:rsidTr="00E60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A2D440" w14:textId="6AB30676" w:rsidR="00D8785D" w:rsidRPr="00E60067" w:rsidRDefault="00D8785D" w:rsidP="00E60067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60067">
              <w:rPr>
                <w:b w:val="0"/>
                <w:bCs w:val="0"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366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3B56653" w14:textId="69ACA130" w:rsidR="00D8785D" w:rsidRPr="00E60067" w:rsidRDefault="00D8785D" w:rsidP="00E60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60067">
              <w:rPr>
                <w:b w:val="0"/>
                <w:bCs w:val="0"/>
                <w:color w:val="FFFFFF" w:themeColor="background1"/>
                <w:sz w:val="20"/>
                <w:szCs w:val="20"/>
              </w:rPr>
              <w:t>Designação</w:t>
            </w:r>
          </w:p>
        </w:tc>
        <w:tc>
          <w:tcPr>
            <w:tcW w:w="32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1237E82" w14:textId="1D206501" w:rsidR="00D8785D" w:rsidRPr="00E60067" w:rsidRDefault="00D8785D" w:rsidP="00E60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60067">
              <w:rPr>
                <w:b w:val="0"/>
                <w:bCs w:val="0"/>
                <w:color w:val="FFFFFF" w:themeColor="background1"/>
                <w:sz w:val="20"/>
                <w:szCs w:val="20"/>
              </w:rPr>
              <w:t>Técnicas MongoDB Utilizadas</w:t>
            </w:r>
          </w:p>
        </w:tc>
        <w:tc>
          <w:tcPr>
            <w:tcW w:w="10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B8FA8D" w14:textId="117D5CFD" w:rsidR="00D8785D" w:rsidRPr="00E60067" w:rsidRDefault="00D8785D" w:rsidP="00E600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60067">
              <w:rPr>
                <w:b w:val="0"/>
                <w:bCs w:val="0"/>
                <w:color w:val="FFFFFF" w:themeColor="background1"/>
                <w:sz w:val="20"/>
                <w:szCs w:val="20"/>
              </w:rPr>
              <w:t>Latência</w:t>
            </w:r>
          </w:p>
        </w:tc>
      </w:tr>
      <w:tr w:rsidR="00D8785D" w:rsidRPr="00E60067" w14:paraId="078E99BF" w14:textId="77777777" w:rsidTr="00E60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Align w:val="center"/>
          </w:tcPr>
          <w:p w14:paraId="4475D5AC" w14:textId="564AC35C" w:rsidR="00D8785D" w:rsidRPr="00E60067" w:rsidRDefault="00D8785D" w:rsidP="00E60067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E60067">
              <w:rPr>
                <w:b w:val="0"/>
                <w:bCs w:val="0"/>
                <w:sz w:val="20"/>
                <w:szCs w:val="20"/>
              </w:rPr>
              <w:t>Q1</w:t>
            </w:r>
          </w:p>
        </w:tc>
        <w:tc>
          <w:tcPr>
            <w:tcW w:w="3666" w:type="dxa"/>
            <w:vAlign w:val="center"/>
          </w:tcPr>
          <w:p w14:paraId="779312EE" w14:textId="331E6105" w:rsidR="00D8785D" w:rsidRPr="00E60067" w:rsidRDefault="00D8785D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Correlação Surto × Rutura</w:t>
            </w:r>
          </w:p>
        </w:tc>
        <w:tc>
          <w:tcPr>
            <w:tcW w:w="3249" w:type="dxa"/>
            <w:vAlign w:val="center"/>
          </w:tcPr>
          <w:p w14:paraId="604A206E" w14:textId="672B70C2" w:rsidR="00D8785D" w:rsidRPr="00E60067" w:rsidRDefault="009C1F1E" w:rsidP="00E60067">
            <w:pPr>
              <w:ind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$lookup com pipeline interno, $group, $match composto, score calculado</w:t>
            </w:r>
          </w:p>
        </w:tc>
        <w:tc>
          <w:tcPr>
            <w:tcW w:w="1018" w:type="dxa"/>
            <w:vAlign w:val="center"/>
          </w:tcPr>
          <w:p w14:paraId="16CB126D" w14:textId="1EE2CC27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~1249ms</w:t>
            </w:r>
          </w:p>
        </w:tc>
      </w:tr>
      <w:tr w:rsidR="00D8785D" w:rsidRPr="00E60067" w14:paraId="05D63424" w14:textId="77777777" w:rsidTr="00E6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Align w:val="center"/>
          </w:tcPr>
          <w:p w14:paraId="04ACE611" w14:textId="19E57474" w:rsidR="00D8785D" w:rsidRPr="00E60067" w:rsidRDefault="00D8785D" w:rsidP="00E60067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E60067">
              <w:rPr>
                <w:b w:val="0"/>
                <w:bCs w:val="0"/>
                <w:sz w:val="20"/>
                <w:szCs w:val="20"/>
              </w:rPr>
              <w:t>Q2</w:t>
            </w:r>
          </w:p>
        </w:tc>
        <w:tc>
          <w:tcPr>
            <w:tcW w:w="3666" w:type="dxa"/>
            <w:vAlign w:val="center"/>
          </w:tcPr>
          <w:p w14:paraId="7802DE0F" w14:textId="1A07CF8F" w:rsidR="00D8785D" w:rsidRPr="00E60067" w:rsidRDefault="009C1F1E" w:rsidP="00E60067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Série Temporal Mensal do Coartem</w:t>
            </w:r>
          </w:p>
        </w:tc>
        <w:tc>
          <w:tcPr>
            <w:tcW w:w="3249" w:type="dxa"/>
            <w:vAlign w:val="center"/>
          </w:tcPr>
          <w:p w14:paraId="210DD505" w14:textId="34425B47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$match de range, $group por município+mês, $cond para contagens condicionais</w:t>
            </w:r>
          </w:p>
        </w:tc>
        <w:tc>
          <w:tcPr>
            <w:tcW w:w="1018" w:type="dxa"/>
            <w:vAlign w:val="center"/>
          </w:tcPr>
          <w:p w14:paraId="2AB1E620" w14:textId="59EADF88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~1511ms</w:t>
            </w:r>
          </w:p>
        </w:tc>
      </w:tr>
      <w:tr w:rsidR="00D8785D" w:rsidRPr="00E60067" w14:paraId="4FEF5854" w14:textId="77777777" w:rsidTr="00E60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Align w:val="center"/>
          </w:tcPr>
          <w:p w14:paraId="059B0CBE" w14:textId="12B3A5CD" w:rsidR="00D8785D" w:rsidRPr="00E60067" w:rsidRDefault="00D8785D" w:rsidP="00E60067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E60067">
              <w:rPr>
                <w:b w:val="0"/>
                <w:bCs w:val="0"/>
                <w:sz w:val="20"/>
                <w:szCs w:val="20"/>
              </w:rPr>
              <w:t>Q3</w:t>
            </w:r>
          </w:p>
        </w:tc>
        <w:tc>
          <w:tcPr>
            <w:tcW w:w="3666" w:type="dxa"/>
            <w:vAlign w:val="center"/>
          </w:tcPr>
          <w:p w14:paraId="28448953" w14:textId="1517437B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Geoespacial: Unidades com Stock Próximas</w:t>
            </w:r>
          </w:p>
        </w:tc>
        <w:tc>
          <w:tcPr>
            <w:tcW w:w="3249" w:type="dxa"/>
            <w:vAlign w:val="center"/>
          </w:tcPr>
          <w:p w14:paraId="685506BF" w14:textId="1AF76C5F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$geoNear, $lookup, $match em resultado, $project com cálculo km</w:t>
            </w:r>
          </w:p>
        </w:tc>
        <w:tc>
          <w:tcPr>
            <w:tcW w:w="1018" w:type="dxa"/>
            <w:vAlign w:val="center"/>
          </w:tcPr>
          <w:p w14:paraId="20F0C62C" w14:textId="694CD3D7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~809ms</w:t>
            </w:r>
          </w:p>
        </w:tc>
      </w:tr>
      <w:tr w:rsidR="00D8785D" w:rsidRPr="00E60067" w14:paraId="14CE7CC7" w14:textId="77777777" w:rsidTr="00E6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Align w:val="center"/>
          </w:tcPr>
          <w:p w14:paraId="2C1C8042" w14:textId="3AB2A8AE" w:rsidR="00D8785D" w:rsidRPr="00E60067" w:rsidRDefault="00D8785D" w:rsidP="00E60067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E60067">
              <w:rPr>
                <w:b w:val="0"/>
                <w:bCs w:val="0"/>
                <w:sz w:val="20"/>
                <w:szCs w:val="20"/>
              </w:rPr>
              <w:t>Q4</w:t>
            </w:r>
          </w:p>
        </w:tc>
        <w:tc>
          <w:tcPr>
            <w:tcW w:w="3666" w:type="dxa"/>
            <w:vAlign w:val="center"/>
          </w:tcPr>
          <w:p w14:paraId="5C713379" w14:textId="76A45486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Atualização Atómica de Reposição</w:t>
            </w:r>
          </w:p>
        </w:tc>
        <w:tc>
          <w:tcPr>
            <w:tcW w:w="3249" w:type="dxa"/>
            <w:vAlign w:val="center"/>
          </w:tcPr>
          <w:p w14:paraId="7DD09E71" w14:textId="236AED1C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$push com $each/$slice, $set, $inc, $currentDate, $match multi-critério</w:t>
            </w:r>
          </w:p>
        </w:tc>
        <w:tc>
          <w:tcPr>
            <w:tcW w:w="1018" w:type="dxa"/>
            <w:vAlign w:val="center"/>
          </w:tcPr>
          <w:p w14:paraId="475B4E0F" w14:textId="2F4D54BE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~561ms</w:t>
            </w:r>
          </w:p>
        </w:tc>
      </w:tr>
      <w:tr w:rsidR="00D8785D" w:rsidRPr="00E60067" w14:paraId="3743D9B6" w14:textId="77777777" w:rsidTr="00E60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Align w:val="center"/>
          </w:tcPr>
          <w:p w14:paraId="12C6D648" w14:textId="72FDE6F6" w:rsidR="00D8785D" w:rsidRPr="00E60067" w:rsidRDefault="00D8785D" w:rsidP="00E60067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E60067">
              <w:rPr>
                <w:b w:val="0"/>
                <w:bCs w:val="0"/>
                <w:sz w:val="20"/>
                <w:szCs w:val="20"/>
              </w:rPr>
              <w:t>Q5</w:t>
            </w:r>
          </w:p>
        </w:tc>
        <w:tc>
          <w:tcPr>
            <w:tcW w:w="3666" w:type="dxa"/>
            <w:vAlign w:val="center"/>
          </w:tcPr>
          <w:p w14:paraId="7117430C" w14:textId="6907ACCD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Dashboard de Criticidade por Município</w:t>
            </w:r>
          </w:p>
        </w:tc>
        <w:tc>
          <w:tcPr>
            <w:tcW w:w="3249" w:type="dxa"/>
            <w:vAlign w:val="center"/>
          </w:tcPr>
          <w:p w14:paraId="24741AB9" w14:textId="3FD82A36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Duplo $lookup com pipeline, score ponderado em $addFields, $switch, $sort</w:t>
            </w:r>
          </w:p>
        </w:tc>
        <w:tc>
          <w:tcPr>
            <w:tcW w:w="1018" w:type="dxa"/>
            <w:vAlign w:val="center"/>
          </w:tcPr>
          <w:p w14:paraId="1531EC53" w14:textId="745FD1DA" w:rsidR="00D8785D" w:rsidRPr="00E60067" w:rsidRDefault="009C1F1E" w:rsidP="00E600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~810ms</w:t>
            </w:r>
          </w:p>
        </w:tc>
      </w:tr>
      <w:tr w:rsidR="00D8785D" w:rsidRPr="00E60067" w14:paraId="13E104BC" w14:textId="77777777" w:rsidTr="00E6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Align w:val="center"/>
          </w:tcPr>
          <w:p w14:paraId="684B9372" w14:textId="79055C33" w:rsidR="00D8785D" w:rsidRPr="00E60067" w:rsidRDefault="00D8785D" w:rsidP="00E60067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E60067">
              <w:rPr>
                <w:b w:val="0"/>
                <w:bCs w:val="0"/>
                <w:sz w:val="20"/>
                <w:szCs w:val="20"/>
              </w:rPr>
              <w:t>Q6</w:t>
            </w:r>
          </w:p>
        </w:tc>
        <w:tc>
          <w:tcPr>
            <w:tcW w:w="3666" w:type="dxa"/>
            <w:vAlign w:val="center"/>
          </w:tcPr>
          <w:p w14:paraId="366462C4" w14:textId="1A917B6A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Eficiência Logística de Reposição</w:t>
            </w:r>
          </w:p>
        </w:tc>
        <w:tc>
          <w:tcPr>
            <w:tcW w:w="3249" w:type="dxa"/>
            <w:vAlign w:val="center"/>
          </w:tcPr>
          <w:p w14:paraId="442DD7B0" w14:textId="70546907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$lookup, $unwind, $group multinível, $cond aninhado para classificação</w:t>
            </w:r>
          </w:p>
        </w:tc>
        <w:tc>
          <w:tcPr>
            <w:tcW w:w="1018" w:type="dxa"/>
            <w:vAlign w:val="center"/>
          </w:tcPr>
          <w:p w14:paraId="2DB856A7" w14:textId="5A766EC8" w:rsidR="00D8785D" w:rsidRPr="00E60067" w:rsidRDefault="009C1F1E" w:rsidP="00E600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0067">
              <w:rPr>
                <w:sz w:val="20"/>
                <w:szCs w:val="20"/>
              </w:rPr>
              <w:t>~794ms</w:t>
            </w:r>
          </w:p>
        </w:tc>
      </w:tr>
    </w:tbl>
    <w:p w14:paraId="186A1141" w14:textId="77777777" w:rsidR="0030167B" w:rsidRDefault="0030167B" w:rsidP="0030167B"/>
    <w:p w14:paraId="68A610E4" w14:textId="77777777" w:rsidR="0030167B" w:rsidRDefault="0030167B" w:rsidP="0030167B"/>
    <w:p w14:paraId="54EA257E" w14:textId="09BC5087" w:rsidR="0030167B" w:rsidRDefault="0030167B" w:rsidP="0030167B">
      <w:pPr>
        <w:pStyle w:val="Ttulo3"/>
      </w:pPr>
      <w:bookmarkStart w:id="21" w:name="_Toc230963196"/>
      <w:r>
        <w:lastRenderedPageBreak/>
        <w:t>Excerto de Código Q5: Dashboard de Criticidade (Pipeline de Agregação)</w:t>
      </w:r>
      <w:bookmarkEnd w:id="21"/>
    </w:p>
    <w:p w14:paraId="35AD2D70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Q5 — Ranking de Criticidade Integrada por Município</w:t>
      </w:r>
    </w:p>
    <w:p w14:paraId="4FB4F349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db.municipios.aggregate([</w:t>
      </w:r>
    </w:p>
    <w:p w14:paraId="6BE609F0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// JOIN com stocks antimaláricos (últimos 60 dias)</w:t>
      </w:r>
    </w:p>
    <w:p w14:paraId="731834E5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{ $lookup: {</w:t>
      </w:r>
    </w:p>
    <w:p w14:paraId="02B22703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from: "registos_stock",</w:t>
      </w:r>
    </w:p>
    <w:p w14:paraId="078F4E46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let: { mun_id: "$_id" },</w:t>
      </w:r>
    </w:p>
    <w:p w14:paraId="1FBA7F0B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pipeline: [</w:t>
      </w:r>
    </w:p>
    <w:p w14:paraId="50A88886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{ $match: { $expr: { $eq: ["$municipio_id","$$mun_id"] },</w:t>
      </w:r>
    </w:p>
    <w:p w14:paraId="6C8A6ED5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relacionado_malaria: true,</w:t>
      </w:r>
    </w:p>
    <w:p w14:paraId="15CAC3FD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data_registo: { $gte: new Date("2024-04-01") } } },</w:t>
      </w:r>
    </w:p>
    <w:p w14:paraId="1ECD75E3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{ $group: {</w:t>
      </w:r>
    </w:p>
    <w:p w14:paraId="4B30490D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_id: null,</w:t>
      </w:r>
    </w:p>
    <w:p w14:paraId="166F4B6C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total_registos: { $sum: 1 },</w:t>
      </w:r>
    </w:p>
    <w:p w14:paraId="46AD1D97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registos_rutura: {</w:t>
      </w:r>
    </w:p>
    <w:p w14:paraId="7A54FBE6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$sum: { $cond:[{$eq:["$status","rutura"]},1,0] } } } }</w:t>
      </w:r>
    </w:p>
    <w:p w14:paraId="2950A2CA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], as: "dados_stock" } },</w:t>
      </w:r>
    </w:p>
    <w:p w14:paraId="1581D928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317488BB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// JOIN com surtos de malária (2024)</w:t>
      </w:r>
    </w:p>
    <w:p w14:paraId="5EAE466C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{ $lookup: { from: "surtos_malaria", ... as: "dados_surtos" } },</w:t>
      </w:r>
    </w:p>
    <w:p w14:paraId="5ED08AEE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016EA34F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// Score composto ponderado (40% ruturas + 30% incidência + 20% surtos)</w:t>
      </w:r>
    </w:p>
    <w:p w14:paraId="0C7BAED2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{ $addFields: {</w:t>
      </w:r>
    </w:p>
    <w:p w14:paraId="7FEE6CB4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score_criticidade: { $add: [</w:t>
      </w:r>
    </w:p>
    <w:p w14:paraId="78CD267E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{ $multiply: ["%_ruturas", 0.40] },</w:t>
      </w:r>
    </w:p>
    <w:p w14:paraId="714AA3FC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{ $multiply: ["incidencia_malaria", 1.50] },</w:t>
      </w:r>
    </w:p>
    <w:p w14:paraId="5781F042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{ $multiply: ["n_surtos", 3.0] }</w:t>
      </w:r>
    </w:p>
    <w:p w14:paraId="2EEAFB9B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] } } },</w:t>
      </w:r>
    </w:p>
    <w:p w14:paraId="07C324CE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6467AEDA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{ $sort: { score_criticidade: -1 } }</w:t>
      </w:r>
    </w:p>
    <w:p w14:paraId="78ABCDFD" w14:textId="77777777" w:rsidR="0030167B" w:rsidRDefault="0030167B" w:rsidP="0030167B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])</w:t>
      </w:r>
    </w:p>
    <w:p w14:paraId="5722252A" w14:textId="5CF88281" w:rsidR="00402142" w:rsidRDefault="00402142">
      <w:pPr>
        <w:jc w:val="left"/>
      </w:pPr>
      <w:r>
        <w:br w:type="page"/>
      </w:r>
    </w:p>
    <w:p w14:paraId="6083E07C" w14:textId="5FDE6EC6" w:rsidR="00402142" w:rsidRDefault="00402142" w:rsidP="00402142">
      <w:pPr>
        <w:pStyle w:val="Ttulo1"/>
      </w:pPr>
      <w:bookmarkStart w:id="22" w:name="_Toc230963197"/>
      <w:r>
        <w:lastRenderedPageBreak/>
        <w:t>DISCUSSÃO CRÍTICA</w:t>
      </w:r>
      <w:bookmarkEnd w:id="22"/>
    </w:p>
    <w:p w14:paraId="3E47D3D5" w14:textId="66E0B8D9" w:rsidR="00402142" w:rsidRDefault="00402142" w:rsidP="00402142">
      <w:pPr>
        <w:pStyle w:val="Ttulo2"/>
      </w:pPr>
      <w:bookmarkStart w:id="23" w:name="_Toc230963198"/>
      <w:r>
        <w:t>Limitações da Solução Actual</w:t>
      </w:r>
      <w:bookmarkEnd w:id="23"/>
    </w:p>
    <w:p w14:paraId="36C40257" w14:textId="189AA072" w:rsidR="001B639B" w:rsidRDefault="00402142" w:rsidP="008A1B1C">
      <w:pPr>
        <w:pStyle w:val="PargrafodaLista"/>
        <w:numPr>
          <w:ilvl w:val="0"/>
          <w:numId w:val="13"/>
        </w:numPr>
      </w:pPr>
      <w:r w:rsidRPr="008A1B1C">
        <w:rPr>
          <w:b/>
          <w:bCs/>
        </w:rPr>
        <w:t>Latência das queries de correlação (Q1, Q5):</w:t>
      </w:r>
      <w:r>
        <w:t xml:space="preserve"> O duplo $lookup em registos_stock sem sharding tem complexidade O(n) sobre </w:t>
      </w:r>
      <w:r w:rsidRPr="008A1B1C">
        <w:rPr>
          <w:sz w:val="20"/>
          <w:szCs w:val="20"/>
        </w:rPr>
        <w:t>166.320</w:t>
      </w:r>
      <w:r>
        <w:t xml:space="preserve"> documentos. Para volumes maiores, será necessário materializar vistas ou usar Change Streams para manter coleções de resumo pré-computadas.</w:t>
      </w:r>
    </w:p>
    <w:p w14:paraId="7877E0E3" w14:textId="19380C0E" w:rsidR="00402142" w:rsidRDefault="00402142" w:rsidP="008A1B1C">
      <w:pPr>
        <w:pStyle w:val="PargrafodaLista"/>
        <w:numPr>
          <w:ilvl w:val="0"/>
          <w:numId w:val="13"/>
        </w:numPr>
      </w:pPr>
      <w:r w:rsidRPr="008A1B1C">
        <w:rPr>
          <w:b/>
          <w:bCs/>
        </w:rPr>
        <w:t>Ausência de Time-Series Collections nativas:</w:t>
      </w:r>
      <w:r>
        <w:t xml:space="preserve"> O MongoDB 5</w:t>
      </w:r>
      <w:r w:rsidR="008A1B1C">
        <w:t xml:space="preserve"> </w:t>
      </w:r>
      <w:r>
        <w:t>+ introduziu coleções optimizadas para séries temporais. A migração de registos_stock para este tipo reduziria o armazenamento em ~40% e aceleraria range queries temporais.</w:t>
      </w:r>
    </w:p>
    <w:p w14:paraId="29FB4B6B" w14:textId="65F4AC4E" w:rsidR="00402142" w:rsidRDefault="00402142" w:rsidP="008A1B1C">
      <w:pPr>
        <w:pStyle w:val="PargrafodaLista"/>
        <w:numPr>
          <w:ilvl w:val="0"/>
          <w:numId w:val="13"/>
        </w:numPr>
      </w:pPr>
      <w:r w:rsidRPr="008A1B1C">
        <w:rPr>
          <w:b/>
          <w:bCs/>
        </w:rPr>
        <w:t xml:space="preserve">Sem validação de esquema aplicada: </w:t>
      </w:r>
      <w:r>
        <w:t>Em produção é essencial definir JSON Schema Validation na colecção registos_stock para garantir integridade dos campos obrigatórios (status, quantidade_atual, data_registo).</w:t>
      </w:r>
    </w:p>
    <w:p w14:paraId="28891187" w14:textId="2133BD1A" w:rsidR="00402142" w:rsidRDefault="00402142" w:rsidP="008A1B1C">
      <w:pPr>
        <w:pStyle w:val="PargrafodaLista"/>
        <w:numPr>
          <w:ilvl w:val="0"/>
          <w:numId w:val="13"/>
        </w:numPr>
      </w:pPr>
      <w:r w:rsidRPr="008A1B1C">
        <w:rPr>
          <w:b/>
          <w:bCs/>
        </w:rPr>
        <w:t>Replica Set vs Sharded Cluster:</w:t>
      </w:r>
      <w:r>
        <w:t xml:space="preserve"> A configuração actual (3 nós) não escala horizontalmente o armazenamento — apenas a leitura. Para múltiplas províncias angolanas seria necessário migrar para Sharded Cluster.</w:t>
      </w:r>
    </w:p>
    <w:p w14:paraId="2D7230BA" w14:textId="240CF54A" w:rsidR="00402142" w:rsidRDefault="00402142" w:rsidP="00E80BFA">
      <w:pPr>
        <w:pStyle w:val="Ttulo2"/>
      </w:pPr>
      <w:bookmarkStart w:id="24" w:name="_Toc230963199"/>
      <w:r>
        <w:t>Escalabilidade: Cenário de Volume 100x</w:t>
      </w:r>
      <w:bookmarkEnd w:id="24"/>
    </w:p>
    <w:p w14:paraId="10C40A64" w14:textId="4D51C3A3" w:rsidR="00402142" w:rsidRDefault="00402142" w:rsidP="00402142">
      <w:r>
        <w:t xml:space="preserve">Se o volume de dados aumentasse 100x (expansão para as 18 províncias </w:t>
      </w:r>
      <w:r w:rsidR="00E80BFA">
        <w:t>estudadas</w:t>
      </w:r>
      <w:r>
        <w:t>, registo de 5 em 5 minutos em vez de diário), a colecção registos_stock atingiria ~21 milhões de documentos e ~82 GB:</w:t>
      </w:r>
    </w:p>
    <w:tbl>
      <w:tblPr>
        <w:tblStyle w:val="TabeladeGrelha4-Destaqu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693"/>
        <w:gridCol w:w="3254"/>
      </w:tblGrid>
      <w:tr w:rsidR="00FC5FDE" w:rsidRPr="00D34E79" w14:paraId="27EFF98F" w14:textId="77777777" w:rsidTr="00D34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B818EDA" w14:textId="7B085D71" w:rsidR="00FC5FDE" w:rsidRPr="00D34E79" w:rsidRDefault="00D34E79" w:rsidP="00D34E79">
            <w:pPr>
              <w:jc w:val="center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34E79">
              <w:rPr>
                <w:b w:val="0"/>
                <w:bCs w:val="0"/>
                <w:color w:val="FFFFFF" w:themeColor="background1"/>
                <w:sz w:val="20"/>
                <w:szCs w:val="20"/>
              </w:rPr>
              <w:t>Problema</w:t>
            </w:r>
          </w:p>
        </w:tc>
        <w:tc>
          <w:tcPr>
            <w:tcW w:w="26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4523688" w14:textId="3457FD55" w:rsidR="00FC5FDE" w:rsidRPr="00D34E79" w:rsidRDefault="00D34E79" w:rsidP="00D34E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34E79">
              <w:rPr>
                <w:b w:val="0"/>
                <w:bCs w:val="0"/>
                <w:color w:val="FFFFFF" w:themeColor="background1"/>
                <w:sz w:val="20"/>
                <w:szCs w:val="20"/>
              </w:rPr>
              <w:t>Impacto</w:t>
            </w:r>
          </w:p>
        </w:tc>
        <w:tc>
          <w:tcPr>
            <w:tcW w:w="3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102EAA1" w14:textId="278067BD" w:rsidR="00FC5FDE" w:rsidRPr="00D34E79" w:rsidRDefault="00D34E79" w:rsidP="00D34E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D34E79">
              <w:rPr>
                <w:b w:val="0"/>
                <w:bCs w:val="0"/>
                <w:color w:val="FFFFFF" w:themeColor="background1"/>
                <w:sz w:val="20"/>
                <w:szCs w:val="20"/>
              </w:rPr>
              <w:t>Solução MongoDB</w:t>
            </w:r>
          </w:p>
        </w:tc>
      </w:tr>
      <w:tr w:rsidR="00FC5FDE" w:rsidRPr="00D34E79" w14:paraId="6907FA9F" w14:textId="77777777" w:rsidTr="00D34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C4598F9" w14:textId="7EFF2B66" w:rsidR="00FC5FDE" w:rsidRPr="00D34E79" w:rsidRDefault="00D34E79" w:rsidP="00D34E79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34E79">
              <w:rPr>
                <w:b w:val="0"/>
                <w:bCs w:val="0"/>
                <w:sz w:val="20"/>
                <w:szCs w:val="20"/>
              </w:rPr>
              <w:t>registos_stock &gt; 20M docs</w:t>
            </w:r>
          </w:p>
        </w:tc>
        <w:tc>
          <w:tcPr>
            <w:tcW w:w="2693" w:type="dxa"/>
            <w:vAlign w:val="center"/>
          </w:tcPr>
          <w:p w14:paraId="550A60DF" w14:textId="11A46A5B" w:rsidR="00FC5FDE" w:rsidRPr="00D34E79" w:rsidRDefault="00D34E79" w:rsidP="00D34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Q1, Q5 degradam para &gt; 10s</w:t>
            </w:r>
          </w:p>
        </w:tc>
        <w:tc>
          <w:tcPr>
            <w:tcW w:w="3254" w:type="dxa"/>
            <w:vAlign w:val="center"/>
          </w:tcPr>
          <w:p w14:paraId="0A3331BE" w14:textId="6DCD712D" w:rsidR="00FC5FDE" w:rsidRPr="00D34E79" w:rsidRDefault="00D34E79" w:rsidP="00D34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Sharding: shard key {municipio_id, data_registo}</w:t>
            </w:r>
          </w:p>
        </w:tc>
      </w:tr>
      <w:tr w:rsidR="00FC5FDE" w:rsidRPr="00D34E79" w14:paraId="68A61EBB" w14:textId="77777777" w:rsidTr="00D34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7226933B" w14:textId="2DCFFFD6" w:rsidR="00FC5FDE" w:rsidRPr="00D34E79" w:rsidRDefault="00D34E79" w:rsidP="00D34E79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34E79">
              <w:rPr>
                <w:b w:val="0"/>
                <w:bCs w:val="0"/>
                <w:sz w:val="20"/>
                <w:szCs w:val="20"/>
              </w:rPr>
              <w:t>WiredTiger cache miss</w:t>
            </w:r>
          </w:p>
        </w:tc>
        <w:tc>
          <w:tcPr>
            <w:tcW w:w="2693" w:type="dxa"/>
            <w:vAlign w:val="center"/>
          </w:tcPr>
          <w:p w14:paraId="4CEB26BC" w14:textId="2904C7BC" w:rsidR="00FC5FDE" w:rsidRPr="00D34E79" w:rsidRDefault="00D34E79" w:rsidP="00D34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Latência sobe para 2-5s</w:t>
            </w:r>
          </w:p>
        </w:tc>
        <w:tc>
          <w:tcPr>
            <w:tcW w:w="3254" w:type="dxa"/>
            <w:vAlign w:val="center"/>
          </w:tcPr>
          <w:p w14:paraId="7439CE24" w14:textId="6FAAF33A" w:rsidR="00FC5FDE" w:rsidRPr="00D34E79" w:rsidRDefault="00D34E79" w:rsidP="00D34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Aumentar RAM ou Atlas Search para queries complexas</w:t>
            </w:r>
          </w:p>
        </w:tc>
      </w:tr>
      <w:tr w:rsidR="00FC5FDE" w:rsidRPr="00D34E79" w14:paraId="681CC54C" w14:textId="77777777" w:rsidTr="00D34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7F5DC40" w14:textId="2B2BC780" w:rsidR="00FC5FDE" w:rsidRPr="00D34E79" w:rsidRDefault="00D34E79" w:rsidP="00D34E79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34E79">
              <w:rPr>
                <w:b w:val="0"/>
                <w:bCs w:val="0"/>
                <w:sz w:val="20"/>
                <w:szCs w:val="20"/>
              </w:rPr>
              <w:t>Índices em disco &gt; 2 GB</w:t>
            </w:r>
          </w:p>
        </w:tc>
        <w:tc>
          <w:tcPr>
            <w:tcW w:w="2693" w:type="dxa"/>
            <w:vAlign w:val="center"/>
          </w:tcPr>
          <w:p w14:paraId="3E0F67CE" w14:textId="156D5552" w:rsidR="00FC5FDE" w:rsidRPr="00D34E79" w:rsidRDefault="00D34E79" w:rsidP="00D34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Escritas mais lentas</w:t>
            </w:r>
          </w:p>
        </w:tc>
        <w:tc>
          <w:tcPr>
            <w:tcW w:w="3254" w:type="dxa"/>
            <w:vAlign w:val="center"/>
          </w:tcPr>
          <w:p w14:paraId="700E1A88" w14:textId="05EDDDD2" w:rsidR="00FC5FDE" w:rsidRPr="00D34E79" w:rsidRDefault="00D34E79" w:rsidP="00D34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Sparse indexes; TTL index para dados &gt; 2 anos</w:t>
            </w:r>
          </w:p>
        </w:tc>
      </w:tr>
      <w:tr w:rsidR="00FC5FDE" w:rsidRPr="00D34E79" w14:paraId="28802595" w14:textId="77777777" w:rsidTr="00D34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2C9D20C" w14:textId="26F14E13" w:rsidR="00FC5FDE" w:rsidRPr="00D34E79" w:rsidRDefault="00D34E79" w:rsidP="00D34E79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34E79">
              <w:rPr>
                <w:b w:val="0"/>
                <w:bCs w:val="0"/>
                <w:sz w:val="20"/>
                <w:szCs w:val="20"/>
              </w:rPr>
              <w:t>Replica Set lag</w:t>
            </w:r>
          </w:p>
        </w:tc>
        <w:tc>
          <w:tcPr>
            <w:tcW w:w="2693" w:type="dxa"/>
            <w:vAlign w:val="center"/>
          </w:tcPr>
          <w:p w14:paraId="038BDD3F" w14:textId="2188394B" w:rsidR="00FC5FDE" w:rsidRPr="00D34E79" w:rsidRDefault="00D34E79" w:rsidP="00D34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Secondaries atrasados</w:t>
            </w:r>
          </w:p>
        </w:tc>
        <w:tc>
          <w:tcPr>
            <w:tcW w:w="3254" w:type="dxa"/>
            <w:vAlign w:val="center"/>
          </w:tcPr>
          <w:p w14:paraId="27B366EC" w14:textId="05B08C52" w:rsidR="00FC5FDE" w:rsidRPr="00D34E79" w:rsidRDefault="00D34E79" w:rsidP="00D34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Aumentar oplog size; optimizar write concern</w:t>
            </w:r>
          </w:p>
        </w:tc>
      </w:tr>
      <w:tr w:rsidR="00FC5FDE" w:rsidRPr="00D34E79" w14:paraId="02A40627" w14:textId="77777777" w:rsidTr="00D34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572E814C" w14:textId="2063AAE9" w:rsidR="00FC5FDE" w:rsidRPr="00D34E79" w:rsidRDefault="00D34E79" w:rsidP="00D34E79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34E79">
              <w:rPr>
                <w:b w:val="0"/>
                <w:bCs w:val="0"/>
                <w:sz w:val="20"/>
                <w:szCs w:val="20"/>
              </w:rPr>
              <w:t>Single-region</w:t>
            </w:r>
          </w:p>
        </w:tc>
        <w:tc>
          <w:tcPr>
            <w:tcW w:w="2693" w:type="dxa"/>
            <w:vAlign w:val="center"/>
          </w:tcPr>
          <w:p w14:paraId="2E2314FB" w14:textId="2880F291" w:rsidR="00FC5FDE" w:rsidRPr="00D34E79" w:rsidRDefault="00D34E79" w:rsidP="00D34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Falha catastrófica</w:t>
            </w:r>
          </w:p>
        </w:tc>
        <w:tc>
          <w:tcPr>
            <w:tcW w:w="3254" w:type="dxa"/>
            <w:vAlign w:val="center"/>
          </w:tcPr>
          <w:p w14:paraId="12E8A8E5" w14:textId="51AB5E45" w:rsidR="00FC5FDE" w:rsidRPr="00D34E79" w:rsidRDefault="00D34E79" w:rsidP="00D34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34E79">
              <w:rPr>
                <w:sz w:val="20"/>
                <w:szCs w:val="20"/>
              </w:rPr>
              <w:t>MongoDB Atlas Multi-Region (ex: Africa/Lagos)</w:t>
            </w:r>
          </w:p>
        </w:tc>
      </w:tr>
    </w:tbl>
    <w:p w14:paraId="3FE075E6" w14:textId="5CEB05CB" w:rsidR="00402142" w:rsidRDefault="00402142" w:rsidP="00606FDB">
      <w:pPr>
        <w:pStyle w:val="Ttulo2"/>
      </w:pPr>
      <w:bookmarkStart w:id="25" w:name="_Toc230963200"/>
      <w:r>
        <w:t>Comportamento em Falha de Rede (Partição)</w:t>
      </w:r>
      <w:bookmarkEnd w:id="25"/>
    </w:p>
    <w:p w14:paraId="2117BE04" w14:textId="77777777" w:rsidR="00402142" w:rsidRDefault="00402142" w:rsidP="00402142">
      <w:r>
        <w:t>O Replica Set garante a seguinte sequência em caso de falha do nó Primary:</w:t>
      </w:r>
    </w:p>
    <w:p w14:paraId="26E1618B" w14:textId="2A9B34D2" w:rsidR="00402142" w:rsidRDefault="00402142" w:rsidP="00595405">
      <w:pPr>
        <w:pStyle w:val="PargrafodaLista"/>
        <w:numPr>
          <w:ilvl w:val="0"/>
          <w:numId w:val="14"/>
        </w:numPr>
      </w:pPr>
      <w:r w:rsidRPr="00595405">
        <w:rPr>
          <w:b/>
          <w:bCs/>
          <w:i/>
          <w:iCs/>
        </w:rPr>
        <w:t>t = 0s:</w:t>
      </w:r>
      <w:r>
        <w:t xml:space="preserve"> O nó Primary (mongo-primary) fica inacessível por falha de hardware ou partição de rede.</w:t>
      </w:r>
    </w:p>
    <w:p w14:paraId="2F67CCEA" w14:textId="7C678661" w:rsidR="00402142" w:rsidRDefault="00402142" w:rsidP="00595405">
      <w:pPr>
        <w:pStyle w:val="PargrafodaLista"/>
        <w:numPr>
          <w:ilvl w:val="0"/>
          <w:numId w:val="14"/>
        </w:numPr>
      </w:pPr>
      <w:r w:rsidRPr="00631568">
        <w:rPr>
          <w:b/>
          <w:bCs/>
          <w:i/>
          <w:iCs/>
        </w:rPr>
        <w:t>t = 0</w:t>
      </w:r>
      <w:r w:rsidRPr="00631568">
        <w:rPr>
          <w:b/>
          <w:bCs/>
        </w:rPr>
        <w:t>-10s:</w:t>
      </w:r>
      <w:r>
        <w:t xml:space="preserve"> Os dois Secondary nodes detectam ausência de heartbeat e iniciam eleição automática pelo protocolo Raft.</w:t>
      </w:r>
    </w:p>
    <w:p w14:paraId="3C2D086C" w14:textId="39837E7E" w:rsidR="00402142" w:rsidRDefault="00402142" w:rsidP="00595405">
      <w:pPr>
        <w:pStyle w:val="PargrafodaLista"/>
        <w:numPr>
          <w:ilvl w:val="0"/>
          <w:numId w:val="14"/>
        </w:numPr>
      </w:pPr>
      <w:r w:rsidRPr="00595405">
        <w:rPr>
          <w:b/>
          <w:bCs/>
          <w:i/>
          <w:iCs/>
        </w:rPr>
        <w:t>t ≈ 10s:</w:t>
      </w:r>
      <w:r>
        <w:t xml:space="preserve"> Um Secondary é eleito novo Primary. O write concern majority funciona com os 2 nós restantes.</w:t>
      </w:r>
    </w:p>
    <w:p w14:paraId="26A8E1CA" w14:textId="0409D30C" w:rsidR="00402142" w:rsidRDefault="00402142" w:rsidP="00C531AD">
      <w:pPr>
        <w:pStyle w:val="PargrafodaLista"/>
        <w:numPr>
          <w:ilvl w:val="0"/>
          <w:numId w:val="14"/>
        </w:numPr>
      </w:pPr>
      <w:r w:rsidRPr="00C531AD">
        <w:rPr>
          <w:b/>
          <w:bCs/>
          <w:i/>
          <w:iCs/>
        </w:rPr>
        <w:lastRenderedPageBreak/>
        <w:t>t = 10s+:</w:t>
      </w:r>
      <w:r>
        <w:t xml:space="preserve"> Sistema operacional. Escritas e leituras servidas pelo novo Primary sem intervenção manual.</w:t>
      </w:r>
    </w:p>
    <w:p w14:paraId="37EAD1F5" w14:textId="6D9B0A80" w:rsidR="00402142" w:rsidRDefault="00402142" w:rsidP="00C531AD">
      <w:pPr>
        <w:pStyle w:val="PargrafodaLista"/>
        <w:numPr>
          <w:ilvl w:val="0"/>
          <w:numId w:val="14"/>
        </w:numPr>
      </w:pPr>
      <w:r w:rsidRPr="00C531AD">
        <w:rPr>
          <w:b/>
          <w:bCs/>
          <w:i/>
          <w:iCs/>
        </w:rPr>
        <w:t>Recuperação:</w:t>
      </w:r>
      <w:r>
        <w:t xml:space="preserve"> Quando o nó original volta, sincroniza automaticamente via oplog replay e retoma o papel de Secondary.</w:t>
      </w:r>
    </w:p>
    <w:p w14:paraId="46857A19" w14:textId="2E8AE3A8" w:rsidR="00402142" w:rsidRDefault="00402142" w:rsidP="00C531AD">
      <w:pPr>
        <w:pStyle w:val="PargrafodaLista"/>
        <w:numPr>
          <w:ilvl w:val="0"/>
          <w:numId w:val="14"/>
        </w:numPr>
      </w:pPr>
      <w:r w:rsidRPr="00C531AD">
        <w:rPr>
          <w:b/>
          <w:bCs/>
          <w:i/>
          <w:iCs/>
        </w:rPr>
        <w:t>Cenário de risco:</w:t>
      </w:r>
      <w:r>
        <w:t xml:space="preserve"> Se dois dos três nós ficarem inacessíveis simultaneamente, o único nó restante recusa escritas (prioriza Consistência sobre Disponibilidade</w:t>
      </w:r>
      <w:r w:rsidR="00C531AD">
        <w:t xml:space="preserve">, </w:t>
      </w:r>
      <w:r>
        <w:t>comportamento CP esperado e desejado para dados de saúde pública).</w:t>
      </w:r>
    </w:p>
    <w:p w14:paraId="09A9DF9C" w14:textId="214C6033" w:rsidR="00402142" w:rsidRDefault="00402142" w:rsidP="00C531AD">
      <w:pPr>
        <w:pStyle w:val="Ttulo2"/>
      </w:pPr>
      <w:bookmarkStart w:id="26" w:name="_Toc230963201"/>
      <w:r>
        <w:t>Melhorias Futuras</w:t>
      </w:r>
      <w:bookmarkEnd w:id="26"/>
    </w:p>
    <w:p w14:paraId="54F424EF" w14:textId="244AF45B" w:rsidR="00402142" w:rsidRDefault="00402142" w:rsidP="00C531AD">
      <w:pPr>
        <w:pStyle w:val="PargrafodaLista"/>
        <w:numPr>
          <w:ilvl w:val="0"/>
          <w:numId w:val="15"/>
        </w:numPr>
      </w:pPr>
      <w:r>
        <w:t>Implementar Change Streams para alimentar alertas em tempo real sem polling.</w:t>
      </w:r>
    </w:p>
    <w:p w14:paraId="3539C6AE" w14:textId="45BAA362" w:rsidR="00402142" w:rsidRDefault="00402142" w:rsidP="00C531AD">
      <w:pPr>
        <w:pStyle w:val="PargrafodaLista"/>
        <w:numPr>
          <w:ilvl w:val="0"/>
          <w:numId w:val="15"/>
        </w:numPr>
      </w:pPr>
      <w:r>
        <w:t>Migrar registos_stock para Time-Series Collection nativa (MongoDB 5</w:t>
      </w:r>
      <w:r w:rsidR="00C531AD">
        <w:t xml:space="preserve"> </w:t>
      </w:r>
      <w:r>
        <w:t>+).</w:t>
      </w:r>
    </w:p>
    <w:p w14:paraId="0487E399" w14:textId="427ED160" w:rsidR="00402142" w:rsidRDefault="00402142" w:rsidP="00C531AD">
      <w:pPr>
        <w:pStyle w:val="PargrafodaLista"/>
        <w:numPr>
          <w:ilvl w:val="0"/>
          <w:numId w:val="15"/>
        </w:numPr>
      </w:pPr>
      <w:r>
        <w:t>Adicionar Atlas Search para pesquisa textual sobre nomes de medicamentos e municípios.</w:t>
      </w:r>
    </w:p>
    <w:p w14:paraId="6C3304A6" w14:textId="60E29A3B" w:rsidR="00402142" w:rsidRDefault="00402142" w:rsidP="00C531AD">
      <w:pPr>
        <w:pStyle w:val="PargrafodaLista"/>
        <w:numPr>
          <w:ilvl w:val="0"/>
          <w:numId w:val="15"/>
        </w:numPr>
      </w:pPr>
      <w:r>
        <w:t>Integrar com DHIS2 (sistema de informação de saúde usado pelo MINSA) via API REST.</w:t>
      </w:r>
    </w:p>
    <w:p w14:paraId="7C464A9D" w14:textId="79DAA307" w:rsidR="00402142" w:rsidRDefault="00402142" w:rsidP="00C531AD">
      <w:pPr>
        <w:pStyle w:val="PargrafodaLista"/>
        <w:numPr>
          <w:ilvl w:val="0"/>
          <w:numId w:val="15"/>
        </w:numPr>
      </w:pPr>
      <w:r>
        <w:t>Implementar encriptação at-rest (AES-256) e TLS para dados sensíveis de saúde.</w:t>
      </w:r>
    </w:p>
    <w:p w14:paraId="44B374D7" w14:textId="72BEABAB" w:rsidR="00E3798E" w:rsidRDefault="00402142" w:rsidP="00C531AD">
      <w:pPr>
        <w:pStyle w:val="PargrafodaLista"/>
        <w:numPr>
          <w:ilvl w:val="0"/>
          <w:numId w:val="15"/>
        </w:numPr>
      </w:pPr>
      <w:r>
        <w:t>Dashboard Kibana ou Grafana conectado ao MongoDB para visualização em tempo real</w:t>
      </w:r>
      <w:r w:rsidR="00E3798E">
        <w:t>.</w:t>
      </w:r>
    </w:p>
    <w:p w14:paraId="17CCBF07" w14:textId="77777777" w:rsidR="00E3798E" w:rsidRDefault="00E3798E">
      <w:pPr>
        <w:jc w:val="left"/>
      </w:pPr>
      <w:r>
        <w:br w:type="page"/>
      </w:r>
    </w:p>
    <w:p w14:paraId="2DB89F55" w14:textId="2660150B" w:rsidR="00E3798E" w:rsidRDefault="00E3798E" w:rsidP="00830D26">
      <w:pPr>
        <w:pStyle w:val="Ttulo1"/>
      </w:pPr>
      <w:bookmarkStart w:id="27" w:name="_Toc230963202"/>
      <w:r>
        <w:lastRenderedPageBreak/>
        <w:t>REFERÊNCIAS BIBLIOGRÁFICAS</w:t>
      </w:r>
      <w:bookmarkEnd w:id="27"/>
    </w:p>
    <w:p w14:paraId="0BA424C2" w14:textId="5045F201" w:rsidR="001F6336" w:rsidRDefault="001F6336" w:rsidP="001F6336">
      <w:r>
        <w:t>[1] E. Brewer, "Towards robust distributed systems" (palestra tônica), in Proc. ACM Symp. Principles of Distributed Computing (PODC), Portland, OR, EUA, 2000.</w:t>
      </w:r>
    </w:p>
    <w:p w14:paraId="5E54B1AD" w14:textId="2661F1CF" w:rsidR="001F6336" w:rsidRDefault="001F6336" w:rsidP="001F6336">
      <w:r>
        <w:t>[2] D. Abadi, "Consistency Tradeoffs in Modern Distributed Database System Design: CAP is Only Part of the Story," IEEE Computer, vol. 45, n.º 2, pp. 37-42, Fev. 2012, doi: 10.1109/MC.2012.33.</w:t>
      </w:r>
    </w:p>
    <w:p w14:paraId="63FD485E" w14:textId="1686617A" w:rsidR="001F6336" w:rsidRDefault="001F6336" w:rsidP="001F6336">
      <w:r>
        <w:t>[3] K. Chodorow, MongoDB: The Definitive Guide, 3.ª ed. Sebastopol, CA: O'Reilly Media, 2019.</w:t>
      </w:r>
    </w:p>
    <w:p w14:paraId="30C7D98B" w14:textId="3C77DD50" w:rsidR="001F6336" w:rsidRDefault="001F6336" w:rsidP="001F6336">
      <w:r>
        <w:t xml:space="preserve">[4] MongoDB, Inc., "MongoDB 7.0 Manual - Replication," MongoDB Documentação, 2024. Disponível em: </w:t>
      </w:r>
      <w:hyperlink r:id="rId15" w:history="1">
        <w:r w:rsidRPr="001F6336">
          <w:rPr>
            <w:rStyle w:val="Hiperligao"/>
          </w:rPr>
          <w:t>https://www.mongodb.com/docs/v7.0/replication/</w:t>
        </w:r>
      </w:hyperlink>
    </w:p>
    <w:p w14:paraId="312C3B40" w14:textId="419299DB" w:rsidR="001F6336" w:rsidRDefault="001F6336" w:rsidP="001F6336">
      <w:r>
        <w:t xml:space="preserve">[5] MongoDB, Inc., "Aggregation Pipeline Reference," MongoDB Documentation, 2024. [Online]. Disponível em: </w:t>
      </w:r>
      <w:hyperlink r:id="rId16" w:history="1">
        <w:r w:rsidRPr="001F6336">
          <w:rPr>
            <w:rStyle w:val="Hiperligao"/>
          </w:rPr>
          <w:t>https://www.mongodb.com/docs/manual/reference/operator/aggregation-pipeline/</w:t>
        </w:r>
      </w:hyperlink>
    </w:p>
    <w:p w14:paraId="0B475212" w14:textId="3C6DB17D" w:rsidR="001F6336" w:rsidRDefault="001F6336" w:rsidP="001F6336">
      <w:r>
        <w:t xml:space="preserve">[6] MongoDB, Inc., "Geospatial Queries," MongoDB Documentation, 2024. [Online]. Disponível em: </w:t>
      </w:r>
      <w:hyperlink r:id="rId17" w:history="1">
        <w:r w:rsidRPr="001F6336">
          <w:rPr>
            <w:rStyle w:val="Hiperligao"/>
          </w:rPr>
          <w:t>https://www.mongodb.com/docs/manual/geospatial-queries/</w:t>
        </w:r>
      </w:hyperlink>
    </w:p>
    <w:p w14:paraId="6AA60BDD" w14:textId="16794EB8" w:rsidR="001F6336" w:rsidRDefault="001F6336" w:rsidP="001F6336">
      <w:r>
        <w:t>[7] R. Cattell, "Scalable SQL and NoSQL Data Stores," ACM SIGMOD Record, vol. 39, n.º 4, pp. 12-27, Dez. 2010, doi: 10.1145/1978915.1978919.</w:t>
      </w:r>
    </w:p>
    <w:p w14:paraId="56DE439B" w14:textId="46CD94AD" w:rsidR="001F6336" w:rsidRDefault="001F6336" w:rsidP="001F6336">
      <w:r>
        <w:t>[8] M. Fowler e P. Sadalage, NoSQL Distilled: A Brief Guide to the Emerging World of Polyglot Persistence. Upper Saddle River, NJ: Addison-Wesley, 2012.</w:t>
      </w:r>
    </w:p>
    <w:p w14:paraId="19FFEF69" w14:textId="57CD94A7" w:rsidR="001F6336" w:rsidRDefault="001F6336" w:rsidP="001F6336">
      <w:r>
        <w:t>[9] Ministério da Saúde de Angola (MINSA), Programa Nacional de Controlo da Malária — Guia de Tratamento da Malária, 4.ª ed. Luanda: MINSA, 2021.</w:t>
      </w:r>
    </w:p>
    <w:p w14:paraId="5F8BAF10" w14:textId="67401C01" w:rsidR="001F6336" w:rsidRDefault="001F6336" w:rsidP="001F6336">
      <w:r>
        <w:t>[10] Organização Mundial da Saúde (OMS), Guidelines for the Treatment of Malaria, 3.ª ed. Genebra: WHO Press, 2015.</w:t>
      </w:r>
    </w:p>
    <w:p w14:paraId="6D94EC8A" w14:textId="217F3C77" w:rsidR="001F6336" w:rsidRDefault="001F6336" w:rsidP="001F6336">
      <w:r>
        <w:t>[11] Instituto Nacional de Estatística de Angola (INE), Resultados Definitivos do Recenseamento Geral da População — Província do Uíge. Luanda: INE, 2016.</w:t>
      </w:r>
    </w:p>
    <w:p w14:paraId="024E254B" w14:textId="293F5C80" w:rsidR="001F6336" w:rsidRDefault="001F6336" w:rsidP="001F6336">
      <w:r>
        <w:t>[12] J. Han, E. Haihong, G. Le, e J. Du, "Survey on NoSQL database," in Proc. 6th Int. Conf. Pervasive Computing and Applications (ICPCA), 2011, pp. 363-366, doi: 10.1109/ICPCA.2011.6106531.</w:t>
      </w:r>
    </w:p>
    <w:p w14:paraId="598D4717" w14:textId="1BED27E8" w:rsidR="00B01BEF" w:rsidRDefault="001F6336" w:rsidP="00B01BEF">
      <w:r>
        <w:t xml:space="preserve">[13] A. Lakshman e P. Malik, "Cassandra: A Decentralized Structured Storage System," ACM SIGOPS Oper. Syst. Rev., vol. 44, n.º 2, pp. 35-40, Abr. 2010, doi: 10.1145/1773912.1773922. </w:t>
      </w:r>
      <w:r w:rsidR="00E3798E">
        <w:t>[14] P. Membrey, D. Plugge, and T. Hawkins, The Definitive Guide to MongoDB, 3rd ed. New York, NY: Apress, 2015, doi: 10.1007/978-1-4842-1183-0.</w:t>
      </w:r>
      <w:r w:rsidR="00B01BEF">
        <w:br w:type="page"/>
      </w:r>
    </w:p>
    <w:p w14:paraId="719D9CCA" w14:textId="6D115562" w:rsidR="00B01BEF" w:rsidRDefault="00B01BEF" w:rsidP="00B01BEF">
      <w:pPr>
        <w:pStyle w:val="Ttulo1"/>
      </w:pPr>
      <w:bookmarkStart w:id="28" w:name="_Toc230963203"/>
      <w:r>
        <w:lastRenderedPageBreak/>
        <w:t>ANEXO A (GUIA DE INSTALAÇÃO)</w:t>
      </w:r>
      <w:bookmarkEnd w:id="28"/>
    </w:p>
    <w:p w14:paraId="4694F7CE" w14:textId="77777777" w:rsidR="00B01BEF" w:rsidRDefault="00B01BEF" w:rsidP="00B01BEF">
      <w:pPr>
        <w:pStyle w:val="Ttulo2"/>
      </w:pPr>
      <w:bookmarkStart w:id="29" w:name="_Toc230963204"/>
      <w:r>
        <w:rPr>
          <w:sz w:val="24"/>
          <w:szCs w:val="24"/>
        </w:rPr>
        <w:t>A.1 Instalação via Docker (Recomendada)</w:t>
      </w:r>
      <w:bookmarkEnd w:id="29"/>
    </w:p>
    <w:p w14:paraId="5BF36E9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1. Verificar instalação do Docker</w:t>
      </w:r>
    </w:p>
    <w:p w14:paraId="24E60E51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--version &amp;&amp; docker compose version</w:t>
      </w:r>
    </w:p>
    <w:p w14:paraId="28BFF82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679F5830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2. Clonar o repositório</w:t>
      </w:r>
    </w:p>
    <w:p w14:paraId="670724D8" w14:textId="431688C4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git clone </w:t>
      </w:r>
      <w:r w:rsidR="005E0B41" w:rsidRPr="005E0B41">
        <w:rPr>
          <w:rFonts w:ascii="Courier New" w:eastAsia="Courier New" w:hAnsi="Courier New" w:cs="Courier New"/>
          <w:color w:val="1A237E"/>
          <w:sz w:val="18"/>
          <w:szCs w:val="18"/>
        </w:rPr>
        <w:t>https://github.com/jozzoficial/monitorizacao-saude-uige.git</w:t>
      </w:r>
    </w:p>
    <w:p w14:paraId="181D5288" w14:textId="7D757AC6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cd nosql-</w:t>
      </w:r>
      <w:r w:rsidR="005E0B41">
        <w:rPr>
          <w:rFonts w:ascii="Courier New" w:eastAsia="Courier New" w:hAnsi="Courier New" w:cs="Courier New"/>
          <w:color w:val="1A237E"/>
          <w:sz w:val="18"/>
          <w:szCs w:val="18"/>
        </w:rPr>
        <w:t>saude</w:t>
      </w:r>
    </w:p>
    <w:p w14:paraId="37F3D9A3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20F11ED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3. Iniciar cluster MongoDB (1 Primary + 2 Secondary)</w:t>
      </w:r>
    </w:p>
    <w:p w14:paraId="5D3871F9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docker-compose up -d</w:t>
      </w:r>
    </w:p>
    <w:p w14:paraId="597937D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1A5F4F61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4. Aguardar ~30 segundos e verificar o Replica Set</w:t>
      </w:r>
    </w:p>
    <w:p w14:paraId="5574F8C8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docker exec -it mongo-primary mongosh --eval "rs.status()"</w:t>
      </w:r>
    </w:p>
    <w:p w14:paraId="0378E18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4F6FEB5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5. Instalar dependências Python</w:t>
      </w:r>
    </w:p>
    <w:p w14:paraId="13A3CAB6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pip install pymongo faker</w:t>
      </w:r>
    </w:p>
    <w:p w14:paraId="0DA46FC1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785FE519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6. Povoar a base de dados (gera &gt; 177.009 documentos)</w:t>
      </w:r>
    </w:p>
    <w:p w14:paraId="11E4F3CF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python seed.py</w:t>
      </w:r>
    </w:p>
    <w:p w14:paraId="176A0C4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5A654BCB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7. Executar as 7 queries avançadas</w:t>
      </w:r>
    </w:p>
    <w:p w14:paraId="7B198256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mongosh saude_uige --file queries.js</w:t>
      </w:r>
    </w:p>
    <w:p w14:paraId="1CAA040C" w14:textId="77777777" w:rsidR="00B01BEF" w:rsidRDefault="00B01BEF" w:rsidP="00B01BEF">
      <w:pPr>
        <w:pStyle w:val="Ttulo2"/>
      </w:pPr>
      <w:bookmarkStart w:id="30" w:name="_Toc230963205"/>
      <w:r>
        <w:rPr>
          <w:sz w:val="24"/>
          <w:szCs w:val="24"/>
        </w:rPr>
        <w:t>A.2 Instalação Local — Linux (Ubuntu 22.04)</w:t>
      </w:r>
      <w:bookmarkEnd w:id="30"/>
    </w:p>
    <w:p w14:paraId="4169FBED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Importar chave GPG do MongoDB</w:t>
      </w:r>
    </w:p>
    <w:p w14:paraId="19F29C73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curl -fsSL https://www.mongodb.org/static/pgp/server-7.0.asc | \</w:t>
      </w:r>
    </w:p>
    <w:p w14:paraId="0B68AA18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sudo gpg --dearmor -o /etc/apt/trusted.gpg.d/mongodb-server-7.0.gpg</w:t>
      </w:r>
    </w:p>
    <w:p w14:paraId="495204AE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6A8A564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Adicionar repositório</w:t>
      </w:r>
    </w:p>
    <w:p w14:paraId="581C140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echo "deb [ arch=amd64,arm64 ] https://repo.mongodb.org/apt/ubuntu \</w:t>
      </w:r>
    </w:p>
    <w:p w14:paraId="4838C8D3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jammy/mongodb-org/7.0 multiverse" | \</w:t>
      </w:r>
    </w:p>
    <w:p w14:paraId="457D2BA8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sudo tee /etc/apt/sources.list.d/mongodb-org-7.0.list</w:t>
      </w:r>
    </w:p>
    <w:p w14:paraId="6E00A02C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290DB78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Instalar, iniciar e habilitar o serviço</w:t>
      </w:r>
    </w:p>
    <w:p w14:paraId="0E45FC6D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sudo apt-get update &amp;&amp; sudo apt-get install -y mongodb-org</w:t>
      </w:r>
    </w:p>
    <w:p w14:paraId="2DF1A14A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sudo systemctl start mongod &amp;&amp; sudo systemctl enable mongod</w:t>
      </w:r>
    </w:p>
    <w:p w14:paraId="29C5567F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12940BF9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Conectar ao shell</w:t>
      </w:r>
    </w:p>
    <w:p w14:paraId="549C0E05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mongosh</w:t>
      </w:r>
    </w:p>
    <w:p w14:paraId="4A2F3D77" w14:textId="77777777" w:rsidR="00C8608E" w:rsidRDefault="00C8608E" w:rsidP="00C8608E"/>
    <w:p w14:paraId="72FEF8EE" w14:textId="77777777" w:rsidR="00C8608E" w:rsidRDefault="00C8608E" w:rsidP="00C8608E"/>
    <w:p w14:paraId="40C98E93" w14:textId="77777777" w:rsidR="00C8608E" w:rsidRDefault="00C8608E" w:rsidP="00C8608E"/>
    <w:p w14:paraId="44915C6D" w14:textId="77777777" w:rsidR="00C8608E" w:rsidRDefault="00C8608E" w:rsidP="00C8608E"/>
    <w:p w14:paraId="01D2C95C" w14:textId="5E56FCDB" w:rsidR="00B01BEF" w:rsidRDefault="00B01BEF" w:rsidP="00B01BEF">
      <w:pPr>
        <w:pStyle w:val="Ttulo2"/>
      </w:pPr>
      <w:bookmarkStart w:id="31" w:name="_Toc230963206"/>
      <w:r>
        <w:rPr>
          <w:sz w:val="24"/>
          <w:szCs w:val="24"/>
        </w:rPr>
        <w:lastRenderedPageBreak/>
        <w:t>A.3 Verificações Rápidas no mongosh</w:t>
      </w:r>
      <w:bookmarkEnd w:id="31"/>
    </w:p>
    <w:p w14:paraId="0E838559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Verificar contagens por coleção</w:t>
      </w:r>
    </w:p>
    <w:p w14:paraId="669F6047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use saude_uige</w:t>
      </w:r>
    </w:p>
    <w:p w14:paraId="0B3D7670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db.getCollectionNames().forEach(c =&gt;</w:t>
      </w:r>
    </w:p>
    <w:p w14:paraId="4FF556B7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print(c.padEnd(25) + ": " + db[c].countDocuments() + " docs"))</w:t>
      </w:r>
    </w:p>
    <w:p w14:paraId="120C94E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07B852E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Testar índice geoespacial (unidades próximas de Uíge sede)</w:t>
      </w:r>
    </w:p>
    <w:p w14:paraId="45506518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db.unidades_sanitarias.find({</w:t>
      </w:r>
    </w:p>
    <w:p w14:paraId="38431E04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localizacao: {</w:t>
      </w:r>
    </w:p>
    <w:p w14:paraId="01E3403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$near: {</w:t>
      </w:r>
    </w:p>
    <w:p w14:paraId="06226F3F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$geometry: { type: "Point", coordinates: [15.0581, -7.6094] },</w:t>
      </w:r>
    </w:p>
    <w:p w14:paraId="72127663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$maxDistance: 50000  // 50 km</w:t>
      </w:r>
    </w:p>
    <w:p w14:paraId="4954B52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}</w:t>
      </w:r>
    </w:p>
    <w:p w14:paraId="51B5A9C0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}</w:t>
      </w:r>
    </w:p>
    <w:p w14:paraId="413E00C5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}, { nome: 1, tipo: 1, municipio_nome: 1, _id: 0 }).limit(5)</w:t>
      </w:r>
    </w:p>
    <w:p w14:paraId="02B04D21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</w:t>
      </w:r>
    </w:p>
    <w:p w14:paraId="408B8A02" w14:textId="77777777" w:rsidR="00B01BEF" w:rsidRDefault="00B01BEF" w:rsidP="00B01BEF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// Ver estado do Replica Set</w:t>
      </w:r>
    </w:p>
    <w:p w14:paraId="024794D8" w14:textId="199AA7BA" w:rsidR="00287D7F" w:rsidRPr="00287D7F" w:rsidRDefault="00B01BEF" w:rsidP="00591485">
      <w:pPr>
        <w:shd w:val="clear" w:color="auto" w:fill="F3F4F6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rs.status()</w:t>
      </w:r>
    </w:p>
    <w:sectPr w:rsidR="00287D7F" w:rsidRPr="00287D7F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6B47" w14:textId="77777777" w:rsidR="00CE1656" w:rsidRDefault="00CE1656" w:rsidP="007A5DFC">
      <w:pPr>
        <w:spacing w:after="0" w:line="240" w:lineRule="auto"/>
      </w:pPr>
      <w:r>
        <w:separator/>
      </w:r>
    </w:p>
  </w:endnote>
  <w:endnote w:type="continuationSeparator" w:id="0">
    <w:p w14:paraId="368F2423" w14:textId="77777777" w:rsidR="00CE1656" w:rsidRDefault="00CE1656" w:rsidP="007A5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486BE" w14:textId="77777777" w:rsidR="00BB6E3C" w:rsidRDefault="00BB6E3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9CCAC" w14:textId="77777777" w:rsidR="00BB6E3C" w:rsidRDefault="00BB6E3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380AC" w14:textId="77777777" w:rsidR="00BB6E3C" w:rsidRDefault="00BB6E3C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7348543"/>
      <w:docPartObj>
        <w:docPartGallery w:val="Page Numbers (Bottom of Page)"/>
        <w:docPartUnique/>
      </w:docPartObj>
    </w:sdtPr>
    <w:sdtContent>
      <w:p w14:paraId="70FAA3E7" w14:textId="203CDACD" w:rsidR="007A5DFC" w:rsidRDefault="007A5DF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6D2E0B8A" w14:textId="77777777" w:rsidR="007A5DFC" w:rsidRDefault="007A5D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F8425" w14:textId="77777777" w:rsidR="00CE1656" w:rsidRDefault="00CE1656" w:rsidP="007A5DFC">
      <w:pPr>
        <w:spacing w:after="0" w:line="240" w:lineRule="auto"/>
      </w:pPr>
      <w:r>
        <w:separator/>
      </w:r>
    </w:p>
  </w:footnote>
  <w:footnote w:type="continuationSeparator" w:id="0">
    <w:p w14:paraId="3E2261A8" w14:textId="77777777" w:rsidR="00CE1656" w:rsidRDefault="00CE1656" w:rsidP="007A5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EA46" w14:textId="77777777" w:rsidR="00BB6E3C" w:rsidRDefault="00BB6E3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3BBFC" w14:textId="77777777" w:rsidR="00BB6E3C" w:rsidRDefault="00BB6E3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D5AE7" w14:textId="77777777" w:rsidR="00BB6E3C" w:rsidRDefault="00BB6E3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9E6B4" w14:textId="77777777" w:rsidR="007A5DFC" w:rsidRDefault="007A5D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C68"/>
    <w:multiLevelType w:val="hybridMultilevel"/>
    <w:tmpl w:val="0A8E5E8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68EF"/>
    <w:multiLevelType w:val="hybridMultilevel"/>
    <w:tmpl w:val="CD4A146C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9139AA"/>
    <w:multiLevelType w:val="hybridMultilevel"/>
    <w:tmpl w:val="D3CCF0C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A1029"/>
    <w:multiLevelType w:val="hybridMultilevel"/>
    <w:tmpl w:val="2DA69EC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E04EA"/>
    <w:multiLevelType w:val="hybridMultilevel"/>
    <w:tmpl w:val="86B2CA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84648"/>
    <w:multiLevelType w:val="hybridMultilevel"/>
    <w:tmpl w:val="F4809A7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46897"/>
    <w:multiLevelType w:val="hybridMultilevel"/>
    <w:tmpl w:val="54746BB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A5D9A"/>
    <w:multiLevelType w:val="hybridMultilevel"/>
    <w:tmpl w:val="5778F7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F183C"/>
    <w:multiLevelType w:val="hybridMultilevel"/>
    <w:tmpl w:val="CFD0DBF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53F25"/>
    <w:multiLevelType w:val="hybridMultilevel"/>
    <w:tmpl w:val="CD4A14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6E10690"/>
    <w:multiLevelType w:val="hybridMultilevel"/>
    <w:tmpl w:val="CD4A14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1E21167"/>
    <w:multiLevelType w:val="hybridMultilevel"/>
    <w:tmpl w:val="AA8C26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E185F"/>
    <w:multiLevelType w:val="hybridMultilevel"/>
    <w:tmpl w:val="6EA2D4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55F34"/>
    <w:multiLevelType w:val="hybridMultilevel"/>
    <w:tmpl w:val="3DEC093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622212"/>
    <w:multiLevelType w:val="hybridMultilevel"/>
    <w:tmpl w:val="CD4A14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7029189">
    <w:abstractNumId w:val="2"/>
  </w:num>
  <w:num w:numId="2" w16cid:durableId="1465272408">
    <w:abstractNumId w:val="3"/>
  </w:num>
  <w:num w:numId="3" w16cid:durableId="1612514854">
    <w:abstractNumId w:val="4"/>
  </w:num>
  <w:num w:numId="4" w16cid:durableId="1885554620">
    <w:abstractNumId w:val="8"/>
  </w:num>
  <w:num w:numId="5" w16cid:durableId="100344956">
    <w:abstractNumId w:val="13"/>
  </w:num>
  <w:num w:numId="6" w16cid:durableId="1815174925">
    <w:abstractNumId w:val="11"/>
  </w:num>
  <w:num w:numId="7" w16cid:durableId="1324819247">
    <w:abstractNumId w:val="1"/>
  </w:num>
  <w:num w:numId="8" w16cid:durableId="904146009">
    <w:abstractNumId w:val="9"/>
  </w:num>
  <w:num w:numId="9" w16cid:durableId="1744790887">
    <w:abstractNumId w:val="10"/>
  </w:num>
  <w:num w:numId="10" w16cid:durableId="1023827334">
    <w:abstractNumId w:val="14"/>
  </w:num>
  <w:num w:numId="11" w16cid:durableId="2064059608">
    <w:abstractNumId w:val="12"/>
  </w:num>
  <w:num w:numId="12" w16cid:durableId="496581072">
    <w:abstractNumId w:val="6"/>
  </w:num>
  <w:num w:numId="13" w16cid:durableId="881403082">
    <w:abstractNumId w:val="0"/>
  </w:num>
  <w:num w:numId="14" w16cid:durableId="305283169">
    <w:abstractNumId w:val="5"/>
  </w:num>
  <w:num w:numId="15" w16cid:durableId="9906695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EC"/>
    <w:rsid w:val="00030EB6"/>
    <w:rsid w:val="00031CDE"/>
    <w:rsid w:val="0003273E"/>
    <w:rsid w:val="00057CC9"/>
    <w:rsid w:val="000E08EF"/>
    <w:rsid w:val="000E22F0"/>
    <w:rsid w:val="00102492"/>
    <w:rsid w:val="00104B99"/>
    <w:rsid w:val="001416DC"/>
    <w:rsid w:val="00170996"/>
    <w:rsid w:val="001922A0"/>
    <w:rsid w:val="00196EBC"/>
    <w:rsid w:val="001B4073"/>
    <w:rsid w:val="001B639B"/>
    <w:rsid w:val="001C1E6A"/>
    <w:rsid w:val="001E0D6A"/>
    <w:rsid w:val="001E1F69"/>
    <w:rsid w:val="001E2997"/>
    <w:rsid w:val="001F328D"/>
    <w:rsid w:val="001F6336"/>
    <w:rsid w:val="00223E12"/>
    <w:rsid w:val="002530A0"/>
    <w:rsid w:val="0027105F"/>
    <w:rsid w:val="00273500"/>
    <w:rsid w:val="00287D7F"/>
    <w:rsid w:val="002A114E"/>
    <w:rsid w:val="002D2E13"/>
    <w:rsid w:val="0030167B"/>
    <w:rsid w:val="00307E0B"/>
    <w:rsid w:val="00312EAF"/>
    <w:rsid w:val="00357556"/>
    <w:rsid w:val="003C5AF4"/>
    <w:rsid w:val="003F5C65"/>
    <w:rsid w:val="00401E66"/>
    <w:rsid w:val="00402142"/>
    <w:rsid w:val="00403D30"/>
    <w:rsid w:val="00411580"/>
    <w:rsid w:val="004217A8"/>
    <w:rsid w:val="004558A4"/>
    <w:rsid w:val="004D0842"/>
    <w:rsid w:val="004D28DB"/>
    <w:rsid w:val="004E70B4"/>
    <w:rsid w:val="004F0537"/>
    <w:rsid w:val="00506A38"/>
    <w:rsid w:val="00520D62"/>
    <w:rsid w:val="0053484A"/>
    <w:rsid w:val="005348DF"/>
    <w:rsid w:val="00536814"/>
    <w:rsid w:val="00541A7F"/>
    <w:rsid w:val="005567AC"/>
    <w:rsid w:val="00573A14"/>
    <w:rsid w:val="00591485"/>
    <w:rsid w:val="00595405"/>
    <w:rsid w:val="005B1B15"/>
    <w:rsid w:val="005B21CA"/>
    <w:rsid w:val="005E0B41"/>
    <w:rsid w:val="005F45AE"/>
    <w:rsid w:val="005F69C4"/>
    <w:rsid w:val="00606FDB"/>
    <w:rsid w:val="006130B8"/>
    <w:rsid w:val="00631568"/>
    <w:rsid w:val="00647BEB"/>
    <w:rsid w:val="00655C98"/>
    <w:rsid w:val="006A4821"/>
    <w:rsid w:val="006A4F6D"/>
    <w:rsid w:val="00703ACD"/>
    <w:rsid w:val="00725EF6"/>
    <w:rsid w:val="007355FA"/>
    <w:rsid w:val="00766D84"/>
    <w:rsid w:val="007676C8"/>
    <w:rsid w:val="00774847"/>
    <w:rsid w:val="00787AEF"/>
    <w:rsid w:val="007A5DFC"/>
    <w:rsid w:val="007E0226"/>
    <w:rsid w:val="0083054F"/>
    <w:rsid w:val="00830D26"/>
    <w:rsid w:val="00847629"/>
    <w:rsid w:val="00874647"/>
    <w:rsid w:val="00883B91"/>
    <w:rsid w:val="008A1B1C"/>
    <w:rsid w:val="008B05BC"/>
    <w:rsid w:val="00904B1A"/>
    <w:rsid w:val="00920F0E"/>
    <w:rsid w:val="009301E4"/>
    <w:rsid w:val="00946961"/>
    <w:rsid w:val="00947E51"/>
    <w:rsid w:val="0096108B"/>
    <w:rsid w:val="00967B29"/>
    <w:rsid w:val="00970914"/>
    <w:rsid w:val="009C1F1E"/>
    <w:rsid w:val="009E7F69"/>
    <w:rsid w:val="00A0557B"/>
    <w:rsid w:val="00A25723"/>
    <w:rsid w:val="00A600D8"/>
    <w:rsid w:val="00AA00AB"/>
    <w:rsid w:val="00AD32C8"/>
    <w:rsid w:val="00AD7697"/>
    <w:rsid w:val="00AE0195"/>
    <w:rsid w:val="00AE519B"/>
    <w:rsid w:val="00B01BEF"/>
    <w:rsid w:val="00B04582"/>
    <w:rsid w:val="00B05781"/>
    <w:rsid w:val="00B138A6"/>
    <w:rsid w:val="00B140DD"/>
    <w:rsid w:val="00B27B7F"/>
    <w:rsid w:val="00B35CA4"/>
    <w:rsid w:val="00B57C04"/>
    <w:rsid w:val="00B7280A"/>
    <w:rsid w:val="00B819DF"/>
    <w:rsid w:val="00B83289"/>
    <w:rsid w:val="00B84CEF"/>
    <w:rsid w:val="00B85625"/>
    <w:rsid w:val="00B8729E"/>
    <w:rsid w:val="00B87B90"/>
    <w:rsid w:val="00B9254D"/>
    <w:rsid w:val="00B92751"/>
    <w:rsid w:val="00BB6E3C"/>
    <w:rsid w:val="00BD48AA"/>
    <w:rsid w:val="00BE1CC7"/>
    <w:rsid w:val="00BE67BF"/>
    <w:rsid w:val="00BF1509"/>
    <w:rsid w:val="00C333EF"/>
    <w:rsid w:val="00C3656C"/>
    <w:rsid w:val="00C509A5"/>
    <w:rsid w:val="00C531AD"/>
    <w:rsid w:val="00C60C85"/>
    <w:rsid w:val="00C72D82"/>
    <w:rsid w:val="00C8608E"/>
    <w:rsid w:val="00CC5A8A"/>
    <w:rsid w:val="00CE1656"/>
    <w:rsid w:val="00CF3204"/>
    <w:rsid w:val="00D07DC4"/>
    <w:rsid w:val="00D34AA3"/>
    <w:rsid w:val="00D34E79"/>
    <w:rsid w:val="00D35A64"/>
    <w:rsid w:val="00D369E0"/>
    <w:rsid w:val="00D37C92"/>
    <w:rsid w:val="00D55D94"/>
    <w:rsid w:val="00D5709A"/>
    <w:rsid w:val="00D8785D"/>
    <w:rsid w:val="00DC79F2"/>
    <w:rsid w:val="00DD0F18"/>
    <w:rsid w:val="00DD55B8"/>
    <w:rsid w:val="00DD5B43"/>
    <w:rsid w:val="00E11BC6"/>
    <w:rsid w:val="00E12EE6"/>
    <w:rsid w:val="00E15F4B"/>
    <w:rsid w:val="00E21DD6"/>
    <w:rsid w:val="00E24AEC"/>
    <w:rsid w:val="00E3798E"/>
    <w:rsid w:val="00E42A27"/>
    <w:rsid w:val="00E43D68"/>
    <w:rsid w:val="00E60067"/>
    <w:rsid w:val="00E80BFA"/>
    <w:rsid w:val="00EB20D5"/>
    <w:rsid w:val="00F33B9B"/>
    <w:rsid w:val="00F513F9"/>
    <w:rsid w:val="00F55B4C"/>
    <w:rsid w:val="00F70174"/>
    <w:rsid w:val="00FB19BD"/>
    <w:rsid w:val="00FC5FDE"/>
    <w:rsid w:val="00FF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C515D"/>
  <w15:chartTrackingRefBased/>
  <w15:docId w15:val="{172B5B8F-10A3-455D-B502-0D42A2EE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492"/>
    <w:pPr>
      <w:jc w:val="both"/>
    </w:pPr>
    <w:rPr>
      <w:color w:val="000000" w:themeColor="text1"/>
    </w:rPr>
  </w:style>
  <w:style w:type="paragraph" w:styleId="Ttulo1">
    <w:name w:val="heading 1"/>
    <w:basedOn w:val="Normal"/>
    <w:next w:val="Normal"/>
    <w:link w:val="Ttulo1Carter"/>
    <w:uiPriority w:val="9"/>
    <w:qFormat/>
    <w:rsid w:val="009301E4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275317" w:themeColor="accent6" w:themeShade="80"/>
      <w:sz w:val="28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3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75317" w:themeColor="accent6" w:themeShade="80"/>
      <w:sz w:val="26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13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275317" w:themeColor="accent6" w:themeShade="80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2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2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2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2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2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2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301E4"/>
    <w:rPr>
      <w:rFonts w:asciiTheme="majorHAnsi" w:eastAsiaTheme="majorEastAsia" w:hAnsiTheme="majorHAnsi" w:cstheme="majorBidi"/>
      <w:b/>
      <w:color w:val="275317" w:themeColor="accent6" w:themeShade="80"/>
      <w:sz w:val="28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301E4"/>
    <w:rPr>
      <w:rFonts w:asciiTheme="majorHAnsi" w:eastAsiaTheme="majorEastAsia" w:hAnsiTheme="majorHAnsi" w:cstheme="majorBidi"/>
      <w:b/>
      <w:color w:val="275317" w:themeColor="accent6" w:themeShade="80"/>
      <w:sz w:val="26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138A6"/>
    <w:rPr>
      <w:rFonts w:asciiTheme="majorHAnsi" w:eastAsiaTheme="majorEastAsia" w:hAnsiTheme="majorHAnsi" w:cstheme="majorBidi"/>
      <w:b/>
      <w:color w:val="275317" w:themeColor="accent6" w:themeShade="80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24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24AE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24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24AE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24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24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2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2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2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2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2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24A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4AE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24A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2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24AE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24AE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FB19BD"/>
    <w:pPr>
      <w:spacing w:after="0" w:line="240" w:lineRule="auto"/>
    </w:pPr>
    <w:rPr>
      <w:rFonts w:eastAsiaTheme="minorEastAsia"/>
      <w:kern w:val="0"/>
      <w:sz w:val="22"/>
      <w:szCs w:val="22"/>
      <w:lang w:eastAsia="pt-AO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FB19BD"/>
    <w:rPr>
      <w:rFonts w:eastAsiaTheme="minorEastAsia"/>
      <w:kern w:val="0"/>
      <w:sz w:val="22"/>
      <w:szCs w:val="22"/>
      <w:lang w:eastAsia="pt-AO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287D7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87D7F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946961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pt-AO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94696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46961"/>
    <w:pPr>
      <w:spacing w:after="100"/>
      <w:ind w:left="240"/>
    </w:pPr>
  </w:style>
  <w:style w:type="paragraph" w:styleId="Cabealho">
    <w:name w:val="header"/>
    <w:basedOn w:val="Normal"/>
    <w:link w:val="CabealhoCarter"/>
    <w:uiPriority w:val="99"/>
    <w:unhideWhenUsed/>
    <w:rsid w:val="007A5D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A5DFC"/>
    <w:rPr>
      <w:color w:val="000000" w:themeColor="text1"/>
    </w:rPr>
  </w:style>
  <w:style w:type="paragraph" w:styleId="Rodap">
    <w:name w:val="footer"/>
    <w:basedOn w:val="Normal"/>
    <w:link w:val="RodapCarter"/>
    <w:uiPriority w:val="99"/>
    <w:unhideWhenUsed/>
    <w:rsid w:val="007A5D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A5DFC"/>
    <w:rPr>
      <w:color w:val="000000" w:themeColor="text1"/>
    </w:rPr>
  </w:style>
  <w:style w:type="table" w:styleId="TabelacomGrelha">
    <w:name w:val="Table Grid"/>
    <w:basedOn w:val="Tabelanormal"/>
    <w:uiPriority w:val="39"/>
    <w:rsid w:val="006A4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3">
    <w:name w:val="Grid Table 4 Accent 3"/>
    <w:basedOn w:val="Tabelanormal"/>
    <w:uiPriority w:val="49"/>
    <w:rsid w:val="006A4F6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4-Destaque6">
    <w:name w:val="Grid Table 4 Accent 6"/>
    <w:basedOn w:val="Tabelanormal"/>
    <w:uiPriority w:val="49"/>
    <w:rsid w:val="006A4F6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Simples5">
    <w:name w:val="Plain Table 5"/>
    <w:basedOn w:val="Tabelanormal"/>
    <w:uiPriority w:val="45"/>
    <w:rsid w:val="002D2E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3">
    <w:name w:val="toc 3"/>
    <w:basedOn w:val="Normal"/>
    <w:next w:val="Normal"/>
    <w:autoRedefine/>
    <w:uiPriority w:val="39"/>
    <w:unhideWhenUsed/>
    <w:rsid w:val="00E11BC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mongodb.com/docs/manual/geospatial-querie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ngodb.com/docs/manual/reference/operator/aggregation-pipeline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docs/v7.0/replication/" TargetMode="Externa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C20DE-CF77-47B9-A260-90CC4D9B3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17</Pages>
  <Words>3819</Words>
  <Characters>21770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TÉCNICO</vt:lpstr>
    </vt:vector>
  </TitlesOfParts>
  <Company/>
  <LinksUpToDate>false</LinksUpToDate>
  <CharactersWithSpaces>25538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</dc:title>
  <dc:subject>DESENVOLVIMENTO DE UM SISTEMA DE GESTÃO DE RECURSOS HUMANOS</dc:subject>
  <dc:creator>Jozz Silva</dc:creator>
  <cp:keywords/>
  <dc:description/>
  <cp:lastModifiedBy>Jozz Silva</cp:lastModifiedBy>
  <cp:revision>154</cp:revision>
  <cp:lastPrinted>2026-05-24T21:21:00Z</cp:lastPrinted>
  <dcterms:created xsi:type="dcterms:W3CDTF">2026-05-24T13:54:00Z</dcterms:created>
  <dcterms:modified xsi:type="dcterms:W3CDTF">2026-05-29T19:52:00Z</dcterms:modified>
</cp:coreProperties>
</file>