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64"/>
          <w:szCs w:val="64"/>
        </w:rPr>
        <w:t xml:space="preserve">Van Monitor</w:t>
      </w:r>
    </w:p>
    <w:p>
      <w:pPr>
        <w:spacing w:after="480"/>
        <w:jc w:val="center"/>
      </w:pPr>
      <w:r>
        <w:rPr>
          <w:rFonts w:ascii="Arial" w:cs="Arial" w:eastAsia="Arial" w:hAnsi="Arial"/>
          <w:color w:val="38BDF8"/>
          <w:sz w:val="40"/>
          <w:szCs w:val="40"/>
        </w:rPr>
        <w:t xml:space="preserve">Getting Started Guide</w:t>
      </w:r>
    </w:p>
    <w:p>
      <w:pPr>
        <w:pBdr>
          <w:bottom w:val="single" w:color="38BDF8" w:sz="8" w:space="12"/>
        </w:pBdr>
        <w:spacing w:after="480"/>
        <w:jc w:val="center"/>
      </w:pPr>
      <w:r>
        <w:t xml:space="preserve"/>
      </w:r>
    </w:p>
    <w:p>
      <w:pPr>
        <w:spacing w:after="2880"/>
        <w:jc w:val="center"/>
      </w:pPr>
      <w:r>
        <w:rPr>
          <w:rFonts w:ascii="Arial" w:cs="Arial" w:eastAsia="Arial" w:hAnsi="Arial"/>
          <w:color w:val="6B7280"/>
          <w:sz w:val="22"/>
          <w:szCs w:val="22"/>
        </w:rPr>
        <w:t xml:space="preserve">ESP32-S3 · ST7789T3 Touch Display · Venus OS MQTT</w:t>
      </w:r>
    </w:p>
    <w:p>
      <w:r>
        <w:br w:type="page"/>
      </w:r>
    </w:p>
    <w:p>
      <w:pPr>
        <w:pBdr>
          <w:bottom w:val="single" w:color="38BDF8" w:sz="6" w:space="6"/>
        </w:pBdr>
        <w:spacing w:after="240" w:before="240"/>
      </w:pPr>
      <w:r>
        <w:rPr>
          <w:rFonts w:ascii="Arial" w:cs="Arial" w:eastAsia="Arial" w:hAnsi="Arial"/>
          <w:b/>
          <w:bCs/>
          <w:color w:val="1E3A5F"/>
          <w:sz w:val="32"/>
          <w:szCs w:val="32"/>
        </w:rPr>
        <w:t xml:space="preserve">Contents</w:t>
      </w:r>
    </w:p>
    <w:sdt>
      <w:sdtPr>
        <w:alias w:val="Table of Contents"/>
      </w:sdtPr>
      <w:sdtContent>
        <w:p>
          <w:r>
            <w:fldChar w:fldCharType="begin" w:dirty="true"/>
            <w:instrText xml:space="preserve">TOC \h \o "1-2"</w:instrText>
            <w:fldChar w:fldCharType="separate"/>
          </w:r>
        </w:p>
        <w:p>
          <w:pPr>
            <w:pStyle w:val="TOC1"/>
            <w:tabs>
              <w:tab w:val="right" w:leader="dot" w:pos="9360"/>
            </w:tabs>
          </w:pPr>
          <w:r>
            <w:rPr>
              <w:rFonts w:ascii="Arial" w:hAnsi="Arial" w:cs="Arial"/>
              <w:b/>
              <w:bCs/>
              <w:color w:val="1E3A5F"/>
              <w:sz w:val="22"/>
              <w:szCs w:val="22"/>
            </w:rPr>
            <w:t xml:space="preserve">1. Product Overview	3</w:t>
          </w:r>
        </w:p>
        <w:p>
          <w:pPr>
            <w:pStyle w:val="TOC2"/>
            <w:tabs>
              <w:tab w:val="right" w:leader="dot" w:pos="9360"/>
            </w:tabs>
            <w:ind w:left="360"/>
          </w:pPr>
          <w:r>
            <w:rPr>
              <w:rFonts w:ascii="Arial" w:hAnsi="Arial" w:cs="Arial"/>
              <w:color w:val="374151"/>
              <w:sz w:val="20"/>
              <w:szCs w:val="20"/>
            </w:rPr>
            <w:t xml:space="preserve">Hardware	3</w:t>
          </w:r>
        </w:p>
        <w:p>
          <w:pPr>
            <w:pStyle w:val="TOC2"/>
            <w:tabs>
              <w:tab w:val="right" w:leader="dot" w:pos="9360"/>
            </w:tabs>
            <w:ind w:left="360"/>
          </w:pPr>
          <w:r>
            <w:rPr>
              <w:rFonts w:ascii="Arial" w:hAnsi="Arial" w:cs="Arial"/>
              <w:color w:val="374151"/>
              <w:sz w:val="20"/>
              <w:szCs w:val="20"/>
            </w:rPr>
            <w:t xml:space="preserve">Key Features	3</w:t>
          </w:r>
        </w:p>
        <w:p>
          <w:pPr>
            <w:pStyle w:val="TOC2"/>
            <w:tabs>
              <w:tab w:val="right" w:leader="dot" w:pos="9360"/>
            </w:tabs>
            <w:ind w:left="360"/>
          </w:pPr>
          <w:r>
            <w:rPr>
              <w:rFonts w:ascii="Arial" w:hAnsi="Arial" w:cs="Arial"/>
              <w:color w:val="374151"/>
              <w:sz w:val="20"/>
              <w:szCs w:val="20"/>
            </w:rPr>
            <w:t xml:space="preserve">Connectivity	4</w:t>
          </w:r>
        </w:p>
        <w:p>
          <w:pPr>
            <w:pStyle w:val="TOC1"/>
            <w:tabs>
              <w:tab w:val="right" w:leader="dot" w:pos="9360"/>
            </w:tabs>
          </w:pPr>
          <w:r>
            <w:rPr>
              <w:rFonts w:ascii="Arial" w:hAnsi="Arial" w:cs="Arial"/>
              <w:b/>
              <w:bCs/>
              <w:color w:val="1E3A5F"/>
              <w:sz w:val="22"/>
              <w:szCs w:val="22"/>
            </w:rPr>
            <w:t xml:space="preserve">2. Touch Display	5</w:t>
          </w:r>
        </w:p>
        <w:p>
          <w:pPr>
            <w:pStyle w:val="TOC2"/>
            <w:tabs>
              <w:tab w:val="right" w:leader="dot" w:pos="9360"/>
            </w:tabs>
            <w:ind w:left="360"/>
          </w:pPr>
          <w:r>
            <w:rPr>
              <w:rFonts w:ascii="Arial" w:hAnsi="Arial" w:cs="Arial"/>
              <w:color w:val="374151"/>
              <w:sz w:val="20"/>
              <w:szCs w:val="20"/>
            </w:rPr>
            <w:t xml:space="preserve">2.1  Dashboard	5</w:t>
          </w:r>
        </w:p>
        <w:p>
          <w:pPr>
            <w:pStyle w:val="TOC2"/>
            <w:tabs>
              <w:tab w:val="right" w:leader="dot" w:pos="9360"/>
            </w:tabs>
            <w:ind w:left="360"/>
          </w:pPr>
          <w:r>
            <w:rPr>
              <w:rFonts w:ascii="Arial" w:hAnsi="Arial" w:cs="Arial"/>
              <w:color w:val="374151"/>
              <w:sz w:val="20"/>
              <w:szCs w:val="20"/>
            </w:rPr>
            <w:t xml:space="preserve">2.2  Calibrate	6</w:t>
          </w:r>
        </w:p>
        <w:p>
          <w:pPr>
            <w:pStyle w:val="TOC2"/>
            <w:tabs>
              <w:tab w:val="right" w:leader="dot" w:pos="9360"/>
            </w:tabs>
            <w:ind w:left="360"/>
          </w:pPr>
          <w:r>
            <w:rPr>
              <w:rFonts w:ascii="Arial" w:hAnsi="Arial" w:cs="Arial"/>
              <w:color w:val="374151"/>
              <w:sz w:val="20"/>
              <w:szCs w:val="20"/>
            </w:rPr>
            <w:t xml:space="preserve">2.3  System	7</w:t>
          </w:r>
        </w:p>
        <w:p>
          <w:pPr>
            <w:pStyle w:val="TOC1"/>
            <w:tabs>
              <w:tab w:val="right" w:leader="dot" w:pos="9360"/>
            </w:tabs>
          </w:pPr>
          <w:r>
            <w:rPr>
              <w:rFonts w:ascii="Arial" w:hAnsi="Arial" w:cs="Arial"/>
              <w:b/>
              <w:bCs/>
              <w:color w:val="1E3A5F"/>
              <w:sz w:val="22"/>
              <w:szCs w:val="22"/>
            </w:rPr>
            <w:t xml:space="preserve">3. Web Interface	8</w:t>
          </w:r>
        </w:p>
        <w:p>
          <w:pPr>
            <w:pStyle w:val="TOC2"/>
            <w:tabs>
              <w:tab w:val="right" w:leader="dot" w:pos="9360"/>
            </w:tabs>
            <w:ind w:left="360"/>
          </w:pPr>
          <w:r>
            <w:rPr>
              <w:rFonts w:ascii="Arial" w:hAnsi="Arial" w:cs="Arial"/>
              <w:color w:val="374151"/>
              <w:sz w:val="20"/>
              <w:szCs w:val="20"/>
            </w:rPr>
            <w:t xml:space="preserve">3.1  Web Dashboard	8</w:t>
          </w:r>
        </w:p>
        <w:p>
          <w:pPr>
            <w:pStyle w:val="TOC2"/>
            <w:tabs>
              <w:tab w:val="right" w:leader="dot" w:pos="9360"/>
            </w:tabs>
            <w:ind w:left="360"/>
          </w:pPr>
          <w:r>
            <w:rPr>
              <w:rFonts w:ascii="Arial" w:hAnsi="Arial" w:cs="Arial"/>
              <w:color w:val="374151"/>
              <w:sz w:val="20"/>
              <w:szCs w:val="20"/>
            </w:rPr>
            <w:t xml:space="preserve">3.2  Settings Menu	9</w:t>
          </w:r>
        </w:p>
        <w:p>
          <w:pPr>
            <w:pStyle w:val="TOC1"/>
            <w:tabs>
              <w:tab w:val="right" w:leader="dot" w:pos="9360"/>
            </w:tabs>
          </w:pPr>
          <w:r>
            <w:rPr>
              <w:rFonts w:ascii="Arial" w:hAnsi="Arial" w:cs="Arial"/>
              <w:b/>
              <w:bCs/>
              <w:color w:val="1E3A5F"/>
              <w:sz w:val="22"/>
              <w:szCs w:val="22"/>
            </w:rPr>
            <w:t xml:space="preserve">4. Quick Start	10</w:t>
          </w:r>
        </w:p>
        <w:p>
          <w:pPr>
            <w:pStyle w:val="TOC2"/>
            <w:tabs>
              <w:tab w:val="right" w:leader="dot" w:pos="9360"/>
            </w:tabs>
            <w:ind w:left="360"/>
          </w:pPr>
          <w:r>
            <w:rPr>
              <w:rFonts w:ascii="Arial" w:hAnsi="Arial" w:cs="Arial"/>
              <w:color w:val="374151"/>
              <w:sz w:val="20"/>
              <w:szCs w:val="20"/>
            </w:rPr>
            <w:t xml:space="preserve">4.1  First Power-On	10</w:t>
          </w:r>
        </w:p>
        <w:p>
          <w:pPr>
            <w:pStyle w:val="TOC2"/>
            <w:tabs>
              <w:tab w:val="right" w:leader="dot" w:pos="9360"/>
            </w:tabs>
            <w:ind w:left="360"/>
          </w:pPr>
          <w:r>
            <w:rPr>
              <w:rFonts w:ascii="Arial" w:hAnsi="Arial" w:cs="Arial"/>
              <w:color w:val="374151"/>
              <w:sz w:val="20"/>
              <w:szCs w:val="20"/>
            </w:rPr>
            <w:t xml:space="preserve">4.2  Calibrating the Water Sensor	10</w:t>
          </w:r>
        </w:p>
        <w:p>
          <w:pPr>
            <w:pStyle w:val="TOC2"/>
            <w:tabs>
              <w:tab w:val="right" w:leader="dot" w:pos="9360"/>
            </w:tabs>
            <w:ind w:left="360"/>
          </w:pPr>
          <w:r>
            <w:rPr>
              <w:rFonts w:ascii="Arial" w:hAnsi="Arial" w:cs="Arial"/>
              <w:color w:val="374151"/>
              <w:sz w:val="20"/>
              <w:szCs w:val="20"/>
            </w:rPr>
            <w:t xml:space="preserve">4.3  Connecting to Venus OS	11</w:t>
          </w:r>
        </w:p>
        <w:p>
          <w:pPr>
            <w:pStyle w:val="TOC2"/>
            <w:tabs>
              <w:tab w:val="right" w:leader="dot" w:pos="9360"/>
            </w:tabs>
            <w:ind w:left="360"/>
          </w:pPr>
          <w:r>
            <w:rPr>
              <w:rFonts w:ascii="Arial" w:hAnsi="Arial" w:cs="Arial"/>
              <w:color w:val="374151"/>
              <w:sz w:val="20"/>
              <w:szCs w:val="20"/>
            </w:rPr>
            <w:t xml:space="preserve">4.4  Firmware Updates	11</w:t>
          </w:r>
        </w:p>
        <w:p>
          <w:r>
            <w:fldChar w:fldCharType="end"/>
          </w:r>
        </w:p>
      </w:sdtContent>
    </w:sdt>
    <w:p>
      <w:r>
        <w:br w:type="page"/>
      </w:r>
    </w:p>
    <w:p>
      <w:pPr>
        <w:pStyle w:val="Heading1"/>
        <w:keepNext/>
        <w:widowControl/>
        <w:pBdr>
          <w:bottom w:val="single" w:color="38BDF8" w:sz="6" w:space="6"/>
        </w:pBdr>
        <w:spacing w:after="180" w:before="360"/>
      </w:pPr>
      <w:r>
        <w:rPr>
          <w:rFonts w:ascii="Arial" w:cs="Arial" w:eastAsia="Arial" w:hAnsi="Arial"/>
          <w:b/>
          <w:bCs/>
          <w:color w:val="1E3A5F"/>
          <w:sz w:val="36"/>
          <w:szCs w:val="36"/>
        </w:rPr>
        <w:t xml:space="preserve">1. Product Overview</w:t>
      </w:r>
    </w:p>
    <w:p>
      <w:pPr>
        <w:widowControl/>
        <w:spacing w:after="120"/>
      </w:pPr>
      <w:r>
        <w:rPr>
          <w:rFonts w:ascii="Arial" w:cs="Arial" w:eastAsia="Arial" w:hAnsi="Arial"/>
          <w:sz w:val="22"/>
          <w:szCs w:val="22"/>
        </w:rPr>
        <w:t xml:space="preserve">Van Monitor is an embedded monitoring system for campervans and motorhomes, running on an ESP32-S3 microcontroller. It provides real-time visibility of water level and battery/solar status through two interfaces: a compact touch-screen display mounted in the van, and a web dashboard accessible over Wi-Fi from any phone or browser.</w:t>
      </w:r>
    </w:p>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Hardware</w:t>
      </w:r>
    </w:p>
    <w:p>
      <w:pPr>
        <w:widowControl/>
        <w:spacing w:after="120"/>
      </w:pPr>
      <w:r>
        <w:rPr>
          <w:rFonts w:ascii="Arial" w:cs="Arial" w:eastAsia="Arial" w:hAnsi="Arial"/>
          <w:sz w:val="22"/>
          <w:szCs w:val="22"/>
        </w:rPr>
        <w:t xml:space="preserve">The device is built around the Waveshare ESP32-S3-Touch-LCD-2 module:</w:t>
      </w:r>
    </w:p>
    <w:p>
      <w:pPr>
        <w:pStyle w:val="ListParagraph"/>
        <w:widowControl/>
        <w:numPr>
          <w:ilvl w:val="0"/>
          <w:numId w:val="2"/>
        </w:numPr>
        <w:spacing w:after="80"/>
      </w:pPr>
      <w:r>
        <w:rPr>
          <w:rFonts w:ascii="Arial" w:cs="Arial" w:eastAsia="Arial" w:hAnsi="Arial"/>
          <w:sz w:val="22"/>
          <w:szCs w:val="22"/>
        </w:rPr>
        <w:t xml:space="preserve">ESP32-S3 dual-core processor with 8 MB PSRAM</w:t>
      </w:r>
    </w:p>
    <w:p>
      <w:pPr>
        <w:pStyle w:val="ListParagraph"/>
        <w:widowControl/>
        <w:numPr>
          <w:ilvl w:val="0"/>
          <w:numId w:val="2"/>
        </w:numPr>
        <w:spacing w:after="80"/>
      </w:pPr>
      <w:r>
        <w:rPr>
          <w:rFonts w:ascii="Arial" w:cs="Arial" w:eastAsia="Arial" w:hAnsi="Arial"/>
          <w:sz w:val="22"/>
          <w:szCs w:val="22"/>
        </w:rPr>
        <w:t xml:space="preserve">ST7789T3 colour display — 240 × 320 pixels, 2-inch portrait</w:t>
      </w:r>
    </w:p>
    <w:p>
      <w:pPr>
        <w:pStyle w:val="ListParagraph"/>
        <w:widowControl/>
        <w:numPr>
          <w:ilvl w:val="0"/>
          <w:numId w:val="2"/>
        </w:numPr>
        <w:spacing w:after="80"/>
      </w:pPr>
      <w:r>
        <w:rPr>
          <w:rFonts w:ascii="Arial" w:cs="Arial" w:eastAsia="Arial" w:hAnsi="Arial"/>
          <w:sz w:val="22"/>
          <w:szCs w:val="22"/>
        </w:rPr>
        <w:t xml:space="preserve">CST816D capacitive touch controller</w:t>
      </w:r>
    </w:p>
    <w:p>
      <w:pPr>
        <w:pStyle w:val="ListParagraph"/>
        <w:widowControl/>
        <w:numPr>
          <w:ilvl w:val="0"/>
          <w:numId w:val="2"/>
        </w:numPr>
        <w:spacing w:after="80"/>
      </w:pPr>
      <w:r>
        <w:rPr>
          <w:rFonts w:ascii="Arial" w:cs="Arial" w:eastAsia="Arial" w:hAnsi="Arial"/>
          <w:sz w:val="22"/>
          <w:szCs w:val="22"/>
        </w:rPr>
        <w:t xml:space="preserve">QMI8658 IMU (accelerometer/gyroscope, I²C) — used for tilt/level display</w:t>
      </w:r>
    </w:p>
    <w:p>
      <w:pPr>
        <w:pStyle w:val="ListParagraph"/>
        <w:widowControl/>
        <w:numPr>
          <w:ilvl w:val="0"/>
          <w:numId w:val="2"/>
        </w:numPr>
        <w:spacing w:after="80"/>
      </w:pPr>
      <w:r>
        <w:rPr>
          <w:rFonts w:ascii="Arial" w:cs="Arial" w:eastAsia="Arial" w:hAnsi="Arial"/>
          <w:sz w:val="22"/>
          <w:szCs w:val="22"/>
        </w:rPr>
        <w:t xml:space="preserve">4–20 mA current loop input for water level sensor (shunt to ADC)</w:t>
      </w:r>
    </w:p>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CBD5E1" w:sz="1"/>
              <w:bottom w:val="single" w:color="1E3A5F"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1E3A5F" w:sz="1"/>
              <w:left w:val="single" w:color="CBD5E1" w:sz="1"/>
              <w:bottom w:val="single" w:color="1E3A5F"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Water level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4–20 mA loop sensor, 0–2 m range. 2-point calibration for Empty/Full.</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sz w:val="20"/>
                <w:szCs w:val="20"/>
              </w:rPr>
              <w:t xml:space="preserve">Battery &amp; solar</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sz w:val="20"/>
                <w:szCs w:val="20"/>
              </w:rPr>
              <w:t xml:space="preserve">State of charge, voltage, current, solar yield and load — pulled from a Victron Venus OS device via MQTT.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Touch display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240 × 320 dark-theme UI with three pages: Dashboard, Calibrate, and System. Shows water level, tilt indicator, and battery/solar data. Auto-dims after inactivity; brightens on touch.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Level indicator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Crosshair bubble-level widget on the Dashboard showing van pitch and roll in real time. Dot colour: green ≤1°, amber 1–3°, red &gt;3°. Hold the Zero button (1.5 s) on the Calibrate screen to set level for the current orientation.</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sz w:val="20"/>
                <w:szCs w:val="20"/>
              </w:rPr>
              <w:t xml:space="preserve">Web interface</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sz w:val="20"/>
                <w:szCs w:val="20"/>
              </w:rPr>
              <w:t xml:space="preserve">Responsive single-page app served from the device. Accessible at http://van-monitor.local on the same Wi-Fi network.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OTA updates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Firmware updates pulled from GitHub Releases, triggered via MQTT or the web Settings menu.</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mDNS hostname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Device advertises itself as van-monitor.local — no need to remember an IP address.</w:t>
            </w:r>
          </w:p>
        </w:tc>
      </w:tr>
    </w:tbl>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Connectivity</w:t>
      </w:r>
    </w:p>
    <w:p>
      <w:pPr>
        <w:widowControl/>
        <w:spacing w:after="120"/>
      </w:pPr>
      <w:r>
        <w:rPr>
          <w:rFonts w:ascii="Arial" w:cs="Arial" w:eastAsia="Arial" w:hAnsi="Arial"/>
          <w:sz w:val="22"/>
          <w:szCs w:val="22"/>
        </w:rPr>
        <w:t xml:space="preserve">Van Monitor connects to your existing Wi-Fi network as a client. Once connected it is reachable at https://van-monitor.local. The device also subscribes to a Venus OS MQTT broker (port 1883) to receive battery and solar data, and publishes water-level readings back to the broker.</w:t>
      </w:r>
    </w:p>
    <w:p>
      <w:pPr>
        <w:pStyle w:val="Heading1"/>
        <w:keepNext/>
        <w:widowControl/>
        <w:pBdr>
          <w:bottom w:val="single" w:color="38BDF8" w:sz="6" w:space="6"/>
        </w:pBdr>
        <w:spacing w:after="180" w:before="360"/>
      </w:pPr>
      <w:r>
        <w:rPr>
          <w:rFonts w:ascii="Arial" w:cs="Arial" w:eastAsia="Arial" w:hAnsi="Arial"/>
          <w:b/>
          <w:bCs/>
          <w:color w:val="1E3A5F"/>
          <w:sz w:val="36"/>
          <w:szCs w:val="36"/>
        </w:rPr>
        <w:t xml:space="preserve">2. Touch Display</w:t>
      </w:r>
    </w:p>
    <w:p>
      <w:pPr>
        <w:widowControl/>
        <w:spacing w:after="120"/>
      </w:pPr>
      <w:r>
        <w:rPr>
          <w:rFonts w:ascii="Arial" w:cs="Arial" w:eastAsia="Arial" w:hAnsi="Arial"/>
          <w:sz w:val="22"/>
          <w:szCs w:val="22"/>
        </w:rPr>
        <w:t xml:space="preserve">The 240 × 320 touch display uses a dark theme designed for low-light cabin use. Three pages cycle with a tap on the nav bar at the bottom of the screen. The display dims automatically after 30 seconds of inactivity and brightens on the next touch.</w:t>
      </w:r>
    </w:p>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2.1 Dashboard</w:t>
      </w:r>
    </w:p>
    <w:p>
      <w:pPr>
        <w:widowControl/>
        <w:spacing w:after="120"/>
      </w:pPr>
      <w:r>
        <w:rPr>
          <w:rFonts w:ascii="Arial" w:cs="Arial" w:eastAsia="Arial" w:hAnsi="Arial"/>
          <w:sz w:val="22"/>
          <w:szCs w:val="22"/>
        </w:rPr>
        <w:t xml:space="preserve">The Dashboard is the default screen, showing the two most important readings at a glance.</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300"/>
        <w:gridCol w:w="606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280"/>
            </w:tcMar>
          </w:tcPr>
          <w:p>
            <w:pPr>
              <w:spacing w:after="60"/>
              <w:jc w:val="center"/>
            </w:pPr>
            <w:r>
              <w:drawing>
                <wp:inline distT="0" distB="0" distL="0" distR="0">
                  <wp:extent cx="2143125" cy="2857500"/>
                  <wp:effectExtent t="0" r="0" b="0" l="0"/>
                  <wp:docPr id="1" name="Dashboard screen" descr="Dashboard screen" title="Dashboa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43125" cy="2857500"/>
                          </a:xfrm>
                          <a:prstGeom prst="rect">
                            <a:avLst/>
                          </a:prstGeom>
                        </pic:spPr>
                      </pic:pic>
                    </a:graphicData>
                  </a:graphic>
                </wp:inline>
              </w:drawing>
            </w:r>
          </w:p>
          <w:p>
            <w:pPr>
              <w:jc w:val="center"/>
            </w:pPr>
            <w:r>
              <w:rPr>
                <w:rFonts w:ascii="Arial" w:cs="Arial" w:eastAsia="Arial" w:hAnsi="Arial"/>
                <w:i/>
                <w:iCs/>
                <w:color w:val="6B7280"/>
                <w:sz w:val="18"/>
                <w:szCs w:val="18"/>
              </w:rPr>
              <w:t xml:space="preserve">Figure 1 — Dashboard screen</w:t>
            </w:r>
          </w:p>
        </w:tc>
        <w:tc>
          <w:tcPr>
            <w:tcW w:type="dxa" w:w="6060"/>
            <w:tcBorders>
              <w:top w:val="none" w:color="FFFFFF" w:sz="0"/>
              <w:left w:val="none" w:color="FFFFFF" w:sz="0"/>
              <w:bottom w:val="none" w:color="FFFFFF" w:sz="0"/>
              <w:right w:val="none" w:color="FFFFFF" w:sz="0"/>
            </w:tcBorders>
            <w:tcMar>
              <w:top w:type="dxa" w:w="80"/>
              <w:left w:type="dxa" w:w="200"/>
              <w:bottom w:type="dxa" w:w="0"/>
              <w:right w:type="dxa" w:w="0"/>
            </w:tcMar>
            <w:vAlign w:val="top"/>
          </w:tcPr>
          <w:p>
            <w:pPr>
              <w:widowControl/>
              <w:spacing w:after="100"/>
              <w:ind w:left="360"/>
            </w:pPr>
            <w:r>
              <w:rPr>
                <w:rFonts w:ascii="Arial" w:cs="Arial" w:eastAsia="Arial" w:hAnsi="Arial"/>
                <w:b/>
                <w:bCs/>
                <w:color w:val="F59E0B"/>
                <w:sz w:val="22"/>
                <w:szCs w:val="22"/>
              </w:rPr>
              <w:t xml:space="preserve">1</w:t>
            </w:r>
            <w:r>
              <w:rPr>
                <w:rFonts w:ascii="Arial" w:cs="Arial" w:eastAsia="Arial" w:hAnsi="Arial"/>
                <w:sz w:val="22"/>
                <w:szCs w:val="22"/>
              </w:rPr>
              <w:t xml:space="preserve">  </w:t>
            </w:r>
            <w:r>
              <w:rPr>
                <w:rFonts w:ascii="Arial" w:cs="Arial" w:eastAsia="Arial" w:hAnsi="Arial"/>
                <w:b/>
                <w:bCs/>
                <w:color w:val="111827"/>
                <w:sz w:val="22"/>
                <w:szCs w:val="22"/>
              </w:rPr>
              <w:t xml:space="preserve">Wi-Fi indicator</w:t>
            </w:r>
            <w:r>
              <w:rPr>
                <w:rFonts w:ascii="Arial" w:cs="Arial" w:eastAsia="Arial" w:hAnsi="Arial"/>
                <w:color w:val="6B7280"/>
                <w:sz w:val="22"/>
                <w:szCs w:val="22"/>
              </w:rPr>
              <w:t xml:space="preserve"> — </w:t>
            </w:r>
            <w:r>
              <w:rPr>
                <w:rFonts w:ascii="Arial" w:cs="Arial" w:eastAsia="Arial" w:hAnsi="Arial"/>
                <w:color w:val="374151"/>
                <w:sz w:val="22"/>
                <w:szCs w:val="22"/>
              </w:rPr>
              <w:t xml:space="preserve">Cyan dot = connected; grey = no link.</w:t>
            </w:r>
          </w:p>
          <w:p>
            <w:pPr>
              <w:widowControl/>
              <w:spacing w:after="100"/>
              <w:ind w:left="360"/>
            </w:pPr>
            <w:r>
              <w:rPr>
                <w:rFonts w:ascii="Arial" w:cs="Arial" w:eastAsia="Arial" w:hAnsi="Arial"/>
                <w:b/>
                <w:bCs/>
                <w:color w:val="F59E0B"/>
                <w:sz w:val="22"/>
                <w:szCs w:val="22"/>
              </w:rPr>
              <w:t xml:space="preserve">2</w:t>
            </w:r>
            <w:r>
              <w:rPr>
                <w:rFonts w:ascii="Arial" w:cs="Arial" w:eastAsia="Arial" w:hAnsi="Arial"/>
                <w:sz w:val="22"/>
                <w:szCs w:val="22"/>
              </w:rPr>
              <w:t xml:space="preserve">  </w:t>
            </w:r>
            <w:r>
              <w:rPr>
                <w:rFonts w:ascii="Arial" w:cs="Arial" w:eastAsia="Arial" w:hAnsi="Arial"/>
                <w:b/>
                <w:bCs/>
                <w:color w:val="111827"/>
                <w:sz w:val="22"/>
                <w:szCs w:val="22"/>
              </w:rPr>
              <w:t xml:space="preserve">MQTT indicator</w:t>
            </w:r>
            <w:r>
              <w:rPr>
                <w:rFonts w:ascii="Arial" w:cs="Arial" w:eastAsia="Arial" w:hAnsi="Arial"/>
                <w:color w:val="6B7280"/>
                <w:sz w:val="22"/>
                <w:szCs w:val="22"/>
              </w:rPr>
              <w:t xml:space="preserve"> — </w:t>
            </w:r>
            <w:r>
              <w:rPr>
                <w:rFonts w:ascii="Arial" w:cs="Arial" w:eastAsia="Arial" w:hAnsi="Arial"/>
                <w:color w:val="374151"/>
                <w:sz w:val="22"/>
                <w:szCs w:val="22"/>
              </w:rPr>
              <w:t xml:space="preserve">Green dot = broker connected; grey = offline.</w:t>
            </w:r>
          </w:p>
          <w:p>
            <w:pPr>
              <w:widowControl/>
              <w:spacing w:after="100"/>
              <w:ind w:left="360"/>
            </w:pPr>
            <w:r>
              <w:rPr>
                <w:rFonts w:ascii="Arial" w:cs="Arial" w:eastAsia="Arial" w:hAnsi="Arial"/>
                <w:b/>
                <w:bCs/>
                <w:color w:val="F59E0B"/>
                <w:sz w:val="22"/>
                <w:szCs w:val="22"/>
              </w:rPr>
              <w:t xml:space="preserve">3</w:t>
            </w:r>
            <w:r>
              <w:rPr>
                <w:rFonts w:ascii="Arial" w:cs="Arial" w:eastAsia="Arial" w:hAnsi="Arial"/>
                <w:sz w:val="22"/>
                <w:szCs w:val="22"/>
              </w:rPr>
              <w:t xml:space="preserve">  </w:t>
            </w:r>
            <w:r>
              <w:rPr>
                <w:rFonts w:ascii="Arial" w:cs="Arial" w:eastAsia="Arial" w:hAnsi="Arial"/>
                <w:b/>
                <w:bCs/>
                <w:color w:val="111827"/>
                <w:sz w:val="22"/>
                <w:szCs w:val="22"/>
              </w:rPr>
              <w:t xml:space="preserve">Water bar</w:t>
            </w:r>
            <w:r>
              <w:rPr>
                <w:rFonts w:ascii="Arial" w:cs="Arial" w:eastAsia="Arial" w:hAnsi="Arial"/>
                <w:color w:val="6B7280"/>
                <w:sz w:val="22"/>
                <w:szCs w:val="22"/>
              </w:rPr>
              <w:t xml:space="preserve"> — </w:t>
            </w:r>
            <w:r>
              <w:rPr>
                <w:rFonts w:ascii="Arial" w:cs="Arial" w:eastAsia="Arial" w:hAnsi="Arial"/>
                <w:color w:val="374151"/>
                <w:sz w:val="22"/>
                <w:szCs w:val="22"/>
              </w:rPr>
              <w:t xml:space="preserve">Cyan progress bar showing current fill level. Turns amber when tank is below 10 % or above 90 %.</w:t>
            </w:r>
          </w:p>
          <w:p>
            <w:pPr>
              <w:widowControl/>
              <w:spacing w:after="100"/>
              <w:ind w:left="360"/>
            </w:pPr>
            <w:r>
              <w:rPr>
                <w:rFonts w:ascii="Arial" w:cs="Arial" w:eastAsia="Arial" w:hAnsi="Arial"/>
                <w:b/>
                <w:bCs/>
                <w:color w:val="F59E0B"/>
                <w:sz w:val="22"/>
                <w:szCs w:val="22"/>
              </w:rPr>
              <w:t xml:space="preserve">4</w:t>
            </w:r>
            <w:r>
              <w:rPr>
                <w:rFonts w:ascii="Arial" w:cs="Arial" w:eastAsia="Arial" w:hAnsi="Arial"/>
                <w:sz w:val="22"/>
                <w:szCs w:val="22"/>
              </w:rPr>
              <w:t xml:space="preserve">  </w:t>
            </w:r>
            <w:r>
              <w:rPr>
                <w:rFonts w:ascii="Arial" w:cs="Arial" w:eastAsia="Arial" w:hAnsi="Arial"/>
                <w:b/>
                <w:bCs/>
                <w:color w:val="111827"/>
                <w:sz w:val="22"/>
                <w:szCs w:val="22"/>
              </w:rPr>
              <w:t xml:space="preserve">Water percentage</w:t>
            </w:r>
            <w:r>
              <w:rPr>
                <w:rFonts w:ascii="Arial" w:cs="Arial" w:eastAsia="Arial" w:hAnsi="Arial"/>
                <w:color w:val="6B7280"/>
                <w:sz w:val="22"/>
                <w:szCs w:val="22"/>
              </w:rPr>
              <w:t xml:space="preserve"> — </w:t>
            </w:r>
            <w:r>
              <w:rPr>
                <w:rFonts w:ascii="Arial" w:cs="Arial" w:eastAsia="Arial" w:hAnsi="Arial"/>
                <w:color w:val="374151"/>
                <w:sz w:val="22"/>
                <w:szCs w:val="22"/>
              </w:rPr>
              <w:t xml:space="preserve">Large numeric readout of the current tank fill level.</w:t>
            </w:r>
          </w:p>
          <w:p>
            <w:pPr>
              <w:widowControl/>
              <w:spacing w:after="100"/>
              <w:ind w:left="360"/>
            </w:pPr>
            <w:r>
              <w:rPr>
                <w:rFonts w:ascii="Arial" w:cs="Arial" w:eastAsia="Arial" w:hAnsi="Arial"/>
                <w:b/>
                <w:bCs/>
                <w:color w:val="F59E0B"/>
                <w:sz w:val="22"/>
                <w:szCs w:val="22"/>
              </w:rPr>
              <w:t xml:space="preserve">5</w:t>
            </w:r>
            <w:r>
              <w:rPr>
                <w:rFonts w:ascii="Arial" w:cs="Arial" w:eastAsia="Arial" w:hAnsi="Arial"/>
                <w:sz w:val="22"/>
                <w:szCs w:val="22"/>
              </w:rPr>
              <w:t xml:space="preserve">  </w:t>
            </w:r>
            <w:r>
              <w:rPr>
                <w:rFonts w:ascii="Arial" w:cs="Arial" w:eastAsia="Arial" w:hAnsi="Arial"/>
                <w:b/>
                <w:bCs/>
                <w:color w:val="111827"/>
                <w:sz w:val="22"/>
                <w:szCs w:val="22"/>
              </w:rPr>
              <w:t xml:space="preserve">Volume in litres</w:t>
            </w:r>
            <w:r>
              <w:rPr>
                <w:rFonts w:ascii="Arial" w:cs="Arial" w:eastAsia="Arial" w:hAnsi="Arial"/>
                <w:color w:val="6B7280"/>
                <w:sz w:val="22"/>
                <w:szCs w:val="22"/>
              </w:rPr>
              <w:t xml:space="preserve"> — </w:t>
            </w:r>
            <w:r>
              <w:rPr>
                <w:rFonts w:ascii="Arial" w:cs="Arial" w:eastAsia="Arial" w:hAnsi="Arial"/>
                <w:color w:val="374151"/>
                <w:sz w:val="22"/>
                <w:szCs w:val="22"/>
              </w:rPr>
              <w:t xml:space="preserve">Calculated from the percentage and the configured tank capacity.</w:t>
            </w:r>
          </w:p>
          <w:p>
            <w:pPr>
              <w:widowControl/>
              <w:spacing w:after="100"/>
              <w:ind w:left="360"/>
            </w:pPr>
            <w:r>
              <w:rPr>
                <w:rFonts w:ascii="Arial" w:cs="Arial" w:eastAsia="Arial" w:hAnsi="Arial"/>
                <w:b/>
                <w:bCs/>
                <w:color w:val="F59E0B"/>
                <w:sz w:val="22"/>
                <w:szCs w:val="22"/>
              </w:rPr>
              <w:t xml:space="preserve">6</w:t>
            </w:r>
            <w:r>
              <w:rPr>
                <w:rFonts w:ascii="Arial" w:cs="Arial" w:eastAsia="Arial" w:hAnsi="Arial"/>
                <w:sz w:val="22"/>
                <w:szCs w:val="22"/>
              </w:rPr>
              <w:t xml:space="preserve">  </w:t>
            </w:r>
            <w:r>
              <w:rPr>
                <w:rFonts w:ascii="Arial" w:cs="Arial" w:eastAsia="Arial" w:hAnsi="Arial"/>
                <w:b/>
                <w:bCs/>
                <w:color w:val="111827"/>
                <w:sz w:val="22"/>
                <w:szCs w:val="22"/>
              </w:rPr>
              <w:t xml:space="preserve">Tilt indicator</w:t>
            </w:r>
            <w:r>
              <w:rPr>
                <w:rFonts w:ascii="Arial" w:cs="Arial" w:eastAsia="Arial" w:hAnsi="Arial"/>
                <w:color w:val="6B7280"/>
                <w:sz w:val="22"/>
                <w:szCs w:val="22"/>
              </w:rPr>
              <w:t xml:space="preserve"> — </w:t>
            </w:r>
            <w:r>
              <w:rPr>
                <w:rFonts w:ascii="Arial" w:cs="Arial" w:eastAsia="Arial" w:hAnsi="Arial"/>
                <w:color w:val="374151"/>
                <w:sz w:val="22"/>
                <w:szCs w:val="22"/>
              </w:rPr>
              <w:t xml:space="preserve">Crosshair bubble-level widget showing van pitch and roll in real time. Dot is green when level (≤1°), amber at 1–3°, and red above 3°. Degree readouts appear below the widget.</w:t>
            </w:r>
          </w:p>
          <w:p>
            <w:pPr>
              <w:widowControl/>
              <w:spacing w:after="100"/>
              <w:ind w:left="360"/>
            </w:pPr>
            <w:r>
              <w:rPr>
                <w:rFonts w:ascii="Arial" w:cs="Arial" w:eastAsia="Arial" w:hAnsi="Arial"/>
                <w:b/>
                <w:bCs/>
                <w:color w:val="F59E0B"/>
                <w:sz w:val="22"/>
                <w:szCs w:val="22"/>
              </w:rPr>
              <w:t xml:space="preserve">7</w:t>
            </w:r>
            <w:r>
              <w:rPr>
                <w:rFonts w:ascii="Arial" w:cs="Arial" w:eastAsia="Arial" w:hAnsi="Arial"/>
                <w:sz w:val="22"/>
                <w:szCs w:val="22"/>
              </w:rPr>
              <w:t xml:space="preserve">  </w:t>
            </w:r>
            <w:r>
              <w:rPr>
                <w:rFonts w:ascii="Arial" w:cs="Arial" w:eastAsia="Arial" w:hAnsi="Arial"/>
                <w:b/>
                <w:bCs/>
                <w:color w:val="111827"/>
                <w:sz w:val="22"/>
                <w:szCs w:val="22"/>
              </w:rPr>
              <w:t xml:space="preserve">Battery SOC</w:t>
            </w:r>
            <w:r>
              <w:rPr>
                <w:rFonts w:ascii="Arial" w:cs="Arial" w:eastAsia="Arial" w:hAnsi="Arial"/>
                <w:color w:val="6B7280"/>
                <w:sz w:val="22"/>
                <w:szCs w:val="22"/>
              </w:rPr>
              <w:t xml:space="preserve"> — </w:t>
            </w:r>
            <w:r>
              <w:rPr>
                <w:rFonts w:ascii="Arial" w:cs="Arial" w:eastAsia="Arial" w:hAnsi="Arial"/>
                <w:color w:val="374151"/>
                <w:sz w:val="22"/>
                <w:szCs w:val="22"/>
              </w:rPr>
              <w:t xml:space="preserve">State of charge from Venus OS. Green = normal; red = critical (&lt; 20 %).</w:t>
            </w:r>
          </w:p>
          <w:p>
            <w:pPr>
              <w:widowControl/>
              <w:spacing w:after="100"/>
              <w:ind w:left="360"/>
            </w:pPr>
            <w:r>
              <w:rPr>
                <w:rFonts w:ascii="Arial" w:cs="Arial" w:eastAsia="Arial" w:hAnsi="Arial"/>
                <w:b/>
                <w:bCs/>
                <w:color w:val="F59E0B"/>
                <w:sz w:val="22"/>
                <w:szCs w:val="22"/>
              </w:rPr>
              <w:t xml:space="preserve">8</w:t>
            </w:r>
            <w:r>
              <w:rPr>
                <w:rFonts w:ascii="Arial" w:cs="Arial" w:eastAsia="Arial" w:hAnsi="Arial"/>
                <w:sz w:val="22"/>
                <w:szCs w:val="22"/>
              </w:rPr>
              <w:t xml:space="preserve">  </w:t>
            </w:r>
            <w:r>
              <w:rPr>
                <w:rFonts w:ascii="Arial" w:cs="Arial" w:eastAsia="Arial" w:hAnsi="Arial"/>
                <w:b/>
                <w:bCs/>
                <w:color w:val="111827"/>
                <w:sz w:val="22"/>
                <w:szCs w:val="22"/>
              </w:rPr>
              <w:t xml:space="preserve">Battery bar</w:t>
            </w:r>
            <w:r>
              <w:rPr>
                <w:rFonts w:ascii="Arial" w:cs="Arial" w:eastAsia="Arial" w:hAnsi="Arial"/>
                <w:color w:val="6B7280"/>
                <w:sz w:val="22"/>
                <w:szCs w:val="22"/>
              </w:rPr>
              <w:t xml:space="preserve"> — </w:t>
            </w:r>
            <w:r>
              <w:rPr>
                <w:rFonts w:ascii="Arial" w:cs="Arial" w:eastAsia="Arial" w:hAnsi="Arial"/>
                <w:color w:val="374151"/>
                <w:sz w:val="22"/>
                <w:szCs w:val="22"/>
              </w:rPr>
              <w:t xml:space="preserve">Visual bar of battery SOC. Shows voltage and current on the row above.</w:t>
            </w:r>
          </w:p>
          <w:p>
            <w:pPr>
              <w:widowControl/>
              <w:spacing w:after="100"/>
              <w:ind w:left="360"/>
            </w:pPr>
            <w:r>
              <w:rPr>
                <w:rFonts w:ascii="Arial" w:cs="Arial" w:eastAsia="Arial" w:hAnsi="Arial"/>
                <w:b/>
                <w:bCs/>
                <w:color w:val="F59E0B"/>
                <w:sz w:val="22"/>
                <w:szCs w:val="22"/>
              </w:rPr>
              <w:t xml:space="preserve">9</w:t>
            </w:r>
            <w:r>
              <w:rPr>
                <w:rFonts w:ascii="Arial" w:cs="Arial" w:eastAsia="Arial" w:hAnsi="Arial"/>
                <w:sz w:val="22"/>
                <w:szCs w:val="22"/>
              </w:rPr>
              <w:t xml:space="preserve">  </w:t>
            </w:r>
            <w:r>
              <w:rPr>
                <w:rFonts w:ascii="Arial" w:cs="Arial" w:eastAsia="Arial" w:hAnsi="Arial"/>
                <w:b/>
                <w:bCs/>
                <w:color w:val="111827"/>
                <w:sz w:val="22"/>
                <w:szCs w:val="22"/>
              </w:rPr>
              <w:t xml:space="preserve">Nav button</w:t>
            </w:r>
            <w:r>
              <w:rPr>
                <w:rFonts w:ascii="Arial" w:cs="Arial" w:eastAsia="Arial" w:hAnsi="Arial"/>
                <w:color w:val="6B7280"/>
                <w:sz w:val="22"/>
                <w:szCs w:val="22"/>
              </w:rPr>
              <w:t xml:space="preserve"> — </w:t>
            </w:r>
            <w:r>
              <w:rPr>
                <w:rFonts w:ascii="Arial" w:cs="Arial" w:eastAsia="Arial" w:hAnsi="Arial"/>
                <w:color w:val="374151"/>
                <w:sz w:val="22"/>
                <w:szCs w:val="22"/>
              </w:rPr>
              <w:t xml:space="preserve">Tap anywhere in this bar to advance to the Calibrate screen.</w:t>
            </w:r>
          </w:p>
        </w:tc>
      </w:tr>
    </w:tbl>
    <w:p>
      <w:pPr>
        <w:spacing w:after="120"/>
      </w:pPr>
      <w:r>
        <w:t xml:space="preserve"/>
      </w:r>
    </w:p>
    <w:p>
      <w:pPr>
        <w:widowControl/>
        <w:spacing w:after="120"/>
      </w:pPr>
      <w:r>
        <w:rPr>
          <w:rFonts w:ascii="Arial" w:cs="Arial" w:eastAsia="Arial" w:hAnsi="Arial"/>
          <w:sz w:val="22"/>
          <w:szCs w:val="22"/>
        </w:rPr>
        <w:t xml:space="preserve">The tilt indicator sits between the water and battery sections. Solar figures appear on the row below the battery bar (e.g. “Solar 182 W · Yield today 1.2 kWh”). When water is critically low the bar turns amber.</w:t>
      </w:r>
    </w:p>
    <w:p>
      <w:r>
        <w:br w:type="page"/>
      </w:r>
    </w:p>
    <w:p>
      <w:pPr>
        <w:pStyle w:val="Heading2"/>
        <w:keepNext/>
        <w:widowControl/>
        <w:spacing w:after="120" w:before="240"/>
      </w:pPr>
      <w:r>
        <w:rPr>
          <w:rFonts w:ascii="Arial" w:cs="Arial" w:eastAsia="Arial" w:hAnsi="Arial"/>
          <w:b/>
          <w:bCs/>
          <w:color w:val="374151"/>
          <w:sz w:val="28"/>
          <w:szCs w:val="28"/>
        </w:rPr>
        <w:t xml:space="preserve">2.2 Calibrate</w:t>
      </w:r>
    </w:p>
    <w:p>
      <w:pPr>
        <w:widowControl/>
        <w:spacing w:after="120"/>
      </w:pPr>
      <w:r>
        <w:rPr>
          <w:rFonts w:ascii="Arial" w:cs="Arial" w:eastAsia="Arial" w:hAnsi="Arial"/>
          <w:sz w:val="22"/>
          <w:szCs w:val="22"/>
        </w:rPr>
        <w:t xml:space="preserve">The Calibrate screen allows the water sensor to be calibrated to match the actual tank. Calibration is a simple two-point process: fill the tank to a known level, press the corresponding button, and the device stores the sensor voltage at that point.</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300"/>
        <w:gridCol w:w="606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280"/>
            </w:tcMar>
          </w:tcPr>
          <w:p>
            <w:pPr>
              <w:spacing w:after="60"/>
              <w:jc w:val="center"/>
            </w:pPr>
            <w:r>
              <w:drawing>
                <wp:inline distT="0" distB="0" distL="0" distR="0">
                  <wp:extent cx="2143125" cy="2857500"/>
                  <wp:effectExtent t="0" r="0" b="0" l="0"/>
                  <wp:docPr id="1" name="Calibrate screen" descr="Calibrate screen" title="Calibrat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2857500"/>
                          </a:xfrm>
                          <a:prstGeom prst="rect">
                            <a:avLst/>
                          </a:prstGeom>
                        </pic:spPr>
                      </pic:pic>
                    </a:graphicData>
                  </a:graphic>
                </wp:inline>
              </w:drawing>
            </w:r>
          </w:p>
          <w:p>
            <w:pPr>
              <w:jc w:val="center"/>
            </w:pPr>
            <w:r>
              <w:rPr>
                <w:rFonts w:ascii="Arial" w:cs="Arial" w:eastAsia="Arial" w:hAnsi="Arial"/>
                <w:i/>
                <w:iCs/>
                <w:color w:val="6B7280"/>
                <w:sz w:val="18"/>
                <w:szCs w:val="18"/>
              </w:rPr>
              <w:t xml:space="preserve">Figure 2 — Calibrate screen</w:t>
            </w:r>
          </w:p>
        </w:tc>
        <w:tc>
          <w:tcPr>
            <w:tcW w:type="dxa" w:w="6060"/>
            <w:tcBorders>
              <w:top w:val="none" w:color="FFFFFF" w:sz="0"/>
              <w:left w:val="none" w:color="FFFFFF" w:sz="0"/>
              <w:bottom w:val="none" w:color="FFFFFF" w:sz="0"/>
              <w:right w:val="none" w:color="FFFFFF" w:sz="0"/>
            </w:tcBorders>
            <w:tcMar>
              <w:top w:type="dxa" w:w="80"/>
              <w:left w:type="dxa" w:w="200"/>
              <w:bottom w:type="dxa" w:w="0"/>
              <w:right w:type="dxa" w:w="0"/>
            </w:tcMar>
            <w:vAlign w:val="top"/>
          </w:tcPr>
          <w:p>
            <w:pPr>
              <w:widowControl/>
              <w:spacing w:after="100"/>
              <w:ind w:left="360"/>
            </w:pPr>
            <w:r>
              <w:rPr>
                <w:rFonts w:ascii="Arial" w:cs="Arial" w:eastAsia="Arial" w:hAnsi="Arial"/>
                <w:b/>
                <w:bCs/>
                <w:color w:val="F59E0B"/>
                <w:sz w:val="22"/>
                <w:szCs w:val="22"/>
              </w:rPr>
              <w:t xml:space="preserve">1</w:t>
            </w:r>
            <w:r>
              <w:rPr>
                <w:rFonts w:ascii="Arial" w:cs="Arial" w:eastAsia="Arial" w:hAnsi="Arial"/>
                <w:sz w:val="22"/>
                <w:szCs w:val="22"/>
              </w:rPr>
              <w:t xml:space="preserve">  </w:t>
            </w:r>
            <w:r>
              <w:rPr>
                <w:rFonts w:ascii="Arial" w:cs="Arial" w:eastAsia="Arial" w:hAnsi="Arial"/>
                <w:b/>
                <w:bCs/>
                <w:color w:val="111827"/>
                <w:sz w:val="22"/>
                <w:szCs w:val="22"/>
              </w:rPr>
              <w:t xml:space="preserve">Tank capacity</w:t>
            </w:r>
            <w:r>
              <w:rPr>
                <w:rFonts w:ascii="Arial" w:cs="Arial" w:eastAsia="Arial" w:hAnsi="Arial"/>
                <w:color w:val="6B7280"/>
                <w:sz w:val="22"/>
                <w:szCs w:val="22"/>
              </w:rPr>
              <w:t xml:space="preserve"> — </w:t>
            </w:r>
            <w:r>
              <w:rPr>
                <w:rFonts w:ascii="Arial" w:cs="Arial" w:eastAsia="Arial" w:hAnsi="Arial"/>
                <w:color w:val="374151"/>
                <w:sz w:val="22"/>
                <w:szCs w:val="22"/>
              </w:rPr>
              <w:t xml:space="preserve">Set the total tank volume in litres using the − and + buttons (steps of 10 L). This is used to convert the computed depth into a volume reading.</w:t>
            </w:r>
          </w:p>
          <w:p>
            <w:pPr>
              <w:widowControl/>
              <w:spacing w:after="100"/>
              <w:ind w:left="360"/>
            </w:pPr>
            <w:r>
              <w:rPr>
                <w:rFonts w:ascii="Arial" w:cs="Arial" w:eastAsia="Arial" w:hAnsi="Arial"/>
                <w:b/>
                <w:bCs/>
                <w:color w:val="F59E0B"/>
                <w:sz w:val="22"/>
                <w:szCs w:val="22"/>
              </w:rPr>
              <w:t xml:space="preserve">2</w:t>
            </w:r>
            <w:r>
              <w:rPr>
                <w:rFonts w:ascii="Arial" w:cs="Arial" w:eastAsia="Arial" w:hAnsi="Arial"/>
                <w:sz w:val="22"/>
                <w:szCs w:val="22"/>
              </w:rPr>
              <w:t xml:space="preserve">  </w:t>
            </w:r>
            <w:r>
              <w:rPr>
                <w:rFonts w:ascii="Arial" w:cs="Arial" w:eastAsia="Arial" w:hAnsi="Arial"/>
                <w:b/>
                <w:bCs/>
                <w:color w:val="111827"/>
                <w:sz w:val="22"/>
                <w:szCs w:val="22"/>
              </w:rPr>
              <w:t xml:space="preserve">Mark Empty</w:t>
            </w:r>
            <w:r>
              <w:rPr>
                <w:rFonts w:ascii="Arial" w:cs="Arial" w:eastAsia="Arial" w:hAnsi="Arial"/>
                <w:color w:val="6B7280"/>
                <w:sz w:val="22"/>
                <w:szCs w:val="22"/>
              </w:rPr>
              <w:t xml:space="preserve"> — </w:t>
            </w:r>
            <w:r>
              <w:rPr>
                <w:rFonts w:ascii="Arial" w:cs="Arial" w:eastAsia="Arial" w:hAnsi="Arial"/>
                <w:color w:val="374151"/>
                <w:sz w:val="22"/>
                <w:szCs w:val="22"/>
              </w:rPr>
              <w:t xml:space="preserve">Press when the tank is empty. Records the current sensor voltage as the zero reference.</w:t>
            </w:r>
          </w:p>
          <w:p>
            <w:pPr>
              <w:widowControl/>
              <w:spacing w:after="100"/>
              <w:ind w:left="360"/>
            </w:pPr>
            <w:r>
              <w:rPr>
                <w:rFonts w:ascii="Arial" w:cs="Arial" w:eastAsia="Arial" w:hAnsi="Arial"/>
                <w:b/>
                <w:bCs/>
                <w:color w:val="F59E0B"/>
                <w:sz w:val="22"/>
                <w:szCs w:val="22"/>
              </w:rPr>
              <w:t xml:space="preserve">3</w:t>
            </w:r>
            <w:r>
              <w:rPr>
                <w:rFonts w:ascii="Arial" w:cs="Arial" w:eastAsia="Arial" w:hAnsi="Arial"/>
                <w:sz w:val="22"/>
                <w:szCs w:val="22"/>
              </w:rPr>
              <w:t xml:space="preserve">  </w:t>
            </w:r>
            <w:r>
              <w:rPr>
                <w:rFonts w:ascii="Arial" w:cs="Arial" w:eastAsia="Arial" w:hAnsi="Arial"/>
                <w:b/>
                <w:bCs/>
                <w:color w:val="111827"/>
                <w:sz w:val="22"/>
                <w:szCs w:val="22"/>
              </w:rPr>
              <w:t xml:space="preserve">Mark Full</w:t>
            </w:r>
            <w:r>
              <w:rPr>
                <w:rFonts w:ascii="Arial" w:cs="Arial" w:eastAsia="Arial" w:hAnsi="Arial"/>
                <w:color w:val="6B7280"/>
                <w:sz w:val="22"/>
                <w:szCs w:val="22"/>
              </w:rPr>
              <w:t xml:space="preserve"> — </w:t>
            </w:r>
            <w:r>
              <w:rPr>
                <w:rFonts w:ascii="Arial" w:cs="Arial" w:eastAsia="Arial" w:hAnsi="Arial"/>
                <w:color w:val="374151"/>
                <w:sz w:val="22"/>
                <w:szCs w:val="22"/>
              </w:rPr>
              <w:t xml:space="preserve">Press when the tank is completely full. Records the current sensor voltage as the full reference.</w:t>
            </w:r>
          </w:p>
          <w:p>
            <w:pPr>
              <w:widowControl/>
              <w:spacing w:after="100"/>
              <w:ind w:left="360"/>
            </w:pPr>
            <w:r>
              <w:rPr>
                <w:rFonts w:ascii="Arial" w:cs="Arial" w:eastAsia="Arial" w:hAnsi="Arial"/>
                <w:b/>
                <w:bCs/>
                <w:color w:val="F59E0B"/>
                <w:sz w:val="22"/>
                <w:szCs w:val="22"/>
              </w:rPr>
              <w:t xml:space="preserve">4</w:t>
            </w:r>
            <w:r>
              <w:rPr>
                <w:rFonts w:ascii="Arial" w:cs="Arial" w:eastAsia="Arial" w:hAnsi="Arial"/>
                <w:sz w:val="22"/>
                <w:szCs w:val="22"/>
              </w:rPr>
              <w:t xml:space="preserve">  </w:t>
            </w:r>
            <w:r>
              <w:rPr>
                <w:rFonts w:ascii="Arial" w:cs="Arial" w:eastAsia="Arial" w:hAnsi="Arial"/>
                <w:b/>
                <w:bCs/>
                <w:color w:val="111827"/>
                <w:sz w:val="22"/>
                <w:szCs w:val="22"/>
              </w:rPr>
              <w:t xml:space="preserve">Raw readout</w:t>
            </w:r>
            <w:r>
              <w:rPr>
                <w:rFonts w:ascii="Arial" w:cs="Arial" w:eastAsia="Arial" w:hAnsi="Arial"/>
                <w:color w:val="6B7280"/>
                <w:sz w:val="22"/>
                <w:szCs w:val="22"/>
              </w:rPr>
              <w:t xml:space="preserve"> — </w:t>
            </w:r>
            <w:r>
              <w:rPr>
                <w:rFonts w:ascii="Arial" w:cs="Arial" w:eastAsia="Arial" w:hAnsi="Arial"/>
                <w:color w:val="374151"/>
                <w:sz w:val="22"/>
                <w:szCs w:val="22"/>
              </w:rPr>
              <w:t xml:space="preserve">Live panel showing: IIR-filtered voltage (Raw level), computed volume in litres (Computed level), and the two stored calibration voltages (Cal points).</w:t>
            </w:r>
          </w:p>
          <w:p>
            <w:pPr>
              <w:widowControl/>
              <w:spacing w:after="100"/>
              <w:ind w:left="360"/>
            </w:pPr>
            <w:r>
              <w:rPr>
                <w:rFonts w:ascii="Arial" w:cs="Arial" w:eastAsia="Arial" w:hAnsi="Arial"/>
                <w:b/>
                <w:bCs/>
                <w:color w:val="F59E0B"/>
                <w:sz w:val="22"/>
                <w:szCs w:val="22"/>
              </w:rPr>
              <w:t xml:space="preserve">5</w:t>
            </w:r>
            <w:r>
              <w:rPr>
                <w:rFonts w:ascii="Arial" w:cs="Arial" w:eastAsia="Arial" w:hAnsi="Arial"/>
                <w:sz w:val="22"/>
                <w:szCs w:val="22"/>
              </w:rPr>
              <w:t xml:space="preserve">  </w:t>
            </w:r>
            <w:r>
              <w:rPr>
                <w:rFonts w:ascii="Arial" w:cs="Arial" w:eastAsia="Arial" w:hAnsi="Arial"/>
                <w:b/>
                <w:bCs/>
                <w:color w:val="111827"/>
                <w:sz w:val="22"/>
                <w:szCs w:val="22"/>
              </w:rPr>
              <w:t xml:space="preserve">Zero</w:t>
            </w:r>
            <w:r>
              <w:rPr>
                <w:rFonts w:ascii="Arial" w:cs="Arial" w:eastAsia="Arial" w:hAnsi="Arial"/>
                <w:color w:val="6B7280"/>
                <w:sz w:val="22"/>
                <w:szCs w:val="22"/>
              </w:rPr>
              <w:t xml:space="preserve"> — </w:t>
            </w:r>
            <w:r>
              <w:rPr>
                <w:rFonts w:ascii="Arial" w:cs="Arial" w:eastAsia="Arial" w:hAnsi="Arial"/>
                <w:color w:val="374151"/>
                <w:sz w:val="22"/>
                <w:szCs w:val="22"/>
              </w:rPr>
              <w:t xml:space="preserve">Tilt calibration button in the TILT section. Hold for 1.5 s to store the current orientation as level. One press calibrates whichever axis the device is currently mounted on. Zeroing in two different orientations (e.g. upright and flat) makes the device work correctly regardless of how it is installed in the van.</w:t>
            </w:r>
          </w:p>
          <w:p>
            <w:pPr>
              <w:widowControl/>
              <w:spacing w:after="100"/>
              <w:ind w:left="360"/>
            </w:pPr>
            <w:r>
              <w:rPr>
                <w:rFonts w:ascii="Arial" w:cs="Arial" w:eastAsia="Arial" w:hAnsi="Arial"/>
                <w:b/>
                <w:bCs/>
                <w:color w:val="F59E0B"/>
                <w:sz w:val="22"/>
                <w:szCs w:val="22"/>
              </w:rPr>
              <w:t xml:space="preserve">6</w:t>
            </w:r>
            <w:r>
              <w:rPr>
                <w:rFonts w:ascii="Arial" w:cs="Arial" w:eastAsia="Arial" w:hAnsi="Arial"/>
                <w:sz w:val="22"/>
                <w:szCs w:val="22"/>
              </w:rPr>
              <w:t xml:space="preserve">  </w:t>
            </w:r>
            <w:r>
              <w:rPr>
                <w:rFonts w:ascii="Arial" w:cs="Arial" w:eastAsia="Arial" w:hAnsi="Arial"/>
                <w:b/>
                <w:bCs/>
                <w:color w:val="111827"/>
                <w:sz w:val="22"/>
                <w:szCs w:val="22"/>
              </w:rPr>
              <w:t xml:space="preserve">Nav button</w:t>
            </w:r>
            <w:r>
              <w:rPr>
                <w:rFonts w:ascii="Arial" w:cs="Arial" w:eastAsia="Arial" w:hAnsi="Arial"/>
                <w:color w:val="6B7280"/>
                <w:sz w:val="22"/>
                <w:szCs w:val="22"/>
              </w:rPr>
              <w:t xml:space="preserve"> — </w:t>
            </w:r>
            <w:r>
              <w:rPr>
                <w:rFonts w:ascii="Arial" w:cs="Arial" w:eastAsia="Arial" w:hAnsi="Arial"/>
                <w:color w:val="374151"/>
                <w:sz w:val="22"/>
                <w:szCs w:val="22"/>
              </w:rPr>
              <w:t xml:space="preserve">Tap to advance to the System screen.</w:t>
            </w:r>
          </w:p>
        </w:tc>
      </w:tr>
    </w:tbl>
    <w:p>
      <w:pPr>
        <w:spacing w:after="120"/>
      </w:pPr>
      <w:r>
        <w:t xml:space="preserve"/>
      </w:r>
    </w:p>
    <w:p>
      <w:pPr>
        <w:widowControl/>
        <w:spacing w:after="120"/>
      </w:pPr>
      <w:r>
        <w:rPr>
          <w:rFonts w:ascii="Arial" w:cs="Arial" w:eastAsia="Arial" w:hAnsi="Arial"/>
          <w:sz w:val="22"/>
          <w:szCs w:val="22"/>
        </w:rPr>
        <w:t xml:space="preserve">Calibration values are stored in non-volatile storage (NVS) and survive power cycles.</w:t>
      </w:r>
    </w:p>
    <w:p>
      <w:r>
        <w:br w:type="page"/>
      </w:r>
    </w:p>
    <w:p>
      <w:pPr>
        <w:pStyle w:val="Heading2"/>
        <w:keepNext/>
        <w:widowControl/>
        <w:spacing w:after="120" w:before="240"/>
      </w:pPr>
      <w:r>
        <w:rPr>
          <w:rFonts w:ascii="Arial" w:cs="Arial" w:eastAsia="Arial" w:hAnsi="Arial"/>
          <w:b/>
          <w:bCs/>
          <w:color w:val="374151"/>
          <w:sz w:val="28"/>
          <w:szCs w:val="28"/>
        </w:rPr>
        <w:t xml:space="preserve">2.3 System</w:t>
      </w:r>
    </w:p>
    <w:p>
      <w:pPr>
        <w:widowControl/>
        <w:spacing w:after="120"/>
      </w:pPr>
      <w:r>
        <w:rPr>
          <w:rFonts w:ascii="Arial" w:cs="Arial" w:eastAsia="Arial" w:hAnsi="Arial"/>
          <w:sz w:val="22"/>
          <w:szCs w:val="22"/>
        </w:rPr>
        <w:t xml:space="preserve">The System screen shows the device's network identity and connection status, useful for confirming the device is properly connected.</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300"/>
        <w:gridCol w:w="6060"/>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280"/>
            </w:tcMar>
          </w:tcPr>
          <w:p>
            <w:pPr>
              <w:spacing w:after="60"/>
              <w:jc w:val="center"/>
            </w:pPr>
            <w:r>
              <w:drawing>
                <wp:inline distT="0" distB="0" distL="0" distR="0">
                  <wp:extent cx="2143125" cy="2857500"/>
                  <wp:effectExtent t="0" r="0" b="0" l="0"/>
                  <wp:docPr id="1" name="System screen" descr="System screen" title="System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43125" cy="2857500"/>
                          </a:xfrm>
                          <a:prstGeom prst="rect">
                            <a:avLst/>
                          </a:prstGeom>
                        </pic:spPr>
                      </pic:pic>
                    </a:graphicData>
                  </a:graphic>
                </wp:inline>
              </w:drawing>
            </w:r>
          </w:p>
          <w:p>
            <w:pPr>
              <w:jc w:val="center"/>
            </w:pPr>
            <w:r>
              <w:rPr>
                <w:rFonts w:ascii="Arial" w:cs="Arial" w:eastAsia="Arial" w:hAnsi="Arial"/>
                <w:i/>
                <w:iCs/>
                <w:color w:val="6B7280"/>
                <w:sz w:val="18"/>
                <w:szCs w:val="18"/>
              </w:rPr>
              <w:t xml:space="preserve">Figure 3 — System screen</w:t>
            </w:r>
          </w:p>
        </w:tc>
        <w:tc>
          <w:tcPr>
            <w:tcW w:type="dxa" w:w="6060"/>
            <w:tcBorders>
              <w:top w:val="none" w:color="FFFFFF" w:sz="0"/>
              <w:left w:val="none" w:color="FFFFFF" w:sz="0"/>
              <w:bottom w:val="none" w:color="FFFFFF" w:sz="0"/>
              <w:right w:val="none" w:color="FFFFFF" w:sz="0"/>
            </w:tcBorders>
            <w:tcMar>
              <w:top w:type="dxa" w:w="80"/>
              <w:left w:type="dxa" w:w="200"/>
              <w:bottom w:type="dxa" w:w="0"/>
              <w:right w:type="dxa" w:w="0"/>
            </w:tcMar>
            <w:vAlign w:val="top"/>
          </w:tcPr>
          <w:p>
            <w:pPr>
              <w:widowControl/>
              <w:spacing w:after="100"/>
              <w:ind w:left="360"/>
            </w:pPr>
            <w:r>
              <w:rPr>
                <w:rFonts w:ascii="Arial" w:cs="Arial" w:eastAsia="Arial" w:hAnsi="Arial"/>
                <w:b/>
                <w:bCs/>
                <w:color w:val="F59E0B"/>
                <w:sz w:val="22"/>
                <w:szCs w:val="22"/>
              </w:rPr>
              <w:t xml:space="preserve">1</w:t>
            </w:r>
            <w:r>
              <w:rPr>
                <w:rFonts w:ascii="Arial" w:cs="Arial" w:eastAsia="Arial" w:hAnsi="Arial"/>
                <w:sz w:val="22"/>
                <w:szCs w:val="22"/>
              </w:rPr>
              <w:t xml:space="preserve">  </w:t>
            </w:r>
            <w:r>
              <w:rPr>
                <w:rFonts w:ascii="Arial" w:cs="Arial" w:eastAsia="Arial" w:hAnsi="Arial"/>
                <w:b/>
                <w:bCs/>
                <w:color w:val="111827"/>
                <w:sz w:val="22"/>
                <w:szCs w:val="22"/>
              </w:rPr>
              <w:t xml:space="preserve">Wi-Fi network</w:t>
            </w:r>
            <w:r>
              <w:rPr>
                <w:rFonts w:ascii="Arial" w:cs="Arial" w:eastAsia="Arial" w:hAnsi="Arial"/>
                <w:color w:val="6B7280"/>
                <w:sz w:val="22"/>
                <w:szCs w:val="22"/>
              </w:rPr>
              <w:t xml:space="preserve"> — </w:t>
            </w:r>
            <w:r>
              <w:rPr>
                <w:rFonts w:ascii="Arial" w:cs="Arial" w:eastAsia="Arial" w:hAnsi="Arial"/>
                <w:color w:val="374151"/>
                <w:sz w:val="22"/>
                <w:szCs w:val="22"/>
              </w:rPr>
              <w:t xml:space="preserve">SSID of the connected Wi-Fi network. Dot colour reflects link state.</w:t>
            </w:r>
          </w:p>
          <w:p>
            <w:pPr>
              <w:widowControl/>
              <w:spacing w:after="100"/>
              <w:ind w:left="360"/>
            </w:pPr>
            <w:r>
              <w:rPr>
                <w:rFonts w:ascii="Arial" w:cs="Arial" w:eastAsia="Arial" w:hAnsi="Arial"/>
                <w:b/>
                <w:bCs/>
                <w:color w:val="F59E0B"/>
                <w:sz w:val="22"/>
                <w:szCs w:val="22"/>
              </w:rPr>
              <w:t xml:space="preserve">2</w:t>
            </w:r>
            <w:r>
              <w:rPr>
                <w:rFonts w:ascii="Arial" w:cs="Arial" w:eastAsia="Arial" w:hAnsi="Arial"/>
                <w:sz w:val="22"/>
                <w:szCs w:val="22"/>
              </w:rPr>
              <w:t xml:space="preserve">  </w:t>
            </w:r>
            <w:r>
              <w:rPr>
                <w:rFonts w:ascii="Arial" w:cs="Arial" w:eastAsia="Arial" w:hAnsi="Arial"/>
                <w:b/>
                <w:bCs/>
                <w:color w:val="111827"/>
                <w:sz w:val="22"/>
                <w:szCs w:val="22"/>
              </w:rPr>
              <w:t xml:space="preserve">IP address</w:t>
            </w:r>
            <w:r>
              <w:rPr>
                <w:rFonts w:ascii="Arial" w:cs="Arial" w:eastAsia="Arial" w:hAnsi="Arial"/>
                <w:color w:val="6B7280"/>
                <w:sz w:val="22"/>
                <w:szCs w:val="22"/>
              </w:rPr>
              <w:t xml:space="preserve"> — </w:t>
            </w:r>
            <w:r>
              <w:rPr>
                <w:rFonts w:ascii="Arial" w:cs="Arial" w:eastAsia="Arial" w:hAnsi="Arial"/>
                <w:color w:val="374151"/>
                <w:sz w:val="22"/>
                <w:szCs w:val="22"/>
              </w:rPr>
              <w:t xml:space="preserve">Current IPv4 address assigned by DHCP.</w:t>
            </w:r>
          </w:p>
          <w:p>
            <w:pPr>
              <w:widowControl/>
              <w:spacing w:after="100"/>
              <w:ind w:left="360"/>
            </w:pPr>
            <w:r>
              <w:rPr>
                <w:rFonts w:ascii="Arial" w:cs="Arial" w:eastAsia="Arial" w:hAnsi="Arial"/>
                <w:b/>
                <w:bCs/>
                <w:color w:val="F59E0B"/>
                <w:sz w:val="22"/>
                <w:szCs w:val="22"/>
              </w:rPr>
              <w:t xml:space="preserve">3</w:t>
            </w:r>
            <w:r>
              <w:rPr>
                <w:rFonts w:ascii="Arial" w:cs="Arial" w:eastAsia="Arial" w:hAnsi="Arial"/>
                <w:sz w:val="22"/>
                <w:szCs w:val="22"/>
              </w:rPr>
              <w:t xml:space="preserve">  </w:t>
            </w:r>
            <w:r>
              <w:rPr>
                <w:rFonts w:ascii="Arial" w:cs="Arial" w:eastAsia="Arial" w:hAnsi="Arial"/>
                <w:b/>
                <w:bCs/>
                <w:color w:val="111827"/>
                <w:sz w:val="22"/>
                <w:szCs w:val="22"/>
              </w:rPr>
              <w:t xml:space="preserve">Hostname</w:t>
            </w:r>
            <w:r>
              <w:rPr>
                <w:rFonts w:ascii="Arial" w:cs="Arial" w:eastAsia="Arial" w:hAnsi="Arial"/>
                <w:color w:val="6B7280"/>
                <w:sz w:val="22"/>
                <w:szCs w:val="22"/>
              </w:rPr>
              <w:t xml:space="preserve"> — </w:t>
            </w:r>
            <w:r>
              <w:rPr>
                <w:rFonts w:ascii="Arial" w:cs="Arial" w:eastAsia="Arial" w:hAnsi="Arial"/>
                <w:color w:val="374151"/>
                <w:sz w:val="22"/>
                <w:szCs w:val="22"/>
              </w:rPr>
              <w:t xml:space="preserve">mDNS name — use this in your browser, e.g. http://van-monitor.local.</w:t>
            </w:r>
          </w:p>
          <w:p>
            <w:pPr>
              <w:widowControl/>
              <w:spacing w:after="100"/>
              <w:ind w:left="360"/>
            </w:pPr>
            <w:r>
              <w:rPr>
                <w:rFonts w:ascii="Arial" w:cs="Arial" w:eastAsia="Arial" w:hAnsi="Arial"/>
                <w:b/>
                <w:bCs/>
                <w:color w:val="F59E0B"/>
                <w:sz w:val="22"/>
                <w:szCs w:val="22"/>
              </w:rPr>
              <w:t xml:space="preserve">4</w:t>
            </w:r>
            <w:r>
              <w:rPr>
                <w:rFonts w:ascii="Arial" w:cs="Arial" w:eastAsia="Arial" w:hAnsi="Arial"/>
                <w:sz w:val="22"/>
                <w:szCs w:val="22"/>
              </w:rPr>
              <w:t xml:space="preserve">  </w:t>
            </w:r>
            <w:r>
              <w:rPr>
                <w:rFonts w:ascii="Arial" w:cs="Arial" w:eastAsia="Arial" w:hAnsi="Arial"/>
                <w:b/>
                <w:bCs/>
                <w:color w:val="111827"/>
                <w:sz w:val="22"/>
                <w:szCs w:val="22"/>
              </w:rPr>
              <w:t xml:space="preserve">MQTT status</w:t>
            </w:r>
            <w:r>
              <w:rPr>
                <w:rFonts w:ascii="Arial" w:cs="Arial" w:eastAsia="Arial" w:hAnsi="Arial"/>
                <w:color w:val="6B7280"/>
                <w:sz w:val="22"/>
                <w:szCs w:val="22"/>
              </w:rPr>
              <w:t xml:space="preserve"> — </w:t>
            </w:r>
            <w:r>
              <w:rPr>
                <w:rFonts w:ascii="Arial" w:cs="Arial" w:eastAsia="Arial" w:hAnsi="Arial"/>
                <w:color w:val="374151"/>
                <w:sz w:val="22"/>
                <w:szCs w:val="22"/>
              </w:rPr>
              <w:t xml:space="preserve">"connected" with a green dot when the Venus OS broker is reachable.</w:t>
            </w:r>
          </w:p>
          <w:p>
            <w:pPr>
              <w:widowControl/>
              <w:spacing w:after="100"/>
              <w:ind w:left="360"/>
            </w:pPr>
            <w:r>
              <w:rPr>
                <w:rFonts w:ascii="Arial" w:cs="Arial" w:eastAsia="Arial" w:hAnsi="Arial"/>
                <w:b/>
                <w:bCs/>
                <w:color w:val="F59E0B"/>
                <w:sz w:val="22"/>
                <w:szCs w:val="22"/>
              </w:rPr>
              <w:t xml:space="preserve">5</w:t>
            </w:r>
            <w:r>
              <w:rPr>
                <w:rFonts w:ascii="Arial" w:cs="Arial" w:eastAsia="Arial" w:hAnsi="Arial"/>
                <w:sz w:val="22"/>
                <w:szCs w:val="22"/>
              </w:rPr>
              <w:t xml:space="preserve">  </w:t>
            </w:r>
            <w:r>
              <w:rPr>
                <w:rFonts w:ascii="Arial" w:cs="Arial" w:eastAsia="Arial" w:hAnsi="Arial"/>
                <w:b/>
                <w:bCs/>
                <w:color w:val="111827"/>
                <w:sz w:val="22"/>
                <w:szCs w:val="22"/>
              </w:rPr>
              <w:t xml:space="preserve">Venus OS portal</w:t>
            </w:r>
            <w:r>
              <w:rPr>
                <w:rFonts w:ascii="Arial" w:cs="Arial" w:eastAsia="Arial" w:hAnsi="Arial"/>
                <w:color w:val="6B7280"/>
                <w:sz w:val="22"/>
                <w:szCs w:val="22"/>
              </w:rPr>
              <w:t xml:space="preserve"> — </w:t>
            </w:r>
            <w:r>
              <w:rPr>
                <w:rFonts w:ascii="Arial" w:cs="Arial" w:eastAsia="Arial" w:hAnsi="Arial"/>
                <w:color w:val="374151"/>
                <w:sz w:val="22"/>
                <w:szCs w:val="22"/>
              </w:rPr>
              <w:t xml:space="preserve">The portal ID string from the Venus OS MQTT topic hierarchy.</w:t>
            </w:r>
          </w:p>
          <w:p>
            <w:pPr>
              <w:widowControl/>
              <w:spacing w:after="100"/>
              <w:ind w:left="360"/>
            </w:pPr>
            <w:r>
              <w:rPr>
                <w:rFonts w:ascii="Arial" w:cs="Arial" w:eastAsia="Arial" w:hAnsi="Arial"/>
                <w:b/>
                <w:bCs/>
                <w:color w:val="F59E0B"/>
                <w:sz w:val="22"/>
                <w:szCs w:val="22"/>
              </w:rPr>
              <w:t xml:space="preserve">6</w:t>
            </w:r>
            <w:r>
              <w:rPr>
                <w:rFonts w:ascii="Arial" w:cs="Arial" w:eastAsia="Arial" w:hAnsi="Arial"/>
                <w:sz w:val="22"/>
                <w:szCs w:val="22"/>
              </w:rPr>
              <w:t xml:space="preserve">  </w:t>
            </w:r>
            <w:r>
              <w:rPr>
                <w:rFonts w:ascii="Arial" w:cs="Arial" w:eastAsia="Arial" w:hAnsi="Arial"/>
                <w:b/>
                <w:bCs/>
                <w:color w:val="111827"/>
                <w:sz w:val="22"/>
                <w:szCs w:val="22"/>
              </w:rPr>
              <w:t xml:space="preserve">Uptime</w:t>
            </w:r>
            <w:r>
              <w:rPr>
                <w:rFonts w:ascii="Arial" w:cs="Arial" w:eastAsia="Arial" w:hAnsi="Arial"/>
                <w:color w:val="6B7280"/>
                <w:sz w:val="22"/>
                <w:szCs w:val="22"/>
              </w:rPr>
              <w:t xml:space="preserve"> — </w:t>
            </w:r>
            <w:r>
              <w:rPr>
                <w:rFonts w:ascii="Arial" w:cs="Arial" w:eastAsia="Arial" w:hAnsi="Arial"/>
                <w:color w:val="374151"/>
                <w:sz w:val="22"/>
                <w:szCs w:val="22"/>
              </w:rPr>
              <w:t xml:space="preserve">Time since last power-on or firmware reset.</w:t>
            </w:r>
          </w:p>
          <w:p>
            <w:pPr>
              <w:widowControl/>
              <w:spacing w:after="100"/>
              <w:ind w:left="360"/>
            </w:pPr>
            <w:r>
              <w:rPr>
                <w:rFonts w:ascii="Arial" w:cs="Arial" w:eastAsia="Arial" w:hAnsi="Arial"/>
                <w:b/>
                <w:bCs/>
                <w:color w:val="F59E0B"/>
                <w:sz w:val="22"/>
                <w:szCs w:val="22"/>
              </w:rPr>
              <w:t xml:space="preserve">7</w:t>
            </w:r>
            <w:r>
              <w:rPr>
                <w:rFonts w:ascii="Arial" w:cs="Arial" w:eastAsia="Arial" w:hAnsi="Arial"/>
                <w:sz w:val="22"/>
                <w:szCs w:val="22"/>
              </w:rPr>
              <w:t xml:space="preserve">  </w:t>
            </w:r>
            <w:r>
              <w:rPr>
                <w:rFonts w:ascii="Arial" w:cs="Arial" w:eastAsia="Arial" w:hAnsi="Arial"/>
                <w:b/>
                <w:bCs/>
                <w:color w:val="111827"/>
                <w:sz w:val="22"/>
                <w:szCs w:val="22"/>
              </w:rPr>
              <w:t xml:space="preserve">Firmware version</w:t>
            </w:r>
            <w:r>
              <w:rPr>
                <w:rFonts w:ascii="Arial" w:cs="Arial" w:eastAsia="Arial" w:hAnsi="Arial"/>
                <w:color w:val="6B7280"/>
                <w:sz w:val="22"/>
                <w:szCs w:val="22"/>
              </w:rPr>
              <w:t xml:space="preserve"> — </w:t>
            </w:r>
            <w:r>
              <w:rPr>
                <w:rFonts w:ascii="Arial" w:cs="Arial" w:eastAsia="Arial" w:hAnsi="Arial"/>
                <w:color w:val="374151"/>
                <w:sz w:val="22"/>
                <w:szCs w:val="22"/>
              </w:rPr>
              <w:t xml:space="preserve">Running firmware version, e.g. v1.3.2.</w:t>
            </w:r>
          </w:p>
        </w:tc>
      </w:tr>
    </w:tbl>
    <w:p>
      <w:pPr>
        <w:spacing w:after="120"/>
      </w:pPr>
      <w:r>
        <w:t xml:space="preserve"/>
      </w:r>
    </w:p>
    <w:p>
      <w:r>
        <w:br w:type="page"/>
      </w:r>
    </w:p>
    <w:p>
      <w:pPr>
        <w:pStyle w:val="Heading1"/>
        <w:keepNext/>
        <w:widowControl/>
        <w:pBdr>
          <w:bottom w:val="single" w:color="38BDF8" w:sz="6" w:space="6"/>
        </w:pBdr>
        <w:spacing w:after="180" w:before="360"/>
      </w:pPr>
      <w:r>
        <w:rPr>
          <w:rFonts w:ascii="Arial" w:cs="Arial" w:eastAsia="Arial" w:hAnsi="Arial"/>
          <w:b/>
          <w:bCs/>
          <w:color w:val="1E3A5F"/>
          <w:sz w:val="36"/>
          <w:szCs w:val="36"/>
        </w:rPr>
        <w:t xml:space="preserve">3. Web Interface</w:t>
      </w:r>
    </w:p>
    <w:p>
      <w:pPr>
        <w:widowControl/>
        <w:spacing w:after="120"/>
      </w:pPr>
      <w:r>
        <w:rPr>
          <w:rFonts w:ascii="Arial" w:cs="Arial" w:eastAsia="Arial" w:hAnsi="Arial"/>
          <w:sz w:val="22"/>
          <w:szCs w:val="22"/>
        </w:rPr>
        <w:t xml:space="preserve">The web interface is served directly from the device and is accessible on any phone, tablet, or laptop on the same Wi-Fi network. Open a browser and navigate to:</w:t>
      </w:r>
    </w:p>
    <w:p>
      <w:pPr>
        <w:spacing w:after="240" w:before="120"/>
        <w:jc w:val="center"/>
      </w:pPr>
      <w:r>
        <w:rPr>
          <w:rFonts w:ascii="Courier New" w:cs="Courier New" w:eastAsia="Courier New" w:hAnsi="Courier New"/>
          <w:b/>
          <w:bCs/>
          <w:color w:val="1D6FA8"/>
          <w:sz w:val="26"/>
          <w:szCs w:val="26"/>
        </w:rPr>
        <w:t xml:space="preserve">http://van-monitor.local</w:t>
      </w:r>
    </w:p>
    <w:p>
      <w:pPr>
        <w:widowControl/>
        <w:spacing w:after="120"/>
      </w:pPr>
      <w:r>
        <w:rPr>
          <w:rFonts w:ascii="Arial" w:cs="Arial" w:eastAsia="Arial" w:hAnsi="Arial"/>
          <w:sz w:val="22"/>
          <w:szCs w:val="22"/>
        </w:rPr>
        <w:t xml:space="preserve">The interface mirrors the three-tab structure of the touch display, with additional controls available in the Settings menu.</w:t>
      </w:r>
    </w:p>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3.1 Web Dashboard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0"/>
        <w:gridCol w:w="456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280"/>
            </w:tcMar>
          </w:tcPr>
          <w:p>
            <w:pPr>
              <w:spacing w:after="60"/>
              <w:jc w:val="center"/>
            </w:pPr>
            <w:r>
              <w:drawing>
                <wp:inline distT="0" distB="0" distL="0" distR="0">
                  <wp:extent cx="2667000" cy="2952750"/>
                  <wp:effectExtent t="0" r="0" b="0" l="0"/>
                  <wp:docPr id="1" name="Web dashboard" descr="Web dashboard" title="Web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952750"/>
                          </a:xfrm>
                          <a:prstGeom prst="rect">
                            <a:avLst/>
                          </a:prstGeom>
                        </pic:spPr>
                      </pic:pic>
                    </a:graphicData>
                  </a:graphic>
                </wp:inline>
              </w:drawing>
            </w:r>
          </w:p>
          <w:p>
            <w:pPr>
              <w:jc w:val="center"/>
            </w:pPr>
            <w:r>
              <w:rPr>
                <w:rFonts w:ascii="Arial" w:cs="Arial" w:eastAsia="Arial" w:hAnsi="Arial"/>
                <w:i/>
                <w:iCs/>
                <w:color w:val="6B7280"/>
                <w:sz w:val="18"/>
                <w:szCs w:val="18"/>
              </w:rPr>
              <w:t xml:space="preserve">Figure 4 — Web dashboard (Dashboard tab)</w:t>
            </w:r>
          </w:p>
        </w:tc>
        <w:tc>
          <w:tcPr>
            <w:tcW w:type="dxa" w:w="4560"/>
            <w:tcBorders>
              <w:top w:val="none" w:color="FFFFFF" w:sz="0"/>
              <w:left w:val="none" w:color="FFFFFF" w:sz="0"/>
              <w:bottom w:val="none" w:color="FFFFFF" w:sz="0"/>
              <w:right w:val="none" w:color="FFFFFF" w:sz="0"/>
            </w:tcBorders>
            <w:tcMar>
              <w:top w:type="dxa" w:w="80"/>
              <w:left w:type="dxa" w:w="200"/>
              <w:bottom w:type="dxa" w:w="0"/>
              <w:right w:type="dxa" w:w="0"/>
            </w:tcMar>
            <w:vAlign w:val="top"/>
          </w:tcPr>
          <w:p>
            <w:pPr>
              <w:widowControl/>
              <w:spacing w:after="100"/>
              <w:ind w:left="360"/>
            </w:pPr>
            <w:r>
              <w:rPr>
                <w:rFonts w:ascii="Arial" w:cs="Arial" w:eastAsia="Arial" w:hAnsi="Arial"/>
                <w:b/>
                <w:bCs/>
                <w:color w:val="F59E0B"/>
                <w:sz w:val="22"/>
                <w:szCs w:val="22"/>
              </w:rPr>
              <w:t xml:space="preserve">1</w:t>
            </w:r>
            <w:r>
              <w:rPr>
                <w:rFonts w:ascii="Arial" w:cs="Arial" w:eastAsia="Arial" w:hAnsi="Arial"/>
                <w:sz w:val="22"/>
                <w:szCs w:val="22"/>
              </w:rPr>
              <w:t xml:space="preserve">  </w:t>
            </w:r>
            <w:r>
              <w:rPr>
                <w:rFonts w:ascii="Arial" w:cs="Arial" w:eastAsia="Arial" w:hAnsi="Arial"/>
                <w:b/>
                <w:bCs/>
                <w:color w:val="111827"/>
                <w:sz w:val="22"/>
                <w:szCs w:val="22"/>
              </w:rPr>
              <w:t xml:space="preserve">Settings menu</w:t>
            </w:r>
            <w:r>
              <w:rPr>
                <w:rFonts w:ascii="Arial" w:cs="Arial" w:eastAsia="Arial" w:hAnsi="Arial"/>
                <w:color w:val="6B7280"/>
                <w:sz w:val="22"/>
                <w:szCs w:val="22"/>
              </w:rPr>
              <w:t xml:space="preserve"> — </w:t>
            </w:r>
            <w:r>
              <w:rPr>
                <w:rFonts w:ascii="Arial" w:cs="Arial" w:eastAsia="Arial" w:hAnsi="Arial"/>
                <w:color w:val="374151"/>
                <w:sz w:val="22"/>
                <w:szCs w:val="22"/>
              </w:rPr>
              <w:t xml:space="preserve">Access Wi-Fi configuration, firmware update (OTA), device information, and security settings.</w:t>
            </w:r>
          </w:p>
          <w:p>
            <w:pPr>
              <w:widowControl/>
              <w:spacing w:after="100"/>
              <w:ind w:left="360"/>
            </w:pPr>
            <w:r>
              <w:rPr>
                <w:rFonts w:ascii="Arial" w:cs="Arial" w:eastAsia="Arial" w:hAnsi="Arial"/>
                <w:b/>
                <w:bCs/>
                <w:color w:val="F59E0B"/>
                <w:sz w:val="22"/>
                <w:szCs w:val="22"/>
              </w:rPr>
              <w:t xml:space="preserve">2</w:t>
            </w:r>
            <w:r>
              <w:rPr>
                <w:rFonts w:ascii="Arial" w:cs="Arial" w:eastAsia="Arial" w:hAnsi="Arial"/>
                <w:sz w:val="22"/>
                <w:szCs w:val="22"/>
              </w:rPr>
              <w:t xml:space="preserve">  </w:t>
            </w:r>
            <w:r>
              <w:rPr>
                <w:rFonts w:ascii="Arial" w:cs="Arial" w:eastAsia="Arial" w:hAnsi="Arial"/>
                <w:b/>
                <w:bCs/>
                <w:color w:val="111827"/>
                <w:sz w:val="22"/>
                <w:szCs w:val="22"/>
              </w:rPr>
              <w:t xml:space="preserve">Tab bar</w:t>
            </w:r>
            <w:r>
              <w:rPr>
                <w:rFonts w:ascii="Arial" w:cs="Arial" w:eastAsia="Arial" w:hAnsi="Arial"/>
                <w:color w:val="6B7280"/>
                <w:sz w:val="22"/>
                <w:szCs w:val="22"/>
              </w:rPr>
              <w:t xml:space="preserve"> — </w:t>
            </w:r>
            <w:r>
              <w:rPr>
                <w:rFonts w:ascii="Arial" w:cs="Arial" w:eastAsia="Arial" w:hAnsi="Arial"/>
                <w:color w:val="374151"/>
                <w:sz w:val="22"/>
                <w:szCs w:val="22"/>
              </w:rPr>
              <w:t xml:space="preserve">Switch between Dashboard, Calibrate, and System views. The active tab is highlighted in blue.</w:t>
            </w:r>
          </w:p>
          <w:p>
            <w:pPr>
              <w:widowControl/>
              <w:spacing w:after="100"/>
              <w:ind w:left="360"/>
            </w:pPr>
            <w:r>
              <w:rPr>
                <w:rFonts w:ascii="Arial" w:cs="Arial" w:eastAsia="Arial" w:hAnsi="Arial"/>
                <w:b/>
                <w:bCs/>
                <w:color w:val="F59E0B"/>
                <w:sz w:val="22"/>
                <w:szCs w:val="22"/>
              </w:rPr>
              <w:t xml:space="preserve">3</w:t>
            </w:r>
            <w:r>
              <w:rPr>
                <w:rFonts w:ascii="Arial" w:cs="Arial" w:eastAsia="Arial" w:hAnsi="Arial"/>
                <w:sz w:val="22"/>
                <w:szCs w:val="22"/>
              </w:rPr>
              <w:t xml:space="preserve">  </w:t>
            </w:r>
            <w:r>
              <w:rPr>
                <w:rFonts w:ascii="Arial" w:cs="Arial" w:eastAsia="Arial" w:hAnsi="Arial"/>
                <w:b/>
                <w:bCs/>
                <w:color w:val="111827"/>
                <w:sz w:val="22"/>
                <w:szCs w:val="22"/>
              </w:rPr>
              <w:t xml:space="preserve">Water level readout</w:t>
            </w:r>
            <w:r>
              <w:rPr>
                <w:rFonts w:ascii="Arial" w:cs="Arial" w:eastAsia="Arial" w:hAnsi="Arial"/>
                <w:color w:val="6B7280"/>
                <w:sz w:val="22"/>
                <w:szCs w:val="22"/>
              </w:rPr>
              <w:t xml:space="preserve"> — </w:t>
            </w:r>
            <w:r>
              <w:rPr>
                <w:rFonts w:ascii="Arial" w:cs="Arial" w:eastAsia="Arial" w:hAnsi="Arial"/>
                <w:color w:val="374151"/>
                <w:sz w:val="22"/>
                <w:szCs w:val="22"/>
              </w:rPr>
              <w:t xml:space="preserve">Current tank fill as a large percentage with volume in litres. Updates automatically every few seconds.</w:t>
            </w:r>
          </w:p>
          <w:p>
            <w:pPr>
              <w:widowControl/>
              <w:spacing w:after="100"/>
              <w:ind w:left="360"/>
            </w:pPr>
            <w:r>
              <w:rPr>
                <w:rFonts w:ascii="Arial" w:cs="Arial" w:eastAsia="Arial" w:hAnsi="Arial"/>
                <w:b/>
                <w:bCs/>
                <w:color w:val="F59E0B"/>
                <w:sz w:val="22"/>
                <w:szCs w:val="22"/>
              </w:rPr>
              <w:t xml:space="preserve">4</w:t>
            </w:r>
            <w:r>
              <w:rPr>
                <w:rFonts w:ascii="Arial" w:cs="Arial" w:eastAsia="Arial" w:hAnsi="Arial"/>
                <w:sz w:val="22"/>
                <w:szCs w:val="22"/>
              </w:rPr>
              <w:t xml:space="preserve">  </w:t>
            </w:r>
            <w:r>
              <w:rPr>
                <w:rFonts w:ascii="Arial" w:cs="Arial" w:eastAsia="Arial" w:hAnsi="Arial"/>
                <w:b/>
                <w:bCs/>
                <w:color w:val="111827"/>
                <w:sz w:val="22"/>
                <w:szCs w:val="22"/>
              </w:rPr>
              <w:t xml:space="preserve">Water gauge bar</w:t>
            </w:r>
            <w:r>
              <w:rPr>
                <w:rFonts w:ascii="Arial" w:cs="Arial" w:eastAsia="Arial" w:hAnsi="Arial"/>
                <w:color w:val="6B7280"/>
                <w:sz w:val="22"/>
                <w:szCs w:val="22"/>
              </w:rPr>
              <w:t xml:space="preserve"> — </w:t>
            </w:r>
            <w:r>
              <w:rPr>
                <w:rFonts w:ascii="Arial" w:cs="Arial" w:eastAsia="Arial" w:hAnsi="Arial"/>
                <w:color w:val="374151"/>
                <w:sz w:val="22"/>
                <w:szCs w:val="22"/>
              </w:rPr>
              <w:t xml:space="preserve">Visual fill indicator scaled to 0–100 %.</w:t>
            </w:r>
          </w:p>
          <w:p>
            <w:pPr>
              <w:widowControl/>
              <w:spacing w:after="100"/>
              <w:ind w:left="360"/>
            </w:pPr>
            <w:r>
              <w:rPr>
                <w:rFonts w:ascii="Arial" w:cs="Arial" w:eastAsia="Arial" w:hAnsi="Arial"/>
                <w:b/>
                <w:bCs/>
                <w:color w:val="F59E0B"/>
                <w:sz w:val="22"/>
                <w:szCs w:val="22"/>
              </w:rPr>
              <w:t xml:space="preserve">5</w:t>
            </w:r>
            <w:r>
              <w:rPr>
                <w:rFonts w:ascii="Arial" w:cs="Arial" w:eastAsia="Arial" w:hAnsi="Arial"/>
                <w:sz w:val="22"/>
                <w:szCs w:val="22"/>
              </w:rPr>
              <w:t xml:space="preserve">  </w:t>
            </w:r>
            <w:r>
              <w:rPr>
                <w:rFonts w:ascii="Arial" w:cs="Arial" w:eastAsia="Arial" w:hAnsi="Arial"/>
                <w:b/>
                <w:bCs/>
                <w:color w:val="111827"/>
                <w:sz w:val="22"/>
                <w:szCs w:val="22"/>
              </w:rPr>
              <w:t xml:space="preserve">Battery section</w:t>
            </w:r>
            <w:r>
              <w:rPr>
                <w:rFonts w:ascii="Arial" w:cs="Arial" w:eastAsia="Arial" w:hAnsi="Arial"/>
                <w:color w:val="6B7280"/>
                <w:sz w:val="22"/>
                <w:szCs w:val="22"/>
              </w:rPr>
              <w:t xml:space="preserve"> — </w:t>
            </w:r>
            <w:r>
              <w:rPr>
                <w:rFonts w:ascii="Arial" w:cs="Arial" w:eastAsia="Arial" w:hAnsi="Arial"/>
                <w:color w:val="374151"/>
                <w:sz w:val="22"/>
                <w:szCs w:val="22"/>
              </w:rPr>
              <w:t xml:space="preserve">Shows SOC, voltage, current, solar yield, and load. The "pending Venus OS" badge indicates MQTT is not yet configured; once connected, live values populate automatically.</w:t>
            </w:r>
          </w:p>
        </w:tc>
      </w:tr>
    </w:tbl>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3.2 Settings Menu</w:t>
      </w:r>
    </w:p>
    <w:p>
      <w:pPr>
        <w:widowControl/>
        <w:spacing w:after="120"/>
      </w:pPr>
      <w:r>
        <w:rPr>
          <w:rFonts w:ascii="Arial" w:cs="Arial" w:eastAsia="Arial" w:hAnsi="Arial"/>
          <w:sz w:val="22"/>
          <w:szCs w:val="22"/>
        </w:rPr>
        <w:t xml:space="preserve">The Settings menu (top right of any page) provides access to:</w:t>
      </w:r>
    </w:p>
    <w:p>
      <w:pPr>
        <w:pStyle w:val="ListParagraph"/>
        <w:widowControl/>
        <w:numPr>
          <w:ilvl w:val="0"/>
          <w:numId w:val="2"/>
        </w:numPr>
        <w:spacing w:after="80"/>
      </w:pPr>
      <w:r>
        <w:rPr>
          <w:rFonts w:ascii="Arial" w:cs="Arial" w:eastAsia="Arial" w:hAnsi="Arial"/>
          <w:sz w:val="22"/>
          <w:szCs w:val="22"/>
        </w:rPr>
        <w:t xml:space="preserve">Wi-Fi — change the network the device connects to</w:t>
      </w:r>
    </w:p>
    <w:p>
      <w:pPr>
        <w:pStyle w:val="ListParagraph"/>
        <w:widowControl/>
        <w:numPr>
          <w:ilvl w:val="0"/>
          <w:numId w:val="2"/>
        </w:numPr>
        <w:spacing w:after="80"/>
      </w:pPr>
      <w:r>
        <w:rPr>
          <w:rFonts w:ascii="Arial" w:cs="Arial" w:eastAsia="Arial" w:hAnsi="Arial"/>
          <w:sz w:val="22"/>
          <w:szCs w:val="22"/>
        </w:rPr>
        <w:t xml:space="preserve">Firmware — trigger an over-the-air update, view partition status</w:t>
      </w:r>
    </w:p>
    <w:p>
      <w:pPr>
        <w:pStyle w:val="ListParagraph"/>
        <w:widowControl/>
        <w:numPr>
          <w:ilvl w:val="0"/>
          <w:numId w:val="2"/>
        </w:numPr>
        <w:spacing w:after="80"/>
      </w:pPr>
      <w:r>
        <w:rPr>
          <w:rFonts w:ascii="Arial" w:cs="Arial" w:eastAsia="Arial" w:hAnsi="Arial"/>
          <w:sz w:val="22"/>
          <w:szCs w:val="22"/>
        </w:rPr>
        <w:t xml:space="preserve">Device — view chip ID, MAC address, partition table</w:t>
      </w:r>
    </w:p>
    <w:p>
      <w:pPr>
        <w:pStyle w:val="ListParagraph"/>
        <w:widowControl/>
        <w:numPr>
          <w:ilvl w:val="0"/>
          <w:numId w:val="2"/>
        </w:numPr>
        <w:spacing w:after="80"/>
      </w:pPr>
      <w:r>
        <w:rPr>
          <w:rFonts w:ascii="Arial" w:cs="Arial" w:eastAsia="Arial" w:hAnsi="Arial"/>
          <w:sz w:val="22"/>
          <w:szCs w:val="22"/>
        </w:rPr>
        <w:t xml:space="preserve">Security — configure HTTP basic authentication</w:t>
      </w:r>
    </w:p>
    <w:p>
      <w:pPr>
        <w:pStyle w:val="ListParagraph"/>
        <w:widowControl/>
        <w:numPr>
          <w:ilvl w:val="0"/>
          <w:numId w:val="2"/>
        </w:numPr>
        <w:spacing w:after="80"/>
      </w:pPr>
      <w:r>
        <w:rPr>
          <w:rFonts w:ascii="Arial" w:cs="Arial" w:eastAsia="Arial" w:hAnsi="Arial"/>
          <w:sz w:val="22"/>
          <w:szCs w:val="22"/>
        </w:rPr>
        <w:t xml:space="preserve">About — firmware build info and framework version</w:t>
      </w:r>
    </w:p>
    <w:p>
      <w:r>
        <w:br w:type="page"/>
      </w:r>
    </w:p>
    <w:p>
      <w:pPr>
        <w:pStyle w:val="Heading1"/>
        <w:keepNext/>
        <w:widowControl/>
        <w:pBdr>
          <w:bottom w:val="single" w:color="38BDF8" w:sz="6" w:space="6"/>
        </w:pBdr>
        <w:spacing w:after="180" w:before="360"/>
      </w:pPr>
      <w:r>
        <w:rPr>
          <w:rFonts w:ascii="Arial" w:cs="Arial" w:eastAsia="Arial" w:hAnsi="Arial"/>
          <w:b/>
          <w:bCs/>
          <w:color w:val="1E3A5F"/>
          <w:sz w:val="36"/>
          <w:szCs w:val="36"/>
        </w:rPr>
        <w:t xml:space="preserve">4. Quick Start</w:t>
      </w:r>
    </w:p>
    <w:p>
      <w:pPr>
        <w:pStyle w:val="Heading2"/>
        <w:keepNext/>
        <w:widowControl/>
        <w:spacing w:after="120" w:before="240"/>
      </w:pPr>
      <w:r>
        <w:rPr>
          <w:rFonts w:ascii="Arial" w:cs="Arial" w:eastAsia="Arial" w:hAnsi="Arial"/>
          <w:b/>
          <w:bCs/>
          <w:color w:val="374151"/>
          <w:sz w:val="28"/>
          <w:szCs w:val="28"/>
        </w:rPr>
        <w:t xml:space="preserve">4.1 First Power-On</w:t>
      </w:r>
    </w:p>
    <w:p>
      <w:pPr>
        <w:widowControl/>
        <w:spacing w:after="120"/>
      </w:pPr>
      <w:r>
        <w:rPr>
          <w:rFonts w:ascii="Arial" w:cs="Arial" w:eastAsia="Arial" w:hAnsi="Arial"/>
          <w:sz w:val="22"/>
          <w:szCs w:val="22"/>
        </w:rPr>
        <w:t xml:space="preserve">On first boot, Van Monitor creates a Wi-Fi access point named VanMonitor with password vanmonitor. Connect your phone or laptop to this network, then open http://192.168.4.1 to reach the setup interface.</w:t>
      </w:r>
    </w:p>
    <w:p>
      <w:pPr>
        <w:spacing w:after="120"/>
      </w:pPr>
      <w:r>
        <w:t xml:space="preserve"/>
      </w:r>
    </w:p>
    <w:p>
      <w:pPr>
        <w:pStyle w:val="Heading3"/>
        <w:keepNext/>
        <w:widowControl/>
        <w:spacing w:after="80" w:before="180"/>
      </w:pPr>
      <w:r>
        <w:rPr>
          <w:rFonts w:ascii="Arial" w:cs="Arial" w:eastAsia="Arial" w:hAnsi="Arial"/>
          <w:b/>
          <w:bCs/>
          <w:color w:val="4B5563"/>
          <w:sz w:val="24"/>
          <w:szCs w:val="24"/>
        </w:rPr>
        <w:t xml:space="preserve">1. Change the default password</w:t>
      </w:r>
    </w:p>
    <w:p>
      <w:pPr>
        <w:widowControl/>
        <w:spacing w:after="120"/>
      </w:pPr>
      <w:r>
        <w:rPr>
          <w:rFonts w:ascii="Arial" w:cs="Arial" w:eastAsia="Arial" w:hAnsi="Arial"/>
          <w:sz w:val="22"/>
          <w:szCs w:val="22"/>
        </w:rPr>
        <w:t xml:space="preserve">Go to Settings → Security and set a new password before doing anything else. This secures the web interface before the device joins your network.</w:t>
      </w:r>
    </w:p>
    <w:p>
      <w:pPr>
        <w:spacing w:after="120"/>
      </w:pPr>
      <w:r>
        <w:t xml:space="preserve"/>
      </w:r>
    </w:p>
    <w:p>
      <w:pPr>
        <w:pStyle w:val="Heading3"/>
        <w:keepNext/>
        <w:widowControl/>
        <w:spacing w:after="80" w:before="180"/>
      </w:pPr>
      <w:r>
        <w:rPr>
          <w:rFonts w:ascii="Arial" w:cs="Arial" w:eastAsia="Arial" w:hAnsi="Arial"/>
          <w:b/>
          <w:bCs/>
          <w:color w:val="4B5563"/>
          <w:sz w:val="24"/>
          <w:szCs w:val="24"/>
        </w:rPr>
        <w:t xml:space="preserve">2. Connect to Wi-Fi</w:t>
      </w:r>
    </w:p>
    <w:p>
      <w:pPr>
        <w:widowControl/>
        <w:spacing w:after="120"/>
      </w:pPr>
      <w:r>
        <w:rPr>
          <w:rFonts w:ascii="Arial" w:cs="Arial" w:eastAsia="Arial" w:hAnsi="Arial"/>
          <w:sz w:val="22"/>
          <w:szCs w:val="22"/>
        </w:rPr>
        <w:t xml:space="preserve">Go to Settings → Wi-Fi, enter your home or vehicle network credentials, and save. The device will reboot and join your network. Once connected, the web interface is available at http://van-monitor.local.</w:t>
      </w:r>
    </w:p>
    <w:p>
      <w:pPr>
        <w:spacing w:after="120"/>
      </w:pPr>
      <w:r>
        <w:t xml:space="preserve"/>
      </w:r>
    </w:p>
    <w:p>
      <w:pPr>
        <w:pStyle w:val="Heading3"/>
        <w:keepNext/>
        <w:widowControl/>
        <w:spacing w:after="80" w:before="180"/>
      </w:pPr>
      <w:r>
        <w:rPr>
          <w:rFonts w:ascii="Arial" w:cs="Arial" w:eastAsia="Arial" w:hAnsi="Arial"/>
          <w:b/>
          <w:bCs/>
          <w:color w:val="4B5563"/>
          <w:sz w:val="24"/>
          <w:szCs w:val="24"/>
        </w:rPr>
        <w:t xml:space="preserve">3. Set the tank capacity</w:t>
      </w:r>
    </w:p>
    <w:p>
      <w:pPr>
        <w:widowControl/>
        <w:spacing w:after="120"/>
      </w:pPr>
      <w:r>
        <w:rPr>
          <w:rFonts w:ascii="Arial" w:cs="Arial" w:eastAsia="Arial" w:hAnsi="Arial"/>
          <w:sz w:val="22"/>
          <w:szCs w:val="22"/>
        </w:rPr>
        <w:t xml:space="preserve">On the touch display, go to Home → Calibrate and use the − and + buttons to set the total tank volume in litres. This is used to convert the sensor reading into a volume. The empty and full calibration points are best set on the device once the tank is at a known level — see section 4.2.</w:t>
      </w:r>
    </w:p>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4.2 Calibrating the Water Sensor</w:t>
      </w:r>
    </w:p>
    <w:p>
      <w:pPr>
        <w:widowControl/>
        <w:spacing w:after="120"/>
      </w:pPr>
      <w:r>
        <w:rPr>
          <w:rFonts w:ascii="Arial" w:cs="Arial" w:eastAsia="Arial" w:hAnsi="Arial"/>
          <w:sz w:val="22"/>
          <w:szCs w:val="22"/>
        </w:rPr>
        <w:t xml:space="preserve">Before the water level reading is meaningful, the sensor must be calibrated to match your tank:</w:t>
      </w:r>
    </w:p>
    <w:p>
      <w:pPr>
        <w:pStyle w:val="ListParagraph"/>
        <w:numPr>
          <w:ilvl w:val="0"/>
          <w:numId w:val="2"/>
        </w:numPr>
        <w:spacing w:after="80"/>
      </w:pPr>
      <w:r>
        <w:rPr>
          <w:rFonts w:ascii="Arial" w:cs="Arial" w:eastAsia="Arial" w:hAnsi="Arial"/>
          <w:sz w:val="22"/>
          <w:szCs w:val="22"/>
        </w:rPr>
        <w:t xml:space="preserve">Ensure the tank is completely empty (or at a known reference level).</w:t>
      </w:r>
    </w:p>
    <w:p>
      <w:pPr>
        <w:pStyle w:val="ListParagraph"/>
        <w:numPr>
          <w:ilvl w:val="0"/>
          <w:numId w:val="2"/>
        </w:numPr>
        <w:spacing w:after="80"/>
      </w:pPr>
      <w:r>
        <w:rPr>
          <w:rFonts w:ascii="Arial" w:cs="Arial" w:eastAsia="Arial" w:hAnsi="Arial"/>
          <w:sz w:val="22"/>
          <w:szCs w:val="22"/>
        </w:rPr>
        <w:t xml:space="preserve">On the touch display, navigate to the Calibrate screen and tap Mark Empty.</w:t>
      </w:r>
    </w:p>
    <w:p>
      <w:pPr>
        <w:pStyle w:val="ListParagraph"/>
        <w:numPr>
          <w:ilvl w:val="0"/>
          <w:numId w:val="2"/>
        </w:numPr>
        <w:spacing w:after="80"/>
      </w:pPr>
      <w:r>
        <w:rPr>
          <w:rFonts w:ascii="Arial" w:cs="Arial" w:eastAsia="Arial" w:hAnsi="Arial"/>
          <w:sz w:val="22"/>
          <w:szCs w:val="22"/>
        </w:rPr>
        <w:t xml:space="preserve">Fill the tank completely.</w:t>
      </w:r>
    </w:p>
    <w:p>
      <w:pPr>
        <w:pStyle w:val="ListParagraph"/>
        <w:numPr>
          <w:ilvl w:val="0"/>
          <w:numId w:val="2"/>
        </w:numPr>
        <w:spacing w:after="80"/>
      </w:pPr>
      <w:r>
        <w:rPr>
          <w:rFonts w:ascii="Arial" w:cs="Arial" w:eastAsia="Arial" w:hAnsi="Arial"/>
          <w:sz w:val="22"/>
          <w:szCs w:val="22"/>
        </w:rPr>
        <w:t xml:space="preserve">Return to the Calibrate screen and tap Mark Full.</w:t>
      </w:r>
    </w:p>
    <w:p>
      <w:pPr>
        <w:pStyle w:val="ListParagraph"/>
        <w:numPr>
          <w:ilvl w:val="0"/>
          <w:numId w:val="2"/>
        </w:numPr>
        <w:spacing w:after="80"/>
      </w:pPr>
      <w:r>
        <w:rPr>
          <w:rFonts w:ascii="Arial" w:cs="Arial" w:eastAsia="Arial" w:hAnsi="Arial"/>
          <w:sz w:val="22"/>
          <w:szCs w:val="22"/>
        </w:rPr>
        <w:t xml:space="preserve">Set the tank capacity in litres using the − / + buttons, then navigate away to save.</w:t>
      </w:r>
    </w:p>
    <w:p>
      <w:pPr>
        <w:widowControl/>
        <w:spacing w:after="120"/>
      </w:pPr>
      <w:r>
        <w:rPr>
          <w:rFonts w:ascii="Arial" w:cs="Arial" w:eastAsia="Arial" w:hAnsi="Arial"/>
          <w:sz w:val="22"/>
          <w:szCs w:val="22"/>
        </w:rPr>
        <w:t xml:space="preserve">The same steps can be performed from the Calibrate tab of the web interface.</w:t>
      </w:r>
    </w:p>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4.3 Connecting to Venus OS</w:t>
      </w:r>
    </w:p>
    <w:p>
      <w:pPr>
        <w:widowControl/>
        <w:spacing w:after="120"/>
      </w:pPr>
      <w:r>
        <w:rPr>
          <w:rFonts w:ascii="Arial" w:cs="Arial" w:eastAsia="Arial" w:hAnsi="Arial"/>
          <w:sz w:val="22"/>
          <w:szCs w:val="22"/>
        </w:rPr>
        <w:t xml:space="preserve">To receive battery and solar data, configure the Venus OS MQTT broker address in the device settings. Van Monitor expects the broker on port 1883. Once connected, the MQTT dot on the display will turn green and all battery fields will populate.</w:t>
      </w:r>
    </w:p>
    <w:p>
      <w:pPr>
        <w:spacing w:after="120"/>
      </w:pPr>
      <w:r>
        <w:t xml:space="preserve"/>
      </w:r>
    </w:p>
    <w:p>
      <w:pPr>
        <w:pStyle w:val="Heading2"/>
        <w:keepNext/>
        <w:widowControl/>
        <w:spacing w:after="120" w:before="240"/>
      </w:pPr>
      <w:r>
        <w:rPr>
          <w:rFonts w:ascii="Arial" w:cs="Arial" w:eastAsia="Arial" w:hAnsi="Arial"/>
          <w:b/>
          <w:bCs/>
          <w:color w:val="374151"/>
          <w:sz w:val="28"/>
          <w:szCs w:val="28"/>
        </w:rPr>
        <w:t xml:space="preserve">4.4 Firmware Updates</w:t>
      </w:r>
    </w:p>
    <w:p>
      <w:pPr>
        <w:widowControl/>
        <w:spacing w:after="120"/>
      </w:pPr>
      <w:r>
        <w:rPr>
          <w:rFonts w:ascii="Arial" w:cs="Arial" w:eastAsia="Arial" w:hAnsi="Arial"/>
          <w:sz w:val="22"/>
          <w:szCs w:val="22"/>
        </w:rPr>
        <w:t xml:space="preserve">Van Monitor supports over-the-air (OTA) updates. When a new firmware release is available:</w:t>
      </w:r>
    </w:p>
    <w:p>
      <w:pPr>
        <w:pStyle w:val="ListParagraph"/>
        <w:widowControl/>
        <w:numPr>
          <w:ilvl w:val="0"/>
          <w:numId w:val="2"/>
        </w:numPr>
        <w:spacing w:after="80"/>
      </w:pPr>
      <w:r>
        <w:rPr>
          <w:rFonts w:ascii="Arial" w:cs="Arial" w:eastAsia="Arial" w:hAnsi="Arial"/>
          <w:sz w:val="22"/>
          <w:szCs w:val="22"/>
        </w:rPr>
        <w:t xml:space="preserve">Open the web interface and go to Settings → Firmware.</w:t>
      </w:r>
    </w:p>
    <w:p>
      <w:pPr>
        <w:pStyle w:val="ListParagraph"/>
        <w:widowControl/>
        <w:numPr>
          <w:ilvl w:val="0"/>
          <w:numId w:val="2"/>
        </w:numPr>
        <w:spacing w:after="80"/>
      </w:pPr>
      <w:r>
        <w:rPr>
          <w:rFonts w:ascii="Arial" w:cs="Arial" w:eastAsia="Arial" w:hAnsi="Arial"/>
          <w:sz w:val="22"/>
          <w:szCs w:val="22"/>
        </w:rPr>
        <w:t xml:space="preserve">Click Check for Updates. If an update is available, click Install.</w:t>
      </w:r>
    </w:p>
    <w:p>
      <w:pPr>
        <w:pStyle w:val="ListParagraph"/>
        <w:widowControl/>
        <w:numPr>
          <w:ilvl w:val="0"/>
          <w:numId w:val="2"/>
        </w:numPr>
        <w:spacing w:after="80"/>
      </w:pPr>
      <w:r>
        <w:rPr>
          <w:rFonts w:ascii="Arial" w:cs="Arial" w:eastAsia="Arial" w:hAnsi="Arial"/>
          <w:sz w:val="22"/>
          <w:szCs w:val="22"/>
        </w:rPr>
        <w:t xml:space="preserve">The device will download and apply the update, then reboot automatically.</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360"/>
      </w:tabs>
    </w:pPr>
    <w:r>
      <w:rPr>
        <w:rFonts w:ascii="Arial" w:cs="Arial" w:eastAsia="Arial" w:hAnsi="Arial"/>
        <w:color w:val="9CA3AF"/>
        <w:sz w:val="18"/>
        <w:szCs w:val="18"/>
      </w:rPr>
      <w:t xml:space="preserve">Van Monitor — Getting Started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7415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b8398b6fe62f2519ae850c847e9a51ec3727b9.png"/><Relationship Id="rId10" Type="http://schemas.openxmlformats.org/officeDocument/2006/relationships/image" Target="media/fa22af70f481bd8bbf0944074ff63dcf23f14dc2.png"/><Relationship Id="rId11" Type="http://schemas.openxmlformats.org/officeDocument/2006/relationships/image" Target="media/47de4dddf7db888fe8b07bce63f9447d164251b3.png"/><Relationship Id="rId12" Type="http://schemas.openxmlformats.org/officeDocument/2006/relationships/image" Target="media/0558b268ad3b2709d49c69f0f67be163941da4b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2026-05-22T23:37:31.636Z</dcterms:created>
  <dcterms:modified xsi:type="dcterms:W3CDTF">2026-05-22T23:37:31.636Z</dcterms:modified>
</cp:coreProperties>
</file>

<file path=docProps/custom.xml><?xml version="1.0" encoding="utf-8"?>
<Properties xmlns="http://schemas.openxmlformats.org/officeDocument/2006/custom-properties" xmlns:vt="http://schemas.openxmlformats.org/officeDocument/2006/docPropsVTypes"/>
</file>