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Zeus Auto Detailing Tacloban</w:t>
      </w:r>
    </w:p>
    <w:p>
      <w:pPr>
        <w:pStyle w:val="Subtitle"/>
      </w:pPr>
      <w:r>
        <w:t>All in One Business Management Proposal and Requirements</w:t>
      </w:r>
    </w:p>
    <w:p>
      <w:r>
        <w:t>Prepared: 13 October 2026</w:t>
      </w:r>
    </w:p>
    <w:p>
      <w:r>
        <w:t>Version: 2</w:t>
      </w:r>
    </w:p>
    <w:p>
      <w:r>
        <w:t>Status: Draft for client discussion</w:t>
      </w:r>
    </w:p>
    <w:p>
      <w:r>
        <w:t>Project: Shop Operations and Business Management System</w:t>
      </w:r>
    </w:p>
    <w:p>
      <w:pPr>
        <w:pStyle w:val="Heading1"/>
      </w:pPr>
      <w:r>
        <w:t>1 Proposal and Business Objective</w:t>
      </w:r>
    </w:p>
    <w:p>
      <w:r>
        <w:t>We propose a connected business management system for Zeus Auto Detailing Tacloban. The owner will manage bookings, service jobs, sales and collections, inventory, staff assignments, and commissions from one platform. Customers will use a mobile-friendly booking experience; the owner and authorized employees will use a protected operations portal.</w:t>
      </w:r>
    </w:p>
    <w:p>
      <w:r>
        <w:t>The central workflow is to receive a booking or walk-in, create a job order, assign staff, record materials used, complete the service, record payment, calculate eligible commissions, and update business reports. Linked records reduce repeated data entry and make each transaction traceable.</w:t>
      </w:r>
    </w:p>
    <w:p>
      <w:r>
        <w:t>The intended benefits are fewer scheduling conflicts, clearer collection records, controlled stock usage, consistent commission calculations, and better visibility into shop performance. These are objectives to evaluate after rollout rather than guaranteed financial results.</w:t>
      </w:r>
    </w:p>
    <w:p>
      <w:r>
        <w:t>Initial scope is one shop, Philippine pesos, and Philippine time (Asia/Manila). This proposal expands the previous booking-only client scope and requires a revised implementation plan and estimate. It describes proposed functionality, not verified existing features. Current technical contracts and team assignments require separate review before implementation.</w:t>
      </w:r>
    </w:p>
    <w:p>
      <w:pPr>
        <w:pStyle w:val="Heading1"/>
      </w:pPr>
      <w:r>
        <w:t>2 Recommended Delivery Approach</w:t>
      </w:r>
    </w:p>
    <w:p>
      <w:r>
        <w:t>All core modules should be included in the initial operational release. Implementation should proceed in dependent stages, with advanced automation added later. A booking-only release would not satisfy the expanded business need.</w:t>
      </w:r>
    </w:p>
    <w:tbl>
      <w:tblPr>
        <w:tblW w:type="auto" w:w="0"/>
        <w:jc w:val="center"/>
        <w:tblLayout w:type="fixed"/>
        <w:tblLook w:firstColumn="1" w:firstRow="1" w:lastColumn="0" w:lastRow="0" w:noHBand="0" w:noVBand="1" w:val="04A0"/>
      </w:tblPr>
      <w:tblGrid>
        <w:gridCol w:w="2376"/>
        <w:gridCol w:w="2880"/>
        <w:gridCol w:w="4637"/>
      </w:tblGrid>
      <w:tr>
        <w:trPr>
          <w:cantSplit/>
          <w:tblHeader/>
        </w:trPr>
        <w:tc>
          <w:tcPr>
            <w:tcW w:type="dxa" w:w="2376"/>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Stage</w:t>
            </w:r>
          </w:p>
        </w:tc>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Scope</w:t>
            </w:r>
          </w:p>
        </w:tc>
        <w:tc>
          <w:tcPr>
            <w:tcW w:type="dxa" w:w="4637"/>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Review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 Operations foundation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Login, permissions, customers, vehicles, service catalog, bookings, walk-ins, job orders, staff assignments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can manage an appointment through completed work</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 Business records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documents, payment recording, inventory movements, staff profiles, commission rules and payouts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Jobs have traceable collections, materials, and staff earnings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 Owner visibility and rollout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Dashboard, reports, exports, audit history, opening data, integrated QA, training</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can reconcile reports and approve operational acceptance</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Later enhancements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Online payments, messaging, purchasing automation, payroll integration, advanced costing, multiple branches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Separately agreed scope and estimate</w:t>
            </w:r>
          </w:p>
        </w:tc>
      </w:tr>
    </w:tbl>
    <w:p>
      <w:pPr>
        <w:spacing w:after="40"/>
      </w:pPr>
    </w:p>
    <w:p>
      <w:r>
        <w:t>Stages A through C together form the proposed core release. Any partial production rollout needs an explicitly agreed reduced scope. Delivery dates and pricing will be estimated after discovery and scope confirmation.</w:t>
      </w:r>
    </w:p>
    <w:p>
      <w:pPr>
        <w:pStyle w:val="Heading1"/>
      </w:pPr>
      <w:r>
        <w:t>3 Core Modules</w:t>
      </w:r>
    </w:p>
    <w:tbl>
      <w:tblPr>
        <w:tblW w:type="auto" w:w="0"/>
        <w:jc w:val="center"/>
        <w:tblLayout w:type="fixed"/>
        <w:tblLook w:firstColumn="1" w:firstRow="1" w:lastColumn="0" w:lastRow="0" w:noHBand="0" w:noVBand="1" w:val="04A0"/>
      </w:tblPr>
      <w:tblGrid>
        <w:gridCol w:w="2376"/>
        <w:gridCol w:w="2880"/>
        <w:gridCol w:w="4637"/>
      </w:tblGrid>
      <w:tr>
        <w:trPr>
          <w:cantSplit/>
          <w:tblHeader/>
        </w:trPr>
        <w:tc>
          <w:tcPr>
            <w:tcW w:type="dxa" w:w="2376"/>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Module</w:t>
            </w:r>
          </w:p>
        </w:tc>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Main capabilities</w:t>
            </w:r>
          </w:p>
        </w:tc>
        <w:tc>
          <w:tcPr>
            <w:tcW w:type="dxa" w:w="4637"/>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Business value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dashboard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collections, balances, jobs, stock alerts, commissions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Visibility into daily operations</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Booking and scheduling</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Online requests, phone bookings, availability, rescheduling, cancellation, no-shows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Organized workload and bay capacity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 orders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Walk-ins, service lines, staff assignments, progress, completion</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Connect actual work to business records</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Customers and vehicles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Contact details, vehicle records, service history</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Support repeat visits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and collections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Charges, discounts, deposits, partial payments, refunds, balances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Track sales and money received</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Inventory</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stock receipts, job usage, waste, returns, adjustments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Traceable stock quantities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and commissions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profiles, assignments, earning rules, approval, payout records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Consistent earnings management</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Reports and exports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Period filters, transaction details, service and staff breakdowns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review and reconciliation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Permissions and audit history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Restricted actions and recorded changes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Accountability</w:t>
            </w:r>
          </w:p>
        </w:tc>
      </w:tr>
    </w:tbl>
    <w:p>
      <w:pPr>
        <w:spacing w:after="40"/>
      </w:pPr>
    </w:p>
    <w:p>
      <w:pPr>
        <w:pStyle w:val="Heading1"/>
      </w:pPr>
      <w:r>
        <w:t>4 Booking and Job Requirements</w:t>
      </w:r>
    </w:p>
    <w:p>
      <w:r>
        <w:t>BR-01 Service catalog. Maintain active services, descriptions, estimated durations, prices, and vehicle pricing rules. Snapshot accepted prices and durations so catalog changes do not rewrite past records.</w:t>
      </w:r>
    </w:p>
    <w:p>
      <w:r>
        <w:t>BR-02 Online booking. Provide vehicle, service, date/time, contact details, and receipt steps. Preserve details when navigating back. Display a reference only after successful saving. Pending requests say Booking received until staff confirms them.</w:t>
      </w:r>
    </w:p>
    <w:p>
      <w:r>
        <w:t>BR-03 Availability. Check operating hours, holidays, blocked periods, and capacity throughout the service duration. Concurrent submissions cannot take the same last bay. A conflict preserves customer details and refreshes availability. Submission retries cannot create duplicate bookings.</w:t>
      </w:r>
    </w:p>
    <w:p>
      <w:r>
        <w:t>BR-04 Staff scheduling. Allow authorized staff to enter phone bookings, reschedule, cancel, and record no-shows. Recheck capacity on changes and preserve history. Decide whether pending requests reserve capacity, and whether they expire. Cancelled and no-show bookings release unused reservations.</w:t>
      </w:r>
    </w:p>
    <w:p>
      <w:r>
        <w:t>BR-05 Walk-ins and jobs. Create a job directly for a walk-in or convert a booking into one linked job. Record customer, vehicle, service lines, assigned staff, planned and actual times, notes, and progress. Repeated conversion cannot create another job. Booking, job, and payment statuses remain separate.</w:t>
      </w:r>
    </w:p>
    <w:p>
      <w:r>
        <w:t>BR-06 Add-ons. Record customer approval before finalizing extra charges. Recheck scheduling before extending occupied time. Confirm whether multiple services run sequentially or in parallel before enabling combinations online.</w:t>
      </w:r>
    </w:p>
    <w:p>
      <w:r>
        <w:t>BR-07 Completion and corrections. Authorized users complete or reopen jobs under agreed rules. Reopening requires a reason and cannot duplicate stock deductions, sales, or commission earnings. Cancelling a booking does not automatically refund money or return consumed materials.</w:t>
      </w:r>
    </w:p>
    <w:p>
      <w:r>
        <w:t>Confirm the actual catalog and durations for ceramic coating, paint correction, interior detailing, exterior wash and seal, tinting, and paint protection. If multi-day work is essential, include its reservation rules in core scope before estimating.</w:t>
      </w:r>
    </w:p>
    <w:p>
      <w:pPr>
        <w:pStyle w:val="Heading1"/>
      </w:pPr>
      <w:r>
        <w:t>5 Sales and Analytics Requirements</w:t>
      </w:r>
    </w:p>
    <w:p>
      <w:r>
        <w:t>SA-01 Sales documents. Create a linked sales record with item quantities, price snapshots, approved discounts, total charges, and balance. Posted records cannot be silently overwritten or deleted; corrections use traceable adjustments or reversals.</w:t>
      </w:r>
    </w:p>
    <w:p>
      <w:r>
        <w:t>SA-02 Collections. Record cash, bank transfer, e-wallet, and other approved methods with amount, date, reference, and recording user. Support deposits and partial payments. Manual recording is included; automated payment processing is a later integration. Recording a payment does not prove it cleared externally.</w:t>
      </w:r>
    </w:p>
    <w:p>
      <w:r>
        <w:t>SA-03 Refunds. Record authorized refunds against the original payment and affected sale. Preserve original transactions, require a reason, and apply the agreed effects on balances and commissions. Cancelled unpaid work is not a completed sale.</w:t>
      </w:r>
    </w:p>
    <w:p>
      <w:r>
        <w:t>SA-04 Daily review. Show collections by method, refunds, outstanding balances, and unresolved entries. Provide detail exports for comparison with cash and provider statements.</w:t>
      </w:r>
    </w:p>
    <w:p>
      <w:r>
        <w:t>SA-05 Owner analytics. Display date filters, metric definitions, and supporting transactions. Sales use posting dates, collections use transaction dates, and job activity uses its operational date. Dashboard and export totals must agree under the same filters.</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Metric</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Proposed definition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service sales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Posted service charges less discounts and sale reversals for the period</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collections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Recorded incoming payments less outgoing refunds during the period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Outstanding balances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Unpaid amounts on non-voided sales records as of the selected date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Completed jobs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Jobs completed in the period, excluding cancelled jobs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Average sale per job</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service sales divided by linked sold jobs under the same basis; unavailable if none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Service performance</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amount and quantity by posted service line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activity</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Assigned and completed jobs and attributable commission; shared work does not duplicate shop job counts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Stock alerts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at or below configured reorder thresholds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Commission obligations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Eligible unpaid earnings, separated into awaiting approval and approved for payout</w:t>
            </w:r>
          </w:p>
        </w:tc>
      </w:tr>
    </w:tbl>
    <w:p>
      <w:pPr>
        <w:spacing w:after="40"/>
      </w:pPr>
    </w:p>
    <w:p>
      <w:r>
        <w:t>Bookings show demand and must not be reported as collected money. A deposit is included once in collections; later settlement adds only the remaining payment. Confirm whether quoted prices include tax and how taxes appear in operational reports.</w:t>
      </w:r>
    </w:p>
    <w:p>
      <w:r>
        <w:t>Sales must not be labeled profit. Reliable profit estimates require agreed material costing, commissions, other labor costs, operating expenses, and accounting rules. Expense management and comprehensive profitability reporting can follow once those inputs are defined.</w:t>
      </w:r>
    </w:p>
    <w:p>
      <w:pPr>
        <w:pStyle w:val="Heading1"/>
      </w:pPr>
      <w:r>
        <w:t>6 Inventory Requirements</w:t>
      </w:r>
    </w:p>
    <w:p>
      <w:r>
        <w:t>IN-01 Item catalog. Store code, name, category, base unit, reorder threshold, active status, and supplier reference where available. Distinguish consumables from retail products. Retail checkout requires a separate scope decision.</w:t>
      </w:r>
    </w:p>
    <w:p>
      <w:r>
        <w:t>IN-02 Stock ledger. Record opening balances, receipts, job usage, waste, returns, and count adjustments. Every movement includes item, quantity, time, user, reason, and related job or receipt where applicable. Calculate on-hand quantity from movements rather than replacing a displayed total.</w:t>
      </w:r>
    </w:p>
    <w:p>
      <w:r>
        <w:t>IN-03 Units and usage. Agree base units such as milliliters, pieces, or meters and permitted conversions. Record actual job usage. Optional service templates can prefill estimates, but staff confirm actual quantities. Booking creation alone does not consume stock.</w:t>
      </w:r>
    </w:p>
    <w:p>
      <w:r>
        <w:t>IN-04 Controls. Reject issues exceeding available quantity under the proposed default policy. Concurrent issues cannot create negative stock, and retries cannot deduct twice. Authorized count adjustments require reasons; reversing an issue creates a linked reversal.</w:t>
      </w:r>
    </w:p>
    <w:p>
      <w:r>
        <w:t>IN-05 Review. Provide low-stock alerts, movement history, job usage, and count discrepancy reports. Stock receiving is included. Purchase orders, supplier payments, batch/expiry tracking, and automatic replenishment are later additions unless explicitly included.</w:t>
      </w:r>
    </w:p>
    <w:p>
      <w:r>
        <w:t>If material costing or inventory valuation is required, agree the costing method and opening costs first. Quantity tracking alone cannot support accurate material-profit reports.</w:t>
      </w:r>
    </w:p>
    <w:p>
      <w:pPr>
        <w:pStyle w:val="Heading1"/>
      </w:pPr>
      <w:r>
        <w:t>7 Staff and Commission Requirements</w:t>
      </w:r>
    </w:p>
    <w:p>
      <w:r>
        <w:t>ST-01 Staff profiles. Maintain name, role, active status, and service eligibility. Deactivation prevents new assignments and access while retaining historical work and earnings. Attendance, leave, salary payroll, and deductions require separate scope.</w:t>
      </w:r>
    </w:p>
    <w:p>
      <w:r>
        <w:t>ST-02 Assignments. Assign one or more staff to service lines and record their contribution. Confirm whether commissions belong to technicians, salespeople, teams, or a combination. Explicit shares cannot allocate more than the agreed commission pool.</w:t>
      </w:r>
    </w:p>
    <w:p>
      <w:r>
        <w:t>ST-03 Rules. Support agreed fixed amounts or percentage rates by service and staff/team, with effective dates. Snapshot the applied rule for each earning. New rates do not recalculate historical approved earnings.</w:t>
      </w:r>
    </w:p>
    <w:p>
      <w:r>
        <w:t>ST-04 Eligibility. Proposed default: commission becomes eligible after service completion and full payment of the related sales document. Confirm any alternative trigger before development. Define the eligible base and treatment of discounts, taxes, deposits, tips, add-ons, refunds, and rework.</w:t>
      </w:r>
    </w:p>
    <w:p>
      <w:r>
        <w:t>ST-05 Approval and payout. Track calculated earnings, owner approval, and paid amounts with date and reference. Staff see only their own statements. Approval does not mean money was paid. Repeated processing cannot create duplicate earnings or pay the same amount twice.</w:t>
      </w:r>
    </w:p>
    <w:p>
      <w:r>
        <w:t>ST-06 Adjustments. Overrides and reversals require authorization and reasons. Refunds after payout create explicit adjustments for review under the agreed policy; they do not erase paid history or silently impose deductions.</w:t>
      </w:r>
    </w:p>
    <w:p>
      <w:r>
        <w:t>Illustrative rule only: a completed, fully paid PHP 5,000 service at an agreed 10 percent rate on its eligible net service amount creates a PHP 500 pool. A 60/40 split allocates PHP 300 and PHP 200. Actual rates, bases, rounding, and splits require client agreement. Store amounts to the centavo and allocate rounding differences consistently.</w:t>
      </w:r>
    </w:p>
    <w:p>
      <w:pPr>
        <w:pStyle w:val="Heading1"/>
      </w:pPr>
      <w:r>
        <w:t>8 Access and Quality Requirements</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Role</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Proposed access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or administrator</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All reports, prices, permissions, refunds, inventory corrections, commission rules, approval, payouts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Manager or front desk</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Bookings, customers, jobs, assignments, payment recording within granted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Inventory custodian</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receipts, issues, and stock review within granted limits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Technician</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Assigned work, permitted material usage, progress, own commission statement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Customer</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Public catalog and booking submission</w:t>
            </w:r>
          </w:p>
        </w:tc>
      </w:tr>
    </w:tbl>
    <w:p>
      <w:pPr>
        <w:spacing w:after="40"/>
      </w:pPr>
    </w:p>
    <w:p>
      <w:r>
        <w:t>Roles may be combined for a small shop. Enforce permissions on the server for every restricted action and use individual accounts. Audit sensitive changes with actor, time, record, and reason. Agree export access and historical customer access.</w:t>
      </w:r>
    </w:p>
    <w:p>
      <w:r>
        <w:t>Use consistent PHP amounts and Philippine time. Provide accessible mobile layouts, labeled forms, keyboard access, clear failures, and usable recovery actions. Protect credentials and customer details. Agree hosting ownership, backups, restoration checks, data retention, monitoring, and support before launch.</w:t>
      </w:r>
    </w:p>
    <w:p>
      <w:pPr>
        <w:pStyle w:val="Heading1"/>
      </w:pPr>
      <w:r>
        <w:t>9 Integrated Acceptance Scenarios</w:t>
      </w:r>
    </w:p>
    <w:p>
      <w:pPr>
        <w:pStyle w:val="ListNumber"/>
      </w:pPr>
      <w:r>
        <w:t>Booking conflict: two customers request the last bay simultaneously; only one succeeds, and the other can select another time without losing contact details.</w:t>
      </w:r>
    </w:p>
    <w:p>
      <w:pPr>
        <w:pStyle w:val="ListNumber"/>
      </w:pPr>
      <w:r>
        <w:t>Walk-in: front desk creates a vehicle and job, assigns staff, and records charges without an online booking.</w:t>
      </w:r>
    </w:p>
    <w:p>
      <w:pPr>
        <w:pStyle w:val="ListNumber"/>
      </w:pPr>
      <w:r>
        <w:t>Deposit and settlement: a PHP 5,000 job receives PHP 1,000 and PHP 4,000; collections total PHP 5,000, balance reaches zero, and eligible commission is created once.</w:t>
      </w:r>
    </w:p>
    <w:p>
      <w:pPr>
        <w:pStyle w:val="ListNumber"/>
      </w:pPr>
      <w:r>
        <w:t>Stock movements: opening 1,000 ml plus receipt 500 ml minus usage 200 ml leaves 1,300 ml; a retry does not deduct again.</w:t>
      </w:r>
    </w:p>
    <w:p>
      <w:pPr>
        <w:pStyle w:val="ListNumber"/>
      </w:pPr>
      <w:r>
        <w:t>Shared earnings: a PHP 500 commission pool split 60/40 produces PHP 300 and PHP 200; future rate changes preserve that allocation.</w:t>
      </w:r>
    </w:p>
    <w:p>
      <w:pPr>
        <w:pStyle w:val="ListNumber"/>
      </w:pPr>
      <w:r>
        <w:t>Refund: original sale and payment remain traceable, reports update, and the relevant commission adjustment is available for review.</w:t>
      </w:r>
    </w:p>
    <w:p>
      <w:pPr>
        <w:pStyle w:val="ListNumber"/>
      </w:pPr>
      <w:r>
        <w:t>Permissions: a technician cannot view other staff earnings, approve payouts, change prices, or access owner-only sales reports.</w:t>
      </w:r>
    </w:p>
    <w:p>
      <w:pPr>
        <w:pStyle w:val="ListNumber"/>
      </w:pPr>
      <w:r>
        <w:t>Reports: dashboard totals reconcile with exported source transactions using identical filters and date bases.</w:t>
      </w:r>
    </w:p>
    <w:p>
      <w:pPr>
        <w:pStyle w:val="ListNumber"/>
      </w:pPr>
      <w:r>
        <w:t>Corrections: rescheduling checks capacity; reopening a job and adjusting stock leave history without duplicating entries.</w:t>
      </w:r>
    </w:p>
    <w:p>
      <w:pPr>
        <w:pStyle w:val="ListNumber"/>
      </w:pPr>
      <w:r>
        <w:t>Rollout: owner verifies opening stock and balances, completes realistic end-to-end scenarios, and reviews backup and support arrangements.</w:t>
      </w:r>
    </w:p>
    <w:p>
      <w:pPr>
        <w:pStyle w:val="Heading1"/>
      </w:pPr>
      <w:r>
        <w:t>10 Commercial Scope and Later Additions</w:t>
      </w:r>
    </w:p>
    <w:p>
      <w:r>
        <w:t>The core includes the modules above once confirmed. Later additions include online payment gateways, SMS/email, customer accounts and self-service changes, loyalty, full payroll, accounting integration, purchase orders, retail checkout, multi-day scheduling, and multiple branches. Promote essential additions into core during discovery before estimating.</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Item</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Agreement required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Development fee</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Revised quotation for the expanded core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Payment milestones and delivery dates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Agreed stages and estimates after discovery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Recurring charges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Hosting, database, domain, storage, and integration billing owners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Data migration</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Import source, cleanup owner, opening balances, and import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Maintenance and training</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Coverage, response expectations, handover, and ongoing price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Ownership</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Source access, business exports, operational accounts, and documentation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Change requests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Written scope and agreed cost/schedule impact before implementation</w:t>
            </w:r>
          </w:p>
        </w:tc>
      </w:tr>
    </w:tbl>
    <w:p>
      <w:pPr>
        <w:spacing w:after="40"/>
      </w:pPr>
    </w:p>
    <w:p>
      <w:r>
        <w:t>Integrated QA and client acceptance precede rollout. Production deployment requires explicit approval. Statutory invoicing, tax filing, employment compliance, and bank reconciliation integrations require separately confirmed requirements.</w:t>
      </w:r>
    </w:p>
    <w:p>
      <w:pPr>
        <w:pStyle w:val="Heading1"/>
      </w:pPr>
      <w:r>
        <w:t>11 Client Decisions Before Estimation</w:t>
      </w:r>
    </w:p>
    <w:p>
      <w:pPr>
        <w:pStyle w:val="ListNumber"/>
      </w:pPr>
      <w:r>
        <w:t>Identify the owner's main problems and the daily workflows staff need.</w:t>
      </w:r>
    </w:p>
    <w:p>
      <w:pPr>
        <w:pStyle w:val="ListNumber"/>
      </w:pPr>
      <w:r>
        <w:t>Confirm services, pricing, discounts, tax presentation, durations, add-ons, and multi-day work.</w:t>
      </w:r>
    </w:p>
    <w:p>
      <w:pPr>
        <w:pStyle w:val="ListNumber"/>
      </w:pPr>
      <w:r>
        <w:t>Confirm hours, capacity, pending-booking policy, cancellations, and walk-in handling.</w:t>
      </w:r>
    </w:p>
    <w:p>
      <w:pPr>
        <w:pStyle w:val="ListNumber"/>
      </w:pPr>
      <w:r>
        <w:t>Explain current payments, deposits, partial collections, refunds, and daily checks.</w:t>
      </w:r>
    </w:p>
    <w:p>
      <w:pPr>
        <w:pStyle w:val="ListNumber"/>
      </w:pPr>
      <w:r>
        <w:t>Supply inventory categories, units, opening quantities, usage practices, and costing or retail requirements.</w:t>
      </w:r>
    </w:p>
    <w:p>
      <w:pPr>
        <w:pStyle w:val="ListNumber"/>
      </w:pPr>
      <w:r>
        <w:t>Supply commission formulas, recipients, trigger, splits, refund rules, payout frequency, and approval authority.</w:t>
      </w:r>
    </w:p>
    <w:p>
      <w:pPr>
        <w:pStyle w:val="ListNumber"/>
      </w:pPr>
      <w:r>
        <w:t>Confirm staff permissions, records to import, reporting priorities, and essential integrations.</w:t>
      </w:r>
    </w:p>
    <w:p>
      <w:pPr>
        <w:pStyle w:val="ListNumber"/>
      </w:pPr>
      <w:r>
        <w:t>Agree core scope, later additions, budget, milestones, hosting, training, and support.</w:t>
      </w:r>
    </w:p>
    <w:p>
      <w:pPr>
        <w:pStyle w:val="Heading1"/>
      </w:pPr>
      <w:r>
        <w:t>Project Payment Terms Revised 16 October 2026</w:t>
      </w:r>
    </w:p>
    <w:p>
      <w:r>
        <w:t>All amounts are in Philippine pesos (PHP).</w:t>
      </w:r>
    </w:p>
    <w:p>
      <w:r>
        <w:t>Down payment: PHP 15,000, one-time upon project agreement.</w:t>
      </w:r>
    </w:p>
    <w:p>
      <w:r>
        <w:t>Monthly project payment: PHP 5,000. First due date and payment duration to be agreed in writing.</w:t>
      </w:r>
    </w:p>
    <w:p>
      <w:r>
        <w:t>Claude Code development tooling budget: PHP 1,200 per month during development only, separate from the project payment, to help speed up development, especially the tablet kiosk Progressive Web App (PWA). This is the project tooling budget, not a guarantee of provider subscription pricing or a delivery timeline. It ends when development is complete unless extended by written agreement.</w:t>
      </w:r>
    </w:p>
    <w:p>
      <w:r>
        <w:t>Monthly total during development: PHP 6,200, excluding the one-time down payment and direct hosting, domain, and messaging costs.</w:t>
      </w:r>
    </w:p>
    <w:p>
      <w:r>
        <w:t>Before signing, agree in writing on the number of monthly project payments, billing due dates, total project price, and treatment of the down payment toward that total. No fixed term or final balance is established here.</w:t>
      </w:r>
    </w:p>
    <w:p>
      <w:r>
        <w:t>Post-handover maintenance fees and support scope require a separate written agreement. No additional maintenance fee is established here. Confirm kiosk PWA scope and delivery timing within the agreed milestones.</w:t>
      </w:r>
    </w:p>
    <w:p>
      <w:r>
        <w:t>Hosting and domain budget: Railway Pro approximately USD 20 per month minimum, including USD 20 of application and database resource usage; additional usage increases the bill. Custom domain approximately USD 10 per year, paid annually, subject to registration and renewal prices. Monthly equivalent: USD 20.83 minimum (approximately PHP 1,208 at the budgeting rate of PHP 58/USD), excluding SMS and usage overages. These costs are separate from the PHP 6,200 monthly development total. Source: https://docs.railway.com/pricing/understanding-your-bill.</w:t>
      </w:r>
    </w:p>
    <w:p>
      <w:pPr>
        <w:pStyle w:val="Heading1"/>
      </w:pPr>
      <w:r>
        <w:t>12 Acceptance</w:t>
      </w:r>
    </w:p>
    <w:p>
      <w:r>
        <w:t>Approval confirms the expanded scope after business rules, commercial terms, and acceptance criteria are agreed. Future changes will document their effect on delivery.</w:t>
      </w:r>
    </w:p>
    <w:p>
      <w:r>
        <w:t>Client representative: ____________________</w:t>
      </w:r>
    </w:p>
    <w:p>
      <w:r>
        <w:t>Service provider representative: ____________________</w:t>
      </w:r>
    </w:p>
    <w:p>
      <w:r>
        <w:t>Approved scope and version: ____________________</w:t>
      </w:r>
    </w:p>
    <w:p>
      <w:r>
        <w:t>Date: ____________________</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Zeus Auto Detailing Business Proposal and Feature Requirements</dc:title>
  <dc:subject>Online Booking and Shop Management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