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5094A" w14:textId="77777777" w:rsidR="00DE213C" w:rsidRDefault="00290CE7">
      <w:pPr>
        <w:spacing w:before="77" w:line="344" w:lineRule="exact"/>
        <w:ind w:left="2971" w:right="2970"/>
        <w:jc w:val="center"/>
        <w:rPr>
          <w:sz w:val="30"/>
        </w:rPr>
      </w:pPr>
      <w:bookmarkStart w:id="0" w:name="_Hlk76475889"/>
      <w:r>
        <w:rPr>
          <w:sz w:val="30"/>
        </w:rPr>
        <w:t>University</w:t>
      </w:r>
      <w:r>
        <w:rPr>
          <w:spacing w:val="-3"/>
          <w:sz w:val="30"/>
        </w:rPr>
        <w:t xml:space="preserve"> </w:t>
      </w:r>
      <w:r>
        <w:rPr>
          <w:sz w:val="30"/>
        </w:rPr>
        <w:t>of</w:t>
      </w:r>
      <w:r>
        <w:rPr>
          <w:spacing w:val="-3"/>
          <w:sz w:val="30"/>
        </w:rPr>
        <w:t xml:space="preserve"> </w:t>
      </w:r>
      <w:r>
        <w:rPr>
          <w:sz w:val="30"/>
        </w:rPr>
        <w:t>Waterloo</w:t>
      </w:r>
    </w:p>
    <w:p w14:paraId="7D525F61" w14:textId="77777777" w:rsidR="00DE213C" w:rsidRDefault="00290CE7">
      <w:pPr>
        <w:pStyle w:val="Heading4"/>
        <w:spacing w:line="275" w:lineRule="exact"/>
      </w:pPr>
      <w:r>
        <w:t>Faculty</w:t>
      </w:r>
      <w:r>
        <w:rPr>
          <w:spacing w:val="-3"/>
        </w:rPr>
        <w:t xml:space="preserve"> </w:t>
      </w:r>
      <w:r>
        <w:t>of</w:t>
      </w:r>
      <w:r>
        <w:rPr>
          <w:spacing w:val="-2"/>
        </w:rPr>
        <w:t xml:space="preserve"> </w:t>
      </w:r>
      <w:r>
        <w:t>Engineering</w:t>
      </w:r>
    </w:p>
    <w:p w14:paraId="5C22040C" w14:textId="77777777" w:rsidR="00DE213C" w:rsidRDefault="00290CE7">
      <w:pPr>
        <w:pStyle w:val="Heading4"/>
        <w:spacing w:before="3"/>
      </w:pPr>
      <w:r>
        <w:t>Department</w:t>
      </w:r>
      <w:r>
        <w:rPr>
          <w:spacing w:val="-4"/>
        </w:rPr>
        <w:t xml:space="preserve"> </w:t>
      </w:r>
      <w:r>
        <w:t>of</w:t>
      </w:r>
      <w:r>
        <w:rPr>
          <w:spacing w:val="-3"/>
        </w:rPr>
        <w:t xml:space="preserve"> </w:t>
      </w:r>
      <w:r>
        <w:t>Electrical</w:t>
      </w:r>
      <w:r>
        <w:rPr>
          <w:spacing w:val="-3"/>
        </w:rPr>
        <w:t xml:space="preserve"> </w:t>
      </w:r>
      <w:r>
        <w:t>and</w:t>
      </w:r>
      <w:r>
        <w:rPr>
          <w:spacing w:val="-2"/>
        </w:rPr>
        <w:t xml:space="preserve"> </w:t>
      </w:r>
      <w:r>
        <w:t>Computer</w:t>
      </w:r>
      <w:r>
        <w:rPr>
          <w:spacing w:val="-3"/>
        </w:rPr>
        <w:t xml:space="preserve"> </w:t>
      </w:r>
      <w:r>
        <w:t>Engineering</w:t>
      </w:r>
    </w:p>
    <w:p w14:paraId="20022B49" w14:textId="77777777" w:rsidR="00DE213C" w:rsidRDefault="00DE213C">
      <w:pPr>
        <w:pStyle w:val="BodyText"/>
        <w:rPr>
          <w:sz w:val="26"/>
        </w:rPr>
      </w:pPr>
    </w:p>
    <w:p w14:paraId="0E434AB7" w14:textId="77777777" w:rsidR="00DE213C" w:rsidRDefault="00DE213C">
      <w:pPr>
        <w:pStyle w:val="BodyText"/>
        <w:rPr>
          <w:sz w:val="26"/>
        </w:rPr>
      </w:pPr>
    </w:p>
    <w:p w14:paraId="469614FD" w14:textId="77777777" w:rsidR="00DE213C" w:rsidRDefault="00DE213C">
      <w:pPr>
        <w:pStyle w:val="BodyText"/>
        <w:rPr>
          <w:sz w:val="26"/>
        </w:rPr>
      </w:pPr>
    </w:p>
    <w:p w14:paraId="06B004D5" w14:textId="77777777" w:rsidR="00DE213C" w:rsidRDefault="00DE213C">
      <w:pPr>
        <w:pStyle w:val="BodyText"/>
        <w:spacing w:before="9"/>
        <w:rPr>
          <w:sz w:val="26"/>
        </w:rPr>
      </w:pPr>
    </w:p>
    <w:p w14:paraId="29B60778" w14:textId="77777777" w:rsidR="00DE213C" w:rsidRDefault="00290CE7">
      <w:pPr>
        <w:pStyle w:val="Title"/>
      </w:pPr>
      <w:r>
        <w:t>Assignment</w:t>
      </w:r>
      <w:r>
        <w:rPr>
          <w:spacing w:val="30"/>
        </w:rPr>
        <w:t xml:space="preserve"> </w:t>
      </w:r>
      <w:r>
        <w:t>2</w:t>
      </w:r>
      <w:r>
        <w:rPr>
          <w:spacing w:val="31"/>
        </w:rPr>
        <w:t xml:space="preserve"> </w:t>
      </w:r>
      <w:r>
        <w:t>Report</w:t>
      </w:r>
    </w:p>
    <w:p w14:paraId="474940E3" w14:textId="77777777" w:rsidR="00DE213C" w:rsidRDefault="00290CE7">
      <w:pPr>
        <w:spacing w:before="271"/>
        <w:ind w:left="2968" w:right="2971"/>
        <w:jc w:val="center"/>
        <w:rPr>
          <w:sz w:val="28"/>
        </w:rPr>
      </w:pPr>
      <w:r>
        <w:rPr>
          <w:sz w:val="28"/>
        </w:rPr>
        <w:t>Maze</w:t>
      </w:r>
      <w:r>
        <w:rPr>
          <w:spacing w:val="39"/>
          <w:sz w:val="28"/>
        </w:rPr>
        <w:t xml:space="preserve"> </w:t>
      </w:r>
      <w:r>
        <w:rPr>
          <w:sz w:val="28"/>
        </w:rPr>
        <w:t>World</w:t>
      </w:r>
    </w:p>
    <w:p w14:paraId="604B2A71" w14:textId="77777777" w:rsidR="00DE213C" w:rsidRDefault="00DE213C">
      <w:pPr>
        <w:pStyle w:val="BodyText"/>
        <w:rPr>
          <w:sz w:val="30"/>
        </w:rPr>
      </w:pPr>
    </w:p>
    <w:p w14:paraId="3EA8130F" w14:textId="77777777" w:rsidR="00DE213C" w:rsidRDefault="00DE213C">
      <w:pPr>
        <w:pStyle w:val="BodyText"/>
        <w:rPr>
          <w:sz w:val="30"/>
        </w:rPr>
      </w:pPr>
    </w:p>
    <w:p w14:paraId="50EFF067" w14:textId="77777777" w:rsidR="00DE213C" w:rsidRDefault="00DE213C">
      <w:pPr>
        <w:pStyle w:val="BodyText"/>
        <w:rPr>
          <w:sz w:val="30"/>
        </w:rPr>
      </w:pPr>
    </w:p>
    <w:p w14:paraId="656FF6E2" w14:textId="79E91601" w:rsidR="00DE213C" w:rsidRDefault="00290CE7" w:rsidP="00C73271">
      <w:pPr>
        <w:pStyle w:val="Heading3"/>
      </w:pPr>
      <w:bookmarkStart w:id="1" w:name="_Toc76664082"/>
      <w:r>
        <w:t>ECE</w:t>
      </w:r>
      <w:r>
        <w:rPr>
          <w:spacing w:val="-2"/>
        </w:rPr>
        <w:t xml:space="preserve"> </w:t>
      </w:r>
      <w:r>
        <w:t>493</w:t>
      </w:r>
      <w:r>
        <w:rPr>
          <w:spacing w:val="-2"/>
        </w:rPr>
        <w:t xml:space="preserve"> </w:t>
      </w:r>
      <w:r>
        <w:t>University</w:t>
      </w:r>
      <w:r>
        <w:rPr>
          <w:spacing w:val="-4"/>
        </w:rPr>
        <w:t xml:space="preserve"> </w:t>
      </w:r>
      <w:r>
        <w:t>of</w:t>
      </w:r>
      <w:r>
        <w:rPr>
          <w:spacing w:val="-4"/>
        </w:rPr>
        <w:t xml:space="preserve"> </w:t>
      </w:r>
      <w:r>
        <w:t>Waterloo</w:t>
      </w:r>
      <w:bookmarkEnd w:id="1"/>
    </w:p>
    <w:p w14:paraId="135F295A" w14:textId="77777777" w:rsidR="00DE213C" w:rsidRDefault="00DE213C">
      <w:pPr>
        <w:pStyle w:val="BodyText"/>
        <w:rPr>
          <w:sz w:val="24"/>
        </w:rPr>
      </w:pPr>
    </w:p>
    <w:p w14:paraId="09E2184C" w14:textId="7DFE2E61" w:rsidR="00DE213C" w:rsidRDefault="00DE213C">
      <w:pPr>
        <w:pStyle w:val="BodyText"/>
        <w:spacing w:before="7"/>
        <w:rPr>
          <w:sz w:val="35"/>
        </w:rPr>
      </w:pPr>
    </w:p>
    <w:p w14:paraId="1B462F8F" w14:textId="6E9B3F36" w:rsidR="00C73271" w:rsidRDefault="00C73271">
      <w:pPr>
        <w:pStyle w:val="BodyText"/>
        <w:spacing w:before="7"/>
        <w:rPr>
          <w:sz w:val="35"/>
        </w:rPr>
      </w:pPr>
    </w:p>
    <w:p w14:paraId="54D4F8A5" w14:textId="0953BFDD" w:rsidR="00C73271" w:rsidRDefault="00C73271">
      <w:pPr>
        <w:pStyle w:val="BodyText"/>
        <w:spacing w:before="7"/>
        <w:rPr>
          <w:sz w:val="35"/>
        </w:rPr>
      </w:pPr>
    </w:p>
    <w:p w14:paraId="6CF446AB" w14:textId="77777777" w:rsidR="00C73271" w:rsidRDefault="00C73271">
      <w:pPr>
        <w:pStyle w:val="BodyText"/>
        <w:spacing w:before="7"/>
        <w:rPr>
          <w:sz w:val="35"/>
        </w:rPr>
      </w:pPr>
    </w:p>
    <w:p w14:paraId="40EF1B29" w14:textId="77777777" w:rsidR="00C73271" w:rsidRDefault="00C73271">
      <w:pPr>
        <w:pStyle w:val="BodyText"/>
        <w:spacing w:before="1"/>
        <w:ind w:left="4818" w:right="4815" w:hanging="2"/>
        <w:jc w:val="center"/>
      </w:pPr>
      <w:r>
        <w:t>Jian Peng Xu</w:t>
      </w:r>
    </w:p>
    <w:p w14:paraId="6C29230D" w14:textId="77777777" w:rsidR="00C73271" w:rsidRDefault="00C73271">
      <w:pPr>
        <w:pStyle w:val="BodyText"/>
        <w:spacing w:before="1"/>
        <w:ind w:left="4818" w:right="4815" w:hanging="2"/>
        <w:jc w:val="center"/>
      </w:pPr>
    </w:p>
    <w:p w14:paraId="41CADD06" w14:textId="1E596D58" w:rsidR="00DE213C" w:rsidRDefault="00290CE7">
      <w:pPr>
        <w:pStyle w:val="BodyText"/>
        <w:spacing w:before="1"/>
        <w:ind w:left="4818" w:right="4815" w:hanging="2"/>
        <w:jc w:val="center"/>
      </w:pPr>
      <w:r>
        <w:rPr>
          <w:spacing w:val="-52"/>
        </w:rPr>
        <w:t xml:space="preserve"> </w:t>
      </w:r>
      <w:r>
        <w:t>206</w:t>
      </w:r>
      <w:r w:rsidR="00C73271">
        <w:t>65166</w:t>
      </w:r>
    </w:p>
    <w:p w14:paraId="028D995F" w14:textId="77777777" w:rsidR="00C73271" w:rsidRDefault="00ED6FE5">
      <w:pPr>
        <w:pStyle w:val="BodyText"/>
        <w:ind w:left="4225" w:right="4223"/>
        <w:jc w:val="center"/>
        <w:rPr>
          <w:spacing w:val="-52"/>
        </w:rPr>
      </w:pPr>
      <w:hyperlink r:id="rId6" w:history="1">
        <w:r w:rsidR="00C73271" w:rsidRPr="00657D03">
          <w:rPr>
            <w:rStyle w:val="Hyperlink"/>
            <w:spacing w:val="-1"/>
          </w:rPr>
          <w:t>jp4xu@uwaterloo.ca</w:t>
        </w:r>
      </w:hyperlink>
      <w:r w:rsidR="00290CE7">
        <w:rPr>
          <w:spacing w:val="-52"/>
        </w:rPr>
        <w:t xml:space="preserve"> </w:t>
      </w:r>
    </w:p>
    <w:p w14:paraId="1E8DF89D" w14:textId="2982308F" w:rsidR="00DE213C" w:rsidRDefault="00290CE7">
      <w:pPr>
        <w:pStyle w:val="BodyText"/>
        <w:ind w:left="4225" w:right="4223"/>
        <w:jc w:val="center"/>
      </w:pPr>
      <w:r>
        <w:t>4A</w:t>
      </w:r>
      <w:r>
        <w:rPr>
          <w:spacing w:val="-3"/>
        </w:rPr>
        <w:t xml:space="preserve"> </w:t>
      </w:r>
      <w:r>
        <w:t>Computer</w:t>
      </w:r>
      <w:r>
        <w:rPr>
          <w:spacing w:val="-3"/>
        </w:rPr>
        <w:t xml:space="preserve"> </w:t>
      </w:r>
      <w:r>
        <w:t>Engineering</w:t>
      </w:r>
    </w:p>
    <w:p w14:paraId="478752CF" w14:textId="77777777" w:rsidR="00DE213C" w:rsidRDefault="00DE213C">
      <w:pPr>
        <w:pStyle w:val="BodyText"/>
        <w:spacing w:before="10"/>
        <w:rPr>
          <w:sz w:val="21"/>
        </w:rPr>
      </w:pPr>
    </w:p>
    <w:p w14:paraId="2D80BCBF" w14:textId="27471E29" w:rsidR="00DE213C" w:rsidRDefault="00C73271">
      <w:pPr>
        <w:pStyle w:val="BodyText"/>
        <w:ind w:left="2971" w:right="2971"/>
        <w:jc w:val="center"/>
      </w:pPr>
      <w:r>
        <w:t>5 July</w:t>
      </w:r>
      <w:r w:rsidR="00290CE7">
        <w:rPr>
          <w:spacing w:val="-2"/>
        </w:rPr>
        <w:t xml:space="preserve"> </w:t>
      </w:r>
      <w:r>
        <w:t>2021</w:t>
      </w:r>
    </w:p>
    <w:p w14:paraId="3ED5B44B" w14:textId="77777777" w:rsidR="00DE213C" w:rsidRDefault="00DE213C">
      <w:pPr>
        <w:pStyle w:val="BodyText"/>
        <w:rPr>
          <w:sz w:val="20"/>
        </w:rPr>
      </w:pPr>
    </w:p>
    <w:bookmarkEnd w:id="0"/>
    <w:p w14:paraId="277270F9" w14:textId="77777777" w:rsidR="00DE213C" w:rsidRDefault="00DE213C">
      <w:pPr>
        <w:pStyle w:val="BodyText"/>
        <w:rPr>
          <w:sz w:val="20"/>
        </w:rPr>
      </w:pPr>
    </w:p>
    <w:p w14:paraId="6C64BE1F" w14:textId="77777777" w:rsidR="00DE213C" w:rsidRDefault="00DE213C">
      <w:pPr>
        <w:pStyle w:val="BodyText"/>
        <w:rPr>
          <w:sz w:val="20"/>
        </w:rPr>
      </w:pPr>
    </w:p>
    <w:p w14:paraId="6FDE97E8" w14:textId="77777777" w:rsidR="00DE213C" w:rsidRDefault="00DE213C">
      <w:pPr>
        <w:pStyle w:val="BodyText"/>
        <w:rPr>
          <w:sz w:val="20"/>
        </w:rPr>
      </w:pPr>
    </w:p>
    <w:p w14:paraId="497687CE" w14:textId="77777777" w:rsidR="00DE213C" w:rsidRDefault="00DE213C">
      <w:pPr>
        <w:pStyle w:val="BodyText"/>
        <w:rPr>
          <w:sz w:val="20"/>
        </w:rPr>
      </w:pPr>
    </w:p>
    <w:p w14:paraId="6344D2A9" w14:textId="77777777" w:rsidR="00DE213C" w:rsidRDefault="00DE213C">
      <w:pPr>
        <w:pStyle w:val="BodyText"/>
        <w:spacing w:before="4"/>
        <w:rPr>
          <w:sz w:val="20"/>
        </w:rPr>
      </w:pPr>
    </w:p>
    <w:p w14:paraId="115EA2D7" w14:textId="77777777" w:rsidR="00DE213C" w:rsidRDefault="00DE213C">
      <w:pPr>
        <w:jc w:val="center"/>
        <w:sectPr w:rsidR="00DE213C">
          <w:type w:val="continuous"/>
          <w:pgSz w:w="12240" w:h="15840"/>
          <w:pgMar w:top="1140" w:right="620" w:bottom="280" w:left="620" w:header="720" w:footer="720" w:gutter="0"/>
          <w:cols w:space="720"/>
        </w:sectPr>
      </w:pPr>
    </w:p>
    <w:p w14:paraId="61E170CB" w14:textId="77777777" w:rsidR="00DE213C" w:rsidRDefault="00DE213C">
      <w:pPr>
        <w:pStyle w:val="BodyText"/>
        <w:rPr>
          <w:sz w:val="24"/>
        </w:rPr>
      </w:pPr>
    </w:p>
    <w:sdt>
      <w:sdtPr>
        <w:id w:val="193192537"/>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72BA8015" w14:textId="25CB5D29" w:rsidR="00ED6FE5" w:rsidRDefault="00ED6FE5">
          <w:pPr>
            <w:pStyle w:val="TOCHeading"/>
          </w:pPr>
          <w:r>
            <w:t>Contents</w:t>
          </w:r>
        </w:p>
        <w:p w14:paraId="028F8C9B" w14:textId="0D0CB21C" w:rsidR="00ED6FE5" w:rsidRDefault="00ED6FE5">
          <w:pPr>
            <w:pStyle w:val="TOC3"/>
            <w:tabs>
              <w:tab w:val="right" w:leader="dot" w:pos="10990"/>
            </w:tabs>
            <w:rPr>
              <w:rFonts w:asciiTheme="minorHAnsi" w:eastAsiaTheme="minorEastAsia" w:hAnsiTheme="minorHAnsi" w:cstheme="minorBidi"/>
              <w:noProof/>
              <w:lang w:val="en-CA" w:eastAsia="zh-CN"/>
            </w:rPr>
          </w:pPr>
          <w:r>
            <w:fldChar w:fldCharType="begin"/>
          </w:r>
          <w:r>
            <w:instrText xml:space="preserve"> TOC \o "1-3" \h \z \u </w:instrText>
          </w:r>
          <w:r>
            <w:fldChar w:fldCharType="separate"/>
          </w:r>
          <w:hyperlink w:anchor="_Toc76664082" w:history="1">
            <w:r>
              <w:rPr>
                <w:rStyle w:val="Hyperlink"/>
                <w:noProof/>
              </w:rPr>
              <w:t>Cover Page</w:t>
            </w:r>
            <w:r>
              <w:rPr>
                <w:noProof/>
                <w:webHidden/>
              </w:rPr>
              <w:tab/>
            </w:r>
            <w:r>
              <w:rPr>
                <w:noProof/>
                <w:webHidden/>
              </w:rPr>
              <w:fldChar w:fldCharType="begin"/>
            </w:r>
            <w:r>
              <w:rPr>
                <w:noProof/>
                <w:webHidden/>
              </w:rPr>
              <w:instrText xml:space="preserve"> PAGEREF _Toc76664082 \h </w:instrText>
            </w:r>
            <w:r>
              <w:rPr>
                <w:noProof/>
                <w:webHidden/>
              </w:rPr>
            </w:r>
            <w:r>
              <w:rPr>
                <w:noProof/>
                <w:webHidden/>
              </w:rPr>
              <w:fldChar w:fldCharType="separate"/>
            </w:r>
            <w:r>
              <w:rPr>
                <w:noProof/>
                <w:webHidden/>
              </w:rPr>
              <w:t>1</w:t>
            </w:r>
            <w:r>
              <w:rPr>
                <w:noProof/>
                <w:webHidden/>
              </w:rPr>
              <w:fldChar w:fldCharType="end"/>
            </w:r>
          </w:hyperlink>
        </w:p>
        <w:p w14:paraId="5811BD1F" w14:textId="21D88745" w:rsidR="00ED6FE5" w:rsidRDefault="00ED6FE5">
          <w:pPr>
            <w:pStyle w:val="TOC1"/>
            <w:tabs>
              <w:tab w:val="left" w:pos="651"/>
              <w:tab w:val="right" w:leader="dot" w:pos="10990"/>
            </w:tabs>
            <w:rPr>
              <w:rFonts w:asciiTheme="minorHAnsi" w:eastAsiaTheme="minorEastAsia" w:hAnsiTheme="minorHAnsi" w:cstheme="minorBidi"/>
              <w:noProof/>
              <w:lang w:val="en-CA" w:eastAsia="zh-CN"/>
            </w:rPr>
          </w:pPr>
          <w:hyperlink w:anchor="_Toc76664083" w:history="1">
            <w:r w:rsidRPr="003F0058">
              <w:rPr>
                <w:rStyle w:val="Hyperlink"/>
                <w:noProof/>
                <w:w w:val="99"/>
              </w:rPr>
              <w:t>1</w:t>
            </w:r>
            <w:r>
              <w:rPr>
                <w:rFonts w:asciiTheme="minorHAnsi" w:eastAsiaTheme="minorEastAsia" w:hAnsiTheme="minorHAnsi" w:cstheme="minorBidi"/>
                <w:noProof/>
                <w:lang w:val="en-CA" w:eastAsia="zh-CN"/>
              </w:rPr>
              <w:tab/>
            </w:r>
            <w:r w:rsidRPr="003F0058">
              <w:rPr>
                <w:rStyle w:val="Hyperlink"/>
                <w:noProof/>
              </w:rPr>
              <w:t>Algorithms</w:t>
            </w:r>
            <w:r>
              <w:rPr>
                <w:noProof/>
                <w:webHidden/>
              </w:rPr>
              <w:tab/>
            </w:r>
            <w:r>
              <w:rPr>
                <w:noProof/>
                <w:webHidden/>
              </w:rPr>
              <w:fldChar w:fldCharType="begin"/>
            </w:r>
            <w:r>
              <w:rPr>
                <w:noProof/>
                <w:webHidden/>
              </w:rPr>
              <w:instrText xml:space="preserve"> PAGEREF _Toc76664083 \h </w:instrText>
            </w:r>
            <w:r>
              <w:rPr>
                <w:noProof/>
                <w:webHidden/>
              </w:rPr>
            </w:r>
            <w:r>
              <w:rPr>
                <w:noProof/>
                <w:webHidden/>
              </w:rPr>
              <w:fldChar w:fldCharType="separate"/>
            </w:r>
            <w:r>
              <w:rPr>
                <w:noProof/>
                <w:webHidden/>
              </w:rPr>
              <w:t>3</w:t>
            </w:r>
            <w:r>
              <w:rPr>
                <w:noProof/>
                <w:webHidden/>
              </w:rPr>
              <w:fldChar w:fldCharType="end"/>
            </w:r>
          </w:hyperlink>
        </w:p>
        <w:p w14:paraId="3B912B8D" w14:textId="0B367D6D" w:rsidR="00ED6FE5" w:rsidRDefault="00ED6FE5">
          <w:pPr>
            <w:pStyle w:val="TOC2"/>
            <w:tabs>
              <w:tab w:val="left" w:pos="880"/>
              <w:tab w:val="right" w:leader="dot" w:pos="10990"/>
            </w:tabs>
            <w:rPr>
              <w:rFonts w:asciiTheme="minorHAnsi" w:eastAsiaTheme="minorEastAsia" w:hAnsiTheme="minorHAnsi" w:cstheme="minorBidi"/>
              <w:noProof/>
              <w:lang w:val="en-CA" w:eastAsia="zh-CN"/>
            </w:rPr>
          </w:pPr>
          <w:hyperlink w:anchor="_Toc76664084" w:history="1">
            <w:r w:rsidRPr="003F0058">
              <w:rPr>
                <w:rStyle w:val="Hyperlink"/>
                <w:noProof/>
                <w:w w:val="99"/>
              </w:rPr>
              <w:t>1.1</w:t>
            </w:r>
            <w:r>
              <w:rPr>
                <w:rFonts w:asciiTheme="minorHAnsi" w:eastAsiaTheme="minorEastAsia" w:hAnsiTheme="minorHAnsi" w:cstheme="minorBidi"/>
                <w:noProof/>
                <w:lang w:val="en-CA" w:eastAsia="zh-CN"/>
              </w:rPr>
              <w:tab/>
            </w:r>
            <w:r w:rsidRPr="003F0058">
              <w:rPr>
                <w:rStyle w:val="Hyperlink"/>
                <w:noProof/>
              </w:rPr>
              <w:t>SARSA</w:t>
            </w:r>
            <w:r>
              <w:rPr>
                <w:noProof/>
                <w:webHidden/>
              </w:rPr>
              <w:tab/>
            </w:r>
            <w:r>
              <w:rPr>
                <w:noProof/>
                <w:webHidden/>
              </w:rPr>
              <w:fldChar w:fldCharType="begin"/>
            </w:r>
            <w:r>
              <w:rPr>
                <w:noProof/>
                <w:webHidden/>
              </w:rPr>
              <w:instrText xml:space="preserve"> PAGEREF _Toc76664084 \h </w:instrText>
            </w:r>
            <w:r>
              <w:rPr>
                <w:noProof/>
                <w:webHidden/>
              </w:rPr>
            </w:r>
            <w:r>
              <w:rPr>
                <w:noProof/>
                <w:webHidden/>
              </w:rPr>
              <w:fldChar w:fldCharType="separate"/>
            </w:r>
            <w:r>
              <w:rPr>
                <w:noProof/>
                <w:webHidden/>
              </w:rPr>
              <w:t>3</w:t>
            </w:r>
            <w:r>
              <w:rPr>
                <w:noProof/>
                <w:webHidden/>
              </w:rPr>
              <w:fldChar w:fldCharType="end"/>
            </w:r>
          </w:hyperlink>
        </w:p>
        <w:p w14:paraId="06E7BA8F" w14:textId="6EA8EAEF" w:rsidR="00ED6FE5" w:rsidRDefault="00ED6FE5">
          <w:pPr>
            <w:pStyle w:val="TOC2"/>
            <w:tabs>
              <w:tab w:val="left" w:pos="880"/>
              <w:tab w:val="right" w:leader="dot" w:pos="10990"/>
            </w:tabs>
            <w:rPr>
              <w:rFonts w:asciiTheme="minorHAnsi" w:eastAsiaTheme="minorEastAsia" w:hAnsiTheme="minorHAnsi" w:cstheme="minorBidi"/>
              <w:noProof/>
              <w:lang w:val="en-CA" w:eastAsia="zh-CN"/>
            </w:rPr>
          </w:pPr>
          <w:hyperlink w:anchor="_Toc76664086" w:history="1">
            <w:r w:rsidRPr="003F0058">
              <w:rPr>
                <w:rStyle w:val="Hyperlink"/>
                <w:noProof/>
                <w:w w:val="99"/>
              </w:rPr>
              <w:t>1.2</w:t>
            </w:r>
            <w:r>
              <w:rPr>
                <w:rFonts w:asciiTheme="minorHAnsi" w:eastAsiaTheme="minorEastAsia" w:hAnsiTheme="minorHAnsi" w:cstheme="minorBidi"/>
                <w:noProof/>
                <w:lang w:val="en-CA" w:eastAsia="zh-CN"/>
              </w:rPr>
              <w:tab/>
            </w:r>
            <w:r w:rsidRPr="003F0058">
              <w:rPr>
                <w:rStyle w:val="Hyperlink"/>
                <w:noProof/>
              </w:rPr>
              <w:t>Q-Learning</w:t>
            </w:r>
            <w:r>
              <w:rPr>
                <w:noProof/>
                <w:webHidden/>
              </w:rPr>
              <w:tab/>
            </w:r>
            <w:r>
              <w:rPr>
                <w:noProof/>
                <w:webHidden/>
              </w:rPr>
              <w:fldChar w:fldCharType="begin"/>
            </w:r>
            <w:r>
              <w:rPr>
                <w:noProof/>
                <w:webHidden/>
              </w:rPr>
              <w:instrText xml:space="preserve"> PAGEREF _Toc76664086 \h </w:instrText>
            </w:r>
            <w:r>
              <w:rPr>
                <w:noProof/>
                <w:webHidden/>
              </w:rPr>
            </w:r>
            <w:r>
              <w:rPr>
                <w:noProof/>
                <w:webHidden/>
              </w:rPr>
              <w:fldChar w:fldCharType="separate"/>
            </w:r>
            <w:r>
              <w:rPr>
                <w:noProof/>
                <w:webHidden/>
              </w:rPr>
              <w:t>3</w:t>
            </w:r>
            <w:r>
              <w:rPr>
                <w:noProof/>
                <w:webHidden/>
              </w:rPr>
              <w:fldChar w:fldCharType="end"/>
            </w:r>
          </w:hyperlink>
        </w:p>
        <w:p w14:paraId="02ECB9DF" w14:textId="6ACF7F49" w:rsidR="00ED6FE5" w:rsidRDefault="00ED6FE5">
          <w:pPr>
            <w:pStyle w:val="TOC2"/>
            <w:tabs>
              <w:tab w:val="left" w:pos="880"/>
              <w:tab w:val="right" w:leader="dot" w:pos="10990"/>
            </w:tabs>
            <w:rPr>
              <w:rFonts w:asciiTheme="minorHAnsi" w:eastAsiaTheme="minorEastAsia" w:hAnsiTheme="minorHAnsi" w:cstheme="minorBidi"/>
              <w:noProof/>
              <w:lang w:val="en-CA" w:eastAsia="zh-CN"/>
            </w:rPr>
          </w:pPr>
          <w:hyperlink w:anchor="_Toc76664087" w:history="1">
            <w:r w:rsidRPr="003F0058">
              <w:rPr>
                <w:rStyle w:val="Hyperlink"/>
                <w:noProof/>
                <w:w w:val="99"/>
              </w:rPr>
              <w:t>1.3</w:t>
            </w:r>
            <w:r>
              <w:rPr>
                <w:rFonts w:asciiTheme="minorHAnsi" w:eastAsiaTheme="minorEastAsia" w:hAnsiTheme="minorHAnsi" w:cstheme="minorBidi"/>
                <w:noProof/>
                <w:lang w:val="en-CA" w:eastAsia="zh-CN"/>
              </w:rPr>
              <w:tab/>
            </w:r>
            <w:r w:rsidRPr="003F0058">
              <w:rPr>
                <w:rStyle w:val="Hyperlink"/>
                <w:noProof/>
              </w:rPr>
              <w:t>Expected</w:t>
            </w:r>
            <w:r w:rsidRPr="003F0058">
              <w:rPr>
                <w:rStyle w:val="Hyperlink"/>
                <w:noProof/>
                <w:spacing w:val="-3"/>
              </w:rPr>
              <w:t xml:space="preserve"> </w:t>
            </w:r>
            <w:r w:rsidRPr="003F0058">
              <w:rPr>
                <w:rStyle w:val="Hyperlink"/>
                <w:noProof/>
              </w:rPr>
              <w:t>SARSA</w:t>
            </w:r>
            <w:r>
              <w:rPr>
                <w:noProof/>
                <w:webHidden/>
              </w:rPr>
              <w:tab/>
            </w:r>
            <w:r>
              <w:rPr>
                <w:noProof/>
                <w:webHidden/>
              </w:rPr>
              <w:fldChar w:fldCharType="begin"/>
            </w:r>
            <w:r>
              <w:rPr>
                <w:noProof/>
                <w:webHidden/>
              </w:rPr>
              <w:instrText xml:space="preserve"> PAGEREF _Toc76664087 \h </w:instrText>
            </w:r>
            <w:r>
              <w:rPr>
                <w:noProof/>
                <w:webHidden/>
              </w:rPr>
            </w:r>
            <w:r>
              <w:rPr>
                <w:noProof/>
                <w:webHidden/>
              </w:rPr>
              <w:fldChar w:fldCharType="separate"/>
            </w:r>
            <w:r>
              <w:rPr>
                <w:noProof/>
                <w:webHidden/>
              </w:rPr>
              <w:t>3</w:t>
            </w:r>
            <w:r>
              <w:rPr>
                <w:noProof/>
                <w:webHidden/>
              </w:rPr>
              <w:fldChar w:fldCharType="end"/>
            </w:r>
          </w:hyperlink>
        </w:p>
        <w:p w14:paraId="4EA36326" w14:textId="558347D9" w:rsidR="00ED6FE5" w:rsidRDefault="00ED6FE5">
          <w:pPr>
            <w:pStyle w:val="TOC2"/>
            <w:tabs>
              <w:tab w:val="right" w:leader="dot" w:pos="10990"/>
            </w:tabs>
            <w:rPr>
              <w:rFonts w:asciiTheme="minorHAnsi" w:eastAsiaTheme="minorEastAsia" w:hAnsiTheme="minorHAnsi" w:cstheme="minorBidi"/>
              <w:noProof/>
              <w:lang w:val="en-CA" w:eastAsia="zh-CN"/>
            </w:rPr>
          </w:pPr>
          <w:hyperlink w:anchor="_Toc76664088" w:history="1">
            <w:r w:rsidRPr="003F0058">
              <w:rPr>
                <w:rStyle w:val="Hyperlink"/>
                <w:noProof/>
              </w:rPr>
              <w:t xml:space="preserve">Based on the Bellman update rule for expected salsa, we uses the expected value of </w:t>
            </w:r>
            <w:r w:rsidRPr="003F0058">
              <w:rPr>
                <w:rStyle w:val="Hyperlink"/>
                <w:rFonts w:ascii="Cambria Math" w:eastAsia="Cambria Math" w:hAnsi="Cambria Math"/>
                <w:noProof/>
              </w:rPr>
              <w:t>𝑸</w:t>
            </w:r>
            <w:r w:rsidRPr="003F0058">
              <w:rPr>
                <w:rStyle w:val="Hyperlink"/>
                <w:rFonts w:ascii="Cambria Math" w:eastAsia="Cambria Math" w:hAnsi="Cambria Math"/>
                <w:noProof/>
                <w:position w:val="1"/>
              </w:rPr>
              <w:t>(</w:t>
            </w:r>
            <w:r w:rsidRPr="003F0058">
              <w:rPr>
                <w:rStyle w:val="Hyperlink"/>
                <w:rFonts w:ascii="Cambria Math" w:eastAsia="Cambria Math" w:hAnsi="Cambria Math"/>
                <w:noProof/>
              </w:rPr>
              <w:t>𝑺</w:t>
            </w:r>
            <w:r w:rsidRPr="003F0058">
              <w:rPr>
                <w:rStyle w:val="Hyperlink"/>
                <w:rFonts w:ascii="Cambria Math" w:eastAsia="Cambria Math" w:hAnsi="Cambria Math"/>
                <w:noProof/>
                <w:vertAlign w:val="superscript"/>
              </w:rPr>
              <w:t>0</w:t>
            </w:r>
            <w:r w:rsidRPr="003F0058">
              <w:rPr>
                <w:rStyle w:val="Hyperlink"/>
                <w:rFonts w:ascii="Cambria Math" w:eastAsia="Cambria Math" w:hAnsi="Cambria Math"/>
                <w:noProof/>
              </w:rPr>
              <w:t>,</w:t>
            </w:r>
            <w:r w:rsidRPr="003F0058">
              <w:rPr>
                <w:rStyle w:val="Hyperlink"/>
                <w:rFonts w:ascii="Cambria Math" w:eastAsia="Cambria Math" w:hAnsi="Cambria Math"/>
                <w:noProof/>
                <w:spacing w:val="-12"/>
              </w:rPr>
              <w:t xml:space="preserve"> </w:t>
            </w:r>
            <w:r w:rsidRPr="003F0058">
              <w:rPr>
                <w:rStyle w:val="Hyperlink"/>
                <w:rFonts w:ascii="Cambria Math" w:eastAsia="Cambria Math" w:hAnsi="Cambria Math"/>
                <w:noProof/>
              </w:rPr>
              <w:t>𝒂</w:t>
            </w:r>
            <w:r w:rsidRPr="003F0058">
              <w:rPr>
                <w:rStyle w:val="Hyperlink"/>
                <w:rFonts w:ascii="Cambria Math" w:eastAsia="Cambria Math" w:hAnsi="Cambria Math"/>
                <w:noProof/>
                <w:position w:val="1"/>
              </w:rPr>
              <w:t xml:space="preserve">) </w:t>
            </w:r>
            <w:r w:rsidRPr="003F0058">
              <w:rPr>
                <w:rStyle w:val="Hyperlink"/>
                <w:rFonts w:eastAsia="Cambria Math"/>
                <w:noProof/>
                <w:position w:val="1"/>
              </w:rPr>
              <w:t>for deciding all the actions:</w:t>
            </w:r>
            <w:r>
              <w:rPr>
                <w:noProof/>
                <w:webHidden/>
              </w:rPr>
              <w:tab/>
            </w:r>
            <w:r>
              <w:rPr>
                <w:noProof/>
                <w:webHidden/>
              </w:rPr>
              <w:fldChar w:fldCharType="begin"/>
            </w:r>
            <w:r>
              <w:rPr>
                <w:noProof/>
                <w:webHidden/>
              </w:rPr>
              <w:instrText xml:space="preserve"> PAGEREF _Toc76664088 \h </w:instrText>
            </w:r>
            <w:r>
              <w:rPr>
                <w:noProof/>
                <w:webHidden/>
              </w:rPr>
            </w:r>
            <w:r>
              <w:rPr>
                <w:noProof/>
                <w:webHidden/>
              </w:rPr>
              <w:fldChar w:fldCharType="separate"/>
            </w:r>
            <w:r>
              <w:rPr>
                <w:noProof/>
                <w:webHidden/>
              </w:rPr>
              <w:t>3</w:t>
            </w:r>
            <w:r>
              <w:rPr>
                <w:noProof/>
                <w:webHidden/>
              </w:rPr>
              <w:fldChar w:fldCharType="end"/>
            </w:r>
          </w:hyperlink>
        </w:p>
        <w:p w14:paraId="6D1F790E" w14:textId="2DF34B8B" w:rsidR="00ED6FE5" w:rsidRDefault="00ED6FE5">
          <w:pPr>
            <w:pStyle w:val="TOC2"/>
            <w:tabs>
              <w:tab w:val="left" w:pos="880"/>
              <w:tab w:val="right" w:leader="dot" w:pos="10990"/>
            </w:tabs>
            <w:rPr>
              <w:rFonts w:asciiTheme="minorHAnsi" w:eastAsiaTheme="minorEastAsia" w:hAnsiTheme="minorHAnsi" w:cstheme="minorBidi"/>
              <w:noProof/>
              <w:lang w:val="en-CA" w:eastAsia="zh-CN"/>
            </w:rPr>
          </w:pPr>
          <w:hyperlink w:anchor="_Toc76664089" w:history="1">
            <w:r w:rsidRPr="003F0058">
              <w:rPr>
                <w:rStyle w:val="Hyperlink"/>
                <w:noProof/>
                <w:w w:val="99"/>
              </w:rPr>
              <w:t>1.4</w:t>
            </w:r>
            <w:r>
              <w:rPr>
                <w:rFonts w:asciiTheme="minorHAnsi" w:eastAsiaTheme="minorEastAsia" w:hAnsiTheme="minorHAnsi" w:cstheme="minorBidi"/>
                <w:noProof/>
                <w:lang w:val="en-CA" w:eastAsia="zh-CN"/>
              </w:rPr>
              <w:tab/>
            </w:r>
            <w:r w:rsidRPr="003F0058">
              <w:rPr>
                <w:rStyle w:val="Hyperlink"/>
                <w:noProof/>
              </w:rPr>
              <w:t>SARSA(λ)</w:t>
            </w:r>
            <w:r>
              <w:rPr>
                <w:noProof/>
                <w:webHidden/>
              </w:rPr>
              <w:tab/>
            </w:r>
            <w:r>
              <w:rPr>
                <w:noProof/>
                <w:webHidden/>
              </w:rPr>
              <w:fldChar w:fldCharType="begin"/>
            </w:r>
            <w:r>
              <w:rPr>
                <w:noProof/>
                <w:webHidden/>
              </w:rPr>
              <w:instrText xml:space="preserve"> PAGEREF _Toc76664089 \h </w:instrText>
            </w:r>
            <w:r>
              <w:rPr>
                <w:noProof/>
                <w:webHidden/>
              </w:rPr>
            </w:r>
            <w:r>
              <w:rPr>
                <w:noProof/>
                <w:webHidden/>
              </w:rPr>
              <w:fldChar w:fldCharType="separate"/>
            </w:r>
            <w:r>
              <w:rPr>
                <w:noProof/>
                <w:webHidden/>
              </w:rPr>
              <w:t>4</w:t>
            </w:r>
            <w:r>
              <w:rPr>
                <w:noProof/>
                <w:webHidden/>
              </w:rPr>
              <w:fldChar w:fldCharType="end"/>
            </w:r>
          </w:hyperlink>
        </w:p>
        <w:p w14:paraId="6B73ED2B" w14:textId="0B897B4E" w:rsidR="00ED6FE5" w:rsidRDefault="00ED6FE5">
          <w:pPr>
            <w:pStyle w:val="TOC1"/>
            <w:tabs>
              <w:tab w:val="left" w:pos="651"/>
              <w:tab w:val="right" w:leader="dot" w:pos="10990"/>
            </w:tabs>
            <w:rPr>
              <w:rFonts w:asciiTheme="minorHAnsi" w:eastAsiaTheme="minorEastAsia" w:hAnsiTheme="minorHAnsi" w:cstheme="minorBidi"/>
              <w:noProof/>
              <w:lang w:val="en-CA" w:eastAsia="zh-CN"/>
            </w:rPr>
          </w:pPr>
          <w:hyperlink w:anchor="_Toc76664090" w:history="1">
            <w:r w:rsidRPr="003F0058">
              <w:rPr>
                <w:rStyle w:val="Hyperlink"/>
                <w:noProof/>
                <w:w w:val="99"/>
              </w:rPr>
              <w:t>2</w:t>
            </w:r>
            <w:r>
              <w:rPr>
                <w:rFonts w:asciiTheme="minorHAnsi" w:eastAsiaTheme="minorEastAsia" w:hAnsiTheme="minorHAnsi" w:cstheme="minorBidi"/>
                <w:noProof/>
                <w:lang w:val="en-CA" w:eastAsia="zh-CN"/>
              </w:rPr>
              <w:tab/>
            </w:r>
            <w:r w:rsidRPr="003F0058">
              <w:rPr>
                <w:rStyle w:val="Hyperlink"/>
                <w:noProof/>
              </w:rPr>
              <w:t>Quantitative</w:t>
            </w:r>
            <w:r w:rsidRPr="003F0058">
              <w:rPr>
                <w:rStyle w:val="Hyperlink"/>
                <w:noProof/>
                <w:spacing w:val="-6"/>
              </w:rPr>
              <w:t xml:space="preserve"> </w:t>
            </w:r>
            <w:r w:rsidRPr="003F0058">
              <w:rPr>
                <w:rStyle w:val="Hyperlink"/>
                <w:noProof/>
              </w:rPr>
              <w:t>Analysis</w:t>
            </w:r>
            <w:r>
              <w:rPr>
                <w:noProof/>
                <w:webHidden/>
              </w:rPr>
              <w:tab/>
            </w:r>
            <w:r>
              <w:rPr>
                <w:noProof/>
                <w:webHidden/>
              </w:rPr>
              <w:fldChar w:fldCharType="begin"/>
            </w:r>
            <w:r>
              <w:rPr>
                <w:noProof/>
                <w:webHidden/>
              </w:rPr>
              <w:instrText xml:space="preserve"> PAGEREF _Toc76664090 \h </w:instrText>
            </w:r>
            <w:r>
              <w:rPr>
                <w:noProof/>
                <w:webHidden/>
              </w:rPr>
            </w:r>
            <w:r>
              <w:rPr>
                <w:noProof/>
                <w:webHidden/>
              </w:rPr>
              <w:fldChar w:fldCharType="separate"/>
            </w:r>
            <w:r>
              <w:rPr>
                <w:noProof/>
                <w:webHidden/>
              </w:rPr>
              <w:t>4</w:t>
            </w:r>
            <w:r>
              <w:rPr>
                <w:noProof/>
                <w:webHidden/>
              </w:rPr>
              <w:fldChar w:fldCharType="end"/>
            </w:r>
          </w:hyperlink>
        </w:p>
        <w:p w14:paraId="595E77CA" w14:textId="18BC6E36" w:rsidR="00ED6FE5" w:rsidRDefault="00ED6FE5">
          <w:pPr>
            <w:pStyle w:val="TOC1"/>
            <w:tabs>
              <w:tab w:val="left" w:pos="651"/>
              <w:tab w:val="right" w:leader="dot" w:pos="10990"/>
            </w:tabs>
            <w:rPr>
              <w:rFonts w:asciiTheme="minorHAnsi" w:eastAsiaTheme="minorEastAsia" w:hAnsiTheme="minorHAnsi" w:cstheme="minorBidi"/>
              <w:noProof/>
              <w:lang w:val="en-CA" w:eastAsia="zh-CN"/>
            </w:rPr>
          </w:pPr>
          <w:hyperlink w:anchor="_Toc76664091" w:history="1">
            <w:r w:rsidRPr="003F0058">
              <w:rPr>
                <w:rStyle w:val="Hyperlink"/>
                <w:noProof/>
                <w:w w:val="99"/>
              </w:rPr>
              <w:t>3</w:t>
            </w:r>
            <w:r>
              <w:rPr>
                <w:rFonts w:asciiTheme="minorHAnsi" w:eastAsiaTheme="minorEastAsia" w:hAnsiTheme="minorHAnsi" w:cstheme="minorBidi"/>
                <w:noProof/>
                <w:lang w:val="en-CA" w:eastAsia="zh-CN"/>
              </w:rPr>
              <w:tab/>
            </w:r>
            <w:r w:rsidRPr="003F0058">
              <w:rPr>
                <w:rStyle w:val="Hyperlink"/>
                <w:noProof/>
              </w:rPr>
              <w:t>Conclusion</w:t>
            </w:r>
            <w:r>
              <w:rPr>
                <w:noProof/>
                <w:webHidden/>
              </w:rPr>
              <w:tab/>
            </w:r>
            <w:r>
              <w:rPr>
                <w:noProof/>
                <w:webHidden/>
              </w:rPr>
              <w:fldChar w:fldCharType="begin"/>
            </w:r>
            <w:r>
              <w:rPr>
                <w:noProof/>
                <w:webHidden/>
              </w:rPr>
              <w:instrText xml:space="preserve"> PAGEREF _Toc76664091 \h </w:instrText>
            </w:r>
            <w:r>
              <w:rPr>
                <w:noProof/>
                <w:webHidden/>
              </w:rPr>
            </w:r>
            <w:r>
              <w:rPr>
                <w:noProof/>
                <w:webHidden/>
              </w:rPr>
              <w:fldChar w:fldCharType="separate"/>
            </w:r>
            <w:r>
              <w:rPr>
                <w:noProof/>
                <w:webHidden/>
              </w:rPr>
              <w:t>6</w:t>
            </w:r>
            <w:r>
              <w:rPr>
                <w:noProof/>
                <w:webHidden/>
              </w:rPr>
              <w:fldChar w:fldCharType="end"/>
            </w:r>
          </w:hyperlink>
        </w:p>
        <w:p w14:paraId="77D0A5FA" w14:textId="0FDCD45B" w:rsidR="00ED6FE5" w:rsidRDefault="00ED6FE5">
          <w:r>
            <w:rPr>
              <w:b/>
              <w:bCs/>
              <w:noProof/>
            </w:rPr>
            <w:fldChar w:fldCharType="end"/>
          </w:r>
        </w:p>
      </w:sdtContent>
    </w:sdt>
    <w:p w14:paraId="20B0F404" w14:textId="77777777" w:rsidR="00DE213C" w:rsidRDefault="00DE213C">
      <w:pPr>
        <w:pStyle w:val="BodyText"/>
        <w:rPr>
          <w:sz w:val="24"/>
        </w:rPr>
      </w:pPr>
    </w:p>
    <w:p w14:paraId="3F8DEFE1" w14:textId="77777777" w:rsidR="00DE213C" w:rsidRDefault="00DE213C">
      <w:pPr>
        <w:pStyle w:val="BodyText"/>
        <w:rPr>
          <w:sz w:val="24"/>
        </w:rPr>
      </w:pPr>
    </w:p>
    <w:p w14:paraId="43386DF2" w14:textId="77777777" w:rsidR="00DE213C" w:rsidRDefault="00DE213C">
      <w:pPr>
        <w:pStyle w:val="BodyText"/>
        <w:rPr>
          <w:sz w:val="24"/>
        </w:rPr>
      </w:pPr>
    </w:p>
    <w:p w14:paraId="66DEA345" w14:textId="77777777" w:rsidR="00DE213C" w:rsidRDefault="00DE213C">
      <w:pPr>
        <w:pStyle w:val="BodyText"/>
        <w:rPr>
          <w:sz w:val="24"/>
        </w:rPr>
      </w:pPr>
    </w:p>
    <w:p w14:paraId="062A7D6A" w14:textId="77777777" w:rsidR="00DE213C" w:rsidRDefault="00DE213C">
      <w:pPr>
        <w:pStyle w:val="BodyText"/>
        <w:rPr>
          <w:sz w:val="24"/>
        </w:rPr>
      </w:pPr>
    </w:p>
    <w:p w14:paraId="2719FBD7" w14:textId="77777777" w:rsidR="00DE213C" w:rsidRDefault="00DE213C">
      <w:pPr>
        <w:pStyle w:val="BodyText"/>
        <w:rPr>
          <w:sz w:val="24"/>
        </w:rPr>
      </w:pPr>
    </w:p>
    <w:p w14:paraId="2ADF20A7" w14:textId="77777777" w:rsidR="00DE213C" w:rsidRDefault="00DE213C">
      <w:pPr>
        <w:pStyle w:val="BodyText"/>
        <w:rPr>
          <w:sz w:val="24"/>
        </w:rPr>
      </w:pPr>
    </w:p>
    <w:p w14:paraId="4CF46D53" w14:textId="77777777" w:rsidR="00DE213C" w:rsidRDefault="00DE213C">
      <w:pPr>
        <w:pStyle w:val="BodyText"/>
        <w:rPr>
          <w:sz w:val="24"/>
        </w:rPr>
      </w:pPr>
    </w:p>
    <w:p w14:paraId="5812EE01" w14:textId="77777777" w:rsidR="00DE213C" w:rsidRDefault="00DE213C">
      <w:pPr>
        <w:pStyle w:val="BodyText"/>
        <w:rPr>
          <w:sz w:val="24"/>
        </w:rPr>
      </w:pPr>
    </w:p>
    <w:p w14:paraId="694188EF" w14:textId="77777777" w:rsidR="00DE213C" w:rsidRDefault="00DE213C">
      <w:pPr>
        <w:pStyle w:val="BodyText"/>
        <w:rPr>
          <w:sz w:val="24"/>
        </w:rPr>
      </w:pPr>
    </w:p>
    <w:p w14:paraId="122F1A3C" w14:textId="77777777" w:rsidR="00DE213C" w:rsidRDefault="00DE213C">
      <w:pPr>
        <w:pStyle w:val="BodyText"/>
        <w:rPr>
          <w:sz w:val="24"/>
        </w:rPr>
      </w:pPr>
    </w:p>
    <w:p w14:paraId="340E285E" w14:textId="77777777" w:rsidR="00DE213C" w:rsidRDefault="00DE213C">
      <w:pPr>
        <w:pStyle w:val="BodyText"/>
        <w:rPr>
          <w:sz w:val="24"/>
        </w:rPr>
      </w:pPr>
    </w:p>
    <w:p w14:paraId="1E2F7D4F" w14:textId="77777777" w:rsidR="00DE213C" w:rsidRDefault="00DE213C">
      <w:pPr>
        <w:pStyle w:val="BodyText"/>
        <w:rPr>
          <w:sz w:val="24"/>
        </w:rPr>
      </w:pPr>
    </w:p>
    <w:p w14:paraId="1EE70D67" w14:textId="77777777" w:rsidR="00DE213C" w:rsidRDefault="00DE213C">
      <w:pPr>
        <w:pStyle w:val="BodyText"/>
        <w:rPr>
          <w:sz w:val="24"/>
        </w:rPr>
      </w:pPr>
    </w:p>
    <w:p w14:paraId="20F9E9C2" w14:textId="77777777" w:rsidR="00DE213C" w:rsidRDefault="00DE213C">
      <w:pPr>
        <w:pStyle w:val="BodyText"/>
        <w:rPr>
          <w:sz w:val="24"/>
        </w:rPr>
      </w:pPr>
    </w:p>
    <w:p w14:paraId="2E8979F0" w14:textId="77777777" w:rsidR="00DE213C" w:rsidRDefault="00DE213C">
      <w:pPr>
        <w:pStyle w:val="BodyText"/>
        <w:rPr>
          <w:sz w:val="24"/>
        </w:rPr>
      </w:pPr>
    </w:p>
    <w:p w14:paraId="6B17CA72" w14:textId="77777777" w:rsidR="00DE213C" w:rsidRDefault="00DE213C">
      <w:pPr>
        <w:pStyle w:val="BodyText"/>
        <w:rPr>
          <w:sz w:val="24"/>
        </w:rPr>
      </w:pPr>
    </w:p>
    <w:p w14:paraId="0ABE6497" w14:textId="77777777" w:rsidR="00DE213C" w:rsidRDefault="00DE213C">
      <w:pPr>
        <w:pStyle w:val="BodyText"/>
        <w:rPr>
          <w:sz w:val="24"/>
        </w:rPr>
      </w:pPr>
    </w:p>
    <w:p w14:paraId="45259AFE" w14:textId="77777777" w:rsidR="00DE213C" w:rsidRDefault="00DE213C">
      <w:pPr>
        <w:pStyle w:val="BodyText"/>
        <w:rPr>
          <w:sz w:val="24"/>
        </w:rPr>
      </w:pPr>
    </w:p>
    <w:p w14:paraId="4EB7ED92" w14:textId="77777777" w:rsidR="00DE213C" w:rsidRDefault="00DE213C">
      <w:pPr>
        <w:pStyle w:val="BodyText"/>
        <w:rPr>
          <w:sz w:val="24"/>
        </w:rPr>
      </w:pPr>
    </w:p>
    <w:p w14:paraId="0121D814" w14:textId="77777777" w:rsidR="00DE213C" w:rsidRDefault="00DE213C">
      <w:pPr>
        <w:pStyle w:val="BodyText"/>
        <w:rPr>
          <w:sz w:val="24"/>
        </w:rPr>
      </w:pPr>
    </w:p>
    <w:p w14:paraId="0A6B292C" w14:textId="77777777" w:rsidR="00DE213C" w:rsidRDefault="00DE213C">
      <w:pPr>
        <w:pStyle w:val="BodyText"/>
        <w:rPr>
          <w:sz w:val="24"/>
        </w:rPr>
      </w:pPr>
    </w:p>
    <w:p w14:paraId="4C172F69" w14:textId="77777777" w:rsidR="00DE213C" w:rsidRDefault="00DE213C">
      <w:pPr>
        <w:pStyle w:val="BodyText"/>
        <w:rPr>
          <w:sz w:val="24"/>
        </w:rPr>
      </w:pPr>
    </w:p>
    <w:p w14:paraId="3082BDDA" w14:textId="77777777" w:rsidR="00DE213C" w:rsidRDefault="00DE213C">
      <w:pPr>
        <w:pStyle w:val="BodyText"/>
        <w:rPr>
          <w:sz w:val="24"/>
        </w:rPr>
      </w:pPr>
    </w:p>
    <w:p w14:paraId="22BA292B" w14:textId="77777777" w:rsidR="00DE213C" w:rsidRDefault="00DE213C">
      <w:pPr>
        <w:pStyle w:val="BodyText"/>
        <w:rPr>
          <w:sz w:val="24"/>
        </w:rPr>
      </w:pPr>
    </w:p>
    <w:p w14:paraId="5ACA0959" w14:textId="77777777" w:rsidR="00DE213C" w:rsidRDefault="00DE213C">
      <w:pPr>
        <w:pStyle w:val="BodyText"/>
        <w:rPr>
          <w:sz w:val="24"/>
        </w:rPr>
      </w:pPr>
    </w:p>
    <w:p w14:paraId="13D5740D" w14:textId="77777777" w:rsidR="00DE213C" w:rsidRDefault="00DE213C">
      <w:pPr>
        <w:pStyle w:val="BodyText"/>
        <w:rPr>
          <w:sz w:val="24"/>
        </w:rPr>
      </w:pPr>
    </w:p>
    <w:p w14:paraId="7ED1CC98" w14:textId="77777777" w:rsidR="00DE213C" w:rsidRDefault="00DE213C">
      <w:pPr>
        <w:pStyle w:val="BodyText"/>
        <w:rPr>
          <w:sz w:val="24"/>
        </w:rPr>
      </w:pPr>
    </w:p>
    <w:p w14:paraId="51A2D40F" w14:textId="77777777" w:rsidR="00DE213C" w:rsidRDefault="00DE213C">
      <w:pPr>
        <w:pStyle w:val="BodyText"/>
        <w:rPr>
          <w:sz w:val="24"/>
        </w:rPr>
      </w:pPr>
    </w:p>
    <w:p w14:paraId="6EAE3291" w14:textId="77777777" w:rsidR="00DE213C" w:rsidRDefault="00DE213C">
      <w:pPr>
        <w:pStyle w:val="BodyText"/>
        <w:rPr>
          <w:sz w:val="24"/>
        </w:rPr>
      </w:pPr>
    </w:p>
    <w:p w14:paraId="2BD6CCD4" w14:textId="77777777" w:rsidR="00DE213C" w:rsidRDefault="00DE213C">
      <w:pPr>
        <w:pStyle w:val="BodyText"/>
        <w:rPr>
          <w:sz w:val="24"/>
        </w:rPr>
      </w:pPr>
    </w:p>
    <w:p w14:paraId="6A7CA712" w14:textId="77777777" w:rsidR="00DE213C" w:rsidRDefault="00DE213C">
      <w:pPr>
        <w:pStyle w:val="BodyText"/>
        <w:rPr>
          <w:sz w:val="24"/>
        </w:rPr>
      </w:pPr>
    </w:p>
    <w:p w14:paraId="4B22575F" w14:textId="77777777" w:rsidR="00DE213C" w:rsidRDefault="00DE213C">
      <w:pPr>
        <w:pStyle w:val="BodyText"/>
        <w:rPr>
          <w:sz w:val="24"/>
        </w:rPr>
      </w:pPr>
    </w:p>
    <w:p w14:paraId="7F7EBEAF" w14:textId="77777777" w:rsidR="00DE213C" w:rsidRDefault="00DE213C">
      <w:pPr>
        <w:pStyle w:val="BodyText"/>
        <w:rPr>
          <w:sz w:val="24"/>
        </w:rPr>
      </w:pPr>
    </w:p>
    <w:p w14:paraId="3C664459" w14:textId="77777777" w:rsidR="00DE213C" w:rsidRDefault="00DE213C">
      <w:pPr>
        <w:pStyle w:val="BodyText"/>
        <w:rPr>
          <w:sz w:val="24"/>
        </w:rPr>
      </w:pPr>
    </w:p>
    <w:p w14:paraId="3A58DF14" w14:textId="77777777" w:rsidR="00DE213C" w:rsidRDefault="00DE213C">
      <w:pPr>
        <w:pStyle w:val="BodyText"/>
        <w:rPr>
          <w:sz w:val="24"/>
        </w:rPr>
      </w:pPr>
    </w:p>
    <w:p w14:paraId="7E72C672" w14:textId="77777777" w:rsidR="00DE213C" w:rsidRDefault="00DE213C">
      <w:pPr>
        <w:pStyle w:val="BodyText"/>
        <w:rPr>
          <w:sz w:val="24"/>
        </w:rPr>
      </w:pPr>
    </w:p>
    <w:p w14:paraId="14340EDC" w14:textId="77777777" w:rsidR="00DE213C" w:rsidRDefault="00DE213C">
      <w:pPr>
        <w:pStyle w:val="BodyText"/>
        <w:spacing w:before="2"/>
        <w:rPr>
          <w:sz w:val="23"/>
        </w:rPr>
      </w:pPr>
    </w:p>
    <w:p w14:paraId="7F7DF565" w14:textId="77777777" w:rsidR="00DE213C" w:rsidRDefault="00DE213C">
      <w:pPr>
        <w:jc w:val="center"/>
        <w:sectPr w:rsidR="00DE213C">
          <w:pgSz w:w="12240" w:h="15840"/>
          <w:pgMar w:top="660" w:right="620" w:bottom="280" w:left="620" w:header="720" w:footer="720" w:gutter="0"/>
          <w:cols w:space="720"/>
        </w:sectPr>
      </w:pPr>
    </w:p>
    <w:p w14:paraId="1E3C25FE" w14:textId="77777777" w:rsidR="00DE213C" w:rsidRDefault="00290CE7">
      <w:pPr>
        <w:pStyle w:val="Heading1"/>
        <w:numPr>
          <w:ilvl w:val="0"/>
          <w:numId w:val="1"/>
        </w:numPr>
        <w:tabs>
          <w:tab w:val="left" w:pos="678"/>
        </w:tabs>
        <w:jc w:val="both"/>
      </w:pPr>
      <w:bookmarkStart w:id="2" w:name="_TOC_250006"/>
      <w:bookmarkStart w:id="3" w:name="_Toc76664083"/>
      <w:bookmarkEnd w:id="2"/>
      <w:r>
        <w:lastRenderedPageBreak/>
        <w:t>Algorithms</w:t>
      </w:r>
      <w:bookmarkEnd w:id="3"/>
    </w:p>
    <w:p w14:paraId="05C306A5" w14:textId="77777777" w:rsidR="00DE213C" w:rsidRDefault="00DE213C">
      <w:pPr>
        <w:pStyle w:val="BodyText"/>
        <w:spacing w:before="9"/>
        <w:rPr>
          <w:sz w:val="28"/>
        </w:rPr>
      </w:pPr>
    </w:p>
    <w:p w14:paraId="25E29E31" w14:textId="7102BF18" w:rsidR="00DE213C" w:rsidRDefault="00290CE7">
      <w:pPr>
        <w:pStyle w:val="Heading2"/>
        <w:numPr>
          <w:ilvl w:val="1"/>
          <w:numId w:val="1"/>
        </w:numPr>
        <w:tabs>
          <w:tab w:val="left" w:pos="858"/>
        </w:tabs>
        <w:spacing w:before="1"/>
        <w:jc w:val="both"/>
      </w:pPr>
      <w:bookmarkStart w:id="4" w:name="_TOC_250005"/>
      <w:bookmarkStart w:id="5" w:name="_Toc76664084"/>
      <w:bookmarkEnd w:id="4"/>
      <w:r>
        <w:t>SARSA</w:t>
      </w:r>
      <w:bookmarkEnd w:id="5"/>
    </w:p>
    <w:p w14:paraId="1169FABA" w14:textId="29C4608D" w:rsidR="00C73271" w:rsidRDefault="00C73271" w:rsidP="00C73271">
      <w:pPr>
        <w:pStyle w:val="Heading2"/>
        <w:tabs>
          <w:tab w:val="left" w:pos="858"/>
        </w:tabs>
        <w:spacing w:before="1"/>
        <w:ind w:left="459" w:firstLine="0"/>
      </w:pPr>
    </w:p>
    <w:p w14:paraId="6DB8D6CA" w14:textId="3E969A6B" w:rsidR="00C73271" w:rsidRPr="00911098" w:rsidRDefault="00C73271" w:rsidP="00C73271">
      <w:pPr>
        <w:pStyle w:val="Heading2"/>
        <w:tabs>
          <w:tab w:val="left" w:pos="858"/>
        </w:tabs>
        <w:spacing w:before="1" w:line="360" w:lineRule="auto"/>
        <w:ind w:left="459" w:firstLine="0"/>
        <w:rPr>
          <w:rFonts w:eastAsiaTheme="minorEastAsia"/>
          <w:b w:val="0"/>
          <w:bCs w:val="0"/>
          <w:sz w:val="22"/>
          <w:szCs w:val="22"/>
          <w:lang w:val="en-CA" w:eastAsia="zh-CN"/>
        </w:rPr>
      </w:pPr>
      <w:bookmarkStart w:id="6" w:name="_Toc76664085"/>
      <w:r w:rsidRPr="00C73271">
        <w:rPr>
          <w:b w:val="0"/>
          <w:bCs w:val="0"/>
          <w:sz w:val="22"/>
          <w:szCs w:val="22"/>
        </w:rPr>
        <w:t>SARSA</w:t>
      </w:r>
      <w:r>
        <w:rPr>
          <w:b w:val="0"/>
          <w:bCs w:val="0"/>
          <w:sz w:val="22"/>
          <w:szCs w:val="22"/>
        </w:rPr>
        <w:t>, as a</w:t>
      </w:r>
      <w:r w:rsidR="00ED19CD">
        <w:rPr>
          <w:b w:val="0"/>
          <w:bCs w:val="0"/>
          <w:sz w:val="22"/>
          <w:szCs w:val="22"/>
        </w:rPr>
        <w:t>n</w:t>
      </w:r>
      <w:r>
        <w:rPr>
          <w:b w:val="0"/>
          <w:bCs w:val="0"/>
          <w:sz w:val="22"/>
          <w:szCs w:val="22"/>
        </w:rPr>
        <w:t xml:space="preserve"> on-policy Temporal Difference control algorithm, learns the action value function. As you can from figure 1, the learn function starts off with a state-action pair (s,</w:t>
      </w:r>
      <w:r w:rsidR="00ED19CD">
        <w:rPr>
          <w:b w:val="0"/>
          <w:bCs w:val="0"/>
          <w:sz w:val="22"/>
          <w:szCs w:val="22"/>
        </w:rPr>
        <w:t xml:space="preserve"> </w:t>
      </w:r>
      <w:r>
        <w:rPr>
          <w:b w:val="0"/>
          <w:bCs w:val="0"/>
          <w:sz w:val="22"/>
          <w:szCs w:val="22"/>
        </w:rPr>
        <w:t xml:space="preserve">a) and finishes with a new state </w:t>
      </w:r>
      <w:r w:rsidR="00ED19CD">
        <w:rPr>
          <w:b w:val="0"/>
          <w:bCs w:val="0"/>
          <w:sz w:val="22"/>
          <w:szCs w:val="22"/>
        </w:rPr>
        <w:t>–</w:t>
      </w:r>
      <w:r>
        <w:rPr>
          <w:b w:val="0"/>
          <w:bCs w:val="0"/>
          <w:sz w:val="22"/>
          <w:szCs w:val="22"/>
        </w:rPr>
        <w:t xml:space="preserve"> s</w:t>
      </w:r>
      <w:r w:rsidR="00ED19CD">
        <w:rPr>
          <w:b w:val="0"/>
          <w:bCs w:val="0"/>
          <w:sz w:val="22"/>
          <w:szCs w:val="22"/>
        </w:rPr>
        <w:t xml:space="preserve">_. We then use the epsilon-greedy policy to select the next action a_. Next, we update the state-action value </w:t>
      </w:r>
      <w:proofErr w:type="gramStart"/>
      <w:r w:rsidR="00ED19CD">
        <w:rPr>
          <w:b w:val="0"/>
          <w:bCs w:val="0"/>
          <w:sz w:val="22"/>
          <w:szCs w:val="22"/>
        </w:rPr>
        <w:t>Q(</w:t>
      </w:r>
      <w:proofErr w:type="gramEnd"/>
      <w:r w:rsidR="00ED19CD">
        <w:rPr>
          <w:b w:val="0"/>
          <w:bCs w:val="0"/>
          <w:sz w:val="22"/>
          <w:szCs w:val="22"/>
        </w:rPr>
        <w:t>S, A)</w:t>
      </w:r>
      <w:r w:rsidR="00ED19CD">
        <w:rPr>
          <w:rFonts w:eastAsiaTheme="minorEastAsia" w:hint="eastAsia"/>
          <w:b w:val="0"/>
          <w:bCs w:val="0"/>
          <w:sz w:val="22"/>
          <w:szCs w:val="22"/>
          <w:lang w:eastAsia="zh-CN"/>
        </w:rPr>
        <w:t xml:space="preserve"> by</w:t>
      </w:r>
      <w:r w:rsidR="00ED19CD">
        <w:rPr>
          <w:rFonts w:eastAsiaTheme="minorEastAsia"/>
          <w:b w:val="0"/>
          <w:bCs w:val="0"/>
          <w:sz w:val="22"/>
          <w:szCs w:val="22"/>
          <w:lang w:eastAsia="zh-CN"/>
        </w:rPr>
        <w:t xml:space="preserve"> </w:t>
      </w:r>
      <w:r w:rsidR="00ED19CD">
        <w:rPr>
          <w:rFonts w:eastAsiaTheme="minorEastAsia"/>
          <w:b w:val="0"/>
          <w:bCs w:val="0"/>
          <w:sz w:val="22"/>
          <w:szCs w:val="22"/>
          <w:lang w:val="en-CA" w:eastAsia="zh-CN"/>
        </w:rPr>
        <w:t xml:space="preserve">using the SARSA formula </w:t>
      </w:r>
      <w:r w:rsidR="00ED19CD" w:rsidRPr="00ED19CD">
        <w:rPr>
          <w:rFonts w:ascii="Cambria Math" w:eastAsiaTheme="minorEastAsia" w:hAnsi="Cambria Math" w:cs="Cambria Math"/>
          <w:b w:val="0"/>
          <w:bCs w:val="0"/>
          <w:sz w:val="22"/>
          <w:szCs w:val="22"/>
          <w:lang w:val="en-CA" w:eastAsia="zh-CN"/>
        </w:rPr>
        <w:t>𝐐</w:t>
      </w:r>
      <w:r w:rsidR="00ED19CD" w:rsidRPr="00ED19CD">
        <w:rPr>
          <w:rFonts w:eastAsiaTheme="minorEastAsia"/>
          <w:b w:val="0"/>
          <w:bCs w:val="0"/>
          <w:sz w:val="22"/>
          <w:szCs w:val="22"/>
          <w:lang w:val="en-CA" w:eastAsia="zh-CN"/>
        </w:rPr>
        <w:t>(</w:t>
      </w:r>
      <w:r w:rsidR="00ED19CD" w:rsidRPr="00ED19CD">
        <w:rPr>
          <w:rFonts w:ascii="Cambria Math" w:eastAsiaTheme="minorEastAsia" w:hAnsi="Cambria Math" w:cs="Cambria Math"/>
          <w:b w:val="0"/>
          <w:bCs w:val="0"/>
          <w:sz w:val="22"/>
          <w:szCs w:val="22"/>
          <w:lang w:val="en-CA" w:eastAsia="zh-CN"/>
        </w:rPr>
        <w:t>𝐒</w:t>
      </w:r>
      <w:r w:rsidR="00ED19CD" w:rsidRPr="00ED19CD">
        <w:rPr>
          <w:rFonts w:eastAsiaTheme="minorEastAsia"/>
          <w:b w:val="0"/>
          <w:bCs w:val="0"/>
          <w:sz w:val="22"/>
          <w:szCs w:val="22"/>
          <w:lang w:val="en-CA" w:eastAsia="zh-CN"/>
        </w:rPr>
        <w:t xml:space="preserve">, </w:t>
      </w:r>
      <w:r w:rsidR="00ED19CD" w:rsidRPr="00ED19CD">
        <w:rPr>
          <w:rFonts w:ascii="Cambria Math" w:eastAsiaTheme="minorEastAsia" w:hAnsi="Cambria Math" w:cs="Cambria Math"/>
          <w:b w:val="0"/>
          <w:bCs w:val="0"/>
          <w:sz w:val="22"/>
          <w:szCs w:val="22"/>
          <w:lang w:val="en-CA" w:eastAsia="zh-CN"/>
        </w:rPr>
        <w:t>𝐀</w:t>
      </w:r>
      <w:r w:rsidR="00ED19CD" w:rsidRPr="00ED19CD">
        <w:rPr>
          <w:rFonts w:eastAsiaTheme="minorEastAsia"/>
          <w:b w:val="0"/>
          <w:bCs w:val="0"/>
          <w:sz w:val="22"/>
          <w:szCs w:val="22"/>
          <w:lang w:val="en-CA" w:eastAsia="zh-CN"/>
        </w:rPr>
        <w:t xml:space="preserve">) ← </w:t>
      </w:r>
      <w:r w:rsidR="00ED19CD" w:rsidRPr="00ED19CD">
        <w:rPr>
          <w:rFonts w:ascii="Cambria Math" w:eastAsiaTheme="minorEastAsia" w:hAnsi="Cambria Math" w:cs="Cambria Math"/>
          <w:b w:val="0"/>
          <w:bCs w:val="0"/>
          <w:sz w:val="22"/>
          <w:szCs w:val="22"/>
          <w:lang w:val="en-CA" w:eastAsia="zh-CN"/>
        </w:rPr>
        <w:t>𝐐</w:t>
      </w:r>
      <w:r w:rsidR="00ED19CD" w:rsidRPr="00ED19CD">
        <w:rPr>
          <w:rFonts w:eastAsiaTheme="minorEastAsia"/>
          <w:b w:val="0"/>
          <w:bCs w:val="0"/>
          <w:sz w:val="22"/>
          <w:szCs w:val="22"/>
          <w:lang w:val="en-CA" w:eastAsia="zh-CN"/>
        </w:rPr>
        <w:t>(</w:t>
      </w:r>
      <w:r w:rsidR="00ED19CD" w:rsidRPr="00ED19CD">
        <w:rPr>
          <w:rFonts w:ascii="Cambria Math" w:eastAsiaTheme="minorEastAsia" w:hAnsi="Cambria Math" w:cs="Cambria Math"/>
          <w:b w:val="0"/>
          <w:bCs w:val="0"/>
          <w:sz w:val="22"/>
          <w:szCs w:val="22"/>
          <w:lang w:val="en-CA" w:eastAsia="zh-CN"/>
        </w:rPr>
        <w:t>𝐒</w:t>
      </w:r>
      <w:r w:rsidR="00ED19CD" w:rsidRPr="00ED19CD">
        <w:rPr>
          <w:rFonts w:eastAsiaTheme="minorEastAsia"/>
          <w:b w:val="0"/>
          <w:bCs w:val="0"/>
          <w:sz w:val="22"/>
          <w:szCs w:val="22"/>
          <w:lang w:val="en-CA" w:eastAsia="zh-CN"/>
        </w:rPr>
        <w:t xml:space="preserve">, </w:t>
      </w:r>
      <w:r w:rsidR="00ED19CD" w:rsidRPr="00ED19CD">
        <w:rPr>
          <w:rFonts w:ascii="Cambria Math" w:eastAsiaTheme="minorEastAsia" w:hAnsi="Cambria Math" w:cs="Cambria Math"/>
          <w:b w:val="0"/>
          <w:bCs w:val="0"/>
          <w:sz w:val="22"/>
          <w:szCs w:val="22"/>
          <w:lang w:val="en-CA" w:eastAsia="zh-CN"/>
        </w:rPr>
        <w:t>𝐀</w:t>
      </w:r>
      <w:r w:rsidR="00ED19CD" w:rsidRPr="00ED19CD">
        <w:rPr>
          <w:rFonts w:eastAsiaTheme="minorEastAsia"/>
          <w:b w:val="0"/>
          <w:bCs w:val="0"/>
          <w:sz w:val="22"/>
          <w:szCs w:val="22"/>
          <w:lang w:val="en-CA" w:eastAsia="zh-CN"/>
        </w:rPr>
        <w:t xml:space="preserve">) + </w:t>
      </w:r>
      <w:r w:rsidR="00ED19CD" w:rsidRPr="00ED19CD">
        <w:rPr>
          <w:rFonts w:ascii="Cambria Math" w:eastAsiaTheme="minorEastAsia" w:hAnsi="Cambria Math" w:cs="Cambria Math"/>
          <w:b w:val="0"/>
          <w:bCs w:val="0"/>
          <w:sz w:val="22"/>
          <w:szCs w:val="22"/>
          <w:lang w:val="en-CA" w:eastAsia="zh-CN"/>
        </w:rPr>
        <w:t>𝜶</w:t>
      </w:r>
      <w:r w:rsidR="00ED19CD" w:rsidRPr="00ED19CD">
        <w:rPr>
          <w:rFonts w:eastAsiaTheme="minorEastAsia"/>
          <w:b w:val="0"/>
          <w:bCs w:val="0"/>
          <w:sz w:val="22"/>
          <w:szCs w:val="22"/>
          <w:lang w:val="en-CA" w:eastAsia="zh-CN"/>
        </w:rPr>
        <w:t xml:space="preserve"> [</w:t>
      </w:r>
      <w:r w:rsidR="00ED19CD" w:rsidRPr="00ED19CD">
        <w:rPr>
          <w:rFonts w:ascii="Cambria Math" w:eastAsiaTheme="minorEastAsia" w:hAnsi="Cambria Math" w:cs="Cambria Math"/>
          <w:b w:val="0"/>
          <w:bCs w:val="0"/>
          <w:sz w:val="22"/>
          <w:szCs w:val="22"/>
          <w:lang w:val="en-CA" w:eastAsia="zh-CN"/>
        </w:rPr>
        <w:t>𝑹</w:t>
      </w:r>
      <w:r w:rsidR="00ED19CD" w:rsidRPr="00ED19CD">
        <w:rPr>
          <w:rFonts w:eastAsiaTheme="minorEastAsia"/>
          <w:b w:val="0"/>
          <w:bCs w:val="0"/>
          <w:sz w:val="22"/>
          <w:szCs w:val="22"/>
          <w:lang w:val="en-CA" w:eastAsia="zh-CN"/>
        </w:rPr>
        <w:t xml:space="preserve"> + </w:t>
      </w:r>
      <w:r w:rsidR="00ED19CD" w:rsidRPr="00ED19CD">
        <w:rPr>
          <w:rFonts w:ascii="Cambria Math" w:eastAsiaTheme="minorEastAsia" w:hAnsi="Cambria Math" w:cs="Cambria Math"/>
          <w:b w:val="0"/>
          <w:bCs w:val="0"/>
          <w:sz w:val="22"/>
          <w:szCs w:val="22"/>
          <w:lang w:val="en-CA" w:eastAsia="zh-CN"/>
        </w:rPr>
        <w:t>𝜸𝑸</w:t>
      </w:r>
      <w:r w:rsidR="00ED19CD" w:rsidRPr="00ED19CD">
        <w:rPr>
          <w:rFonts w:eastAsiaTheme="minorEastAsia"/>
          <w:b w:val="0"/>
          <w:bCs w:val="0"/>
          <w:sz w:val="22"/>
          <w:szCs w:val="22"/>
          <w:lang w:val="en-CA" w:eastAsia="zh-CN"/>
        </w:rPr>
        <w:t>(</w:t>
      </w:r>
      <w:r w:rsidR="00901559" w:rsidRPr="00901559">
        <w:rPr>
          <w:rFonts w:ascii="Cambria Math" w:eastAsiaTheme="minorEastAsia" w:hAnsi="Cambria Math" w:cs="Cambria Math"/>
          <w:b w:val="0"/>
          <w:bCs w:val="0"/>
          <w:sz w:val="22"/>
          <w:szCs w:val="22"/>
          <w:lang w:eastAsia="zh-CN"/>
        </w:rPr>
        <w:t>𝑺</w:t>
      </w:r>
      <w:r w:rsidR="00901559" w:rsidRPr="00901559">
        <w:rPr>
          <w:rFonts w:ascii="Cambria Math" w:eastAsiaTheme="minorEastAsia" w:hAnsi="Cambria Math" w:cs="Cambria Math"/>
          <w:b w:val="0"/>
          <w:bCs w:val="0"/>
          <w:sz w:val="22"/>
          <w:szCs w:val="22"/>
          <w:vertAlign w:val="superscript"/>
          <w:lang w:eastAsia="zh-CN"/>
        </w:rPr>
        <w:t>0</w:t>
      </w:r>
      <w:r w:rsidR="00ED19CD" w:rsidRPr="00ED19CD">
        <w:rPr>
          <w:rFonts w:eastAsiaTheme="minorEastAsia"/>
          <w:b w:val="0"/>
          <w:bCs w:val="0"/>
          <w:sz w:val="22"/>
          <w:szCs w:val="22"/>
          <w:lang w:val="en-CA" w:eastAsia="zh-CN"/>
        </w:rPr>
        <w:t xml:space="preserve">, </w:t>
      </w:r>
      <w:r w:rsidR="00901559" w:rsidRPr="00901559">
        <w:rPr>
          <w:rFonts w:ascii="Cambria Math" w:eastAsiaTheme="minorEastAsia" w:hAnsi="Cambria Math" w:cs="Cambria Math"/>
          <w:b w:val="0"/>
          <w:bCs w:val="0"/>
          <w:sz w:val="22"/>
          <w:szCs w:val="22"/>
          <w:lang w:eastAsia="zh-CN"/>
        </w:rPr>
        <w:t>𝑨</w:t>
      </w:r>
      <w:r w:rsidR="00901559" w:rsidRPr="00901559">
        <w:rPr>
          <w:rFonts w:ascii="Cambria Math" w:eastAsiaTheme="minorEastAsia" w:hAnsi="Cambria Math" w:cs="Cambria Math"/>
          <w:b w:val="0"/>
          <w:bCs w:val="0"/>
          <w:sz w:val="22"/>
          <w:szCs w:val="22"/>
          <w:vertAlign w:val="superscript"/>
          <w:lang w:eastAsia="zh-CN"/>
        </w:rPr>
        <w:t>0</w:t>
      </w:r>
      <w:r w:rsidR="00ED19CD" w:rsidRPr="00ED19CD">
        <w:rPr>
          <w:rFonts w:eastAsiaTheme="minorEastAsia"/>
          <w:b w:val="0"/>
          <w:bCs w:val="0"/>
          <w:sz w:val="22"/>
          <w:szCs w:val="22"/>
          <w:lang w:val="en-CA" w:eastAsia="zh-CN"/>
        </w:rPr>
        <w:t xml:space="preserve">) − </w:t>
      </w:r>
      <w:r w:rsidR="00ED19CD" w:rsidRPr="00ED19CD">
        <w:rPr>
          <w:rFonts w:ascii="Cambria Math" w:eastAsiaTheme="minorEastAsia" w:hAnsi="Cambria Math" w:cs="Cambria Math"/>
          <w:b w:val="0"/>
          <w:bCs w:val="0"/>
          <w:sz w:val="22"/>
          <w:szCs w:val="22"/>
          <w:lang w:val="en-CA" w:eastAsia="zh-CN"/>
        </w:rPr>
        <w:t>𝑸</w:t>
      </w:r>
      <w:r w:rsidR="00ED19CD" w:rsidRPr="00ED19CD">
        <w:rPr>
          <w:rFonts w:eastAsiaTheme="minorEastAsia"/>
          <w:b w:val="0"/>
          <w:bCs w:val="0"/>
          <w:sz w:val="22"/>
          <w:szCs w:val="22"/>
          <w:lang w:val="en-CA" w:eastAsia="zh-CN"/>
        </w:rPr>
        <w:t>(</w:t>
      </w:r>
      <w:r w:rsidR="00ED19CD" w:rsidRPr="00ED19CD">
        <w:rPr>
          <w:rFonts w:ascii="Cambria Math" w:eastAsiaTheme="minorEastAsia" w:hAnsi="Cambria Math" w:cs="Cambria Math"/>
          <w:b w:val="0"/>
          <w:bCs w:val="0"/>
          <w:sz w:val="22"/>
          <w:szCs w:val="22"/>
          <w:lang w:val="en-CA" w:eastAsia="zh-CN"/>
        </w:rPr>
        <w:t>𝑺</w:t>
      </w:r>
      <w:r w:rsidR="00ED19CD" w:rsidRPr="00ED19CD">
        <w:rPr>
          <w:rFonts w:eastAsiaTheme="minorEastAsia"/>
          <w:b w:val="0"/>
          <w:bCs w:val="0"/>
          <w:sz w:val="22"/>
          <w:szCs w:val="22"/>
          <w:lang w:val="en-CA" w:eastAsia="zh-CN"/>
        </w:rPr>
        <w:t xml:space="preserve">, </w:t>
      </w:r>
      <w:r w:rsidR="00ED19CD" w:rsidRPr="00ED19CD">
        <w:rPr>
          <w:rFonts w:ascii="Cambria Math" w:eastAsiaTheme="minorEastAsia" w:hAnsi="Cambria Math" w:cs="Cambria Math"/>
          <w:b w:val="0"/>
          <w:bCs w:val="0"/>
          <w:sz w:val="22"/>
          <w:szCs w:val="22"/>
          <w:lang w:val="en-CA" w:eastAsia="zh-CN"/>
        </w:rPr>
        <w:t>𝑨</w:t>
      </w:r>
      <w:r w:rsidR="00ED19CD" w:rsidRPr="00ED19CD">
        <w:rPr>
          <w:rFonts w:eastAsiaTheme="minorEastAsia"/>
          <w:b w:val="0"/>
          <w:bCs w:val="0"/>
          <w:sz w:val="22"/>
          <w:szCs w:val="22"/>
          <w:lang w:val="en-CA" w:eastAsia="zh-CN"/>
        </w:rPr>
        <w:t>)].</w:t>
      </w:r>
      <w:r w:rsidR="00ED19CD">
        <w:rPr>
          <w:rFonts w:eastAsiaTheme="minorEastAsia"/>
          <w:b w:val="0"/>
          <w:bCs w:val="0"/>
          <w:sz w:val="22"/>
          <w:szCs w:val="22"/>
          <w:lang w:val="en-CA" w:eastAsia="zh-CN"/>
        </w:rPr>
        <w:t xml:space="preserve"> From this equation, we can see that the TD target</w:t>
      </w:r>
      <w:r w:rsidR="00901559">
        <w:rPr>
          <w:rFonts w:eastAsiaTheme="minorEastAsia"/>
          <w:b w:val="0"/>
          <w:bCs w:val="0"/>
          <w:sz w:val="22"/>
          <w:szCs w:val="22"/>
          <w:lang w:val="en-CA" w:eastAsia="zh-CN"/>
        </w:rPr>
        <w:t xml:space="preserve"> is being calculated as </w:t>
      </w:r>
      <w:r w:rsidR="00901559" w:rsidRPr="00ED19CD">
        <w:rPr>
          <w:rFonts w:ascii="Cambria Math" w:eastAsiaTheme="minorEastAsia" w:hAnsi="Cambria Math" w:cs="Cambria Math"/>
          <w:b w:val="0"/>
          <w:bCs w:val="0"/>
          <w:sz w:val="22"/>
          <w:szCs w:val="22"/>
          <w:lang w:val="en-CA" w:eastAsia="zh-CN"/>
        </w:rPr>
        <w:t>𝑹</w:t>
      </w:r>
      <w:r w:rsidR="00901559" w:rsidRPr="00ED19CD">
        <w:rPr>
          <w:rFonts w:eastAsiaTheme="minorEastAsia"/>
          <w:b w:val="0"/>
          <w:bCs w:val="0"/>
          <w:sz w:val="22"/>
          <w:szCs w:val="22"/>
          <w:lang w:val="en-CA" w:eastAsia="zh-CN"/>
        </w:rPr>
        <w:t xml:space="preserve"> + </w:t>
      </w:r>
      <w:proofErr w:type="gramStart"/>
      <w:r w:rsidR="00901559" w:rsidRPr="00ED19CD">
        <w:rPr>
          <w:rFonts w:ascii="Cambria Math" w:eastAsiaTheme="minorEastAsia" w:hAnsi="Cambria Math" w:cs="Cambria Math"/>
          <w:b w:val="0"/>
          <w:bCs w:val="0"/>
          <w:sz w:val="22"/>
          <w:szCs w:val="22"/>
          <w:lang w:val="en-CA" w:eastAsia="zh-CN"/>
        </w:rPr>
        <w:t>𝜸𝑸</w:t>
      </w:r>
      <w:r w:rsidR="00901559" w:rsidRPr="00ED19CD">
        <w:rPr>
          <w:rFonts w:eastAsiaTheme="minorEastAsia"/>
          <w:b w:val="0"/>
          <w:bCs w:val="0"/>
          <w:sz w:val="22"/>
          <w:szCs w:val="22"/>
          <w:lang w:val="en-CA" w:eastAsia="zh-CN"/>
        </w:rPr>
        <w:t>(</w:t>
      </w:r>
      <w:proofErr w:type="gramEnd"/>
      <w:r w:rsidR="00901559" w:rsidRPr="00901559">
        <w:rPr>
          <w:rFonts w:ascii="Cambria Math" w:eastAsiaTheme="minorEastAsia" w:hAnsi="Cambria Math" w:cs="Cambria Math"/>
          <w:b w:val="0"/>
          <w:bCs w:val="0"/>
          <w:sz w:val="22"/>
          <w:szCs w:val="22"/>
          <w:lang w:eastAsia="zh-CN"/>
        </w:rPr>
        <w:t>𝑺</w:t>
      </w:r>
      <w:r w:rsidR="00901559" w:rsidRPr="00901559">
        <w:rPr>
          <w:rFonts w:ascii="Cambria Math" w:eastAsiaTheme="minorEastAsia" w:hAnsi="Cambria Math" w:cs="Cambria Math"/>
          <w:b w:val="0"/>
          <w:bCs w:val="0"/>
          <w:sz w:val="22"/>
          <w:szCs w:val="22"/>
          <w:vertAlign w:val="superscript"/>
          <w:lang w:eastAsia="zh-CN"/>
        </w:rPr>
        <w:t>0</w:t>
      </w:r>
      <w:r w:rsidR="00901559" w:rsidRPr="00ED19CD">
        <w:rPr>
          <w:rFonts w:eastAsiaTheme="minorEastAsia"/>
          <w:b w:val="0"/>
          <w:bCs w:val="0"/>
          <w:sz w:val="22"/>
          <w:szCs w:val="22"/>
          <w:lang w:val="en-CA" w:eastAsia="zh-CN"/>
        </w:rPr>
        <w:t xml:space="preserve">, </w:t>
      </w:r>
      <w:r w:rsidR="00901559" w:rsidRPr="00901559">
        <w:rPr>
          <w:rFonts w:ascii="Cambria Math" w:eastAsiaTheme="minorEastAsia" w:hAnsi="Cambria Math" w:cs="Cambria Math"/>
          <w:b w:val="0"/>
          <w:bCs w:val="0"/>
          <w:sz w:val="22"/>
          <w:szCs w:val="22"/>
          <w:lang w:eastAsia="zh-CN"/>
        </w:rPr>
        <w:t>𝑨</w:t>
      </w:r>
      <w:r w:rsidR="00901559" w:rsidRPr="00901559">
        <w:rPr>
          <w:rFonts w:ascii="Cambria Math" w:eastAsiaTheme="minorEastAsia" w:hAnsi="Cambria Math" w:cs="Cambria Math"/>
          <w:b w:val="0"/>
          <w:bCs w:val="0"/>
          <w:sz w:val="22"/>
          <w:szCs w:val="22"/>
          <w:vertAlign w:val="superscript"/>
          <w:lang w:eastAsia="zh-CN"/>
        </w:rPr>
        <w:t>0</w:t>
      </w:r>
      <w:r w:rsidR="00901559" w:rsidRPr="00ED19CD">
        <w:rPr>
          <w:rFonts w:eastAsiaTheme="minorEastAsia"/>
          <w:b w:val="0"/>
          <w:bCs w:val="0"/>
          <w:sz w:val="22"/>
          <w:szCs w:val="22"/>
          <w:lang w:val="en-CA" w:eastAsia="zh-CN"/>
        </w:rPr>
        <w:t>)</w:t>
      </w:r>
      <w:r w:rsidR="00901559">
        <w:rPr>
          <w:rFonts w:eastAsiaTheme="minorEastAsia"/>
          <w:b w:val="0"/>
          <w:bCs w:val="0"/>
          <w:sz w:val="22"/>
          <w:szCs w:val="22"/>
          <w:lang w:val="en-CA" w:eastAsia="zh-CN"/>
        </w:rPr>
        <w:t xml:space="preserve"> by adding the reward with the multiplication of the gamma with the decayed </w:t>
      </w:r>
      <w:r w:rsidR="00EF5D2E">
        <w:rPr>
          <w:rFonts w:eastAsiaTheme="minorEastAsia"/>
          <w:b w:val="0"/>
          <w:bCs w:val="0"/>
          <w:sz w:val="22"/>
          <w:szCs w:val="22"/>
          <w:lang w:val="en-CA" w:eastAsia="zh-CN"/>
        </w:rPr>
        <w:t xml:space="preserve">state-action value </w:t>
      </w:r>
      <w:r w:rsidR="00EF5D2E" w:rsidRPr="00ED19CD">
        <w:rPr>
          <w:rFonts w:ascii="Cambria Math" w:eastAsiaTheme="minorEastAsia" w:hAnsi="Cambria Math" w:cs="Cambria Math"/>
          <w:b w:val="0"/>
          <w:bCs w:val="0"/>
          <w:sz w:val="22"/>
          <w:szCs w:val="22"/>
          <w:lang w:val="en-CA" w:eastAsia="zh-CN"/>
        </w:rPr>
        <w:t>𝑸</w:t>
      </w:r>
      <w:r w:rsidR="00EF5D2E" w:rsidRPr="00ED19CD">
        <w:rPr>
          <w:rFonts w:eastAsiaTheme="minorEastAsia"/>
          <w:b w:val="0"/>
          <w:bCs w:val="0"/>
          <w:sz w:val="22"/>
          <w:szCs w:val="22"/>
          <w:lang w:val="en-CA" w:eastAsia="zh-CN"/>
        </w:rPr>
        <w:t>(</w:t>
      </w:r>
      <w:r w:rsidR="00EF5D2E" w:rsidRPr="00901559">
        <w:rPr>
          <w:rFonts w:ascii="Cambria Math" w:eastAsiaTheme="minorEastAsia" w:hAnsi="Cambria Math" w:cs="Cambria Math"/>
          <w:b w:val="0"/>
          <w:bCs w:val="0"/>
          <w:sz w:val="22"/>
          <w:szCs w:val="22"/>
          <w:lang w:eastAsia="zh-CN"/>
        </w:rPr>
        <w:t>𝑺</w:t>
      </w:r>
      <w:r w:rsidR="00EF5D2E" w:rsidRPr="00901559">
        <w:rPr>
          <w:rFonts w:ascii="Cambria Math" w:eastAsiaTheme="minorEastAsia" w:hAnsi="Cambria Math" w:cs="Cambria Math"/>
          <w:b w:val="0"/>
          <w:bCs w:val="0"/>
          <w:sz w:val="22"/>
          <w:szCs w:val="22"/>
          <w:vertAlign w:val="superscript"/>
          <w:lang w:eastAsia="zh-CN"/>
        </w:rPr>
        <w:t>0</w:t>
      </w:r>
      <w:r w:rsidR="00EF5D2E" w:rsidRPr="00ED19CD">
        <w:rPr>
          <w:rFonts w:eastAsiaTheme="minorEastAsia"/>
          <w:b w:val="0"/>
          <w:bCs w:val="0"/>
          <w:sz w:val="22"/>
          <w:szCs w:val="22"/>
          <w:lang w:val="en-CA" w:eastAsia="zh-CN"/>
        </w:rPr>
        <w:t xml:space="preserve">, </w:t>
      </w:r>
      <w:r w:rsidR="00EF5D2E" w:rsidRPr="00901559">
        <w:rPr>
          <w:rFonts w:ascii="Cambria Math" w:eastAsiaTheme="minorEastAsia" w:hAnsi="Cambria Math" w:cs="Cambria Math"/>
          <w:b w:val="0"/>
          <w:bCs w:val="0"/>
          <w:sz w:val="22"/>
          <w:szCs w:val="22"/>
          <w:lang w:eastAsia="zh-CN"/>
        </w:rPr>
        <w:t>𝑨</w:t>
      </w:r>
      <w:r w:rsidR="00EF5D2E" w:rsidRPr="00901559">
        <w:rPr>
          <w:rFonts w:ascii="Cambria Math" w:eastAsiaTheme="minorEastAsia" w:hAnsi="Cambria Math" w:cs="Cambria Math"/>
          <w:b w:val="0"/>
          <w:bCs w:val="0"/>
          <w:sz w:val="22"/>
          <w:szCs w:val="22"/>
          <w:vertAlign w:val="superscript"/>
          <w:lang w:eastAsia="zh-CN"/>
        </w:rPr>
        <w:t>0</w:t>
      </w:r>
      <w:r w:rsidR="00EF5D2E" w:rsidRPr="00ED19CD">
        <w:rPr>
          <w:rFonts w:eastAsiaTheme="minorEastAsia"/>
          <w:b w:val="0"/>
          <w:bCs w:val="0"/>
          <w:sz w:val="22"/>
          <w:szCs w:val="22"/>
          <w:lang w:val="en-CA" w:eastAsia="zh-CN"/>
        </w:rPr>
        <w:t>)</w:t>
      </w:r>
      <w:r w:rsidR="00EF5D2E">
        <w:rPr>
          <w:rFonts w:eastAsiaTheme="minorEastAsia"/>
          <w:b w:val="0"/>
          <w:bCs w:val="0"/>
          <w:sz w:val="22"/>
          <w:szCs w:val="22"/>
          <w:lang w:val="en-CA" w:eastAsia="zh-CN"/>
        </w:rPr>
        <w:t xml:space="preserve">. The purpose of subtracting the </w:t>
      </w:r>
      <w:proofErr w:type="gramStart"/>
      <w:r w:rsidR="00EF5D2E" w:rsidRPr="00ED19CD">
        <w:rPr>
          <w:rFonts w:ascii="Cambria Math" w:eastAsiaTheme="minorEastAsia" w:hAnsi="Cambria Math" w:cs="Cambria Math"/>
          <w:b w:val="0"/>
          <w:bCs w:val="0"/>
          <w:sz w:val="22"/>
          <w:szCs w:val="22"/>
          <w:lang w:val="en-CA" w:eastAsia="zh-CN"/>
        </w:rPr>
        <w:t>𝑸</w:t>
      </w:r>
      <w:r w:rsidR="00EF5D2E" w:rsidRPr="00ED19CD">
        <w:rPr>
          <w:rFonts w:eastAsiaTheme="minorEastAsia"/>
          <w:b w:val="0"/>
          <w:bCs w:val="0"/>
          <w:sz w:val="22"/>
          <w:szCs w:val="22"/>
          <w:lang w:val="en-CA" w:eastAsia="zh-CN"/>
        </w:rPr>
        <w:t>(</w:t>
      </w:r>
      <w:proofErr w:type="gramEnd"/>
      <w:r w:rsidR="00EF5D2E" w:rsidRPr="00ED19CD">
        <w:rPr>
          <w:rFonts w:ascii="Cambria Math" w:eastAsiaTheme="minorEastAsia" w:hAnsi="Cambria Math" w:cs="Cambria Math"/>
          <w:b w:val="0"/>
          <w:bCs w:val="0"/>
          <w:sz w:val="22"/>
          <w:szCs w:val="22"/>
          <w:lang w:val="en-CA" w:eastAsia="zh-CN"/>
        </w:rPr>
        <w:t>𝑺</w:t>
      </w:r>
      <w:r w:rsidR="00EF5D2E" w:rsidRPr="00ED19CD">
        <w:rPr>
          <w:rFonts w:eastAsiaTheme="minorEastAsia"/>
          <w:b w:val="0"/>
          <w:bCs w:val="0"/>
          <w:sz w:val="22"/>
          <w:szCs w:val="22"/>
          <w:lang w:val="en-CA" w:eastAsia="zh-CN"/>
        </w:rPr>
        <w:t xml:space="preserve">, </w:t>
      </w:r>
      <w:r w:rsidR="00EF5D2E" w:rsidRPr="00ED19CD">
        <w:rPr>
          <w:rFonts w:ascii="Cambria Math" w:eastAsiaTheme="minorEastAsia" w:hAnsi="Cambria Math" w:cs="Cambria Math"/>
          <w:b w:val="0"/>
          <w:bCs w:val="0"/>
          <w:sz w:val="22"/>
          <w:szCs w:val="22"/>
          <w:lang w:val="en-CA" w:eastAsia="zh-CN"/>
        </w:rPr>
        <w:t>𝑨</w:t>
      </w:r>
      <w:r w:rsidR="00EF5D2E" w:rsidRPr="00ED19CD">
        <w:rPr>
          <w:rFonts w:eastAsiaTheme="minorEastAsia"/>
          <w:b w:val="0"/>
          <w:bCs w:val="0"/>
          <w:sz w:val="22"/>
          <w:szCs w:val="22"/>
          <w:lang w:val="en-CA" w:eastAsia="zh-CN"/>
        </w:rPr>
        <w:t>)</w:t>
      </w:r>
      <w:r w:rsidR="00EF5D2E">
        <w:rPr>
          <w:rFonts w:eastAsiaTheme="minorEastAsia"/>
          <w:b w:val="0"/>
          <w:bCs w:val="0"/>
          <w:sz w:val="22"/>
          <w:szCs w:val="22"/>
          <w:lang w:val="en-CA" w:eastAsia="zh-CN"/>
        </w:rPr>
        <w:t xml:space="preserve"> from the result is to calculate the TD error. We then multiply the result with alpha and add the original </w:t>
      </w:r>
      <w:proofErr w:type="gramStart"/>
      <w:r w:rsidR="00EF5D2E" w:rsidRPr="00ED19CD">
        <w:rPr>
          <w:rFonts w:ascii="Cambria Math" w:eastAsiaTheme="minorEastAsia" w:hAnsi="Cambria Math" w:cs="Cambria Math"/>
          <w:b w:val="0"/>
          <w:bCs w:val="0"/>
          <w:sz w:val="22"/>
          <w:szCs w:val="22"/>
          <w:lang w:val="en-CA" w:eastAsia="zh-CN"/>
        </w:rPr>
        <w:t>𝑸</w:t>
      </w:r>
      <w:r w:rsidR="00EF5D2E" w:rsidRPr="00ED19CD">
        <w:rPr>
          <w:rFonts w:eastAsiaTheme="minorEastAsia"/>
          <w:b w:val="0"/>
          <w:bCs w:val="0"/>
          <w:sz w:val="22"/>
          <w:szCs w:val="22"/>
          <w:lang w:val="en-CA" w:eastAsia="zh-CN"/>
        </w:rPr>
        <w:t>(</w:t>
      </w:r>
      <w:proofErr w:type="gramEnd"/>
      <w:r w:rsidR="00EF5D2E" w:rsidRPr="00ED19CD">
        <w:rPr>
          <w:rFonts w:ascii="Cambria Math" w:eastAsiaTheme="minorEastAsia" w:hAnsi="Cambria Math" w:cs="Cambria Math"/>
          <w:b w:val="0"/>
          <w:bCs w:val="0"/>
          <w:sz w:val="22"/>
          <w:szCs w:val="22"/>
          <w:lang w:val="en-CA" w:eastAsia="zh-CN"/>
        </w:rPr>
        <w:t>𝑺</w:t>
      </w:r>
      <w:r w:rsidR="00EF5D2E" w:rsidRPr="00ED19CD">
        <w:rPr>
          <w:rFonts w:eastAsiaTheme="minorEastAsia"/>
          <w:b w:val="0"/>
          <w:bCs w:val="0"/>
          <w:sz w:val="22"/>
          <w:szCs w:val="22"/>
          <w:lang w:val="en-CA" w:eastAsia="zh-CN"/>
        </w:rPr>
        <w:t xml:space="preserve">, </w:t>
      </w:r>
      <w:r w:rsidR="00EF5D2E" w:rsidRPr="00ED19CD">
        <w:rPr>
          <w:rFonts w:ascii="Cambria Math" w:eastAsiaTheme="minorEastAsia" w:hAnsi="Cambria Math" w:cs="Cambria Math"/>
          <w:b w:val="0"/>
          <w:bCs w:val="0"/>
          <w:sz w:val="22"/>
          <w:szCs w:val="22"/>
          <w:lang w:val="en-CA" w:eastAsia="zh-CN"/>
        </w:rPr>
        <w:t>𝑨</w:t>
      </w:r>
      <w:r w:rsidR="00EF5D2E" w:rsidRPr="00ED19CD">
        <w:rPr>
          <w:rFonts w:eastAsiaTheme="minorEastAsia"/>
          <w:b w:val="0"/>
          <w:bCs w:val="0"/>
          <w:sz w:val="22"/>
          <w:szCs w:val="22"/>
          <w:lang w:val="en-CA" w:eastAsia="zh-CN"/>
        </w:rPr>
        <w:t>)</w:t>
      </w:r>
      <w:r w:rsidR="00EF5D2E">
        <w:rPr>
          <w:rFonts w:eastAsiaTheme="minorEastAsia"/>
          <w:b w:val="0"/>
          <w:bCs w:val="0"/>
          <w:sz w:val="22"/>
          <w:szCs w:val="22"/>
          <w:lang w:val="en-CA" w:eastAsia="zh-CN"/>
        </w:rPr>
        <w:t xml:space="preserve">. The whole SARSA update changes the state of </w:t>
      </w:r>
      <w:r w:rsidR="00EF5D2E" w:rsidRPr="00EF5D2E">
        <w:rPr>
          <w:rFonts w:eastAsiaTheme="minorEastAsia"/>
          <w:sz w:val="22"/>
          <w:szCs w:val="22"/>
          <w:lang w:val="en-CA" w:eastAsia="zh-CN"/>
        </w:rPr>
        <w:t>S</w:t>
      </w:r>
      <w:r w:rsidR="00EF5D2E">
        <w:rPr>
          <w:rFonts w:eastAsiaTheme="minorEastAsia"/>
          <w:b w:val="0"/>
          <w:bCs w:val="0"/>
          <w:sz w:val="22"/>
          <w:szCs w:val="22"/>
          <w:lang w:val="en-CA" w:eastAsia="zh-CN"/>
        </w:rPr>
        <w:t xml:space="preserve"> to </w:t>
      </w:r>
      <w:r w:rsidR="00EF5D2E" w:rsidRPr="00901559">
        <w:rPr>
          <w:rFonts w:ascii="Cambria Math" w:eastAsiaTheme="minorEastAsia" w:hAnsi="Cambria Math" w:cs="Cambria Math"/>
          <w:b w:val="0"/>
          <w:bCs w:val="0"/>
          <w:sz w:val="22"/>
          <w:szCs w:val="22"/>
          <w:lang w:eastAsia="zh-CN"/>
        </w:rPr>
        <w:t>𝑺</w:t>
      </w:r>
      <w:r w:rsidR="00EF5D2E" w:rsidRPr="00901559">
        <w:rPr>
          <w:rFonts w:ascii="Cambria Math" w:eastAsiaTheme="minorEastAsia" w:hAnsi="Cambria Math" w:cs="Cambria Math"/>
          <w:b w:val="0"/>
          <w:bCs w:val="0"/>
          <w:sz w:val="22"/>
          <w:szCs w:val="22"/>
          <w:vertAlign w:val="superscript"/>
          <w:lang w:eastAsia="zh-CN"/>
        </w:rPr>
        <w:t>0</w:t>
      </w:r>
      <w:r w:rsidR="00EF5D2E">
        <w:rPr>
          <w:rFonts w:ascii="Cambria Math" w:eastAsiaTheme="minorEastAsia" w:hAnsi="Cambria Math" w:cs="Cambria Math"/>
          <w:b w:val="0"/>
          <w:bCs w:val="0"/>
          <w:sz w:val="22"/>
          <w:szCs w:val="22"/>
          <w:vertAlign w:val="superscript"/>
          <w:lang w:eastAsia="zh-CN"/>
        </w:rPr>
        <w:t xml:space="preserve"> </w:t>
      </w:r>
      <w:r w:rsidR="00911098">
        <w:rPr>
          <w:b w:val="0"/>
          <w:bCs w:val="0"/>
          <w:sz w:val="22"/>
          <w:szCs w:val="22"/>
        </w:rPr>
        <w:t xml:space="preserve">and action A to </w:t>
      </w:r>
      <w:r w:rsidR="00911098" w:rsidRPr="00911098">
        <w:rPr>
          <w:rFonts w:ascii="Cambria Math" w:eastAsiaTheme="minorEastAsia" w:hAnsi="Cambria Math" w:cs="Cambria Math"/>
          <w:b w:val="0"/>
          <w:bCs w:val="0"/>
          <w:sz w:val="22"/>
          <w:szCs w:val="22"/>
          <w:lang w:eastAsia="zh-CN"/>
        </w:rPr>
        <w:t>𝑨</w:t>
      </w:r>
      <w:r w:rsidR="00911098" w:rsidRPr="00901559">
        <w:rPr>
          <w:rFonts w:ascii="Cambria Math" w:eastAsiaTheme="minorEastAsia" w:hAnsi="Cambria Math" w:cs="Cambria Math"/>
          <w:b w:val="0"/>
          <w:bCs w:val="0"/>
          <w:sz w:val="22"/>
          <w:szCs w:val="22"/>
          <w:vertAlign w:val="superscript"/>
          <w:lang w:eastAsia="zh-CN"/>
        </w:rPr>
        <w:t>0</w:t>
      </w:r>
      <w:r w:rsidR="00911098">
        <w:t xml:space="preserve">. </w:t>
      </w:r>
      <w:r w:rsidR="00911098">
        <w:rPr>
          <w:b w:val="0"/>
          <w:bCs w:val="0"/>
          <w:sz w:val="22"/>
          <w:szCs w:val="22"/>
        </w:rPr>
        <w:t xml:space="preserve">Every iteration will lead to the bellman update accordingly. Eventually, the state-action value </w:t>
      </w:r>
      <w:proofErr w:type="gramStart"/>
      <w:r w:rsidR="00911098">
        <w:rPr>
          <w:b w:val="0"/>
          <w:bCs w:val="0"/>
          <w:sz w:val="22"/>
          <w:szCs w:val="22"/>
        </w:rPr>
        <w:t>Q(</w:t>
      </w:r>
      <w:proofErr w:type="gramEnd"/>
      <w:r w:rsidR="00911098">
        <w:rPr>
          <w:b w:val="0"/>
          <w:bCs w:val="0"/>
          <w:sz w:val="22"/>
          <w:szCs w:val="22"/>
        </w:rPr>
        <w:t xml:space="preserve">S, A) will converge to the </w:t>
      </w:r>
      <w:r w:rsidR="00AC1274">
        <w:rPr>
          <w:b w:val="0"/>
          <w:bCs w:val="0"/>
          <w:sz w:val="22"/>
          <w:szCs w:val="22"/>
        </w:rPr>
        <w:t>optimal</w:t>
      </w:r>
      <w:r w:rsidR="00911098">
        <w:rPr>
          <w:b w:val="0"/>
          <w:bCs w:val="0"/>
          <w:sz w:val="22"/>
          <w:szCs w:val="22"/>
        </w:rPr>
        <w:t xml:space="preserve"> policy.</w:t>
      </w:r>
      <w:bookmarkEnd w:id="6"/>
    </w:p>
    <w:p w14:paraId="5D80E0D7" w14:textId="383D4369" w:rsidR="00DE213C" w:rsidRDefault="00D64FEB">
      <w:pPr>
        <w:pStyle w:val="BodyText"/>
        <w:spacing w:before="5"/>
        <w:rPr>
          <w:sz w:val="8"/>
        </w:rPr>
      </w:pPr>
      <w:r>
        <w:rPr>
          <w:noProof/>
        </w:rPr>
        <w:drawing>
          <wp:anchor distT="0" distB="0" distL="114300" distR="114300" simplePos="0" relativeHeight="251660288" behindDoc="0" locked="0" layoutInCell="1" allowOverlap="1" wp14:anchorId="27F0CB7F" wp14:editId="7A001D65">
            <wp:simplePos x="0" y="0"/>
            <wp:positionH relativeFrom="column">
              <wp:posOffset>266065</wp:posOffset>
            </wp:positionH>
            <wp:positionV relativeFrom="paragraph">
              <wp:posOffset>66675</wp:posOffset>
            </wp:positionV>
            <wp:extent cx="6710045" cy="1664335"/>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710045" cy="1664335"/>
                    </a:xfrm>
                    <a:prstGeom prst="rect">
                      <a:avLst/>
                    </a:prstGeom>
                  </pic:spPr>
                </pic:pic>
              </a:graphicData>
            </a:graphic>
            <wp14:sizeRelH relativeFrom="page">
              <wp14:pctWidth>0</wp14:pctWidth>
            </wp14:sizeRelH>
            <wp14:sizeRelV relativeFrom="page">
              <wp14:pctHeight>0</wp14:pctHeight>
            </wp14:sizeRelV>
          </wp:anchor>
        </w:drawing>
      </w:r>
    </w:p>
    <w:p w14:paraId="343E7432" w14:textId="77777777" w:rsidR="00DE213C" w:rsidRDefault="00DE213C">
      <w:pPr>
        <w:pStyle w:val="BodyText"/>
        <w:rPr>
          <w:sz w:val="24"/>
        </w:rPr>
      </w:pPr>
    </w:p>
    <w:p w14:paraId="5AFC75B5" w14:textId="77777777" w:rsidR="00DE213C" w:rsidRDefault="00DE213C">
      <w:pPr>
        <w:pStyle w:val="BodyText"/>
        <w:spacing w:before="5"/>
        <w:rPr>
          <w:sz w:val="29"/>
        </w:rPr>
      </w:pPr>
    </w:p>
    <w:p w14:paraId="223C8EE7" w14:textId="77777777" w:rsidR="00DE213C" w:rsidRDefault="00290CE7">
      <w:pPr>
        <w:pStyle w:val="Heading2"/>
        <w:numPr>
          <w:ilvl w:val="1"/>
          <w:numId w:val="1"/>
        </w:numPr>
        <w:tabs>
          <w:tab w:val="left" w:pos="858"/>
        </w:tabs>
        <w:jc w:val="both"/>
      </w:pPr>
      <w:bookmarkStart w:id="7" w:name="_TOC_250004"/>
      <w:bookmarkStart w:id="8" w:name="_Toc76664086"/>
      <w:bookmarkEnd w:id="7"/>
      <w:r>
        <w:t>Q-Learning</w:t>
      </w:r>
      <w:bookmarkEnd w:id="8"/>
    </w:p>
    <w:p w14:paraId="4345EAF3" w14:textId="77777777" w:rsidR="00DE213C" w:rsidRDefault="00DE213C">
      <w:pPr>
        <w:pStyle w:val="BodyText"/>
        <w:rPr>
          <w:sz w:val="24"/>
        </w:rPr>
      </w:pPr>
    </w:p>
    <w:p w14:paraId="6C533209" w14:textId="77777777" w:rsidR="00DE213C" w:rsidRDefault="00DE213C">
      <w:pPr>
        <w:pStyle w:val="BodyText"/>
        <w:spacing w:before="1"/>
        <w:rPr>
          <w:sz w:val="28"/>
        </w:rPr>
      </w:pPr>
    </w:p>
    <w:p w14:paraId="4EB3613B" w14:textId="39608B3C" w:rsidR="00DE213C" w:rsidRDefault="00290CE7">
      <w:pPr>
        <w:pStyle w:val="Heading2"/>
        <w:numPr>
          <w:ilvl w:val="1"/>
          <w:numId w:val="1"/>
        </w:numPr>
        <w:tabs>
          <w:tab w:val="left" w:pos="858"/>
        </w:tabs>
      </w:pPr>
      <w:bookmarkStart w:id="9" w:name="_TOC_250003"/>
      <w:bookmarkStart w:id="10" w:name="_Toc76664087"/>
      <w:r>
        <w:t>Expected</w:t>
      </w:r>
      <w:r>
        <w:rPr>
          <w:spacing w:val="-3"/>
        </w:rPr>
        <w:t xml:space="preserve"> </w:t>
      </w:r>
      <w:bookmarkEnd w:id="9"/>
      <w:r>
        <w:t>SARSA</w:t>
      </w:r>
      <w:bookmarkEnd w:id="10"/>
    </w:p>
    <w:p w14:paraId="47CA4C72" w14:textId="48290A29" w:rsidR="009C7340" w:rsidRDefault="009C7340" w:rsidP="00CB4B94">
      <w:pPr>
        <w:pStyle w:val="Heading2"/>
        <w:tabs>
          <w:tab w:val="left" w:pos="858"/>
        </w:tabs>
        <w:spacing w:line="360" w:lineRule="auto"/>
        <w:ind w:left="459" w:firstLine="0"/>
        <w:rPr>
          <w:rFonts w:eastAsia="Cambria Math"/>
          <w:b w:val="0"/>
          <w:bCs w:val="0"/>
          <w:position w:val="1"/>
          <w:sz w:val="22"/>
          <w:szCs w:val="22"/>
        </w:rPr>
      </w:pPr>
      <w:bookmarkStart w:id="11" w:name="_Toc76664088"/>
      <w:r w:rsidRPr="009C7340">
        <w:rPr>
          <w:b w:val="0"/>
          <w:bCs w:val="0"/>
          <w:sz w:val="22"/>
          <w:szCs w:val="22"/>
        </w:rPr>
        <w:t>Based on</w:t>
      </w:r>
      <w:r>
        <w:rPr>
          <w:b w:val="0"/>
          <w:bCs w:val="0"/>
          <w:sz w:val="22"/>
          <w:szCs w:val="22"/>
        </w:rPr>
        <w:t xml:space="preserve"> the Bellman update rule for expected salsa, we uses the expected value of </w:t>
      </w:r>
      <w:proofErr w:type="gramStart"/>
      <w:r w:rsidRPr="009C7340">
        <w:rPr>
          <w:rFonts w:ascii="Cambria Math" w:eastAsia="Cambria Math" w:hAnsi="Cambria Math"/>
          <w:b w:val="0"/>
          <w:bCs w:val="0"/>
        </w:rPr>
        <w:t>𝑸</w:t>
      </w:r>
      <w:r w:rsidRPr="009C7340">
        <w:rPr>
          <w:rFonts w:ascii="Cambria Math" w:eastAsia="Cambria Math" w:hAnsi="Cambria Math"/>
          <w:b w:val="0"/>
          <w:bCs w:val="0"/>
          <w:position w:val="1"/>
        </w:rPr>
        <w:t>(</w:t>
      </w:r>
      <w:proofErr w:type="gramEnd"/>
      <w:r w:rsidRPr="009C7340">
        <w:rPr>
          <w:rFonts w:ascii="Cambria Math" w:eastAsia="Cambria Math" w:hAnsi="Cambria Math"/>
          <w:b w:val="0"/>
          <w:bCs w:val="0"/>
        </w:rPr>
        <w:t>𝑺</w:t>
      </w:r>
      <w:r w:rsidRPr="009C7340">
        <w:rPr>
          <w:rFonts w:ascii="Cambria Math" w:eastAsia="Cambria Math" w:hAnsi="Cambria Math"/>
          <w:b w:val="0"/>
          <w:bCs w:val="0"/>
          <w:vertAlign w:val="superscript"/>
        </w:rPr>
        <w:t>0</w:t>
      </w:r>
      <w:r w:rsidRPr="009C7340">
        <w:rPr>
          <w:rFonts w:ascii="Cambria Math" w:eastAsia="Cambria Math" w:hAnsi="Cambria Math"/>
          <w:b w:val="0"/>
          <w:bCs w:val="0"/>
        </w:rPr>
        <w:t>,</w:t>
      </w:r>
      <w:r w:rsidRPr="009C7340">
        <w:rPr>
          <w:rFonts w:ascii="Cambria Math" w:eastAsia="Cambria Math" w:hAnsi="Cambria Math"/>
          <w:b w:val="0"/>
          <w:bCs w:val="0"/>
          <w:spacing w:val="-12"/>
        </w:rPr>
        <w:t xml:space="preserve"> </w:t>
      </w:r>
      <w:r w:rsidRPr="009C7340">
        <w:rPr>
          <w:rFonts w:ascii="Cambria Math" w:eastAsia="Cambria Math" w:hAnsi="Cambria Math"/>
          <w:b w:val="0"/>
          <w:bCs w:val="0"/>
        </w:rPr>
        <w:t>𝒂</w:t>
      </w:r>
      <w:r w:rsidRPr="009C7340">
        <w:rPr>
          <w:rFonts w:ascii="Cambria Math" w:eastAsia="Cambria Math" w:hAnsi="Cambria Math"/>
          <w:b w:val="0"/>
          <w:bCs w:val="0"/>
          <w:position w:val="1"/>
        </w:rPr>
        <w:t>)</w:t>
      </w:r>
      <w:r w:rsidR="00CB4B94">
        <w:rPr>
          <w:rFonts w:ascii="Cambria Math" w:eastAsia="Cambria Math" w:hAnsi="Cambria Math"/>
          <w:b w:val="0"/>
          <w:bCs w:val="0"/>
          <w:position w:val="1"/>
        </w:rPr>
        <w:t xml:space="preserve"> </w:t>
      </w:r>
      <w:r w:rsidR="00CB4B94">
        <w:rPr>
          <w:rFonts w:eastAsia="Cambria Math"/>
          <w:b w:val="0"/>
          <w:bCs w:val="0"/>
          <w:position w:val="1"/>
          <w:sz w:val="22"/>
          <w:szCs w:val="22"/>
        </w:rPr>
        <w:t>for deciding all the actions:</w:t>
      </w:r>
      <w:bookmarkEnd w:id="11"/>
      <w:r w:rsidR="00CB4B94">
        <w:rPr>
          <w:rFonts w:eastAsia="Cambria Math"/>
          <w:b w:val="0"/>
          <w:bCs w:val="0"/>
          <w:position w:val="1"/>
          <w:sz w:val="22"/>
          <w:szCs w:val="22"/>
        </w:rPr>
        <w:t xml:space="preserve"> </w:t>
      </w:r>
    </w:p>
    <w:p w14:paraId="7753410B" w14:textId="3F2FB243" w:rsidR="00CB4B94" w:rsidRDefault="00CB4B94" w:rsidP="00CB4B94">
      <w:pPr>
        <w:pStyle w:val="BodyText"/>
        <w:spacing w:before="241"/>
        <w:ind w:firstLine="459"/>
        <w:rPr>
          <w:rFonts w:ascii="Cambria Math" w:eastAsia="Cambria Math" w:hAnsi="Cambria Math"/>
        </w:rPr>
      </w:pPr>
      <w:proofErr w:type="gramStart"/>
      <w:r w:rsidRPr="00CB4B94">
        <w:rPr>
          <w:rFonts w:ascii="Cambria Math" w:eastAsia="Cambria Math" w:hAnsi="Cambria Math"/>
          <w:b/>
          <w:bCs/>
          <w:w w:val="95"/>
        </w:rPr>
        <w:t>𝐐</w:t>
      </w:r>
      <w:r w:rsidRPr="00CB4B94">
        <w:rPr>
          <w:rFonts w:ascii="Cambria Math" w:eastAsia="Cambria Math" w:hAnsi="Cambria Math"/>
          <w:b/>
          <w:bCs/>
          <w:w w:val="95"/>
          <w:position w:val="1"/>
        </w:rPr>
        <w:t>(</w:t>
      </w:r>
      <w:proofErr w:type="gramEnd"/>
      <w:r w:rsidRPr="00CB4B94">
        <w:rPr>
          <w:rFonts w:ascii="Cambria Math" w:eastAsia="Cambria Math" w:hAnsi="Cambria Math"/>
          <w:b/>
          <w:bCs/>
          <w:w w:val="95"/>
        </w:rPr>
        <w:t>𝐒,</w:t>
      </w:r>
      <w:r w:rsidRPr="00CB4B94">
        <w:rPr>
          <w:rFonts w:ascii="Cambria Math" w:eastAsia="Cambria Math" w:hAnsi="Cambria Math"/>
          <w:b/>
          <w:bCs/>
          <w:spacing w:val="-3"/>
          <w:w w:val="95"/>
        </w:rPr>
        <w:t xml:space="preserve"> </w:t>
      </w:r>
      <w:r w:rsidRPr="00CB4B94">
        <w:rPr>
          <w:rFonts w:ascii="Cambria Math" w:eastAsia="Cambria Math" w:hAnsi="Cambria Math"/>
          <w:b/>
          <w:bCs/>
          <w:w w:val="95"/>
        </w:rPr>
        <w:t>𝐀</w:t>
      </w:r>
      <w:r w:rsidRPr="00CB4B94">
        <w:rPr>
          <w:rFonts w:ascii="Cambria Math" w:eastAsia="Cambria Math" w:hAnsi="Cambria Math"/>
          <w:b/>
          <w:bCs/>
          <w:w w:val="95"/>
          <w:position w:val="1"/>
        </w:rPr>
        <w:t>)</w:t>
      </w:r>
      <w:r w:rsidRPr="00CB4B94">
        <w:rPr>
          <w:rFonts w:ascii="Cambria Math" w:eastAsia="Cambria Math" w:hAnsi="Cambria Math"/>
          <w:b/>
          <w:bCs/>
          <w:spacing w:val="26"/>
          <w:w w:val="95"/>
          <w:position w:val="1"/>
        </w:rPr>
        <w:t xml:space="preserve"> </w:t>
      </w:r>
      <w:r>
        <w:rPr>
          <w:rFonts w:ascii="Cambria Math" w:eastAsia="Cambria Math" w:hAnsi="Cambria Math"/>
          <w:spacing w:val="-1"/>
        </w:rPr>
        <w:t>←</w:t>
      </w:r>
      <w:r>
        <w:rPr>
          <w:rFonts w:ascii="Cambria Math" w:eastAsia="Cambria Math" w:hAnsi="Cambria Math"/>
          <w:spacing w:val="15"/>
        </w:rPr>
        <w:t xml:space="preserve"> </w:t>
      </w:r>
      <w:r>
        <w:rPr>
          <w:rFonts w:ascii="Cambria Math" w:eastAsia="Cambria Math" w:hAnsi="Cambria Math"/>
          <w:spacing w:val="-1"/>
        </w:rPr>
        <w:t>𝐐</w:t>
      </w:r>
      <w:r>
        <w:rPr>
          <w:rFonts w:ascii="Cambria Math" w:eastAsia="Cambria Math" w:hAnsi="Cambria Math"/>
          <w:spacing w:val="-1"/>
          <w:position w:val="1"/>
        </w:rPr>
        <w:t>(</w:t>
      </w:r>
      <w:r>
        <w:rPr>
          <w:rFonts w:ascii="Cambria Math" w:eastAsia="Cambria Math" w:hAnsi="Cambria Math"/>
          <w:spacing w:val="-1"/>
        </w:rPr>
        <w:t>𝐒,</w:t>
      </w:r>
      <w:r>
        <w:rPr>
          <w:rFonts w:ascii="Cambria Math" w:eastAsia="Cambria Math" w:hAnsi="Cambria Math"/>
          <w:spacing w:val="-12"/>
        </w:rPr>
        <w:t xml:space="preserve"> </w:t>
      </w:r>
      <w:r>
        <w:rPr>
          <w:rFonts w:ascii="Cambria Math" w:eastAsia="Cambria Math" w:hAnsi="Cambria Math"/>
          <w:spacing w:val="-1"/>
        </w:rPr>
        <w:t>𝐀</w:t>
      </w:r>
      <w:r>
        <w:rPr>
          <w:rFonts w:ascii="Cambria Math" w:eastAsia="Cambria Math" w:hAnsi="Cambria Math"/>
          <w:spacing w:val="-1"/>
          <w:position w:val="1"/>
        </w:rPr>
        <w:t>)</w:t>
      </w:r>
      <w:r>
        <w:rPr>
          <w:rFonts w:ascii="Cambria Math" w:eastAsia="Cambria Math" w:hAnsi="Cambria Math"/>
          <w:position w:val="1"/>
        </w:rPr>
        <w:t xml:space="preserve"> </w:t>
      </w:r>
      <w:r>
        <w:rPr>
          <w:rFonts w:ascii="Cambria Math" w:eastAsia="Cambria Math" w:hAnsi="Cambria Math"/>
        </w:rPr>
        <w:t>+</w:t>
      </w:r>
      <w:r>
        <w:rPr>
          <w:rFonts w:ascii="Cambria Math" w:eastAsia="Cambria Math" w:hAnsi="Cambria Math"/>
          <w:spacing w:val="47"/>
        </w:rPr>
        <w:t xml:space="preserve"> </w:t>
      </w:r>
      <w:r>
        <w:rPr>
          <w:rFonts w:ascii="Cambria Math" w:eastAsia="Cambria Math" w:hAnsi="Cambria Math"/>
        </w:rPr>
        <w:t>𝜶</w:t>
      </w:r>
      <w:r>
        <w:rPr>
          <w:rFonts w:ascii="Cambria Math" w:eastAsia="Cambria Math" w:hAnsi="Cambria Math"/>
          <w:spacing w:val="1"/>
        </w:rPr>
        <w:t xml:space="preserve"> </w:t>
      </w:r>
      <w:r>
        <w:rPr>
          <w:rFonts w:ascii="Cambria Math" w:eastAsia="Cambria Math" w:hAnsi="Cambria Math"/>
        </w:rPr>
        <w:t>[𝑹</w:t>
      </w:r>
      <w:r>
        <w:rPr>
          <w:rFonts w:ascii="Cambria Math" w:eastAsia="Cambria Math" w:hAnsi="Cambria Math"/>
          <w:spacing w:val="-1"/>
        </w:rPr>
        <w:t xml:space="preserve"> </w:t>
      </w:r>
      <w:r>
        <w:rPr>
          <w:rFonts w:ascii="Cambria Math" w:eastAsia="Cambria Math" w:hAnsi="Cambria Math"/>
        </w:rPr>
        <w:t>+</w:t>
      </w:r>
      <w:r>
        <w:rPr>
          <w:rFonts w:ascii="Cambria Math" w:eastAsia="Cambria Math" w:hAnsi="Cambria Math"/>
          <w:spacing w:val="48"/>
        </w:rPr>
        <w:t xml:space="preserve"> </w:t>
      </w:r>
      <w:r>
        <w:rPr>
          <w:rFonts w:ascii="Cambria Math" w:eastAsia="Cambria Math" w:hAnsi="Cambria Math"/>
        </w:rPr>
        <w:t>𝜸</w:t>
      </w:r>
      <w:r>
        <w:rPr>
          <w:rFonts w:ascii="Cambria Math" w:eastAsia="Cambria Math" w:hAnsi="Cambria Math"/>
          <w:spacing w:val="37"/>
        </w:rPr>
        <w:t xml:space="preserve"> </w:t>
      </w:r>
      <w:r>
        <w:rPr>
          <w:rFonts w:ascii="Cambria Math" w:eastAsia="Cambria Math" w:hAnsi="Cambria Math"/>
          <w:position w:val="1"/>
        </w:rPr>
        <w:t>∑</w:t>
      </w:r>
      <w:r>
        <w:rPr>
          <w:rFonts w:ascii="Cambria Math" w:eastAsia="Cambria Math" w:hAnsi="Cambria Math"/>
          <w:position w:val="1"/>
          <w:vertAlign w:val="subscript"/>
        </w:rPr>
        <w:t>𝒂</w:t>
      </w:r>
      <w:r>
        <w:rPr>
          <w:rFonts w:ascii="Cambria Math" w:eastAsia="Cambria Math" w:hAnsi="Cambria Math"/>
          <w:spacing w:val="-11"/>
          <w:position w:val="1"/>
        </w:rPr>
        <w:t xml:space="preserve"> </w:t>
      </w:r>
      <w:r>
        <w:rPr>
          <w:rFonts w:ascii="Cambria Math" w:eastAsia="Cambria Math" w:hAnsi="Cambria Math"/>
        </w:rPr>
        <w:t>𝝅</w:t>
      </w:r>
      <w:r>
        <w:rPr>
          <w:rFonts w:ascii="Cambria Math" w:eastAsia="Cambria Math" w:hAnsi="Cambria Math"/>
          <w:position w:val="1"/>
        </w:rPr>
        <w:t>(</w:t>
      </w:r>
      <w:r>
        <w:rPr>
          <w:rFonts w:ascii="Cambria Math" w:eastAsia="Cambria Math" w:hAnsi="Cambria Math"/>
        </w:rPr>
        <w:t>𝒂</w:t>
      </w:r>
      <w:r>
        <w:rPr>
          <w:rFonts w:ascii="Cambria Math" w:eastAsia="Cambria Math" w:hAnsi="Cambria Math"/>
          <w:spacing w:val="1"/>
        </w:rPr>
        <w:t xml:space="preserve"> </w:t>
      </w:r>
      <w:r>
        <w:rPr>
          <w:rFonts w:ascii="Cambria Math" w:eastAsia="Cambria Math" w:hAnsi="Cambria Math"/>
          <w:position w:val="1"/>
        </w:rPr>
        <w:t>|</w:t>
      </w:r>
      <w:r>
        <w:rPr>
          <w:rFonts w:ascii="Cambria Math" w:eastAsia="Cambria Math" w:hAnsi="Cambria Math"/>
          <w:spacing w:val="-3"/>
          <w:position w:val="1"/>
        </w:rPr>
        <w:t xml:space="preserve"> </w:t>
      </w:r>
      <w:r>
        <w:rPr>
          <w:rFonts w:ascii="Cambria Math" w:eastAsia="Cambria Math" w:hAnsi="Cambria Math"/>
        </w:rPr>
        <w:t>𝑺′)</w:t>
      </w:r>
      <w:r>
        <w:rPr>
          <w:rFonts w:ascii="Cambria Math" w:eastAsia="Cambria Math" w:hAnsi="Cambria Math"/>
          <w:spacing w:val="-1"/>
        </w:rPr>
        <w:t xml:space="preserve"> </w:t>
      </w:r>
      <w:r>
        <w:rPr>
          <w:rFonts w:ascii="Cambria Math" w:eastAsia="Cambria Math" w:hAnsi="Cambria Math"/>
        </w:rPr>
        <w:t>𝑸</w:t>
      </w:r>
      <w:r>
        <w:rPr>
          <w:rFonts w:ascii="Cambria Math" w:eastAsia="Cambria Math" w:hAnsi="Cambria Math"/>
          <w:position w:val="1"/>
        </w:rPr>
        <w:t>(</w:t>
      </w:r>
      <w:r>
        <w:rPr>
          <w:rFonts w:ascii="Cambria Math" w:eastAsia="Cambria Math" w:hAnsi="Cambria Math"/>
        </w:rPr>
        <w:t>𝑺</w:t>
      </w:r>
      <w:r>
        <w:rPr>
          <w:rFonts w:ascii="Cambria Math" w:eastAsia="Cambria Math" w:hAnsi="Cambria Math"/>
          <w:vertAlign w:val="superscript"/>
        </w:rPr>
        <w:t>0</w:t>
      </w:r>
      <w:r>
        <w:rPr>
          <w:rFonts w:ascii="Cambria Math" w:eastAsia="Cambria Math" w:hAnsi="Cambria Math"/>
        </w:rPr>
        <w:t>,</w:t>
      </w:r>
      <w:r>
        <w:rPr>
          <w:rFonts w:ascii="Cambria Math" w:eastAsia="Cambria Math" w:hAnsi="Cambria Math"/>
          <w:spacing w:val="-12"/>
        </w:rPr>
        <w:t xml:space="preserve"> </w:t>
      </w:r>
      <w:r>
        <w:rPr>
          <w:rFonts w:ascii="Cambria Math" w:eastAsia="Cambria Math" w:hAnsi="Cambria Math"/>
        </w:rPr>
        <w:t>𝒂</w:t>
      </w:r>
      <w:r>
        <w:rPr>
          <w:rFonts w:ascii="Cambria Math" w:eastAsia="Cambria Math" w:hAnsi="Cambria Math"/>
          <w:position w:val="1"/>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𝑸</w:t>
      </w:r>
      <w:r>
        <w:rPr>
          <w:rFonts w:ascii="Cambria Math" w:eastAsia="Cambria Math" w:hAnsi="Cambria Math"/>
          <w:position w:val="1"/>
        </w:rPr>
        <w:t>(</w:t>
      </w:r>
      <w:r>
        <w:rPr>
          <w:rFonts w:ascii="Cambria Math" w:eastAsia="Cambria Math" w:hAnsi="Cambria Math"/>
        </w:rPr>
        <w:t>𝑺,</w:t>
      </w:r>
      <w:r>
        <w:rPr>
          <w:rFonts w:ascii="Cambria Math" w:eastAsia="Cambria Math" w:hAnsi="Cambria Math"/>
          <w:spacing w:val="-12"/>
        </w:rPr>
        <w:t xml:space="preserve"> </w:t>
      </w:r>
      <w:r>
        <w:rPr>
          <w:rFonts w:ascii="Cambria Math" w:eastAsia="Cambria Math" w:hAnsi="Cambria Math"/>
        </w:rPr>
        <w:t>𝑨</w:t>
      </w:r>
      <w:r>
        <w:rPr>
          <w:rFonts w:ascii="Cambria Math" w:eastAsia="Cambria Math" w:hAnsi="Cambria Math"/>
          <w:position w:val="1"/>
        </w:rPr>
        <w:t>)</w:t>
      </w:r>
      <w:r>
        <w:rPr>
          <w:rFonts w:ascii="Cambria Math" w:eastAsia="Cambria Math" w:hAnsi="Cambria Math"/>
        </w:rPr>
        <w:t>]</w:t>
      </w:r>
    </w:p>
    <w:p w14:paraId="69779B30" w14:textId="4FF32DC5" w:rsidR="00CB4B94" w:rsidRPr="00CB4B94" w:rsidRDefault="00CB4B94" w:rsidP="00CB4B94">
      <w:pPr>
        <w:pStyle w:val="Heading2"/>
        <w:tabs>
          <w:tab w:val="left" w:pos="858"/>
        </w:tabs>
        <w:spacing w:line="360" w:lineRule="auto"/>
        <w:ind w:left="459" w:firstLine="0"/>
        <w:rPr>
          <w:b w:val="0"/>
          <w:bCs w:val="0"/>
          <w:sz w:val="22"/>
          <w:szCs w:val="22"/>
        </w:rPr>
      </w:pPr>
    </w:p>
    <w:p w14:paraId="787B337E" w14:textId="77777777" w:rsidR="00CB4B94" w:rsidRDefault="00CB4B94">
      <w:pPr>
        <w:pStyle w:val="BodyText"/>
        <w:spacing w:before="99" w:line="360" w:lineRule="auto"/>
        <w:ind w:left="460" w:right="456"/>
        <w:jc w:val="both"/>
      </w:pPr>
    </w:p>
    <w:p w14:paraId="52A5E5E1" w14:textId="19F06A39" w:rsidR="00DE213C" w:rsidRDefault="00290CE7">
      <w:pPr>
        <w:pStyle w:val="BodyText"/>
        <w:spacing w:before="99" w:line="360" w:lineRule="auto"/>
        <w:ind w:left="460" w:right="456"/>
        <w:jc w:val="both"/>
      </w:pPr>
      <w:r>
        <w:t xml:space="preserve">Expected SARSA is similar to Q-Learning, expected that instead of choosing the maximum of the </w:t>
      </w:r>
      <w:proofErr w:type="gramStart"/>
      <w:r>
        <w:t>Q(</w:t>
      </w:r>
      <w:proofErr w:type="gramEnd"/>
      <w:r>
        <w:t>S’, a) it uses</w:t>
      </w:r>
      <w:r>
        <w:rPr>
          <w:spacing w:val="1"/>
        </w:rPr>
        <w:t xml:space="preserve"> </w:t>
      </w:r>
      <w:r>
        <w:t>the</w:t>
      </w:r>
      <w:r>
        <w:rPr>
          <w:spacing w:val="-2"/>
        </w:rPr>
        <w:t xml:space="preserve"> </w:t>
      </w:r>
      <w:r>
        <w:t>expected</w:t>
      </w:r>
      <w:r>
        <w:rPr>
          <w:spacing w:val="-1"/>
        </w:rPr>
        <w:t xml:space="preserve"> </w:t>
      </w:r>
      <w:r>
        <w:t>value</w:t>
      </w:r>
      <w:r>
        <w:rPr>
          <w:spacing w:val="-2"/>
        </w:rPr>
        <w:t xml:space="preserve"> </w:t>
      </w:r>
      <w:r>
        <w:t>of</w:t>
      </w:r>
      <w:r>
        <w:rPr>
          <w:spacing w:val="-1"/>
        </w:rPr>
        <w:t xml:space="preserve"> </w:t>
      </w:r>
      <w:r>
        <w:t>Q(S’,</w:t>
      </w:r>
      <w:r>
        <w:rPr>
          <w:spacing w:val="-2"/>
        </w:rPr>
        <w:t xml:space="preserve"> </w:t>
      </w:r>
      <w:r>
        <w:t>a)</w:t>
      </w:r>
      <w:r>
        <w:rPr>
          <w:spacing w:val="-1"/>
        </w:rPr>
        <w:t xml:space="preserve"> </w:t>
      </w:r>
      <w:r>
        <w:t>for</w:t>
      </w:r>
      <w:r>
        <w:rPr>
          <w:spacing w:val="-2"/>
        </w:rPr>
        <w:t xml:space="preserve"> </w:t>
      </w:r>
      <w:r>
        <w:t>all</w:t>
      </w:r>
      <w:r>
        <w:rPr>
          <w:spacing w:val="-1"/>
        </w:rPr>
        <w:t xml:space="preserve"> </w:t>
      </w:r>
      <w:r>
        <w:t>the</w:t>
      </w:r>
      <w:r>
        <w:rPr>
          <w:spacing w:val="-2"/>
        </w:rPr>
        <w:t xml:space="preserve"> </w:t>
      </w:r>
      <w:r>
        <w:t>action</w:t>
      </w:r>
      <w:r w:rsidR="00CB4B94">
        <w:t>s:</w:t>
      </w:r>
    </w:p>
    <w:p w14:paraId="4170D396" w14:textId="77777777" w:rsidR="00DE213C" w:rsidRDefault="00290CE7">
      <w:pPr>
        <w:pStyle w:val="BodyText"/>
        <w:spacing w:before="110"/>
        <w:ind w:left="1180"/>
        <w:rPr>
          <w:rFonts w:ascii="Cambria Math" w:eastAsia="Cambria Math" w:hAnsi="Cambria Math"/>
        </w:rPr>
      </w:pPr>
      <w:proofErr w:type="gramStart"/>
      <w:r>
        <w:rPr>
          <w:rFonts w:ascii="Cambria Math" w:eastAsia="Cambria Math" w:hAnsi="Cambria Math"/>
          <w:w w:val="95"/>
        </w:rPr>
        <w:t>𝐐</w:t>
      </w:r>
      <w:r>
        <w:rPr>
          <w:rFonts w:ascii="Cambria Math" w:eastAsia="Cambria Math" w:hAnsi="Cambria Math"/>
          <w:w w:val="95"/>
          <w:position w:val="1"/>
        </w:rPr>
        <w:t>(</w:t>
      </w:r>
      <w:proofErr w:type="gramEnd"/>
      <w:r>
        <w:rPr>
          <w:rFonts w:ascii="Cambria Math" w:eastAsia="Cambria Math" w:hAnsi="Cambria Math"/>
          <w:w w:val="95"/>
        </w:rPr>
        <w:t>𝐒,</w:t>
      </w:r>
      <w:r>
        <w:rPr>
          <w:rFonts w:ascii="Cambria Math" w:eastAsia="Cambria Math" w:hAnsi="Cambria Math"/>
          <w:spacing w:val="-3"/>
          <w:w w:val="95"/>
        </w:rPr>
        <w:t xml:space="preserve"> </w:t>
      </w:r>
      <w:r>
        <w:rPr>
          <w:rFonts w:ascii="Cambria Math" w:eastAsia="Cambria Math" w:hAnsi="Cambria Math"/>
          <w:w w:val="95"/>
        </w:rPr>
        <w:t>𝐀</w:t>
      </w:r>
      <w:r>
        <w:rPr>
          <w:rFonts w:ascii="Cambria Math" w:eastAsia="Cambria Math" w:hAnsi="Cambria Math"/>
          <w:w w:val="95"/>
          <w:position w:val="1"/>
        </w:rPr>
        <w:t>)</w:t>
      </w:r>
      <w:r>
        <w:rPr>
          <w:rFonts w:ascii="Cambria Math" w:eastAsia="Cambria Math" w:hAnsi="Cambria Math"/>
          <w:spacing w:val="26"/>
          <w:w w:val="95"/>
          <w:position w:val="1"/>
        </w:rPr>
        <w:t xml:space="preserve"> </w:t>
      </w:r>
      <w:r>
        <w:rPr>
          <w:rFonts w:ascii="Cambria Math" w:eastAsia="Cambria Math" w:hAnsi="Cambria Math"/>
          <w:w w:val="95"/>
        </w:rPr>
        <w:t>←</w:t>
      </w:r>
      <w:r>
        <w:rPr>
          <w:rFonts w:ascii="Cambria Math" w:eastAsia="Cambria Math" w:hAnsi="Cambria Math"/>
          <w:spacing w:val="40"/>
          <w:w w:val="95"/>
        </w:rPr>
        <w:t xml:space="preserve"> </w:t>
      </w:r>
      <w:r>
        <w:rPr>
          <w:rFonts w:ascii="Cambria Math" w:eastAsia="Cambria Math" w:hAnsi="Cambria Math"/>
          <w:w w:val="95"/>
        </w:rPr>
        <w:t>𝐐</w:t>
      </w:r>
      <w:r>
        <w:rPr>
          <w:rFonts w:ascii="Cambria Math" w:eastAsia="Cambria Math" w:hAnsi="Cambria Math"/>
          <w:w w:val="95"/>
          <w:position w:val="1"/>
        </w:rPr>
        <w:t>(</w:t>
      </w:r>
      <w:r>
        <w:rPr>
          <w:rFonts w:ascii="Cambria Math" w:eastAsia="Cambria Math" w:hAnsi="Cambria Math"/>
          <w:w w:val="95"/>
        </w:rPr>
        <w:t>𝐒,</w:t>
      </w:r>
      <w:r>
        <w:rPr>
          <w:rFonts w:ascii="Cambria Math" w:eastAsia="Cambria Math" w:hAnsi="Cambria Math"/>
          <w:spacing w:val="-3"/>
          <w:w w:val="95"/>
        </w:rPr>
        <w:t xml:space="preserve"> </w:t>
      </w:r>
      <w:r>
        <w:rPr>
          <w:rFonts w:ascii="Cambria Math" w:eastAsia="Cambria Math" w:hAnsi="Cambria Math"/>
          <w:w w:val="95"/>
        </w:rPr>
        <w:t>𝐀</w:t>
      </w:r>
      <w:r>
        <w:rPr>
          <w:rFonts w:ascii="Cambria Math" w:eastAsia="Cambria Math" w:hAnsi="Cambria Math"/>
          <w:w w:val="95"/>
          <w:position w:val="1"/>
        </w:rPr>
        <w:t>)</w:t>
      </w:r>
      <w:r>
        <w:rPr>
          <w:rFonts w:ascii="Cambria Math" w:eastAsia="Cambria Math" w:hAnsi="Cambria Math"/>
          <w:spacing w:val="11"/>
          <w:w w:val="95"/>
          <w:position w:val="1"/>
        </w:rPr>
        <w:t xml:space="preserve"> </w:t>
      </w:r>
      <w:r>
        <w:rPr>
          <w:rFonts w:ascii="Cambria Math" w:eastAsia="Cambria Math" w:hAnsi="Cambria Math"/>
          <w:w w:val="95"/>
        </w:rPr>
        <w:t>+</w:t>
      </w:r>
      <w:r>
        <w:rPr>
          <w:rFonts w:ascii="Cambria Math" w:eastAsia="Cambria Math" w:hAnsi="Cambria Math"/>
          <w:spacing w:val="67"/>
        </w:rPr>
        <w:t xml:space="preserve"> </w:t>
      </w:r>
      <w:r>
        <w:rPr>
          <w:rFonts w:ascii="Cambria Math" w:eastAsia="Cambria Math" w:hAnsi="Cambria Math"/>
          <w:w w:val="95"/>
        </w:rPr>
        <w:t>𝜶</w:t>
      </w:r>
      <w:r>
        <w:rPr>
          <w:rFonts w:ascii="Cambria Math" w:eastAsia="Cambria Math" w:hAnsi="Cambria Math"/>
          <w:spacing w:val="8"/>
          <w:w w:val="95"/>
        </w:rPr>
        <w:t xml:space="preserve"> </w:t>
      </w:r>
      <w:r>
        <w:rPr>
          <w:rFonts w:ascii="Cambria Math" w:eastAsia="Cambria Math" w:hAnsi="Cambria Math"/>
          <w:w w:val="95"/>
        </w:rPr>
        <w:t>[𝑹</w:t>
      </w:r>
      <w:r>
        <w:rPr>
          <w:rFonts w:ascii="Cambria Math" w:eastAsia="Cambria Math" w:hAnsi="Cambria Math"/>
          <w:spacing w:val="11"/>
          <w:w w:val="95"/>
        </w:rPr>
        <w:t xml:space="preserve"> </w:t>
      </w:r>
      <w:r>
        <w:rPr>
          <w:rFonts w:ascii="Cambria Math" w:eastAsia="Cambria Math" w:hAnsi="Cambria Math"/>
          <w:w w:val="95"/>
        </w:rPr>
        <w:t>+</w:t>
      </w:r>
      <w:r>
        <w:rPr>
          <w:rFonts w:ascii="Cambria Math" w:eastAsia="Cambria Math" w:hAnsi="Cambria Math"/>
          <w:spacing w:val="67"/>
        </w:rPr>
        <w:t xml:space="preserve"> </w:t>
      </w:r>
      <w:r>
        <w:rPr>
          <w:rFonts w:ascii="Cambria Math" w:eastAsia="Cambria Math" w:hAnsi="Cambria Math"/>
          <w:w w:val="95"/>
        </w:rPr>
        <w:t>𝜸</w:t>
      </w:r>
      <w:r>
        <w:rPr>
          <w:rFonts w:ascii="Cambria Math" w:eastAsia="Cambria Math" w:hAnsi="Cambria Math"/>
          <w:spacing w:val="11"/>
          <w:w w:val="95"/>
        </w:rPr>
        <w:t xml:space="preserve"> </w:t>
      </w:r>
      <w:r>
        <w:rPr>
          <w:rFonts w:ascii="Cambria Math" w:eastAsia="Cambria Math" w:hAnsi="Cambria Math"/>
          <w:w w:val="95"/>
        </w:rPr>
        <w:t>𝑬[𝑸</w:t>
      </w:r>
      <w:r>
        <w:rPr>
          <w:rFonts w:ascii="Cambria Math" w:eastAsia="Cambria Math" w:hAnsi="Cambria Math"/>
          <w:w w:val="95"/>
          <w:position w:val="1"/>
        </w:rPr>
        <w:t>(</w:t>
      </w:r>
      <w:r>
        <w:rPr>
          <w:rFonts w:ascii="Cambria Math" w:eastAsia="Cambria Math" w:hAnsi="Cambria Math"/>
          <w:w w:val="95"/>
        </w:rPr>
        <w:t>𝑺</w:t>
      </w:r>
      <w:r>
        <w:rPr>
          <w:rFonts w:ascii="Cambria Math" w:eastAsia="Cambria Math" w:hAnsi="Cambria Math"/>
          <w:w w:val="95"/>
          <w:vertAlign w:val="superscript"/>
        </w:rPr>
        <w:t>0</w:t>
      </w:r>
      <w:r>
        <w:rPr>
          <w:rFonts w:ascii="Cambria Math" w:eastAsia="Cambria Math" w:hAnsi="Cambria Math"/>
          <w:w w:val="95"/>
        </w:rPr>
        <w:t>,</w:t>
      </w:r>
      <w:r>
        <w:rPr>
          <w:rFonts w:ascii="Cambria Math" w:eastAsia="Cambria Math" w:hAnsi="Cambria Math"/>
          <w:spacing w:val="-3"/>
          <w:w w:val="95"/>
        </w:rPr>
        <w:t xml:space="preserve"> </w:t>
      </w:r>
      <w:r>
        <w:rPr>
          <w:rFonts w:ascii="Cambria Math" w:eastAsia="Cambria Math" w:hAnsi="Cambria Math"/>
          <w:w w:val="95"/>
        </w:rPr>
        <w:t>𝑨</w:t>
      </w:r>
      <w:r>
        <w:rPr>
          <w:rFonts w:ascii="Cambria Math" w:eastAsia="Cambria Math" w:hAnsi="Cambria Math"/>
          <w:w w:val="95"/>
          <w:vertAlign w:val="superscript"/>
        </w:rPr>
        <w:t>0</w:t>
      </w:r>
      <w:r>
        <w:rPr>
          <w:rFonts w:ascii="Cambria Math" w:eastAsia="Cambria Math" w:hAnsi="Cambria Math"/>
          <w:w w:val="95"/>
          <w:position w:val="1"/>
        </w:rPr>
        <w:t>)</w:t>
      </w:r>
      <w:r>
        <w:rPr>
          <w:rFonts w:ascii="Cambria Math" w:eastAsia="Cambria Math" w:hAnsi="Cambria Math"/>
          <w:spacing w:val="16"/>
          <w:w w:val="95"/>
          <w:position w:val="1"/>
        </w:rPr>
        <w:t xml:space="preserve"> </w:t>
      </w:r>
      <w:r>
        <w:rPr>
          <w:rFonts w:ascii="Cambria Math" w:eastAsia="Cambria Math" w:hAnsi="Cambria Math"/>
          <w:w w:val="95"/>
          <w:position w:val="1"/>
        </w:rPr>
        <w:t>|</w:t>
      </w:r>
      <w:r>
        <w:rPr>
          <w:rFonts w:ascii="Cambria Math" w:eastAsia="Cambria Math" w:hAnsi="Cambria Math"/>
          <w:spacing w:val="8"/>
          <w:w w:val="95"/>
          <w:position w:val="1"/>
        </w:rPr>
        <w:t xml:space="preserve"> </w:t>
      </w:r>
      <w:r>
        <w:rPr>
          <w:rFonts w:ascii="Cambria Math" w:eastAsia="Cambria Math" w:hAnsi="Cambria Math"/>
          <w:w w:val="95"/>
        </w:rPr>
        <w:t>𝑺</w:t>
      </w:r>
      <w:r>
        <w:rPr>
          <w:rFonts w:ascii="Cambria Math" w:eastAsia="Cambria Math" w:hAnsi="Cambria Math"/>
          <w:w w:val="95"/>
          <w:vertAlign w:val="superscript"/>
        </w:rPr>
        <w:t>0</w:t>
      </w:r>
      <w:r>
        <w:rPr>
          <w:rFonts w:ascii="Cambria Math" w:eastAsia="Cambria Math" w:hAnsi="Cambria Math"/>
          <w:w w:val="95"/>
        </w:rPr>
        <w:t>]</w:t>
      </w:r>
      <w:r>
        <w:rPr>
          <w:rFonts w:ascii="Cambria Math" w:eastAsia="Cambria Math" w:hAnsi="Cambria Math"/>
          <w:spacing w:val="11"/>
          <w:w w:val="95"/>
        </w:rPr>
        <w:t xml:space="preserve"> </w:t>
      </w:r>
      <w:r>
        <w:rPr>
          <w:rFonts w:ascii="Cambria Math" w:eastAsia="Cambria Math" w:hAnsi="Cambria Math"/>
          <w:w w:val="95"/>
        </w:rPr>
        <w:t>−</w:t>
      </w:r>
      <w:r>
        <w:rPr>
          <w:rFonts w:ascii="Cambria Math" w:eastAsia="Cambria Math" w:hAnsi="Cambria Math"/>
          <w:spacing w:val="11"/>
          <w:w w:val="95"/>
        </w:rPr>
        <w:t xml:space="preserve"> </w:t>
      </w:r>
      <w:r>
        <w:rPr>
          <w:rFonts w:ascii="Cambria Math" w:eastAsia="Cambria Math" w:hAnsi="Cambria Math"/>
          <w:w w:val="95"/>
        </w:rPr>
        <w:t>𝑸</w:t>
      </w:r>
      <w:r>
        <w:rPr>
          <w:rFonts w:ascii="Cambria Math" w:eastAsia="Cambria Math" w:hAnsi="Cambria Math"/>
          <w:w w:val="95"/>
          <w:position w:val="1"/>
        </w:rPr>
        <w:t>(</w:t>
      </w:r>
      <w:r>
        <w:rPr>
          <w:rFonts w:ascii="Cambria Math" w:eastAsia="Cambria Math" w:hAnsi="Cambria Math"/>
          <w:w w:val="95"/>
        </w:rPr>
        <w:t>𝑺,</w:t>
      </w:r>
      <w:r>
        <w:rPr>
          <w:rFonts w:ascii="Cambria Math" w:eastAsia="Cambria Math" w:hAnsi="Cambria Math"/>
          <w:spacing w:val="-2"/>
          <w:w w:val="95"/>
        </w:rPr>
        <w:t xml:space="preserve"> </w:t>
      </w:r>
      <w:r>
        <w:rPr>
          <w:rFonts w:ascii="Cambria Math" w:eastAsia="Cambria Math" w:hAnsi="Cambria Math"/>
          <w:w w:val="95"/>
        </w:rPr>
        <w:t>𝑨</w:t>
      </w:r>
      <w:r>
        <w:rPr>
          <w:rFonts w:ascii="Cambria Math" w:eastAsia="Cambria Math" w:hAnsi="Cambria Math"/>
          <w:w w:val="95"/>
          <w:position w:val="1"/>
        </w:rPr>
        <w:t>)</w:t>
      </w:r>
      <w:r>
        <w:rPr>
          <w:rFonts w:ascii="Cambria Math" w:eastAsia="Cambria Math" w:hAnsi="Cambria Math"/>
          <w:w w:val="95"/>
        </w:rPr>
        <w:t>]</w:t>
      </w:r>
    </w:p>
    <w:p w14:paraId="2071FC15" w14:textId="77777777" w:rsidR="00DE213C" w:rsidRDefault="00290CE7">
      <w:pPr>
        <w:pStyle w:val="BodyText"/>
        <w:spacing w:before="241"/>
        <w:ind w:left="1894"/>
        <w:rPr>
          <w:rFonts w:ascii="Cambria Math" w:eastAsia="Cambria Math" w:hAnsi="Cambria Math"/>
        </w:rPr>
      </w:pPr>
      <w:r>
        <w:rPr>
          <w:rFonts w:ascii="Cambria Math" w:eastAsia="Cambria Math" w:hAnsi="Cambria Math"/>
          <w:spacing w:val="-1"/>
        </w:rPr>
        <w:t>←</w:t>
      </w:r>
      <w:r>
        <w:rPr>
          <w:rFonts w:ascii="Cambria Math" w:eastAsia="Cambria Math" w:hAnsi="Cambria Math"/>
          <w:spacing w:val="15"/>
        </w:rPr>
        <w:t xml:space="preserve"> </w:t>
      </w:r>
      <w:proofErr w:type="gramStart"/>
      <w:r>
        <w:rPr>
          <w:rFonts w:ascii="Cambria Math" w:eastAsia="Cambria Math" w:hAnsi="Cambria Math"/>
          <w:spacing w:val="-1"/>
        </w:rPr>
        <w:t>𝐐</w:t>
      </w:r>
      <w:r>
        <w:rPr>
          <w:rFonts w:ascii="Cambria Math" w:eastAsia="Cambria Math" w:hAnsi="Cambria Math"/>
          <w:spacing w:val="-1"/>
          <w:position w:val="1"/>
        </w:rPr>
        <w:t>(</w:t>
      </w:r>
      <w:proofErr w:type="gramEnd"/>
      <w:r>
        <w:rPr>
          <w:rFonts w:ascii="Cambria Math" w:eastAsia="Cambria Math" w:hAnsi="Cambria Math"/>
          <w:spacing w:val="-1"/>
        </w:rPr>
        <w:t>𝐒,</w:t>
      </w:r>
      <w:r>
        <w:rPr>
          <w:rFonts w:ascii="Cambria Math" w:eastAsia="Cambria Math" w:hAnsi="Cambria Math"/>
          <w:spacing w:val="-12"/>
        </w:rPr>
        <w:t xml:space="preserve"> </w:t>
      </w:r>
      <w:r>
        <w:rPr>
          <w:rFonts w:ascii="Cambria Math" w:eastAsia="Cambria Math" w:hAnsi="Cambria Math"/>
          <w:spacing w:val="-1"/>
        </w:rPr>
        <w:t>𝐀</w:t>
      </w:r>
      <w:r>
        <w:rPr>
          <w:rFonts w:ascii="Cambria Math" w:eastAsia="Cambria Math" w:hAnsi="Cambria Math"/>
          <w:spacing w:val="-1"/>
          <w:position w:val="1"/>
        </w:rPr>
        <w:t>)</w:t>
      </w:r>
      <w:r>
        <w:rPr>
          <w:rFonts w:ascii="Cambria Math" w:eastAsia="Cambria Math" w:hAnsi="Cambria Math"/>
          <w:position w:val="1"/>
        </w:rPr>
        <w:t xml:space="preserve"> </w:t>
      </w:r>
      <w:r>
        <w:rPr>
          <w:rFonts w:ascii="Cambria Math" w:eastAsia="Cambria Math" w:hAnsi="Cambria Math"/>
        </w:rPr>
        <w:t>+</w:t>
      </w:r>
      <w:r>
        <w:rPr>
          <w:rFonts w:ascii="Cambria Math" w:eastAsia="Cambria Math" w:hAnsi="Cambria Math"/>
          <w:spacing w:val="47"/>
        </w:rPr>
        <w:t xml:space="preserve"> </w:t>
      </w:r>
      <w:r>
        <w:rPr>
          <w:rFonts w:ascii="Cambria Math" w:eastAsia="Cambria Math" w:hAnsi="Cambria Math"/>
        </w:rPr>
        <w:t>𝜶</w:t>
      </w:r>
      <w:r>
        <w:rPr>
          <w:rFonts w:ascii="Cambria Math" w:eastAsia="Cambria Math" w:hAnsi="Cambria Math"/>
          <w:spacing w:val="1"/>
        </w:rPr>
        <w:t xml:space="preserve"> </w:t>
      </w:r>
      <w:r>
        <w:rPr>
          <w:rFonts w:ascii="Cambria Math" w:eastAsia="Cambria Math" w:hAnsi="Cambria Math"/>
        </w:rPr>
        <w:t>[𝑹</w:t>
      </w:r>
      <w:r>
        <w:rPr>
          <w:rFonts w:ascii="Cambria Math" w:eastAsia="Cambria Math" w:hAnsi="Cambria Math"/>
          <w:spacing w:val="-1"/>
        </w:rPr>
        <w:t xml:space="preserve"> </w:t>
      </w:r>
      <w:r>
        <w:rPr>
          <w:rFonts w:ascii="Cambria Math" w:eastAsia="Cambria Math" w:hAnsi="Cambria Math"/>
        </w:rPr>
        <w:t>+</w:t>
      </w:r>
      <w:r>
        <w:rPr>
          <w:rFonts w:ascii="Cambria Math" w:eastAsia="Cambria Math" w:hAnsi="Cambria Math"/>
          <w:spacing w:val="48"/>
        </w:rPr>
        <w:t xml:space="preserve"> </w:t>
      </w:r>
      <w:r>
        <w:rPr>
          <w:rFonts w:ascii="Cambria Math" w:eastAsia="Cambria Math" w:hAnsi="Cambria Math"/>
        </w:rPr>
        <w:t>𝜸</w:t>
      </w:r>
      <w:r>
        <w:rPr>
          <w:rFonts w:ascii="Cambria Math" w:eastAsia="Cambria Math" w:hAnsi="Cambria Math"/>
          <w:spacing w:val="37"/>
        </w:rPr>
        <w:t xml:space="preserve"> </w:t>
      </w:r>
      <w:r>
        <w:rPr>
          <w:rFonts w:ascii="Cambria Math" w:eastAsia="Cambria Math" w:hAnsi="Cambria Math"/>
          <w:position w:val="1"/>
        </w:rPr>
        <w:t>∑</w:t>
      </w:r>
      <w:r>
        <w:rPr>
          <w:rFonts w:ascii="Cambria Math" w:eastAsia="Cambria Math" w:hAnsi="Cambria Math"/>
          <w:position w:val="1"/>
          <w:vertAlign w:val="subscript"/>
        </w:rPr>
        <w:t>𝒂</w:t>
      </w:r>
      <w:r>
        <w:rPr>
          <w:rFonts w:ascii="Cambria Math" w:eastAsia="Cambria Math" w:hAnsi="Cambria Math"/>
          <w:spacing w:val="-11"/>
          <w:position w:val="1"/>
        </w:rPr>
        <w:t xml:space="preserve"> </w:t>
      </w:r>
      <w:r>
        <w:rPr>
          <w:rFonts w:ascii="Cambria Math" w:eastAsia="Cambria Math" w:hAnsi="Cambria Math"/>
        </w:rPr>
        <w:t>𝝅</w:t>
      </w:r>
      <w:r>
        <w:rPr>
          <w:rFonts w:ascii="Cambria Math" w:eastAsia="Cambria Math" w:hAnsi="Cambria Math"/>
          <w:position w:val="1"/>
        </w:rPr>
        <w:t>(</w:t>
      </w:r>
      <w:r>
        <w:rPr>
          <w:rFonts w:ascii="Cambria Math" w:eastAsia="Cambria Math" w:hAnsi="Cambria Math"/>
        </w:rPr>
        <w:t>𝒂</w:t>
      </w:r>
      <w:r>
        <w:rPr>
          <w:rFonts w:ascii="Cambria Math" w:eastAsia="Cambria Math" w:hAnsi="Cambria Math"/>
          <w:spacing w:val="1"/>
        </w:rPr>
        <w:t xml:space="preserve"> </w:t>
      </w:r>
      <w:r>
        <w:rPr>
          <w:rFonts w:ascii="Cambria Math" w:eastAsia="Cambria Math" w:hAnsi="Cambria Math"/>
          <w:position w:val="1"/>
        </w:rPr>
        <w:t>|</w:t>
      </w:r>
      <w:r>
        <w:rPr>
          <w:rFonts w:ascii="Cambria Math" w:eastAsia="Cambria Math" w:hAnsi="Cambria Math"/>
          <w:spacing w:val="-3"/>
          <w:position w:val="1"/>
        </w:rPr>
        <w:t xml:space="preserve"> </w:t>
      </w:r>
      <w:r>
        <w:rPr>
          <w:rFonts w:ascii="Cambria Math" w:eastAsia="Cambria Math" w:hAnsi="Cambria Math"/>
        </w:rPr>
        <w:t>𝑺′)</w:t>
      </w:r>
      <w:r>
        <w:rPr>
          <w:rFonts w:ascii="Cambria Math" w:eastAsia="Cambria Math" w:hAnsi="Cambria Math"/>
          <w:spacing w:val="-1"/>
        </w:rPr>
        <w:t xml:space="preserve"> </w:t>
      </w:r>
      <w:r>
        <w:rPr>
          <w:rFonts w:ascii="Cambria Math" w:eastAsia="Cambria Math" w:hAnsi="Cambria Math"/>
        </w:rPr>
        <w:t>𝑸</w:t>
      </w:r>
      <w:r>
        <w:rPr>
          <w:rFonts w:ascii="Cambria Math" w:eastAsia="Cambria Math" w:hAnsi="Cambria Math"/>
          <w:position w:val="1"/>
        </w:rPr>
        <w:t>(</w:t>
      </w:r>
      <w:r>
        <w:rPr>
          <w:rFonts w:ascii="Cambria Math" w:eastAsia="Cambria Math" w:hAnsi="Cambria Math"/>
        </w:rPr>
        <w:t>𝑺</w:t>
      </w:r>
      <w:r>
        <w:rPr>
          <w:rFonts w:ascii="Cambria Math" w:eastAsia="Cambria Math" w:hAnsi="Cambria Math"/>
          <w:vertAlign w:val="superscript"/>
        </w:rPr>
        <w:t>0</w:t>
      </w:r>
      <w:r>
        <w:rPr>
          <w:rFonts w:ascii="Cambria Math" w:eastAsia="Cambria Math" w:hAnsi="Cambria Math"/>
        </w:rPr>
        <w:t>,</w:t>
      </w:r>
      <w:r>
        <w:rPr>
          <w:rFonts w:ascii="Cambria Math" w:eastAsia="Cambria Math" w:hAnsi="Cambria Math"/>
          <w:spacing w:val="-12"/>
        </w:rPr>
        <w:t xml:space="preserve"> </w:t>
      </w:r>
      <w:r>
        <w:rPr>
          <w:rFonts w:ascii="Cambria Math" w:eastAsia="Cambria Math" w:hAnsi="Cambria Math"/>
        </w:rPr>
        <w:t>𝒂</w:t>
      </w:r>
      <w:r>
        <w:rPr>
          <w:rFonts w:ascii="Cambria Math" w:eastAsia="Cambria Math" w:hAnsi="Cambria Math"/>
          <w:position w:val="1"/>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𝑸</w:t>
      </w:r>
      <w:r>
        <w:rPr>
          <w:rFonts w:ascii="Cambria Math" w:eastAsia="Cambria Math" w:hAnsi="Cambria Math"/>
          <w:position w:val="1"/>
        </w:rPr>
        <w:t>(</w:t>
      </w:r>
      <w:r>
        <w:rPr>
          <w:rFonts w:ascii="Cambria Math" w:eastAsia="Cambria Math" w:hAnsi="Cambria Math"/>
        </w:rPr>
        <w:t>𝑺,</w:t>
      </w:r>
      <w:r>
        <w:rPr>
          <w:rFonts w:ascii="Cambria Math" w:eastAsia="Cambria Math" w:hAnsi="Cambria Math"/>
          <w:spacing w:val="-12"/>
        </w:rPr>
        <w:t xml:space="preserve"> </w:t>
      </w:r>
      <w:r>
        <w:rPr>
          <w:rFonts w:ascii="Cambria Math" w:eastAsia="Cambria Math" w:hAnsi="Cambria Math"/>
        </w:rPr>
        <w:t>𝑨</w:t>
      </w:r>
      <w:r>
        <w:rPr>
          <w:rFonts w:ascii="Cambria Math" w:eastAsia="Cambria Math" w:hAnsi="Cambria Math"/>
          <w:position w:val="1"/>
        </w:rPr>
        <w:t>)</w:t>
      </w:r>
      <w:r>
        <w:rPr>
          <w:rFonts w:ascii="Cambria Math" w:eastAsia="Cambria Math" w:hAnsi="Cambria Math"/>
        </w:rPr>
        <w:t>]</w:t>
      </w:r>
    </w:p>
    <w:p w14:paraId="4FE07C42" w14:textId="2393A93A" w:rsidR="00DE213C" w:rsidRDefault="00CB4B94">
      <w:pPr>
        <w:pStyle w:val="BodyText"/>
        <w:spacing w:before="245" w:line="360" w:lineRule="auto"/>
        <w:ind w:left="460" w:right="455"/>
        <w:jc w:val="both"/>
      </w:pPr>
      <w:r>
        <w:t>The probabilistic distribution for this Bellman will be as follow:</w:t>
      </w:r>
    </w:p>
    <w:p w14:paraId="72CFE5B7" w14:textId="576AEB58" w:rsidR="00CB4B94" w:rsidRDefault="00CB4B94">
      <w:pPr>
        <w:pStyle w:val="BodyText"/>
        <w:spacing w:before="245" w:line="360" w:lineRule="auto"/>
        <w:ind w:left="460" w:right="455"/>
        <w:jc w:val="both"/>
      </w:pPr>
      <w:r>
        <w:rPr>
          <w:noProof/>
        </w:rPr>
        <w:lastRenderedPageBreak/>
        <w:drawing>
          <wp:inline distT="0" distB="0" distL="0" distR="0" wp14:anchorId="73A3E7D1" wp14:editId="7CA79503">
            <wp:extent cx="3829050" cy="600075"/>
            <wp:effectExtent l="0" t="0" r="0" b="952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8"/>
                    <a:stretch>
                      <a:fillRect/>
                    </a:stretch>
                  </pic:blipFill>
                  <pic:spPr>
                    <a:xfrm>
                      <a:off x="0" y="0"/>
                      <a:ext cx="3829050" cy="600075"/>
                    </a:xfrm>
                    <a:prstGeom prst="rect">
                      <a:avLst/>
                    </a:prstGeom>
                  </pic:spPr>
                </pic:pic>
              </a:graphicData>
            </a:graphic>
          </wp:inline>
        </w:drawing>
      </w:r>
    </w:p>
    <w:p w14:paraId="36223134" w14:textId="3DA336ED" w:rsidR="00CB4B94" w:rsidRDefault="00CB4B94">
      <w:pPr>
        <w:pStyle w:val="BodyText"/>
        <w:spacing w:before="119" w:line="355" w:lineRule="auto"/>
        <w:ind w:left="460" w:right="457"/>
        <w:jc w:val="both"/>
        <w:rPr>
          <w:spacing w:val="1"/>
        </w:rPr>
      </w:pPr>
      <w:r>
        <w:t>The equation calculates the next expected value of the next state- action using the probabilistic distribution</w:t>
      </w:r>
      <w:r w:rsidR="00290CE7">
        <w:rPr>
          <w:spacing w:val="-1"/>
        </w:rPr>
        <w:t>.</w:t>
      </w:r>
      <w:r w:rsidR="00290CE7">
        <w:rPr>
          <w:spacing w:val="1"/>
        </w:rPr>
        <w:t xml:space="preserve"> </w:t>
      </w:r>
      <w:r>
        <w:rPr>
          <w:spacing w:val="1"/>
        </w:rPr>
        <w:t xml:space="preserve">It then updates the state by using the Bellman equation above. </w:t>
      </w:r>
      <w:r w:rsidR="0091346F">
        <w:rPr>
          <w:spacing w:val="1"/>
        </w:rPr>
        <w:t xml:space="preserve">The bellman equation first calculates the TD target by adding the expected value - </w:t>
      </w:r>
      <w:r w:rsidR="0091346F" w:rsidRPr="0091346F">
        <w:rPr>
          <w:rFonts w:ascii="Cambria Math" w:hAnsi="Cambria Math" w:cs="Cambria Math"/>
          <w:spacing w:val="1"/>
        </w:rPr>
        <w:t>𝛾</w:t>
      </w:r>
      <w:r w:rsidR="0091346F" w:rsidRPr="0091346F">
        <w:rPr>
          <w:spacing w:val="1"/>
        </w:rPr>
        <w:t xml:space="preserve"> </w:t>
      </w:r>
      <w:r w:rsidR="00CB0689" w:rsidRPr="0091346F">
        <w:rPr>
          <w:rFonts w:ascii="Cambria Math" w:hAnsi="Cambria Math" w:cs="Cambria Math"/>
          <w:spacing w:val="1"/>
        </w:rPr>
        <w:t>𝐸</w:t>
      </w:r>
      <w:r w:rsidR="00CB0689" w:rsidRPr="0091346F">
        <w:rPr>
          <w:spacing w:val="1"/>
        </w:rPr>
        <w:t xml:space="preserve"> [</w:t>
      </w:r>
      <w:r w:rsidR="0091346F" w:rsidRPr="0091346F">
        <w:rPr>
          <w:rFonts w:ascii="Cambria Math" w:hAnsi="Cambria Math" w:cs="Cambria Math"/>
          <w:spacing w:val="1"/>
        </w:rPr>
        <w:t>𝑄</w:t>
      </w:r>
      <w:r w:rsidR="00CB0689">
        <w:rPr>
          <w:rFonts w:ascii="Cambria Math" w:hAnsi="Cambria Math" w:cs="Cambria Math"/>
          <w:spacing w:val="1"/>
        </w:rPr>
        <w:t xml:space="preserve"> </w:t>
      </w:r>
      <w:r w:rsidR="0091346F">
        <w:rPr>
          <w:rFonts w:ascii="Cambria Math" w:eastAsia="Cambria Math" w:hAnsi="Cambria Math"/>
          <w:w w:val="95"/>
          <w:position w:val="1"/>
        </w:rPr>
        <w:t>(</w:t>
      </w:r>
      <w:r w:rsidR="0091346F">
        <w:rPr>
          <w:rFonts w:ascii="Cambria Math" w:eastAsia="Cambria Math" w:hAnsi="Cambria Math"/>
          <w:w w:val="95"/>
        </w:rPr>
        <w:t>𝑆</w:t>
      </w:r>
      <w:r w:rsidR="0091346F">
        <w:rPr>
          <w:rFonts w:ascii="Cambria Math" w:eastAsia="Cambria Math" w:hAnsi="Cambria Math"/>
          <w:w w:val="95"/>
          <w:vertAlign w:val="superscript"/>
        </w:rPr>
        <w:t>0</w:t>
      </w:r>
      <w:r w:rsidR="0091346F">
        <w:rPr>
          <w:rFonts w:ascii="Cambria Math" w:eastAsia="Cambria Math" w:hAnsi="Cambria Math"/>
          <w:w w:val="95"/>
        </w:rPr>
        <w:t>, 𝐴</w:t>
      </w:r>
      <w:r w:rsidR="0091346F">
        <w:rPr>
          <w:rFonts w:ascii="Cambria Math" w:eastAsia="Cambria Math" w:hAnsi="Cambria Math"/>
          <w:w w:val="95"/>
          <w:vertAlign w:val="superscript"/>
        </w:rPr>
        <w:t>0</w:t>
      </w:r>
      <w:r w:rsidR="0091346F">
        <w:rPr>
          <w:rFonts w:ascii="Cambria Math" w:eastAsia="Cambria Math" w:hAnsi="Cambria Math"/>
          <w:w w:val="95"/>
          <w:position w:val="1"/>
        </w:rPr>
        <w:t xml:space="preserve">) | </w:t>
      </w:r>
      <w:r w:rsidR="0091346F">
        <w:rPr>
          <w:rFonts w:ascii="Cambria Math" w:eastAsia="Cambria Math" w:hAnsi="Cambria Math"/>
          <w:w w:val="95"/>
        </w:rPr>
        <w:t>𝑆</w:t>
      </w:r>
      <w:r w:rsidR="0091346F">
        <w:rPr>
          <w:rFonts w:ascii="Cambria Math" w:eastAsia="Cambria Math" w:hAnsi="Cambria Math"/>
          <w:w w:val="95"/>
          <w:vertAlign w:val="superscript"/>
        </w:rPr>
        <w:t>0</w:t>
      </w:r>
      <w:r w:rsidR="0091346F" w:rsidRPr="0091346F">
        <w:rPr>
          <w:spacing w:val="1"/>
        </w:rPr>
        <w:t xml:space="preserve">] </w:t>
      </w:r>
      <w:r w:rsidR="0091346F">
        <w:rPr>
          <w:spacing w:val="1"/>
        </w:rPr>
        <w:t xml:space="preserve">with the reward - R and then </w:t>
      </w:r>
      <w:r w:rsidR="00CB0689">
        <w:rPr>
          <w:spacing w:val="1"/>
        </w:rPr>
        <w:t>subtract</w:t>
      </w:r>
      <w:r w:rsidR="0091346F">
        <w:rPr>
          <w:spacing w:val="1"/>
        </w:rPr>
        <w:t xml:space="preserve"> the old estimation of </w:t>
      </w:r>
      <w:proofErr w:type="gramStart"/>
      <w:r w:rsidR="0091346F">
        <w:rPr>
          <w:spacing w:val="1"/>
        </w:rPr>
        <w:t>Q(</w:t>
      </w:r>
      <w:proofErr w:type="gramEnd"/>
      <w:r w:rsidR="0091346F">
        <w:rPr>
          <w:spacing w:val="1"/>
        </w:rPr>
        <w:t xml:space="preserve">S, A) from it to get TD error. The next step will be applying the Bellman update to the current estimate by multiplying the alpha with the TD error. Eventually, we add the new updates with the old estimate </w:t>
      </w:r>
      <w:proofErr w:type="gramStart"/>
      <w:r w:rsidR="0091346F">
        <w:rPr>
          <w:spacing w:val="1"/>
        </w:rPr>
        <w:t>Q(</w:t>
      </w:r>
      <w:proofErr w:type="gramEnd"/>
      <w:r w:rsidR="00CB0689">
        <w:rPr>
          <w:spacing w:val="1"/>
        </w:rPr>
        <w:t>S, A</w:t>
      </w:r>
      <w:r w:rsidR="0091346F">
        <w:rPr>
          <w:spacing w:val="1"/>
        </w:rPr>
        <w:t>). This method update</w:t>
      </w:r>
      <w:r w:rsidR="00CB0689">
        <w:rPr>
          <w:spacing w:val="1"/>
        </w:rPr>
        <w:t>s</w:t>
      </w:r>
      <w:r w:rsidR="0091346F">
        <w:rPr>
          <w:spacing w:val="1"/>
        </w:rPr>
        <w:t xml:space="preserve"> the bellman equation iteratively on each step to finally converge the state-action value Q to the </w:t>
      </w:r>
      <w:r w:rsidR="00AC1274">
        <w:rPr>
          <w:spacing w:val="1"/>
        </w:rPr>
        <w:t>optimal policy.</w:t>
      </w:r>
    </w:p>
    <w:p w14:paraId="397F05D4" w14:textId="57D7553C" w:rsidR="00CB0689" w:rsidRPr="0091346F" w:rsidRDefault="00CB0689">
      <w:pPr>
        <w:pStyle w:val="BodyText"/>
        <w:spacing w:before="119" w:line="355" w:lineRule="auto"/>
        <w:ind w:left="460" w:right="457"/>
        <w:jc w:val="both"/>
        <w:rPr>
          <w:rFonts w:eastAsiaTheme="minorEastAsia"/>
          <w:spacing w:val="-1"/>
          <w:lang w:val="en-CA" w:eastAsia="zh-CN"/>
        </w:rPr>
      </w:pPr>
      <w:r>
        <w:rPr>
          <w:noProof/>
        </w:rPr>
        <w:drawing>
          <wp:inline distT="0" distB="0" distL="0" distR="0" wp14:anchorId="7AEDBAA8" wp14:editId="24F2B6F8">
            <wp:extent cx="6615485" cy="2718964"/>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6622078" cy="2721674"/>
                    </a:xfrm>
                    <a:prstGeom prst="rect">
                      <a:avLst/>
                    </a:prstGeom>
                  </pic:spPr>
                </pic:pic>
              </a:graphicData>
            </a:graphic>
          </wp:inline>
        </w:drawing>
      </w:r>
    </w:p>
    <w:p w14:paraId="4A0D968C" w14:textId="4D5FF3B2" w:rsidR="00DE213C" w:rsidRDefault="00DE213C">
      <w:pPr>
        <w:pStyle w:val="BodyText"/>
        <w:spacing w:before="6"/>
        <w:rPr>
          <w:sz w:val="8"/>
        </w:rPr>
      </w:pPr>
    </w:p>
    <w:p w14:paraId="06554417" w14:textId="77777777" w:rsidR="00DE213C" w:rsidRDefault="00DE213C">
      <w:pPr>
        <w:pStyle w:val="BodyText"/>
        <w:rPr>
          <w:sz w:val="24"/>
        </w:rPr>
      </w:pPr>
    </w:p>
    <w:p w14:paraId="1021E7EC" w14:textId="77777777" w:rsidR="00DE213C" w:rsidRDefault="00DE213C">
      <w:pPr>
        <w:pStyle w:val="BodyText"/>
        <w:spacing w:before="10"/>
        <w:rPr>
          <w:sz w:val="32"/>
        </w:rPr>
      </w:pPr>
    </w:p>
    <w:p w14:paraId="7FCAF9BC" w14:textId="77777777" w:rsidR="00DE213C" w:rsidRDefault="00290CE7">
      <w:pPr>
        <w:pStyle w:val="Heading2"/>
        <w:numPr>
          <w:ilvl w:val="1"/>
          <w:numId w:val="1"/>
        </w:numPr>
        <w:tabs>
          <w:tab w:val="left" w:pos="858"/>
        </w:tabs>
      </w:pPr>
      <w:bookmarkStart w:id="12" w:name="_TOC_250002"/>
      <w:bookmarkStart w:id="13" w:name="_Toc76664089"/>
      <w:bookmarkEnd w:id="12"/>
      <w:r>
        <w:t>SARSA(λ)</w:t>
      </w:r>
      <w:bookmarkEnd w:id="13"/>
    </w:p>
    <w:p w14:paraId="4C939BCA" w14:textId="09433398" w:rsidR="00DE213C" w:rsidRDefault="00DE213C">
      <w:pPr>
        <w:pStyle w:val="BodyText"/>
        <w:rPr>
          <w:sz w:val="20"/>
        </w:rPr>
      </w:pPr>
    </w:p>
    <w:p w14:paraId="55CC8047" w14:textId="6A1F6672" w:rsidR="00DE213C" w:rsidRDefault="00DE213C">
      <w:pPr>
        <w:pStyle w:val="BodyText"/>
        <w:rPr>
          <w:sz w:val="20"/>
        </w:rPr>
      </w:pPr>
    </w:p>
    <w:p w14:paraId="21621337" w14:textId="54AA7849" w:rsidR="00DE213C" w:rsidRDefault="00DE213C">
      <w:pPr>
        <w:pStyle w:val="BodyText"/>
        <w:spacing w:before="4"/>
        <w:rPr>
          <w:sz w:val="12"/>
        </w:rPr>
      </w:pPr>
    </w:p>
    <w:p w14:paraId="4A87DC47" w14:textId="2DA12AC7" w:rsidR="00DE213C" w:rsidRDefault="00290CE7">
      <w:pPr>
        <w:pStyle w:val="Heading1"/>
        <w:numPr>
          <w:ilvl w:val="0"/>
          <w:numId w:val="1"/>
        </w:numPr>
        <w:tabs>
          <w:tab w:val="left" w:pos="678"/>
        </w:tabs>
        <w:spacing w:before="201"/>
        <w:jc w:val="both"/>
      </w:pPr>
      <w:bookmarkStart w:id="14" w:name="_TOC_250001"/>
      <w:bookmarkStart w:id="15" w:name="_Toc76664090"/>
      <w:r>
        <w:t>Quantitative</w:t>
      </w:r>
      <w:r>
        <w:rPr>
          <w:spacing w:val="-6"/>
        </w:rPr>
        <w:t xml:space="preserve"> </w:t>
      </w:r>
      <w:bookmarkEnd w:id="14"/>
      <w:r>
        <w:t>Analysis</w:t>
      </w:r>
      <w:bookmarkEnd w:id="15"/>
    </w:p>
    <w:p w14:paraId="591A6B94" w14:textId="0FB74DAF" w:rsidR="00DE213C" w:rsidRDefault="00290CE7" w:rsidP="00FF105E">
      <w:pPr>
        <w:spacing w:before="122"/>
        <w:ind w:left="460" w:firstLine="260"/>
        <w:jc w:val="both"/>
        <w:rPr>
          <w:b/>
          <w:sz w:val="18"/>
        </w:rPr>
      </w:pPr>
      <w:r>
        <w:rPr>
          <w:b/>
          <w:sz w:val="18"/>
        </w:rPr>
        <w:t>SARSA</w:t>
      </w:r>
      <w:r>
        <w:rPr>
          <w:b/>
          <w:spacing w:val="-3"/>
          <w:sz w:val="18"/>
        </w:rPr>
        <w:t xml:space="preserve"> </w:t>
      </w:r>
      <w:r>
        <w:rPr>
          <w:b/>
          <w:sz w:val="18"/>
        </w:rPr>
        <w:t>in</w:t>
      </w:r>
      <w:r>
        <w:rPr>
          <w:b/>
          <w:spacing w:val="-2"/>
          <w:sz w:val="18"/>
        </w:rPr>
        <w:t xml:space="preserve"> </w:t>
      </w:r>
      <w:r>
        <w:rPr>
          <w:b/>
          <w:sz w:val="18"/>
        </w:rPr>
        <w:t>Maze</w:t>
      </w:r>
      <w:r>
        <w:rPr>
          <w:b/>
          <w:spacing w:val="-2"/>
          <w:sz w:val="18"/>
        </w:rPr>
        <w:t xml:space="preserve"> </w:t>
      </w:r>
      <w:r>
        <w:rPr>
          <w:b/>
          <w:sz w:val="18"/>
        </w:rPr>
        <w:t>1:</w:t>
      </w:r>
      <w:r w:rsidR="00FF105E">
        <w:rPr>
          <w:b/>
          <w:sz w:val="18"/>
        </w:rPr>
        <w:tab/>
      </w:r>
      <w:r w:rsidR="00FF105E">
        <w:rPr>
          <w:b/>
          <w:sz w:val="18"/>
        </w:rPr>
        <w:tab/>
      </w:r>
      <w:r w:rsidR="00FF105E">
        <w:rPr>
          <w:b/>
          <w:sz w:val="18"/>
        </w:rPr>
        <w:tab/>
      </w:r>
      <w:r w:rsidR="00FF105E">
        <w:rPr>
          <w:b/>
          <w:sz w:val="18"/>
        </w:rPr>
        <w:tab/>
      </w:r>
      <w:r w:rsidR="00FF105E">
        <w:rPr>
          <w:b/>
          <w:sz w:val="18"/>
        </w:rPr>
        <w:t>SARSA</w:t>
      </w:r>
      <w:r w:rsidR="00FF105E">
        <w:rPr>
          <w:b/>
          <w:spacing w:val="-3"/>
          <w:sz w:val="18"/>
        </w:rPr>
        <w:t xml:space="preserve"> </w:t>
      </w:r>
      <w:r w:rsidR="00FF105E">
        <w:rPr>
          <w:b/>
          <w:sz w:val="18"/>
        </w:rPr>
        <w:t>in</w:t>
      </w:r>
      <w:r w:rsidR="00FF105E">
        <w:rPr>
          <w:b/>
          <w:spacing w:val="-2"/>
          <w:sz w:val="18"/>
        </w:rPr>
        <w:t xml:space="preserve"> </w:t>
      </w:r>
      <w:r w:rsidR="00FF105E">
        <w:rPr>
          <w:b/>
          <w:sz w:val="18"/>
        </w:rPr>
        <w:t>Maze2:</w:t>
      </w:r>
      <w:r w:rsidR="00FF105E">
        <w:rPr>
          <w:b/>
          <w:sz w:val="18"/>
        </w:rPr>
        <w:tab/>
      </w:r>
      <w:r w:rsidR="00FF105E">
        <w:rPr>
          <w:b/>
          <w:sz w:val="18"/>
        </w:rPr>
        <w:tab/>
      </w:r>
      <w:r w:rsidR="00FF105E">
        <w:rPr>
          <w:b/>
          <w:sz w:val="18"/>
        </w:rPr>
        <w:tab/>
      </w:r>
      <w:r w:rsidR="00FF105E">
        <w:rPr>
          <w:b/>
          <w:sz w:val="18"/>
        </w:rPr>
        <w:tab/>
      </w:r>
      <w:r w:rsidR="00FF105E">
        <w:rPr>
          <w:b/>
          <w:sz w:val="18"/>
        </w:rPr>
        <w:t>SARSA</w:t>
      </w:r>
      <w:r w:rsidR="00FF105E">
        <w:rPr>
          <w:b/>
          <w:spacing w:val="-3"/>
          <w:sz w:val="18"/>
        </w:rPr>
        <w:t xml:space="preserve"> </w:t>
      </w:r>
      <w:r w:rsidR="00FF105E">
        <w:rPr>
          <w:b/>
          <w:sz w:val="18"/>
        </w:rPr>
        <w:t>in</w:t>
      </w:r>
      <w:r w:rsidR="00FF105E">
        <w:rPr>
          <w:b/>
          <w:spacing w:val="-2"/>
          <w:sz w:val="18"/>
        </w:rPr>
        <w:t xml:space="preserve"> </w:t>
      </w:r>
      <w:r w:rsidR="00FF105E">
        <w:rPr>
          <w:b/>
          <w:sz w:val="18"/>
        </w:rPr>
        <w:t>Maze</w:t>
      </w:r>
      <w:r w:rsidR="00FF105E">
        <w:rPr>
          <w:b/>
          <w:spacing w:val="-2"/>
          <w:sz w:val="18"/>
        </w:rPr>
        <w:t xml:space="preserve"> </w:t>
      </w:r>
      <w:r w:rsidR="00FF105E">
        <w:rPr>
          <w:b/>
          <w:sz w:val="18"/>
        </w:rPr>
        <w:t>3:</w:t>
      </w:r>
      <w:r w:rsidR="00FF105E">
        <w:rPr>
          <w:b/>
          <w:sz w:val="18"/>
        </w:rPr>
        <w:tab/>
      </w:r>
      <w:r w:rsidR="00FF105E">
        <w:rPr>
          <w:b/>
          <w:sz w:val="18"/>
        </w:rPr>
        <w:tab/>
      </w:r>
    </w:p>
    <w:p w14:paraId="659DFA29" w14:textId="0EB58CF5" w:rsidR="00DE213C" w:rsidRDefault="00DE213C" w:rsidP="00FF105E">
      <w:pPr>
        <w:pStyle w:val="BodyText"/>
        <w:rPr>
          <w:sz w:val="20"/>
        </w:rPr>
      </w:pPr>
    </w:p>
    <w:tbl>
      <w:tblPr>
        <w:tblW w:w="0" w:type="auto"/>
        <w:tblInd w:w="417" w:type="dxa"/>
        <w:tblLayout w:type="fixed"/>
        <w:tblCellMar>
          <w:left w:w="0" w:type="dxa"/>
          <w:right w:w="0" w:type="dxa"/>
        </w:tblCellMar>
        <w:tblLook w:val="01E0" w:firstRow="1" w:lastRow="1" w:firstColumn="1" w:lastColumn="1" w:noHBand="0" w:noVBand="0"/>
      </w:tblPr>
      <w:tblGrid>
        <w:gridCol w:w="3268"/>
        <w:gridCol w:w="3630"/>
        <w:gridCol w:w="3317"/>
      </w:tblGrid>
      <w:tr w:rsidR="00DE213C" w14:paraId="08E7434B" w14:textId="77777777" w:rsidTr="00FF105E">
        <w:trPr>
          <w:trHeight w:val="204"/>
        </w:trPr>
        <w:tc>
          <w:tcPr>
            <w:tcW w:w="3268" w:type="dxa"/>
          </w:tcPr>
          <w:p w14:paraId="7892D839" w14:textId="71BBA14B" w:rsidR="00DE213C" w:rsidRDefault="00FF105E">
            <w:pPr>
              <w:pStyle w:val="TableParagraph"/>
              <w:rPr>
                <w:sz w:val="18"/>
              </w:rPr>
            </w:pPr>
            <w:r>
              <w:rPr>
                <w:noProof/>
              </w:rPr>
              <w:drawing>
                <wp:anchor distT="0" distB="0" distL="114300" distR="114300" simplePos="0" relativeHeight="251661312" behindDoc="0" locked="0" layoutInCell="1" allowOverlap="1" wp14:anchorId="36FACEFA" wp14:editId="06108B56">
                  <wp:simplePos x="0" y="0"/>
                  <wp:positionH relativeFrom="column">
                    <wp:posOffset>249</wp:posOffset>
                  </wp:positionH>
                  <wp:positionV relativeFrom="paragraph">
                    <wp:posOffset>56</wp:posOffset>
                  </wp:positionV>
                  <wp:extent cx="1956021" cy="1517218"/>
                  <wp:effectExtent l="0" t="0" r="6350" b="6985"/>
                  <wp:wrapSquare wrapText="bothSides"/>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56021" cy="1517218"/>
                          </a:xfrm>
                          <a:prstGeom prst="rect">
                            <a:avLst/>
                          </a:prstGeom>
                        </pic:spPr>
                      </pic:pic>
                    </a:graphicData>
                  </a:graphic>
                  <wp14:sizeRelH relativeFrom="page">
                    <wp14:pctWidth>0</wp14:pctWidth>
                  </wp14:sizeRelH>
                  <wp14:sizeRelV relativeFrom="page">
                    <wp14:pctHeight>0</wp14:pctHeight>
                  </wp14:sizeRelV>
                </wp:anchor>
              </w:drawing>
            </w:r>
            <w:r w:rsidR="00290CE7">
              <w:rPr>
                <w:sz w:val="18"/>
              </w:rPr>
              <w:t>max</w:t>
            </w:r>
            <w:r w:rsidR="00290CE7">
              <w:rPr>
                <w:spacing w:val="-5"/>
                <w:sz w:val="18"/>
              </w:rPr>
              <w:t xml:space="preserve"> </w:t>
            </w:r>
            <w:r w:rsidR="00290CE7">
              <w:rPr>
                <w:sz w:val="18"/>
              </w:rPr>
              <w:t>reward</w:t>
            </w:r>
            <w:r w:rsidR="00290CE7">
              <w:rPr>
                <w:spacing w:val="-5"/>
                <w:sz w:val="18"/>
              </w:rPr>
              <w:t xml:space="preserve"> </w:t>
            </w:r>
            <w:r w:rsidR="00290CE7">
              <w:rPr>
                <w:sz w:val="18"/>
              </w:rPr>
              <w:t>=</w:t>
            </w:r>
            <w:r w:rsidR="00290CE7">
              <w:rPr>
                <w:spacing w:val="-5"/>
                <w:sz w:val="18"/>
              </w:rPr>
              <w:t xml:space="preserve"> </w:t>
            </w:r>
            <w:r w:rsidR="00290CE7">
              <w:rPr>
                <w:sz w:val="18"/>
              </w:rPr>
              <w:t>0.3</w:t>
            </w:r>
          </w:p>
        </w:tc>
        <w:tc>
          <w:tcPr>
            <w:tcW w:w="3630" w:type="dxa"/>
          </w:tcPr>
          <w:p w14:paraId="395D22F2" w14:textId="3F7869E6" w:rsidR="00FF105E" w:rsidRDefault="00FF105E">
            <w:pPr>
              <w:pStyle w:val="TableParagraph"/>
              <w:ind w:left="471"/>
              <w:rPr>
                <w:sz w:val="18"/>
              </w:rPr>
            </w:pPr>
            <w:r>
              <w:rPr>
                <w:noProof/>
              </w:rPr>
              <w:drawing>
                <wp:anchor distT="0" distB="0" distL="114300" distR="114300" simplePos="0" relativeHeight="251663360" behindDoc="0" locked="0" layoutInCell="1" allowOverlap="1" wp14:anchorId="5B0ECA58" wp14:editId="41CCD10E">
                  <wp:simplePos x="0" y="0"/>
                  <wp:positionH relativeFrom="column">
                    <wp:posOffset>216259</wp:posOffset>
                  </wp:positionH>
                  <wp:positionV relativeFrom="paragraph">
                    <wp:posOffset>89838</wp:posOffset>
                  </wp:positionV>
                  <wp:extent cx="1732915" cy="1319530"/>
                  <wp:effectExtent l="0" t="0" r="63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32915" cy="1319530"/>
                          </a:xfrm>
                          <a:prstGeom prst="rect">
                            <a:avLst/>
                          </a:prstGeom>
                        </pic:spPr>
                      </pic:pic>
                    </a:graphicData>
                  </a:graphic>
                  <wp14:sizeRelH relativeFrom="page">
                    <wp14:pctWidth>0</wp14:pctWidth>
                  </wp14:sizeRelH>
                  <wp14:sizeRelV relativeFrom="page">
                    <wp14:pctHeight>0</wp14:pctHeight>
                  </wp14:sizeRelV>
                </wp:anchor>
              </w:drawing>
            </w:r>
          </w:p>
          <w:p w14:paraId="71AB4BB8" w14:textId="1304F003" w:rsidR="00FF105E" w:rsidRDefault="00FF105E">
            <w:pPr>
              <w:pStyle w:val="TableParagraph"/>
              <w:ind w:left="471"/>
              <w:rPr>
                <w:sz w:val="18"/>
              </w:rPr>
            </w:pPr>
          </w:p>
          <w:p w14:paraId="2A46FF00" w14:textId="77777777" w:rsidR="00FF105E" w:rsidRDefault="00FF105E">
            <w:pPr>
              <w:pStyle w:val="TableParagraph"/>
              <w:ind w:left="471"/>
              <w:rPr>
                <w:sz w:val="18"/>
              </w:rPr>
            </w:pPr>
          </w:p>
          <w:p w14:paraId="3279C803" w14:textId="77777777" w:rsidR="00FF105E" w:rsidRDefault="00FF105E">
            <w:pPr>
              <w:pStyle w:val="TableParagraph"/>
              <w:ind w:left="471"/>
              <w:rPr>
                <w:sz w:val="18"/>
              </w:rPr>
            </w:pPr>
          </w:p>
          <w:p w14:paraId="2B5982B6" w14:textId="77777777" w:rsidR="00FF105E" w:rsidRDefault="00FF105E">
            <w:pPr>
              <w:pStyle w:val="TableParagraph"/>
              <w:ind w:left="471"/>
              <w:rPr>
                <w:sz w:val="18"/>
              </w:rPr>
            </w:pPr>
          </w:p>
          <w:p w14:paraId="09621076" w14:textId="77777777" w:rsidR="00FF105E" w:rsidRDefault="00FF105E">
            <w:pPr>
              <w:pStyle w:val="TableParagraph"/>
              <w:ind w:left="471"/>
              <w:rPr>
                <w:sz w:val="18"/>
              </w:rPr>
            </w:pPr>
          </w:p>
          <w:p w14:paraId="2A54A907" w14:textId="77777777" w:rsidR="00FF105E" w:rsidRDefault="00FF105E">
            <w:pPr>
              <w:pStyle w:val="TableParagraph"/>
              <w:ind w:left="471"/>
              <w:rPr>
                <w:sz w:val="18"/>
              </w:rPr>
            </w:pPr>
          </w:p>
          <w:p w14:paraId="51468A55" w14:textId="77777777" w:rsidR="00FF105E" w:rsidRDefault="00FF105E">
            <w:pPr>
              <w:pStyle w:val="TableParagraph"/>
              <w:ind w:left="471"/>
              <w:rPr>
                <w:sz w:val="18"/>
              </w:rPr>
            </w:pPr>
          </w:p>
          <w:p w14:paraId="1AC1239F" w14:textId="77777777" w:rsidR="00FF105E" w:rsidRDefault="00FF105E">
            <w:pPr>
              <w:pStyle w:val="TableParagraph"/>
              <w:ind w:left="471"/>
              <w:rPr>
                <w:sz w:val="18"/>
              </w:rPr>
            </w:pPr>
          </w:p>
          <w:p w14:paraId="1BF9D824" w14:textId="77777777" w:rsidR="00FF105E" w:rsidRDefault="00FF105E">
            <w:pPr>
              <w:pStyle w:val="TableParagraph"/>
              <w:ind w:left="471"/>
              <w:rPr>
                <w:sz w:val="18"/>
              </w:rPr>
            </w:pPr>
          </w:p>
          <w:p w14:paraId="35E1527F" w14:textId="77777777" w:rsidR="00FF105E" w:rsidRDefault="00FF105E">
            <w:pPr>
              <w:pStyle w:val="TableParagraph"/>
              <w:ind w:left="471"/>
              <w:rPr>
                <w:sz w:val="18"/>
              </w:rPr>
            </w:pPr>
          </w:p>
          <w:p w14:paraId="07192210" w14:textId="77777777" w:rsidR="00FF105E" w:rsidRDefault="00FF105E">
            <w:pPr>
              <w:pStyle w:val="TableParagraph"/>
              <w:ind w:left="471"/>
              <w:rPr>
                <w:sz w:val="18"/>
              </w:rPr>
            </w:pPr>
          </w:p>
          <w:p w14:paraId="2EDD1000" w14:textId="77777777" w:rsidR="00FF105E" w:rsidRDefault="00FF105E">
            <w:pPr>
              <w:pStyle w:val="TableParagraph"/>
              <w:ind w:left="471"/>
              <w:rPr>
                <w:sz w:val="18"/>
              </w:rPr>
            </w:pPr>
          </w:p>
          <w:p w14:paraId="347E010A" w14:textId="24DCBBCF" w:rsidR="00DE213C" w:rsidRDefault="00290CE7">
            <w:pPr>
              <w:pStyle w:val="TableParagraph"/>
              <w:ind w:left="471"/>
              <w:rPr>
                <w:sz w:val="18"/>
              </w:rPr>
            </w:pPr>
            <w:r>
              <w:rPr>
                <w:sz w:val="18"/>
              </w:rPr>
              <w:t>max</w:t>
            </w:r>
            <w:r>
              <w:rPr>
                <w:spacing w:val="-6"/>
                <w:sz w:val="18"/>
              </w:rPr>
              <w:t xml:space="preserve"> </w:t>
            </w:r>
            <w:r>
              <w:rPr>
                <w:sz w:val="18"/>
              </w:rPr>
              <w:t>reward</w:t>
            </w:r>
            <w:r>
              <w:rPr>
                <w:spacing w:val="-5"/>
                <w:sz w:val="18"/>
              </w:rPr>
              <w:t xml:space="preserve"> </w:t>
            </w:r>
            <w:r>
              <w:rPr>
                <w:sz w:val="18"/>
              </w:rPr>
              <w:t>=</w:t>
            </w:r>
            <w:r>
              <w:rPr>
                <w:spacing w:val="-6"/>
                <w:sz w:val="18"/>
              </w:rPr>
              <w:t xml:space="preserve"> </w:t>
            </w:r>
            <w:r>
              <w:rPr>
                <w:sz w:val="18"/>
              </w:rPr>
              <w:t>-0.</w:t>
            </w:r>
            <w:r w:rsidR="00FF105E">
              <w:rPr>
                <w:sz w:val="18"/>
              </w:rPr>
              <w:t>1</w:t>
            </w:r>
          </w:p>
        </w:tc>
        <w:tc>
          <w:tcPr>
            <w:tcW w:w="3317" w:type="dxa"/>
          </w:tcPr>
          <w:p w14:paraId="21D97BF2" w14:textId="019EDFBB" w:rsidR="00FF105E" w:rsidRDefault="00FF105E" w:rsidP="00FF105E">
            <w:pPr>
              <w:pStyle w:val="TableParagraph"/>
              <w:spacing w:line="240" w:lineRule="auto"/>
              <w:ind w:left="352"/>
              <w:rPr>
                <w:sz w:val="18"/>
              </w:rPr>
            </w:pPr>
            <w:r>
              <w:rPr>
                <w:noProof/>
              </w:rPr>
              <w:drawing>
                <wp:anchor distT="0" distB="0" distL="114300" distR="114300" simplePos="0" relativeHeight="251664384" behindDoc="0" locked="0" layoutInCell="1" allowOverlap="1" wp14:anchorId="66CC2343" wp14:editId="3DDA8F77">
                  <wp:simplePos x="0" y="0"/>
                  <wp:positionH relativeFrom="column">
                    <wp:posOffset>137022</wp:posOffset>
                  </wp:positionH>
                  <wp:positionV relativeFrom="paragraph">
                    <wp:posOffset>18442</wp:posOffset>
                  </wp:positionV>
                  <wp:extent cx="1645920" cy="127762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45920" cy="1277620"/>
                          </a:xfrm>
                          <a:prstGeom prst="rect">
                            <a:avLst/>
                          </a:prstGeom>
                        </pic:spPr>
                      </pic:pic>
                    </a:graphicData>
                  </a:graphic>
                  <wp14:sizeRelH relativeFrom="page">
                    <wp14:pctWidth>0</wp14:pctWidth>
                  </wp14:sizeRelH>
                  <wp14:sizeRelV relativeFrom="page">
                    <wp14:pctHeight>0</wp14:pctHeight>
                  </wp14:sizeRelV>
                </wp:anchor>
              </w:drawing>
            </w:r>
          </w:p>
          <w:p w14:paraId="2BD7BCB4" w14:textId="7E28E324" w:rsidR="00FF105E" w:rsidRDefault="00FF105E" w:rsidP="00FF105E">
            <w:pPr>
              <w:pStyle w:val="TableParagraph"/>
              <w:spacing w:line="240" w:lineRule="auto"/>
              <w:ind w:left="352"/>
              <w:rPr>
                <w:sz w:val="18"/>
              </w:rPr>
            </w:pPr>
          </w:p>
          <w:p w14:paraId="60FA99B3" w14:textId="74C0557A" w:rsidR="00DE213C" w:rsidRDefault="00290CE7" w:rsidP="00FF105E">
            <w:pPr>
              <w:pStyle w:val="TableParagraph"/>
              <w:spacing w:line="240" w:lineRule="auto"/>
              <w:ind w:left="352"/>
              <w:rPr>
                <w:sz w:val="18"/>
              </w:rPr>
            </w:pPr>
            <w:r>
              <w:rPr>
                <w:sz w:val="18"/>
              </w:rPr>
              <w:t>max</w:t>
            </w:r>
            <w:r>
              <w:rPr>
                <w:spacing w:val="-6"/>
                <w:sz w:val="18"/>
              </w:rPr>
              <w:t xml:space="preserve"> </w:t>
            </w:r>
            <w:r>
              <w:rPr>
                <w:sz w:val="18"/>
              </w:rPr>
              <w:t>reward</w:t>
            </w:r>
            <w:r>
              <w:rPr>
                <w:spacing w:val="-5"/>
                <w:sz w:val="18"/>
              </w:rPr>
              <w:t xml:space="preserve"> </w:t>
            </w:r>
            <w:r>
              <w:rPr>
                <w:sz w:val="18"/>
              </w:rPr>
              <w:t>=</w:t>
            </w:r>
            <w:r>
              <w:rPr>
                <w:spacing w:val="-5"/>
                <w:sz w:val="18"/>
              </w:rPr>
              <w:t xml:space="preserve"> </w:t>
            </w:r>
            <w:r>
              <w:rPr>
                <w:sz w:val="18"/>
              </w:rPr>
              <w:t>-0.7</w:t>
            </w:r>
          </w:p>
        </w:tc>
      </w:tr>
      <w:tr w:rsidR="00DE213C" w14:paraId="695162F3" w14:textId="77777777" w:rsidTr="00FF105E">
        <w:trPr>
          <w:trHeight w:val="206"/>
        </w:trPr>
        <w:tc>
          <w:tcPr>
            <w:tcW w:w="3268" w:type="dxa"/>
          </w:tcPr>
          <w:p w14:paraId="2B0D50DD" w14:textId="16E596E6" w:rsidR="00DE213C" w:rsidRDefault="006B2A84">
            <w:pPr>
              <w:pStyle w:val="TableParagraph"/>
              <w:spacing w:line="186" w:lineRule="exact"/>
              <w:rPr>
                <w:sz w:val="18"/>
              </w:rPr>
            </w:pPr>
            <w:r>
              <w:rPr>
                <w:sz w:val="18"/>
              </w:rPr>
              <w:t>M</w:t>
            </w:r>
            <w:r w:rsidR="00290CE7">
              <w:rPr>
                <w:sz w:val="18"/>
              </w:rPr>
              <w:t>ed</w:t>
            </w:r>
            <w:r>
              <w:rPr>
                <w:sz w:val="18"/>
              </w:rPr>
              <w:t>_</w:t>
            </w:r>
            <w:r w:rsidR="00290CE7">
              <w:rPr>
                <w:sz w:val="18"/>
              </w:rPr>
              <w:t>Last100</w:t>
            </w:r>
            <w:r w:rsidR="00290CE7">
              <w:rPr>
                <w:spacing w:val="-8"/>
                <w:sz w:val="18"/>
              </w:rPr>
              <w:t xml:space="preserve"> </w:t>
            </w:r>
            <w:r w:rsidR="00290CE7">
              <w:rPr>
                <w:sz w:val="18"/>
              </w:rPr>
              <w:t>=</w:t>
            </w:r>
            <w:r w:rsidR="00290CE7">
              <w:rPr>
                <w:spacing w:val="-7"/>
                <w:sz w:val="18"/>
              </w:rPr>
              <w:t xml:space="preserve"> </w:t>
            </w:r>
            <w:r w:rsidR="00290CE7">
              <w:rPr>
                <w:sz w:val="18"/>
              </w:rPr>
              <w:t>0.3</w:t>
            </w:r>
          </w:p>
        </w:tc>
        <w:tc>
          <w:tcPr>
            <w:tcW w:w="3630" w:type="dxa"/>
          </w:tcPr>
          <w:p w14:paraId="38E4061A" w14:textId="0BE19237" w:rsidR="00DE213C" w:rsidRDefault="006B2A84">
            <w:pPr>
              <w:pStyle w:val="TableParagraph"/>
              <w:spacing w:line="186" w:lineRule="exact"/>
              <w:ind w:left="471"/>
              <w:rPr>
                <w:sz w:val="18"/>
              </w:rPr>
            </w:pPr>
            <w:r>
              <w:rPr>
                <w:sz w:val="18"/>
              </w:rPr>
              <w:t>M</w:t>
            </w:r>
            <w:r w:rsidR="00290CE7">
              <w:rPr>
                <w:sz w:val="18"/>
              </w:rPr>
              <w:t>ed</w:t>
            </w:r>
            <w:r>
              <w:rPr>
                <w:sz w:val="18"/>
              </w:rPr>
              <w:t>_</w:t>
            </w:r>
            <w:r w:rsidR="00290CE7">
              <w:rPr>
                <w:sz w:val="18"/>
              </w:rPr>
              <w:t>Last100</w:t>
            </w:r>
            <w:r w:rsidR="00290CE7">
              <w:rPr>
                <w:spacing w:val="-8"/>
                <w:sz w:val="18"/>
              </w:rPr>
              <w:t xml:space="preserve"> </w:t>
            </w:r>
            <w:r w:rsidR="00290CE7">
              <w:rPr>
                <w:sz w:val="18"/>
              </w:rPr>
              <w:t>=</w:t>
            </w:r>
            <w:r w:rsidR="00290CE7">
              <w:rPr>
                <w:spacing w:val="-8"/>
                <w:sz w:val="18"/>
              </w:rPr>
              <w:t xml:space="preserve"> </w:t>
            </w:r>
            <w:r w:rsidR="00290CE7">
              <w:rPr>
                <w:sz w:val="18"/>
              </w:rPr>
              <w:t>-0.3</w:t>
            </w:r>
          </w:p>
        </w:tc>
        <w:tc>
          <w:tcPr>
            <w:tcW w:w="3317" w:type="dxa"/>
          </w:tcPr>
          <w:p w14:paraId="1ECAE8CA" w14:textId="698245D6" w:rsidR="00DE213C" w:rsidRDefault="006B2A84" w:rsidP="00FF105E">
            <w:pPr>
              <w:pStyle w:val="TableParagraph"/>
              <w:spacing w:line="240" w:lineRule="auto"/>
              <w:ind w:left="352"/>
              <w:rPr>
                <w:sz w:val="18"/>
              </w:rPr>
            </w:pPr>
            <w:r>
              <w:rPr>
                <w:sz w:val="18"/>
              </w:rPr>
              <w:t>M</w:t>
            </w:r>
            <w:r w:rsidR="00290CE7">
              <w:rPr>
                <w:sz w:val="18"/>
              </w:rPr>
              <w:t>ed</w:t>
            </w:r>
            <w:r>
              <w:rPr>
                <w:sz w:val="18"/>
              </w:rPr>
              <w:t>_</w:t>
            </w:r>
            <w:r w:rsidR="00290CE7">
              <w:rPr>
                <w:sz w:val="18"/>
              </w:rPr>
              <w:t>Last100</w:t>
            </w:r>
            <w:r w:rsidR="00290CE7">
              <w:rPr>
                <w:spacing w:val="-8"/>
                <w:sz w:val="18"/>
              </w:rPr>
              <w:t xml:space="preserve"> </w:t>
            </w:r>
            <w:r w:rsidR="00290CE7">
              <w:rPr>
                <w:sz w:val="18"/>
              </w:rPr>
              <w:t>=</w:t>
            </w:r>
            <w:r w:rsidR="00290CE7">
              <w:rPr>
                <w:spacing w:val="-7"/>
                <w:sz w:val="18"/>
              </w:rPr>
              <w:t xml:space="preserve"> </w:t>
            </w:r>
            <w:r w:rsidR="00290CE7">
              <w:rPr>
                <w:sz w:val="18"/>
              </w:rPr>
              <w:t>-1.9</w:t>
            </w:r>
          </w:p>
        </w:tc>
      </w:tr>
      <w:tr w:rsidR="00DE213C" w14:paraId="3E218F33" w14:textId="77777777" w:rsidTr="00FF105E">
        <w:trPr>
          <w:trHeight w:val="204"/>
        </w:trPr>
        <w:tc>
          <w:tcPr>
            <w:tcW w:w="3268" w:type="dxa"/>
          </w:tcPr>
          <w:p w14:paraId="724DEEBF" w14:textId="7C4BA1B2" w:rsidR="00DE213C" w:rsidRDefault="006B2A84">
            <w:pPr>
              <w:pStyle w:val="TableParagraph"/>
              <w:rPr>
                <w:sz w:val="18"/>
              </w:rPr>
            </w:pPr>
            <w:r>
              <w:rPr>
                <w:sz w:val="18"/>
              </w:rPr>
              <w:t>V</w:t>
            </w:r>
            <w:r w:rsidR="00290CE7">
              <w:rPr>
                <w:sz w:val="18"/>
              </w:rPr>
              <w:t>ar</w:t>
            </w:r>
            <w:r>
              <w:rPr>
                <w:sz w:val="18"/>
              </w:rPr>
              <w:t>_</w:t>
            </w:r>
            <w:r w:rsidR="00290CE7">
              <w:rPr>
                <w:sz w:val="18"/>
              </w:rPr>
              <w:t>Last100</w:t>
            </w:r>
            <w:r w:rsidR="00290CE7">
              <w:rPr>
                <w:spacing w:val="-7"/>
                <w:sz w:val="18"/>
              </w:rPr>
              <w:t xml:space="preserve"> </w:t>
            </w:r>
            <w:r w:rsidR="00290CE7">
              <w:rPr>
                <w:sz w:val="18"/>
              </w:rPr>
              <w:t>=</w:t>
            </w:r>
            <w:r w:rsidR="00290CE7">
              <w:rPr>
                <w:spacing w:val="-7"/>
                <w:sz w:val="18"/>
              </w:rPr>
              <w:t xml:space="preserve"> </w:t>
            </w:r>
            <w:r w:rsidR="00290CE7">
              <w:rPr>
                <w:sz w:val="18"/>
              </w:rPr>
              <w:t>0.029</w:t>
            </w:r>
            <w:r w:rsidR="00FF105E">
              <w:rPr>
                <w:sz w:val="18"/>
              </w:rPr>
              <w:t>02</w:t>
            </w:r>
          </w:p>
        </w:tc>
        <w:tc>
          <w:tcPr>
            <w:tcW w:w="3630" w:type="dxa"/>
          </w:tcPr>
          <w:p w14:paraId="32CD19DC" w14:textId="69562F4B" w:rsidR="00DE213C" w:rsidRDefault="006B2A84">
            <w:pPr>
              <w:pStyle w:val="TableParagraph"/>
              <w:ind w:left="471"/>
              <w:rPr>
                <w:sz w:val="18"/>
              </w:rPr>
            </w:pPr>
            <w:r>
              <w:rPr>
                <w:sz w:val="18"/>
              </w:rPr>
              <w:t>V</w:t>
            </w:r>
            <w:r w:rsidR="00290CE7">
              <w:rPr>
                <w:sz w:val="18"/>
              </w:rPr>
              <w:t>ar</w:t>
            </w:r>
            <w:r>
              <w:rPr>
                <w:sz w:val="18"/>
              </w:rPr>
              <w:t>_</w:t>
            </w:r>
            <w:r w:rsidR="00290CE7">
              <w:rPr>
                <w:sz w:val="18"/>
              </w:rPr>
              <w:t>Last100</w:t>
            </w:r>
            <w:r w:rsidR="00290CE7">
              <w:rPr>
                <w:spacing w:val="-7"/>
                <w:sz w:val="18"/>
              </w:rPr>
              <w:t xml:space="preserve"> </w:t>
            </w:r>
            <w:r w:rsidR="00290CE7">
              <w:rPr>
                <w:sz w:val="18"/>
              </w:rPr>
              <w:t>=</w:t>
            </w:r>
            <w:r w:rsidR="00290CE7">
              <w:rPr>
                <w:spacing w:val="-7"/>
                <w:sz w:val="18"/>
              </w:rPr>
              <w:t xml:space="preserve"> </w:t>
            </w:r>
            <w:r w:rsidR="00290CE7">
              <w:rPr>
                <w:sz w:val="18"/>
              </w:rPr>
              <w:t>0.052</w:t>
            </w:r>
            <w:r w:rsidR="00FF105E">
              <w:rPr>
                <w:sz w:val="18"/>
              </w:rPr>
              <w:t>1</w:t>
            </w:r>
          </w:p>
        </w:tc>
        <w:tc>
          <w:tcPr>
            <w:tcW w:w="3317" w:type="dxa"/>
          </w:tcPr>
          <w:p w14:paraId="0165EC29" w14:textId="11CE5A28" w:rsidR="00DE213C" w:rsidRDefault="006B2A84">
            <w:pPr>
              <w:pStyle w:val="TableParagraph"/>
              <w:ind w:left="352"/>
              <w:rPr>
                <w:sz w:val="18"/>
              </w:rPr>
            </w:pPr>
            <w:r>
              <w:rPr>
                <w:sz w:val="18"/>
              </w:rPr>
              <w:t>V</w:t>
            </w:r>
            <w:r w:rsidR="00290CE7">
              <w:rPr>
                <w:sz w:val="18"/>
              </w:rPr>
              <w:t>ar</w:t>
            </w:r>
            <w:r>
              <w:rPr>
                <w:sz w:val="18"/>
              </w:rPr>
              <w:t>_</w:t>
            </w:r>
            <w:r w:rsidR="00290CE7">
              <w:rPr>
                <w:sz w:val="18"/>
              </w:rPr>
              <w:t>Last100</w:t>
            </w:r>
            <w:r w:rsidR="00290CE7">
              <w:rPr>
                <w:spacing w:val="-7"/>
                <w:sz w:val="18"/>
              </w:rPr>
              <w:t xml:space="preserve"> </w:t>
            </w:r>
            <w:r w:rsidR="00290CE7">
              <w:rPr>
                <w:sz w:val="18"/>
              </w:rPr>
              <w:t>=</w:t>
            </w:r>
            <w:r w:rsidR="00290CE7">
              <w:rPr>
                <w:spacing w:val="-6"/>
                <w:sz w:val="18"/>
              </w:rPr>
              <w:t xml:space="preserve"> </w:t>
            </w:r>
            <w:r w:rsidR="00290CE7">
              <w:rPr>
                <w:sz w:val="18"/>
              </w:rPr>
              <w:t>4.78</w:t>
            </w:r>
          </w:p>
        </w:tc>
      </w:tr>
    </w:tbl>
    <w:p w14:paraId="287F7B1C" w14:textId="2A3D1155" w:rsidR="00DE213C" w:rsidRDefault="00DE213C">
      <w:pPr>
        <w:rPr>
          <w:sz w:val="18"/>
        </w:rPr>
        <w:sectPr w:rsidR="00DE213C">
          <w:pgSz w:w="12240" w:h="15840"/>
          <w:pgMar w:top="1360" w:right="620" w:bottom="280" w:left="620" w:header="720" w:footer="720" w:gutter="0"/>
          <w:cols w:space="720"/>
        </w:sectPr>
      </w:pPr>
    </w:p>
    <w:p w14:paraId="63C685BB" w14:textId="569C2687" w:rsidR="00DE213C" w:rsidRDefault="00FF105E" w:rsidP="00FF105E">
      <w:pPr>
        <w:pStyle w:val="BodyText"/>
        <w:ind w:firstLine="720"/>
        <w:rPr>
          <w:b/>
          <w:sz w:val="20"/>
        </w:rPr>
      </w:pPr>
      <w:r>
        <w:rPr>
          <w:b/>
          <w:sz w:val="20"/>
        </w:rPr>
        <w:lastRenderedPageBreak/>
        <w:t>E</w:t>
      </w:r>
      <w:r>
        <w:rPr>
          <w:b/>
          <w:sz w:val="18"/>
        </w:rPr>
        <w:t xml:space="preserve">xpected </w:t>
      </w:r>
      <w:r>
        <w:rPr>
          <w:b/>
          <w:sz w:val="18"/>
        </w:rPr>
        <w:t>SARSA</w:t>
      </w:r>
      <w:r>
        <w:rPr>
          <w:b/>
          <w:spacing w:val="-3"/>
          <w:sz w:val="18"/>
        </w:rPr>
        <w:t xml:space="preserve"> </w:t>
      </w:r>
      <w:r>
        <w:rPr>
          <w:b/>
          <w:sz w:val="18"/>
        </w:rPr>
        <w:t>in</w:t>
      </w:r>
      <w:r>
        <w:rPr>
          <w:b/>
          <w:spacing w:val="-2"/>
          <w:sz w:val="18"/>
        </w:rPr>
        <w:t xml:space="preserve"> </w:t>
      </w:r>
      <w:r>
        <w:rPr>
          <w:b/>
          <w:sz w:val="18"/>
        </w:rPr>
        <w:t>Maze</w:t>
      </w:r>
      <w:r>
        <w:rPr>
          <w:b/>
          <w:spacing w:val="-2"/>
          <w:sz w:val="18"/>
        </w:rPr>
        <w:t xml:space="preserve"> </w:t>
      </w:r>
      <w:r>
        <w:rPr>
          <w:b/>
          <w:sz w:val="18"/>
        </w:rPr>
        <w:t>1:</w:t>
      </w:r>
      <w:r>
        <w:rPr>
          <w:b/>
          <w:sz w:val="18"/>
        </w:rPr>
        <w:tab/>
      </w:r>
      <w:r>
        <w:rPr>
          <w:b/>
          <w:sz w:val="18"/>
        </w:rPr>
        <w:tab/>
      </w:r>
      <w:r>
        <w:rPr>
          <w:b/>
          <w:sz w:val="18"/>
        </w:rPr>
        <w:t xml:space="preserve">Expected </w:t>
      </w:r>
      <w:r>
        <w:rPr>
          <w:b/>
          <w:sz w:val="18"/>
        </w:rPr>
        <w:t>SARSA</w:t>
      </w:r>
      <w:r>
        <w:rPr>
          <w:b/>
          <w:spacing w:val="-3"/>
          <w:sz w:val="18"/>
        </w:rPr>
        <w:t xml:space="preserve"> </w:t>
      </w:r>
      <w:r>
        <w:rPr>
          <w:b/>
          <w:sz w:val="18"/>
        </w:rPr>
        <w:t>in</w:t>
      </w:r>
      <w:r>
        <w:rPr>
          <w:b/>
          <w:spacing w:val="-2"/>
          <w:sz w:val="18"/>
        </w:rPr>
        <w:t xml:space="preserve"> </w:t>
      </w:r>
      <w:r>
        <w:rPr>
          <w:b/>
          <w:sz w:val="18"/>
        </w:rPr>
        <w:t>Maze2:</w:t>
      </w:r>
      <w:r>
        <w:rPr>
          <w:b/>
          <w:sz w:val="18"/>
        </w:rPr>
        <w:tab/>
      </w:r>
      <w:r>
        <w:rPr>
          <w:b/>
          <w:sz w:val="18"/>
        </w:rPr>
        <w:tab/>
      </w:r>
      <w:r>
        <w:rPr>
          <w:b/>
          <w:sz w:val="18"/>
        </w:rPr>
        <w:tab/>
      </w:r>
      <w:r>
        <w:rPr>
          <w:b/>
          <w:sz w:val="18"/>
        </w:rPr>
        <w:t xml:space="preserve">Expected </w:t>
      </w:r>
      <w:r>
        <w:rPr>
          <w:b/>
          <w:sz w:val="18"/>
        </w:rPr>
        <w:t>SARSA</w:t>
      </w:r>
      <w:r>
        <w:rPr>
          <w:b/>
          <w:spacing w:val="-3"/>
          <w:sz w:val="18"/>
        </w:rPr>
        <w:t xml:space="preserve"> </w:t>
      </w:r>
      <w:r>
        <w:rPr>
          <w:b/>
          <w:sz w:val="18"/>
        </w:rPr>
        <w:t>in</w:t>
      </w:r>
      <w:r>
        <w:rPr>
          <w:b/>
          <w:spacing w:val="-2"/>
          <w:sz w:val="18"/>
        </w:rPr>
        <w:t xml:space="preserve"> </w:t>
      </w:r>
      <w:r>
        <w:rPr>
          <w:b/>
          <w:sz w:val="18"/>
        </w:rPr>
        <w:t>Maze</w:t>
      </w:r>
      <w:r>
        <w:rPr>
          <w:b/>
          <w:spacing w:val="-2"/>
          <w:sz w:val="18"/>
        </w:rPr>
        <w:t xml:space="preserve"> </w:t>
      </w:r>
      <w:r>
        <w:rPr>
          <w:b/>
          <w:sz w:val="18"/>
        </w:rPr>
        <w:t>3:</w:t>
      </w:r>
      <w:r>
        <w:rPr>
          <w:b/>
          <w:sz w:val="18"/>
        </w:rPr>
        <w:tab/>
      </w:r>
    </w:p>
    <w:p w14:paraId="52054048" w14:textId="1CEC224D" w:rsidR="00DE213C" w:rsidRDefault="006B2A84">
      <w:pPr>
        <w:pStyle w:val="BodyText"/>
        <w:rPr>
          <w:b/>
          <w:sz w:val="20"/>
        </w:rPr>
      </w:pPr>
      <w:r>
        <w:rPr>
          <w:noProof/>
        </w:rPr>
        <w:drawing>
          <wp:anchor distT="0" distB="0" distL="114300" distR="114300" simplePos="0" relativeHeight="251667456" behindDoc="0" locked="0" layoutInCell="1" allowOverlap="1" wp14:anchorId="2392003E" wp14:editId="788072C1">
            <wp:simplePos x="0" y="0"/>
            <wp:positionH relativeFrom="column">
              <wp:posOffset>4893172</wp:posOffset>
            </wp:positionH>
            <wp:positionV relativeFrom="paragraph">
              <wp:posOffset>6350</wp:posOffset>
            </wp:positionV>
            <wp:extent cx="1653540" cy="1303020"/>
            <wp:effectExtent l="0" t="0" r="381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53540" cy="1303020"/>
                    </a:xfrm>
                    <a:prstGeom prst="rect">
                      <a:avLst/>
                    </a:prstGeom>
                  </pic:spPr>
                </pic:pic>
              </a:graphicData>
            </a:graphic>
            <wp14:sizeRelH relativeFrom="page">
              <wp14:pctWidth>0</wp14:pctWidth>
            </wp14:sizeRelH>
            <wp14:sizeRelV relativeFrom="page">
              <wp14:pctHeight>0</wp14:pctHeight>
            </wp14:sizeRelV>
          </wp:anchor>
        </w:drawing>
      </w:r>
      <w:r w:rsidR="00FF105E">
        <w:rPr>
          <w:noProof/>
        </w:rPr>
        <w:drawing>
          <wp:anchor distT="0" distB="0" distL="114300" distR="114300" simplePos="0" relativeHeight="251666432" behindDoc="0" locked="0" layoutInCell="1" allowOverlap="1" wp14:anchorId="0CE80198" wp14:editId="1AB0BA85">
            <wp:simplePos x="0" y="0"/>
            <wp:positionH relativeFrom="column">
              <wp:posOffset>2555875</wp:posOffset>
            </wp:positionH>
            <wp:positionV relativeFrom="paragraph">
              <wp:posOffset>30480</wp:posOffset>
            </wp:positionV>
            <wp:extent cx="1653540" cy="1289685"/>
            <wp:effectExtent l="0" t="0" r="3810" b="5715"/>
            <wp:wrapSquare wrapText="bothSides"/>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653540" cy="1289685"/>
                    </a:xfrm>
                    <a:prstGeom prst="rect">
                      <a:avLst/>
                    </a:prstGeom>
                  </pic:spPr>
                </pic:pic>
              </a:graphicData>
            </a:graphic>
            <wp14:sizeRelH relativeFrom="page">
              <wp14:pctWidth>0</wp14:pctWidth>
            </wp14:sizeRelH>
            <wp14:sizeRelV relativeFrom="page">
              <wp14:pctHeight>0</wp14:pctHeight>
            </wp14:sizeRelV>
          </wp:anchor>
        </w:drawing>
      </w:r>
      <w:r w:rsidR="00FF105E">
        <w:rPr>
          <w:noProof/>
        </w:rPr>
        <w:drawing>
          <wp:anchor distT="0" distB="0" distL="114300" distR="114300" simplePos="0" relativeHeight="251665408" behindDoc="0" locked="0" layoutInCell="1" allowOverlap="1" wp14:anchorId="61706649" wp14:editId="4FF2370C">
            <wp:simplePos x="0" y="0"/>
            <wp:positionH relativeFrom="column">
              <wp:posOffset>305490</wp:posOffset>
            </wp:positionH>
            <wp:positionV relativeFrom="paragraph">
              <wp:posOffset>6239</wp:posOffset>
            </wp:positionV>
            <wp:extent cx="1693545" cy="1359535"/>
            <wp:effectExtent l="0" t="0" r="1905" b="0"/>
            <wp:wrapSquare wrapText="bothSides"/>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93545" cy="1359535"/>
                    </a:xfrm>
                    <a:prstGeom prst="rect">
                      <a:avLst/>
                    </a:prstGeom>
                  </pic:spPr>
                </pic:pic>
              </a:graphicData>
            </a:graphic>
            <wp14:sizeRelH relativeFrom="page">
              <wp14:pctWidth>0</wp14:pctWidth>
            </wp14:sizeRelH>
            <wp14:sizeRelV relativeFrom="page">
              <wp14:pctHeight>0</wp14:pctHeight>
            </wp14:sizeRelV>
          </wp:anchor>
        </w:drawing>
      </w:r>
      <w:r w:rsidR="00FF105E">
        <w:rPr>
          <w:b/>
          <w:sz w:val="20"/>
        </w:rPr>
        <w:tab/>
      </w:r>
    </w:p>
    <w:p w14:paraId="2E7FF2D5" w14:textId="7B5592C2" w:rsidR="00DE213C" w:rsidRDefault="00DE213C">
      <w:pPr>
        <w:pStyle w:val="BodyText"/>
        <w:rPr>
          <w:b/>
          <w:sz w:val="20"/>
        </w:rPr>
      </w:pPr>
    </w:p>
    <w:p w14:paraId="7D93A5B3" w14:textId="28D70BB0" w:rsidR="00DE213C" w:rsidRDefault="00DE213C">
      <w:pPr>
        <w:pStyle w:val="BodyText"/>
        <w:rPr>
          <w:b/>
          <w:sz w:val="20"/>
        </w:rPr>
      </w:pPr>
    </w:p>
    <w:p w14:paraId="2448B971" w14:textId="62A3B12B" w:rsidR="00DE213C" w:rsidRDefault="00FF105E">
      <w:pPr>
        <w:pStyle w:val="BodyText"/>
        <w:rPr>
          <w:b/>
          <w:sz w:val="20"/>
        </w:rPr>
      </w:pPr>
      <w:r>
        <w:rPr>
          <w:b/>
          <w:sz w:val="20"/>
        </w:rPr>
        <w:tab/>
      </w:r>
    </w:p>
    <w:p w14:paraId="14FEEFCE" w14:textId="77777777" w:rsidR="00DE213C" w:rsidRDefault="00DE213C">
      <w:pPr>
        <w:pStyle w:val="BodyText"/>
        <w:rPr>
          <w:b/>
          <w:sz w:val="20"/>
        </w:rPr>
      </w:pPr>
    </w:p>
    <w:p w14:paraId="13427DD1" w14:textId="6E9AD248" w:rsidR="00DE213C" w:rsidRDefault="00DE213C">
      <w:pPr>
        <w:pStyle w:val="BodyText"/>
        <w:rPr>
          <w:b/>
          <w:sz w:val="20"/>
        </w:rPr>
      </w:pPr>
    </w:p>
    <w:p w14:paraId="78E17571" w14:textId="77777777" w:rsidR="00DE213C" w:rsidRDefault="00DE213C">
      <w:pPr>
        <w:pStyle w:val="BodyText"/>
        <w:rPr>
          <w:b/>
          <w:sz w:val="20"/>
        </w:rPr>
      </w:pPr>
    </w:p>
    <w:p w14:paraId="7C636AEE" w14:textId="68ADBC9C" w:rsidR="00DE213C" w:rsidRDefault="00DE213C">
      <w:pPr>
        <w:pStyle w:val="BodyText"/>
        <w:rPr>
          <w:b/>
          <w:sz w:val="20"/>
        </w:rPr>
      </w:pPr>
    </w:p>
    <w:p w14:paraId="0D0A2878" w14:textId="243DCA30" w:rsidR="00DE213C" w:rsidRDefault="00DE213C">
      <w:pPr>
        <w:pStyle w:val="BodyText"/>
        <w:rPr>
          <w:b/>
          <w:sz w:val="20"/>
        </w:rPr>
      </w:pPr>
    </w:p>
    <w:p w14:paraId="59BF4EBF" w14:textId="77777777" w:rsidR="00DE213C" w:rsidRDefault="00DE213C">
      <w:pPr>
        <w:pStyle w:val="BodyText"/>
        <w:spacing w:before="11"/>
        <w:rPr>
          <w:b/>
          <w:sz w:val="21"/>
        </w:rPr>
      </w:pPr>
    </w:p>
    <w:tbl>
      <w:tblPr>
        <w:tblW w:w="0" w:type="auto"/>
        <w:tblInd w:w="417" w:type="dxa"/>
        <w:tblLayout w:type="fixed"/>
        <w:tblCellMar>
          <w:left w:w="0" w:type="dxa"/>
          <w:right w:w="0" w:type="dxa"/>
        </w:tblCellMar>
        <w:tblLook w:val="01E0" w:firstRow="1" w:lastRow="1" w:firstColumn="1" w:lastColumn="1" w:noHBand="0" w:noVBand="0"/>
      </w:tblPr>
      <w:tblGrid>
        <w:gridCol w:w="3138"/>
        <w:gridCol w:w="3625"/>
        <w:gridCol w:w="3253"/>
      </w:tblGrid>
      <w:tr w:rsidR="00DE213C" w14:paraId="1E625B00" w14:textId="77777777">
        <w:trPr>
          <w:trHeight w:val="204"/>
        </w:trPr>
        <w:tc>
          <w:tcPr>
            <w:tcW w:w="3138" w:type="dxa"/>
          </w:tcPr>
          <w:p w14:paraId="1B3CD659" w14:textId="04BE8DC5" w:rsidR="00DE213C" w:rsidRDefault="00290CE7">
            <w:pPr>
              <w:pStyle w:val="TableParagraph"/>
              <w:rPr>
                <w:sz w:val="18"/>
              </w:rPr>
            </w:pPr>
            <w:r>
              <w:rPr>
                <w:sz w:val="18"/>
              </w:rPr>
              <w:t>max</w:t>
            </w:r>
            <w:r>
              <w:rPr>
                <w:spacing w:val="-5"/>
                <w:sz w:val="18"/>
              </w:rPr>
              <w:t xml:space="preserve"> </w:t>
            </w:r>
            <w:r>
              <w:rPr>
                <w:sz w:val="18"/>
              </w:rPr>
              <w:t>reward</w:t>
            </w:r>
            <w:r>
              <w:rPr>
                <w:spacing w:val="-5"/>
                <w:sz w:val="18"/>
              </w:rPr>
              <w:t xml:space="preserve"> </w:t>
            </w:r>
            <w:r>
              <w:rPr>
                <w:sz w:val="18"/>
              </w:rPr>
              <w:t>=</w:t>
            </w:r>
            <w:r>
              <w:rPr>
                <w:spacing w:val="-5"/>
                <w:sz w:val="18"/>
              </w:rPr>
              <w:t xml:space="preserve"> </w:t>
            </w:r>
            <w:r>
              <w:rPr>
                <w:sz w:val="18"/>
              </w:rPr>
              <w:t>0.3</w:t>
            </w:r>
          </w:p>
        </w:tc>
        <w:tc>
          <w:tcPr>
            <w:tcW w:w="3625" w:type="dxa"/>
          </w:tcPr>
          <w:p w14:paraId="07F7C976" w14:textId="56D86406" w:rsidR="00DE213C" w:rsidRDefault="00290CE7">
            <w:pPr>
              <w:pStyle w:val="TableParagraph"/>
              <w:ind w:left="331"/>
              <w:rPr>
                <w:sz w:val="18"/>
              </w:rPr>
            </w:pPr>
            <w:r>
              <w:rPr>
                <w:sz w:val="18"/>
              </w:rPr>
              <w:t>max</w:t>
            </w:r>
            <w:r>
              <w:rPr>
                <w:spacing w:val="-6"/>
                <w:sz w:val="18"/>
              </w:rPr>
              <w:t xml:space="preserve"> </w:t>
            </w:r>
            <w:r>
              <w:rPr>
                <w:sz w:val="18"/>
              </w:rPr>
              <w:t>reward</w:t>
            </w:r>
            <w:r>
              <w:rPr>
                <w:spacing w:val="-5"/>
                <w:sz w:val="18"/>
              </w:rPr>
              <w:t xml:space="preserve"> </w:t>
            </w:r>
            <w:r>
              <w:rPr>
                <w:sz w:val="18"/>
              </w:rPr>
              <w:t>=</w:t>
            </w:r>
            <w:r>
              <w:rPr>
                <w:spacing w:val="-6"/>
                <w:sz w:val="18"/>
              </w:rPr>
              <w:t xml:space="preserve"> </w:t>
            </w:r>
            <w:r>
              <w:rPr>
                <w:sz w:val="18"/>
              </w:rPr>
              <w:t>-0.</w:t>
            </w:r>
            <w:r w:rsidR="006B2A84">
              <w:rPr>
                <w:sz w:val="18"/>
              </w:rPr>
              <w:t>1</w:t>
            </w:r>
          </w:p>
        </w:tc>
        <w:tc>
          <w:tcPr>
            <w:tcW w:w="3253" w:type="dxa"/>
          </w:tcPr>
          <w:p w14:paraId="47F85F07" w14:textId="70203882" w:rsidR="00DE213C" w:rsidRDefault="006B2A84" w:rsidP="006B2A84">
            <w:pPr>
              <w:pStyle w:val="TableParagraph"/>
              <w:ind w:left="0" w:right="443"/>
              <w:rPr>
                <w:sz w:val="18"/>
              </w:rPr>
            </w:pPr>
            <w:r>
              <w:rPr>
                <w:sz w:val="18"/>
              </w:rPr>
              <w:t xml:space="preserve">           </w:t>
            </w:r>
            <w:r w:rsidR="00290CE7">
              <w:rPr>
                <w:sz w:val="18"/>
              </w:rPr>
              <w:t>max</w:t>
            </w:r>
            <w:r w:rsidR="00290CE7">
              <w:rPr>
                <w:spacing w:val="-6"/>
                <w:sz w:val="18"/>
              </w:rPr>
              <w:t xml:space="preserve"> </w:t>
            </w:r>
            <w:r w:rsidR="00290CE7">
              <w:rPr>
                <w:sz w:val="18"/>
              </w:rPr>
              <w:t>reward</w:t>
            </w:r>
            <w:r w:rsidR="00290CE7">
              <w:rPr>
                <w:spacing w:val="-5"/>
                <w:sz w:val="18"/>
              </w:rPr>
              <w:t xml:space="preserve"> </w:t>
            </w:r>
            <w:r w:rsidR="00290CE7">
              <w:rPr>
                <w:sz w:val="18"/>
              </w:rPr>
              <w:t>=</w:t>
            </w:r>
            <w:r w:rsidR="00290CE7">
              <w:rPr>
                <w:spacing w:val="-5"/>
                <w:sz w:val="18"/>
              </w:rPr>
              <w:t xml:space="preserve"> </w:t>
            </w:r>
            <w:r w:rsidR="00290CE7">
              <w:rPr>
                <w:sz w:val="18"/>
              </w:rPr>
              <w:t>-0.7</w:t>
            </w:r>
          </w:p>
        </w:tc>
      </w:tr>
      <w:tr w:rsidR="00DE213C" w14:paraId="1BB13EDC" w14:textId="77777777">
        <w:trPr>
          <w:trHeight w:val="206"/>
        </w:trPr>
        <w:tc>
          <w:tcPr>
            <w:tcW w:w="3138" w:type="dxa"/>
          </w:tcPr>
          <w:p w14:paraId="3E49BF1B" w14:textId="604947CD" w:rsidR="00DE213C" w:rsidRDefault="006B2A84">
            <w:pPr>
              <w:pStyle w:val="TableParagraph"/>
              <w:spacing w:line="186" w:lineRule="exact"/>
              <w:rPr>
                <w:sz w:val="18"/>
              </w:rPr>
            </w:pPr>
            <w:r>
              <w:rPr>
                <w:sz w:val="18"/>
              </w:rPr>
              <w:t>M</w:t>
            </w:r>
            <w:r w:rsidR="00290CE7">
              <w:rPr>
                <w:sz w:val="18"/>
              </w:rPr>
              <w:t>ed</w:t>
            </w:r>
            <w:r>
              <w:rPr>
                <w:sz w:val="18"/>
              </w:rPr>
              <w:t>_</w:t>
            </w:r>
            <w:r w:rsidR="00290CE7">
              <w:rPr>
                <w:sz w:val="18"/>
              </w:rPr>
              <w:t>Last100</w:t>
            </w:r>
            <w:r w:rsidR="00290CE7">
              <w:rPr>
                <w:spacing w:val="-8"/>
                <w:sz w:val="18"/>
              </w:rPr>
              <w:t xml:space="preserve"> </w:t>
            </w:r>
            <w:r w:rsidR="00290CE7">
              <w:rPr>
                <w:sz w:val="18"/>
              </w:rPr>
              <w:t>=</w:t>
            </w:r>
            <w:r w:rsidR="00290CE7">
              <w:rPr>
                <w:spacing w:val="-7"/>
                <w:sz w:val="18"/>
              </w:rPr>
              <w:t xml:space="preserve"> </w:t>
            </w:r>
            <w:r w:rsidR="00290CE7">
              <w:rPr>
                <w:sz w:val="18"/>
              </w:rPr>
              <w:t>0.3</w:t>
            </w:r>
          </w:p>
        </w:tc>
        <w:tc>
          <w:tcPr>
            <w:tcW w:w="3625" w:type="dxa"/>
          </w:tcPr>
          <w:p w14:paraId="2E3539D0" w14:textId="4DB8BDBC" w:rsidR="00DE213C" w:rsidRDefault="006B2A84">
            <w:pPr>
              <w:pStyle w:val="TableParagraph"/>
              <w:spacing w:line="186" w:lineRule="exact"/>
              <w:ind w:left="331"/>
              <w:rPr>
                <w:sz w:val="18"/>
              </w:rPr>
            </w:pPr>
            <w:r>
              <w:rPr>
                <w:sz w:val="18"/>
              </w:rPr>
              <w:t>M</w:t>
            </w:r>
            <w:r w:rsidR="00290CE7">
              <w:rPr>
                <w:sz w:val="18"/>
              </w:rPr>
              <w:t>ed</w:t>
            </w:r>
            <w:r>
              <w:rPr>
                <w:sz w:val="18"/>
              </w:rPr>
              <w:t>_</w:t>
            </w:r>
            <w:r w:rsidR="00290CE7">
              <w:rPr>
                <w:sz w:val="18"/>
              </w:rPr>
              <w:t>Last100</w:t>
            </w:r>
            <w:r w:rsidR="00290CE7">
              <w:rPr>
                <w:spacing w:val="-8"/>
                <w:sz w:val="18"/>
              </w:rPr>
              <w:t xml:space="preserve"> </w:t>
            </w:r>
            <w:r w:rsidR="00290CE7">
              <w:rPr>
                <w:sz w:val="18"/>
              </w:rPr>
              <w:t>=</w:t>
            </w:r>
            <w:r w:rsidR="00290CE7">
              <w:rPr>
                <w:spacing w:val="-8"/>
                <w:sz w:val="18"/>
              </w:rPr>
              <w:t xml:space="preserve"> </w:t>
            </w:r>
            <w:r w:rsidR="00290CE7">
              <w:rPr>
                <w:sz w:val="18"/>
              </w:rPr>
              <w:t>-0.3</w:t>
            </w:r>
          </w:p>
        </w:tc>
        <w:tc>
          <w:tcPr>
            <w:tcW w:w="3253" w:type="dxa"/>
          </w:tcPr>
          <w:p w14:paraId="4AF7B395" w14:textId="1304CCB3" w:rsidR="00DE213C" w:rsidRDefault="006B2A84" w:rsidP="006B2A84">
            <w:pPr>
              <w:pStyle w:val="TableParagraph"/>
              <w:spacing w:line="186" w:lineRule="exact"/>
              <w:ind w:left="0" w:right="407"/>
              <w:rPr>
                <w:sz w:val="18"/>
              </w:rPr>
            </w:pPr>
            <w:r>
              <w:rPr>
                <w:sz w:val="18"/>
              </w:rPr>
              <w:t xml:space="preserve">           M</w:t>
            </w:r>
            <w:r w:rsidR="00290CE7">
              <w:rPr>
                <w:sz w:val="18"/>
              </w:rPr>
              <w:t>ed</w:t>
            </w:r>
            <w:r>
              <w:rPr>
                <w:sz w:val="18"/>
              </w:rPr>
              <w:t>_</w:t>
            </w:r>
            <w:r w:rsidR="00290CE7">
              <w:rPr>
                <w:sz w:val="18"/>
              </w:rPr>
              <w:t>Last100</w:t>
            </w:r>
            <w:r w:rsidR="00290CE7">
              <w:rPr>
                <w:spacing w:val="-8"/>
                <w:sz w:val="18"/>
              </w:rPr>
              <w:t xml:space="preserve"> </w:t>
            </w:r>
            <w:r w:rsidR="00290CE7">
              <w:rPr>
                <w:sz w:val="18"/>
              </w:rPr>
              <w:t>=</w:t>
            </w:r>
            <w:r w:rsidR="00290CE7">
              <w:rPr>
                <w:spacing w:val="-7"/>
                <w:sz w:val="18"/>
              </w:rPr>
              <w:t xml:space="preserve"> </w:t>
            </w:r>
            <w:r w:rsidR="00290CE7">
              <w:rPr>
                <w:sz w:val="18"/>
              </w:rPr>
              <w:t>-1.75</w:t>
            </w:r>
          </w:p>
        </w:tc>
      </w:tr>
      <w:tr w:rsidR="00DE213C" w14:paraId="7A02190D" w14:textId="77777777">
        <w:trPr>
          <w:trHeight w:val="663"/>
        </w:trPr>
        <w:tc>
          <w:tcPr>
            <w:tcW w:w="3138" w:type="dxa"/>
          </w:tcPr>
          <w:p w14:paraId="79C54EB1" w14:textId="74743496" w:rsidR="00DE213C" w:rsidRDefault="006B2A84">
            <w:pPr>
              <w:pStyle w:val="TableParagraph"/>
              <w:spacing w:line="204" w:lineRule="exact"/>
              <w:rPr>
                <w:sz w:val="18"/>
              </w:rPr>
            </w:pPr>
            <w:r>
              <w:rPr>
                <w:sz w:val="18"/>
              </w:rPr>
              <w:t>V</w:t>
            </w:r>
            <w:r w:rsidR="00290CE7">
              <w:rPr>
                <w:sz w:val="18"/>
              </w:rPr>
              <w:t>ar</w:t>
            </w:r>
            <w:r>
              <w:rPr>
                <w:sz w:val="18"/>
              </w:rPr>
              <w:t>_</w:t>
            </w:r>
            <w:r w:rsidR="00290CE7">
              <w:rPr>
                <w:sz w:val="18"/>
              </w:rPr>
              <w:t>Last100</w:t>
            </w:r>
            <w:r w:rsidR="00290CE7">
              <w:rPr>
                <w:spacing w:val="-8"/>
                <w:sz w:val="18"/>
              </w:rPr>
              <w:t xml:space="preserve"> </w:t>
            </w:r>
            <w:r w:rsidR="00290CE7">
              <w:rPr>
                <w:sz w:val="18"/>
              </w:rPr>
              <w:t>=</w:t>
            </w:r>
            <w:r w:rsidR="00290CE7">
              <w:rPr>
                <w:spacing w:val="-7"/>
                <w:sz w:val="18"/>
              </w:rPr>
              <w:t xml:space="preserve"> </w:t>
            </w:r>
            <w:r w:rsidR="00290CE7">
              <w:rPr>
                <w:sz w:val="18"/>
              </w:rPr>
              <w:t>0.020</w:t>
            </w:r>
            <w:r>
              <w:rPr>
                <w:sz w:val="18"/>
              </w:rPr>
              <w:t>9</w:t>
            </w:r>
          </w:p>
          <w:p w14:paraId="2168D52A" w14:textId="77777777" w:rsidR="00DE213C" w:rsidRDefault="00DE213C">
            <w:pPr>
              <w:pStyle w:val="TableParagraph"/>
              <w:spacing w:before="11" w:line="240" w:lineRule="auto"/>
              <w:ind w:left="0"/>
              <w:rPr>
                <w:b/>
                <w:sz w:val="17"/>
              </w:rPr>
            </w:pPr>
          </w:p>
          <w:p w14:paraId="4DC65F49" w14:textId="7F3FA16A" w:rsidR="00DE213C" w:rsidRDefault="00DE213C">
            <w:pPr>
              <w:pStyle w:val="TableParagraph"/>
              <w:spacing w:line="233" w:lineRule="exact"/>
              <w:rPr>
                <w:b/>
                <w:sz w:val="18"/>
              </w:rPr>
            </w:pPr>
          </w:p>
        </w:tc>
        <w:tc>
          <w:tcPr>
            <w:tcW w:w="3625" w:type="dxa"/>
          </w:tcPr>
          <w:p w14:paraId="4E4241BE" w14:textId="54B4AC24" w:rsidR="00DE213C" w:rsidRDefault="006B2A84" w:rsidP="006B2A84">
            <w:pPr>
              <w:pStyle w:val="TableParagraph"/>
              <w:spacing w:line="204" w:lineRule="exact"/>
              <w:rPr>
                <w:sz w:val="18"/>
              </w:rPr>
            </w:pPr>
            <w:r>
              <w:rPr>
                <w:sz w:val="18"/>
              </w:rPr>
              <w:t xml:space="preserve">      V</w:t>
            </w:r>
            <w:r w:rsidR="00290CE7">
              <w:rPr>
                <w:sz w:val="18"/>
              </w:rPr>
              <w:t>ar</w:t>
            </w:r>
            <w:r>
              <w:rPr>
                <w:sz w:val="18"/>
              </w:rPr>
              <w:t>_</w:t>
            </w:r>
            <w:r w:rsidR="00290CE7">
              <w:rPr>
                <w:sz w:val="18"/>
              </w:rPr>
              <w:t>Last100</w:t>
            </w:r>
            <w:r w:rsidR="00290CE7">
              <w:rPr>
                <w:spacing w:val="-7"/>
                <w:sz w:val="18"/>
              </w:rPr>
              <w:t xml:space="preserve"> </w:t>
            </w:r>
            <w:r w:rsidR="00290CE7">
              <w:rPr>
                <w:sz w:val="18"/>
              </w:rPr>
              <w:t>=</w:t>
            </w:r>
            <w:r w:rsidR="00290CE7">
              <w:rPr>
                <w:spacing w:val="-7"/>
                <w:sz w:val="18"/>
              </w:rPr>
              <w:t xml:space="preserve"> </w:t>
            </w:r>
            <w:r w:rsidR="00290CE7">
              <w:rPr>
                <w:sz w:val="18"/>
              </w:rPr>
              <w:t>0.04</w:t>
            </w:r>
            <w:r>
              <w:rPr>
                <w:sz w:val="18"/>
              </w:rPr>
              <w:t>6</w:t>
            </w:r>
          </w:p>
        </w:tc>
        <w:tc>
          <w:tcPr>
            <w:tcW w:w="3253" w:type="dxa"/>
          </w:tcPr>
          <w:p w14:paraId="5EE10823" w14:textId="5E6D1DB0" w:rsidR="00DE213C" w:rsidRDefault="006B2A84" w:rsidP="006B2A84">
            <w:pPr>
              <w:pStyle w:val="TableParagraph"/>
              <w:spacing w:line="204" w:lineRule="exact"/>
              <w:ind w:left="0" w:right="547"/>
              <w:rPr>
                <w:sz w:val="18"/>
              </w:rPr>
            </w:pPr>
            <w:r>
              <w:rPr>
                <w:sz w:val="18"/>
              </w:rPr>
              <w:t xml:space="preserve">           V</w:t>
            </w:r>
            <w:r w:rsidR="00290CE7">
              <w:rPr>
                <w:sz w:val="18"/>
              </w:rPr>
              <w:t>ar</w:t>
            </w:r>
            <w:r>
              <w:rPr>
                <w:sz w:val="18"/>
              </w:rPr>
              <w:t>_</w:t>
            </w:r>
            <w:r w:rsidR="00290CE7">
              <w:rPr>
                <w:sz w:val="18"/>
              </w:rPr>
              <w:t>Last100</w:t>
            </w:r>
            <w:r w:rsidR="00290CE7">
              <w:rPr>
                <w:spacing w:val="-7"/>
                <w:sz w:val="18"/>
              </w:rPr>
              <w:t xml:space="preserve"> </w:t>
            </w:r>
            <w:r w:rsidR="00290CE7">
              <w:rPr>
                <w:sz w:val="18"/>
              </w:rPr>
              <w:t>=</w:t>
            </w:r>
            <w:r w:rsidR="00290CE7">
              <w:rPr>
                <w:spacing w:val="-7"/>
                <w:sz w:val="18"/>
              </w:rPr>
              <w:t xml:space="preserve"> </w:t>
            </w:r>
            <w:r w:rsidR="00290CE7">
              <w:rPr>
                <w:sz w:val="18"/>
              </w:rPr>
              <w:t>3.7654</w:t>
            </w:r>
            <w:r>
              <w:rPr>
                <w:sz w:val="18"/>
              </w:rPr>
              <w:t>6</w:t>
            </w:r>
          </w:p>
        </w:tc>
      </w:tr>
    </w:tbl>
    <w:p w14:paraId="136FC0B7" w14:textId="2E91C019" w:rsidR="00DE213C" w:rsidRDefault="006B2A84">
      <w:pPr>
        <w:pStyle w:val="BodyText"/>
        <w:spacing w:before="91"/>
        <w:ind w:left="460" w:right="454"/>
        <w:jc w:val="both"/>
      </w:pPr>
      <w:r>
        <w:t xml:space="preserve">From the plots of Sarsa and Expected Sarsa, we can see that through maze 1 to maze 3, both algorithms are converging in a slower rate with low max reward value but high variance. This is because the maze is getting hard to find the solutions from 1 to 3. In Maze 1, two walls and two pits which are overall the easiest maze for the agent to find out solutions comparing with in Maze 2 that has nine walls with no pits and in Maze 3 with 13 walls and 3 pits. </w:t>
      </w:r>
    </w:p>
    <w:p w14:paraId="4140E5F3" w14:textId="77777777" w:rsidR="00DE213C" w:rsidRDefault="00DE213C">
      <w:pPr>
        <w:jc w:val="both"/>
        <w:sectPr w:rsidR="00DE213C">
          <w:pgSz w:w="12240" w:h="15840"/>
          <w:pgMar w:top="1500" w:right="620" w:bottom="280" w:left="620" w:header="720" w:footer="720" w:gutter="0"/>
          <w:cols w:space="720"/>
        </w:sectPr>
      </w:pPr>
    </w:p>
    <w:p w14:paraId="71C28154" w14:textId="77777777" w:rsidR="00DE213C" w:rsidRDefault="00290CE7">
      <w:pPr>
        <w:pStyle w:val="BodyText"/>
        <w:spacing w:before="83" w:line="237" w:lineRule="auto"/>
        <w:ind w:left="460" w:right="441"/>
      </w:pPr>
      <w:r>
        <w:lastRenderedPageBreak/>
        <w:t>harder. Therefore, maze 3 is harder than maze 2 and maze 2 is harder than maze 3. The more different maze is, the</w:t>
      </w:r>
      <w:r>
        <w:rPr>
          <w:spacing w:val="-52"/>
        </w:rPr>
        <w:t xml:space="preserve"> </w:t>
      </w:r>
      <w:r>
        <w:t>worse</w:t>
      </w:r>
      <w:r>
        <w:rPr>
          <w:spacing w:val="-2"/>
        </w:rPr>
        <w:t xml:space="preserve"> </w:t>
      </w:r>
      <w:r>
        <w:t>performance</w:t>
      </w:r>
      <w:r>
        <w:rPr>
          <w:spacing w:val="-1"/>
        </w:rPr>
        <w:t xml:space="preserve"> </w:t>
      </w:r>
      <w:r>
        <w:t>the</w:t>
      </w:r>
      <w:r>
        <w:rPr>
          <w:spacing w:val="-1"/>
        </w:rPr>
        <w:t xml:space="preserve"> </w:t>
      </w:r>
      <w:r>
        <w:t>RL</w:t>
      </w:r>
      <w:r>
        <w:rPr>
          <w:spacing w:val="-1"/>
        </w:rPr>
        <w:t xml:space="preserve"> </w:t>
      </w:r>
      <w:r>
        <w:t>algorithms</w:t>
      </w:r>
      <w:r>
        <w:rPr>
          <w:spacing w:val="-1"/>
        </w:rPr>
        <w:t xml:space="preserve"> </w:t>
      </w:r>
      <w:r>
        <w:t>get.</w:t>
      </w:r>
    </w:p>
    <w:p w14:paraId="4DE85C7D" w14:textId="77777777" w:rsidR="00DE213C" w:rsidRDefault="00DE213C">
      <w:pPr>
        <w:pStyle w:val="BodyText"/>
        <w:spacing w:before="2"/>
      </w:pPr>
    </w:p>
    <w:p w14:paraId="2A357CA0" w14:textId="77777777" w:rsidR="00DE213C" w:rsidRDefault="00DE213C">
      <w:pPr>
        <w:pStyle w:val="BodyText"/>
        <w:rPr>
          <w:sz w:val="24"/>
        </w:rPr>
      </w:pPr>
    </w:p>
    <w:p w14:paraId="60FADA6B" w14:textId="77777777" w:rsidR="00DE213C" w:rsidRDefault="00290CE7">
      <w:pPr>
        <w:pStyle w:val="Heading1"/>
        <w:numPr>
          <w:ilvl w:val="0"/>
          <w:numId w:val="1"/>
        </w:numPr>
        <w:tabs>
          <w:tab w:val="left" w:pos="678"/>
        </w:tabs>
        <w:spacing w:before="140"/>
        <w:jc w:val="both"/>
      </w:pPr>
      <w:bookmarkStart w:id="16" w:name="_TOC_250000"/>
      <w:bookmarkStart w:id="17" w:name="_Toc76664091"/>
      <w:bookmarkEnd w:id="16"/>
      <w:r>
        <w:t>Conclusion</w:t>
      </w:r>
      <w:bookmarkEnd w:id="17"/>
    </w:p>
    <w:sectPr w:rsidR="00DE213C">
      <w:pgSz w:w="12240" w:h="15840"/>
      <w:pgMar w:top="136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E5A56"/>
    <w:multiLevelType w:val="multilevel"/>
    <w:tmpl w:val="C4A47812"/>
    <w:lvl w:ilvl="0">
      <w:start w:val="1"/>
      <w:numFmt w:val="decimal"/>
      <w:lvlText w:val="%1"/>
      <w:lvlJc w:val="left"/>
      <w:pPr>
        <w:ind w:left="265" w:hanging="166"/>
        <w:jc w:val="left"/>
      </w:pPr>
      <w:rPr>
        <w:rFonts w:ascii="Times New Roman" w:eastAsia="Times New Roman" w:hAnsi="Times New Roman" w:cs="Times New Roman" w:hint="default"/>
        <w:b w:val="0"/>
        <w:bCs w:val="0"/>
        <w:i w:val="0"/>
        <w:iCs w:val="0"/>
        <w:w w:val="100"/>
        <w:sz w:val="22"/>
        <w:szCs w:val="22"/>
      </w:rPr>
    </w:lvl>
    <w:lvl w:ilvl="1">
      <w:start w:val="1"/>
      <w:numFmt w:val="decimal"/>
      <w:lvlText w:val="%1.%2"/>
      <w:lvlJc w:val="left"/>
      <w:pPr>
        <w:ind w:left="651" w:hanging="331"/>
        <w:jc w:val="left"/>
      </w:pPr>
      <w:rPr>
        <w:rFonts w:ascii="Times New Roman" w:eastAsia="Times New Roman" w:hAnsi="Times New Roman" w:cs="Times New Roman" w:hint="default"/>
        <w:b w:val="0"/>
        <w:bCs w:val="0"/>
        <w:i w:val="0"/>
        <w:iCs w:val="0"/>
        <w:spacing w:val="-1"/>
        <w:w w:val="100"/>
        <w:sz w:val="22"/>
        <w:szCs w:val="22"/>
      </w:rPr>
    </w:lvl>
    <w:lvl w:ilvl="2">
      <w:numFmt w:val="bullet"/>
      <w:lvlText w:val="•"/>
      <w:lvlJc w:val="left"/>
      <w:pPr>
        <w:ind w:left="1808" w:hanging="331"/>
      </w:pPr>
      <w:rPr>
        <w:rFonts w:hint="default"/>
      </w:rPr>
    </w:lvl>
    <w:lvl w:ilvl="3">
      <w:numFmt w:val="bullet"/>
      <w:lvlText w:val="•"/>
      <w:lvlJc w:val="left"/>
      <w:pPr>
        <w:ind w:left="2957" w:hanging="331"/>
      </w:pPr>
      <w:rPr>
        <w:rFonts w:hint="default"/>
      </w:rPr>
    </w:lvl>
    <w:lvl w:ilvl="4">
      <w:numFmt w:val="bullet"/>
      <w:lvlText w:val="•"/>
      <w:lvlJc w:val="left"/>
      <w:pPr>
        <w:ind w:left="4106" w:hanging="331"/>
      </w:pPr>
      <w:rPr>
        <w:rFonts w:hint="default"/>
      </w:rPr>
    </w:lvl>
    <w:lvl w:ilvl="5">
      <w:numFmt w:val="bullet"/>
      <w:lvlText w:val="•"/>
      <w:lvlJc w:val="left"/>
      <w:pPr>
        <w:ind w:left="5255" w:hanging="331"/>
      </w:pPr>
      <w:rPr>
        <w:rFonts w:hint="default"/>
      </w:rPr>
    </w:lvl>
    <w:lvl w:ilvl="6">
      <w:numFmt w:val="bullet"/>
      <w:lvlText w:val="•"/>
      <w:lvlJc w:val="left"/>
      <w:pPr>
        <w:ind w:left="6404" w:hanging="331"/>
      </w:pPr>
      <w:rPr>
        <w:rFonts w:hint="default"/>
      </w:rPr>
    </w:lvl>
    <w:lvl w:ilvl="7">
      <w:numFmt w:val="bullet"/>
      <w:lvlText w:val="•"/>
      <w:lvlJc w:val="left"/>
      <w:pPr>
        <w:ind w:left="7553" w:hanging="331"/>
      </w:pPr>
      <w:rPr>
        <w:rFonts w:hint="default"/>
      </w:rPr>
    </w:lvl>
    <w:lvl w:ilvl="8">
      <w:numFmt w:val="bullet"/>
      <w:lvlText w:val="•"/>
      <w:lvlJc w:val="left"/>
      <w:pPr>
        <w:ind w:left="8702" w:hanging="331"/>
      </w:pPr>
      <w:rPr>
        <w:rFonts w:hint="default"/>
      </w:rPr>
    </w:lvl>
  </w:abstractNum>
  <w:abstractNum w:abstractNumId="1" w15:restartNumberingAfterBreak="0">
    <w:nsid w:val="6BB66B0E"/>
    <w:multiLevelType w:val="multilevel"/>
    <w:tmpl w:val="C33A3E76"/>
    <w:lvl w:ilvl="0">
      <w:start w:val="1"/>
      <w:numFmt w:val="decimal"/>
      <w:lvlText w:val="%1"/>
      <w:lvlJc w:val="left"/>
      <w:pPr>
        <w:ind w:left="677" w:hanging="218"/>
        <w:jc w:val="left"/>
      </w:pPr>
      <w:rPr>
        <w:rFonts w:ascii="Times New Roman" w:eastAsia="Times New Roman" w:hAnsi="Times New Roman" w:cs="Times New Roman" w:hint="default"/>
        <w:b/>
        <w:bCs/>
        <w:i w:val="0"/>
        <w:iCs w:val="0"/>
        <w:w w:val="99"/>
        <w:sz w:val="28"/>
        <w:szCs w:val="28"/>
      </w:rPr>
    </w:lvl>
    <w:lvl w:ilvl="1">
      <w:start w:val="1"/>
      <w:numFmt w:val="decimal"/>
      <w:lvlText w:val="%1.%2"/>
      <w:lvlJc w:val="left"/>
      <w:pPr>
        <w:ind w:left="857" w:hanging="398"/>
        <w:jc w:val="left"/>
      </w:pPr>
      <w:rPr>
        <w:rFonts w:ascii="Times New Roman" w:eastAsia="Times New Roman" w:hAnsi="Times New Roman" w:cs="Times New Roman" w:hint="default"/>
        <w:b/>
        <w:bCs/>
        <w:i w:val="0"/>
        <w:iCs w:val="0"/>
        <w:w w:val="99"/>
        <w:sz w:val="26"/>
        <w:szCs w:val="26"/>
      </w:rPr>
    </w:lvl>
    <w:lvl w:ilvl="2">
      <w:numFmt w:val="bullet"/>
      <w:lvlText w:val="•"/>
      <w:lvlJc w:val="left"/>
      <w:pPr>
        <w:ind w:left="1986" w:hanging="398"/>
      </w:pPr>
      <w:rPr>
        <w:rFonts w:hint="default"/>
      </w:rPr>
    </w:lvl>
    <w:lvl w:ilvl="3">
      <w:numFmt w:val="bullet"/>
      <w:lvlText w:val="•"/>
      <w:lvlJc w:val="left"/>
      <w:pPr>
        <w:ind w:left="3113" w:hanging="398"/>
      </w:pPr>
      <w:rPr>
        <w:rFonts w:hint="default"/>
      </w:rPr>
    </w:lvl>
    <w:lvl w:ilvl="4">
      <w:numFmt w:val="bullet"/>
      <w:lvlText w:val="•"/>
      <w:lvlJc w:val="left"/>
      <w:pPr>
        <w:ind w:left="4240" w:hanging="398"/>
      </w:pPr>
      <w:rPr>
        <w:rFonts w:hint="default"/>
      </w:rPr>
    </w:lvl>
    <w:lvl w:ilvl="5">
      <w:numFmt w:val="bullet"/>
      <w:lvlText w:val="•"/>
      <w:lvlJc w:val="left"/>
      <w:pPr>
        <w:ind w:left="5366" w:hanging="398"/>
      </w:pPr>
      <w:rPr>
        <w:rFonts w:hint="default"/>
      </w:rPr>
    </w:lvl>
    <w:lvl w:ilvl="6">
      <w:numFmt w:val="bullet"/>
      <w:lvlText w:val="•"/>
      <w:lvlJc w:val="left"/>
      <w:pPr>
        <w:ind w:left="6493" w:hanging="398"/>
      </w:pPr>
      <w:rPr>
        <w:rFonts w:hint="default"/>
      </w:rPr>
    </w:lvl>
    <w:lvl w:ilvl="7">
      <w:numFmt w:val="bullet"/>
      <w:lvlText w:val="•"/>
      <w:lvlJc w:val="left"/>
      <w:pPr>
        <w:ind w:left="7620" w:hanging="398"/>
      </w:pPr>
      <w:rPr>
        <w:rFonts w:hint="default"/>
      </w:rPr>
    </w:lvl>
    <w:lvl w:ilvl="8">
      <w:numFmt w:val="bullet"/>
      <w:lvlText w:val="•"/>
      <w:lvlJc w:val="left"/>
      <w:pPr>
        <w:ind w:left="8746" w:hanging="398"/>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13C"/>
    <w:rsid w:val="00290CE7"/>
    <w:rsid w:val="002F72ED"/>
    <w:rsid w:val="006B2A84"/>
    <w:rsid w:val="008004C1"/>
    <w:rsid w:val="00893C99"/>
    <w:rsid w:val="00901559"/>
    <w:rsid w:val="00911098"/>
    <w:rsid w:val="0091346F"/>
    <w:rsid w:val="009C7340"/>
    <w:rsid w:val="00AC1274"/>
    <w:rsid w:val="00C73271"/>
    <w:rsid w:val="00CB0689"/>
    <w:rsid w:val="00CB4B94"/>
    <w:rsid w:val="00D64FEB"/>
    <w:rsid w:val="00DE213C"/>
    <w:rsid w:val="00ED19CD"/>
    <w:rsid w:val="00ED6FE5"/>
    <w:rsid w:val="00EF5D2E"/>
    <w:rsid w:val="00FF105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3F2C3"/>
  <w15:docId w15:val="{0853041E-44E8-48A2-BDC7-DD51A7357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7"/>
      <w:ind w:left="677" w:hanging="218"/>
      <w:jc w:val="both"/>
      <w:outlineLvl w:val="0"/>
    </w:pPr>
    <w:rPr>
      <w:b/>
      <w:bCs/>
      <w:sz w:val="28"/>
      <w:szCs w:val="28"/>
    </w:rPr>
  </w:style>
  <w:style w:type="paragraph" w:styleId="Heading2">
    <w:name w:val="heading 2"/>
    <w:basedOn w:val="Normal"/>
    <w:uiPriority w:val="9"/>
    <w:unhideWhenUsed/>
    <w:qFormat/>
    <w:pPr>
      <w:ind w:left="857" w:hanging="398"/>
      <w:outlineLvl w:val="1"/>
    </w:pPr>
    <w:rPr>
      <w:b/>
      <w:bCs/>
      <w:sz w:val="26"/>
      <w:szCs w:val="26"/>
    </w:rPr>
  </w:style>
  <w:style w:type="paragraph" w:styleId="Heading3">
    <w:name w:val="heading 3"/>
    <w:basedOn w:val="Normal"/>
    <w:uiPriority w:val="9"/>
    <w:unhideWhenUsed/>
    <w:qFormat/>
    <w:pPr>
      <w:ind w:left="2971" w:right="2971"/>
      <w:jc w:val="center"/>
      <w:outlineLvl w:val="2"/>
    </w:pPr>
    <w:rPr>
      <w:sz w:val="26"/>
      <w:szCs w:val="26"/>
    </w:rPr>
  </w:style>
  <w:style w:type="paragraph" w:styleId="Heading4">
    <w:name w:val="heading 4"/>
    <w:basedOn w:val="Normal"/>
    <w:uiPriority w:val="9"/>
    <w:unhideWhenUsed/>
    <w:qFormat/>
    <w:pPr>
      <w:ind w:left="2971" w:right="2971"/>
      <w:jc w:val="center"/>
      <w:outlineLvl w:val="3"/>
    </w:pPr>
    <w:rPr>
      <w:sz w:val="24"/>
      <w:szCs w:val="24"/>
    </w:rPr>
  </w:style>
  <w:style w:type="paragraph" w:styleId="Heading5">
    <w:name w:val="heading 5"/>
    <w:basedOn w:val="Normal"/>
    <w:uiPriority w:val="9"/>
    <w:unhideWhenUsed/>
    <w:qFormat/>
    <w:pPr>
      <w:spacing w:before="81"/>
      <w:ind w:left="46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5"/>
      <w:ind w:left="265" w:hanging="166"/>
    </w:pPr>
  </w:style>
  <w:style w:type="paragraph" w:styleId="TOC2">
    <w:name w:val="toc 2"/>
    <w:basedOn w:val="Normal"/>
    <w:uiPriority w:val="39"/>
    <w:qFormat/>
    <w:pPr>
      <w:spacing w:before="40"/>
      <w:ind w:left="651" w:hanging="331"/>
    </w:pPr>
  </w:style>
  <w:style w:type="paragraph" w:styleId="BodyText">
    <w:name w:val="Body Text"/>
    <w:basedOn w:val="Normal"/>
    <w:uiPriority w:val="1"/>
    <w:qFormat/>
  </w:style>
  <w:style w:type="paragraph" w:styleId="Title">
    <w:name w:val="Title"/>
    <w:basedOn w:val="Normal"/>
    <w:uiPriority w:val="10"/>
    <w:qFormat/>
    <w:pPr>
      <w:ind w:left="2971" w:right="2971"/>
      <w:jc w:val="center"/>
    </w:pPr>
    <w:rPr>
      <w:sz w:val="36"/>
      <w:szCs w:val="36"/>
    </w:rPr>
  </w:style>
  <w:style w:type="paragraph" w:styleId="ListParagraph">
    <w:name w:val="List Paragraph"/>
    <w:basedOn w:val="Normal"/>
    <w:uiPriority w:val="1"/>
    <w:qFormat/>
    <w:pPr>
      <w:ind w:left="651" w:hanging="398"/>
    </w:pPr>
  </w:style>
  <w:style w:type="paragraph" w:customStyle="1" w:styleId="TableParagraph">
    <w:name w:val="Table Paragraph"/>
    <w:basedOn w:val="Normal"/>
    <w:uiPriority w:val="1"/>
    <w:qFormat/>
    <w:pPr>
      <w:spacing w:line="184" w:lineRule="exact"/>
      <w:ind w:left="50"/>
    </w:pPr>
  </w:style>
  <w:style w:type="character" w:styleId="Hyperlink">
    <w:name w:val="Hyperlink"/>
    <w:basedOn w:val="DefaultParagraphFont"/>
    <w:uiPriority w:val="99"/>
    <w:unhideWhenUsed/>
    <w:rsid w:val="00C73271"/>
    <w:rPr>
      <w:color w:val="0000FF" w:themeColor="hyperlink"/>
      <w:u w:val="single"/>
    </w:rPr>
  </w:style>
  <w:style w:type="character" w:styleId="UnresolvedMention">
    <w:name w:val="Unresolved Mention"/>
    <w:basedOn w:val="DefaultParagraphFont"/>
    <w:uiPriority w:val="99"/>
    <w:semiHidden/>
    <w:unhideWhenUsed/>
    <w:rsid w:val="00C73271"/>
    <w:rPr>
      <w:color w:val="605E5C"/>
      <w:shd w:val="clear" w:color="auto" w:fill="E1DFDD"/>
    </w:rPr>
  </w:style>
  <w:style w:type="paragraph" w:styleId="TOCHeading">
    <w:name w:val="TOC Heading"/>
    <w:basedOn w:val="Heading1"/>
    <w:next w:val="Normal"/>
    <w:uiPriority w:val="39"/>
    <w:unhideWhenUsed/>
    <w:qFormat/>
    <w:rsid w:val="00ED6FE5"/>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ED6FE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jp4xu@uwaterloo.ca"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76E62-F5B7-4A51-9684-AC7012508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6</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Xu</dc:creator>
  <cp:lastModifiedBy>Jian Peng Xu</cp:lastModifiedBy>
  <cp:revision>6</cp:revision>
  <dcterms:created xsi:type="dcterms:W3CDTF">2021-07-07T00:54:00Z</dcterms:created>
  <dcterms:modified xsi:type="dcterms:W3CDTF">2021-07-08T23:15:00Z</dcterms:modified>
</cp:coreProperties>
</file>