
<file path=[Content_Types].xml><?xml version="1.0" encoding="utf-8"?>
<Types xmlns="http://schemas.openxmlformats.org/package/2006/content-types">
  <Override PartName="/word/stylesWithEffects.xml" ContentType="application/vnd.ms-word.stylesWithEffect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Default Extension="emf" ContentType="image/x-emf"/>
  <Default Extension="bin" ContentType="application/vnd.openxmlformats-officedocument.oleObject"/>
  <Override PartName="/word/fontTable.xml" ContentType="application/vnd.openxmlformats-officedocument.wordprocessingml.fontTable+xml"/>
  <Override PartName="/docProps/app.xml" ContentType="application/vnd.openxmlformats-officedocument.extended-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6C3" w:rsidRPr="00DD49E7" w:rsidRDefault="00787882" w:rsidP="009823AC">
      <w:pPr>
        <w:jc w:val="center"/>
        <w:rPr>
          <w:rFonts w:ascii="Arial" w:hAnsi="Arial"/>
          <w:b/>
          <w:szCs w:val="20"/>
        </w:rPr>
      </w:pPr>
      <w:r w:rsidRPr="00DD49E7">
        <w:rPr>
          <w:rFonts w:ascii="Arial" w:hAnsi="Arial"/>
          <w:b/>
          <w:szCs w:val="20"/>
        </w:rPr>
        <w:t>L1-regularized least squares regression</w:t>
      </w:r>
      <w:r w:rsidR="009823AC" w:rsidRPr="00DD49E7">
        <w:rPr>
          <w:rFonts w:ascii="Arial" w:hAnsi="Arial"/>
          <w:b/>
          <w:szCs w:val="20"/>
        </w:rPr>
        <w:t xml:space="preserve"> to predict drug response</w:t>
      </w:r>
      <w:r w:rsidR="00E066C3" w:rsidRPr="00DD49E7">
        <w:rPr>
          <w:rFonts w:ascii="Arial" w:hAnsi="Arial"/>
          <w:b/>
          <w:szCs w:val="20"/>
        </w:rPr>
        <w:t>s</w:t>
      </w:r>
      <w:r w:rsidR="009823AC" w:rsidRPr="00DD49E7">
        <w:rPr>
          <w:rFonts w:ascii="Arial" w:hAnsi="Arial"/>
          <w:b/>
          <w:szCs w:val="20"/>
        </w:rPr>
        <w:t xml:space="preserve"> in breast cancer </w:t>
      </w:r>
      <w:r w:rsidR="00F8405F" w:rsidRPr="00DD49E7">
        <w:rPr>
          <w:rFonts w:ascii="Arial" w:hAnsi="Arial"/>
          <w:b/>
          <w:szCs w:val="20"/>
        </w:rPr>
        <w:t>using molecular profiles</w:t>
      </w:r>
    </w:p>
    <w:p w:rsidR="009823AC" w:rsidRPr="00DD49E7" w:rsidRDefault="009823AC" w:rsidP="009823AC">
      <w:pPr>
        <w:jc w:val="center"/>
        <w:rPr>
          <w:rFonts w:ascii="Arial" w:hAnsi="Arial"/>
          <w:b/>
          <w:szCs w:val="20"/>
        </w:rPr>
      </w:pPr>
    </w:p>
    <w:p w:rsidR="00686D09" w:rsidRPr="00DD49E7" w:rsidRDefault="009823AC" w:rsidP="009823AC">
      <w:pPr>
        <w:jc w:val="center"/>
        <w:rPr>
          <w:rFonts w:ascii="Arial" w:hAnsi="Arial"/>
          <w:b/>
          <w:szCs w:val="20"/>
          <w:vertAlign w:val="superscript"/>
        </w:rPr>
      </w:pPr>
      <w:r w:rsidRPr="00DD49E7">
        <w:rPr>
          <w:rFonts w:ascii="Arial" w:hAnsi="Arial"/>
          <w:b/>
          <w:szCs w:val="20"/>
        </w:rPr>
        <w:t>Arvind Sridhar</w:t>
      </w:r>
      <w:r w:rsidR="00686D09" w:rsidRPr="00DD49E7">
        <w:rPr>
          <w:rFonts w:ascii="Arial" w:hAnsi="Arial"/>
          <w:b/>
          <w:szCs w:val="20"/>
          <w:vertAlign w:val="superscript"/>
        </w:rPr>
        <w:t>*</w:t>
      </w:r>
      <w:r w:rsidR="000A39E9">
        <w:rPr>
          <w:rFonts w:ascii="Arial" w:hAnsi="Arial"/>
          <w:b/>
          <w:szCs w:val="20"/>
        </w:rPr>
        <w:t>, Jean-Paul Abb</w:t>
      </w:r>
      <w:r w:rsidRPr="00DD49E7">
        <w:rPr>
          <w:rFonts w:ascii="Arial" w:hAnsi="Arial"/>
          <w:b/>
          <w:szCs w:val="20"/>
        </w:rPr>
        <w:t>u</w:t>
      </w:r>
      <w:r w:rsidR="000A39E9">
        <w:rPr>
          <w:rFonts w:ascii="Arial" w:hAnsi="Arial"/>
          <w:b/>
          <w:szCs w:val="20"/>
        </w:rPr>
        <w:t>e</w:t>
      </w:r>
      <w:r w:rsidRPr="00DD49E7">
        <w:rPr>
          <w:rFonts w:ascii="Arial" w:hAnsi="Arial"/>
          <w:b/>
          <w:szCs w:val="20"/>
        </w:rPr>
        <w:t>hl</w:t>
      </w:r>
      <w:r w:rsidR="00686D09" w:rsidRPr="00DD49E7">
        <w:rPr>
          <w:rFonts w:ascii="Arial" w:hAnsi="Arial"/>
          <w:b/>
          <w:szCs w:val="20"/>
          <w:vertAlign w:val="superscript"/>
        </w:rPr>
        <w:t>$</w:t>
      </w:r>
      <w:r w:rsidR="00F55804">
        <w:rPr>
          <w:rFonts w:ascii="Arial" w:hAnsi="Arial"/>
          <w:b/>
          <w:szCs w:val="20"/>
        </w:rPr>
        <w:t>, Jonathan Bernard</w:t>
      </w:r>
      <w:r w:rsidR="00F55804" w:rsidRPr="00DD49E7">
        <w:rPr>
          <w:rFonts w:ascii="Arial" w:hAnsi="Arial"/>
          <w:b/>
          <w:szCs w:val="20"/>
          <w:vertAlign w:val="superscript"/>
        </w:rPr>
        <w:t>$</w:t>
      </w:r>
      <w:r w:rsidR="00F55804">
        <w:rPr>
          <w:rFonts w:ascii="Arial" w:hAnsi="Arial"/>
          <w:b/>
          <w:szCs w:val="20"/>
        </w:rPr>
        <w:t>, Krisztian Homicsko</w:t>
      </w:r>
      <w:r w:rsidR="00F55804" w:rsidRPr="00DD49E7">
        <w:rPr>
          <w:rFonts w:ascii="Arial" w:hAnsi="Arial"/>
          <w:b/>
          <w:szCs w:val="20"/>
          <w:vertAlign w:val="superscript"/>
        </w:rPr>
        <w:t>$</w:t>
      </w:r>
      <w:r w:rsidR="00F55804" w:rsidRPr="00DD49E7">
        <w:rPr>
          <w:rFonts w:ascii="Arial" w:hAnsi="Arial"/>
          <w:b/>
          <w:szCs w:val="20"/>
        </w:rPr>
        <w:t xml:space="preserve"> </w:t>
      </w:r>
      <w:r w:rsidRPr="00DD49E7">
        <w:rPr>
          <w:rFonts w:ascii="Arial" w:hAnsi="Arial"/>
          <w:b/>
          <w:szCs w:val="20"/>
        </w:rPr>
        <w:t>and Anguraj Sadanandam</w:t>
      </w:r>
      <w:r w:rsidR="00686D09" w:rsidRPr="00DD49E7">
        <w:rPr>
          <w:rFonts w:ascii="Arial" w:hAnsi="Arial"/>
          <w:b/>
          <w:szCs w:val="20"/>
          <w:vertAlign w:val="superscript"/>
        </w:rPr>
        <w:t>$</w:t>
      </w:r>
      <w:r w:rsidR="00BB193B" w:rsidRPr="00DD49E7">
        <w:rPr>
          <w:rFonts w:ascii="Arial" w:hAnsi="Arial"/>
          <w:b/>
          <w:szCs w:val="20"/>
          <w:vertAlign w:val="superscript"/>
        </w:rPr>
        <w:t>,</w:t>
      </w:r>
      <w:r w:rsidR="0012054F" w:rsidRPr="00DD49E7">
        <w:rPr>
          <w:rFonts w:ascii="Arial" w:hAnsi="Arial"/>
          <w:b/>
          <w:szCs w:val="20"/>
          <w:vertAlign w:val="superscript"/>
        </w:rPr>
        <w:t>#</w:t>
      </w:r>
    </w:p>
    <w:p w:rsidR="00986E6E" w:rsidRPr="00DD49E7" w:rsidRDefault="00986E6E" w:rsidP="009823AC">
      <w:pPr>
        <w:jc w:val="center"/>
        <w:rPr>
          <w:rFonts w:ascii="Arial" w:hAnsi="Arial"/>
          <w:b/>
        </w:rPr>
      </w:pPr>
    </w:p>
    <w:p w:rsidR="0012054F" w:rsidRPr="00DD49E7" w:rsidRDefault="00686D09" w:rsidP="00B71DCD">
      <w:pPr>
        <w:jc w:val="center"/>
        <w:rPr>
          <w:rFonts w:ascii="Arial" w:hAnsi="Arial"/>
        </w:rPr>
      </w:pPr>
      <w:r w:rsidRPr="00DD49E7">
        <w:rPr>
          <w:rFonts w:ascii="Arial" w:hAnsi="Arial"/>
          <w:b/>
          <w:szCs w:val="20"/>
          <w:vertAlign w:val="superscript"/>
        </w:rPr>
        <w:t>*</w:t>
      </w:r>
      <w:r w:rsidRPr="00DD49E7">
        <w:rPr>
          <w:rFonts w:ascii="Arial" w:hAnsi="Arial"/>
        </w:rPr>
        <w:t xml:space="preserve">Embedded Systems Laboratory (ESL), Institute of Electrical Engineering, </w:t>
      </w:r>
      <w:r w:rsidRPr="00DD49E7">
        <w:rPr>
          <w:rFonts w:ascii="Arial" w:hAnsi="Arial"/>
          <w:b/>
          <w:szCs w:val="20"/>
          <w:vertAlign w:val="superscript"/>
        </w:rPr>
        <w:t xml:space="preserve">$ </w:t>
      </w:r>
      <w:r w:rsidRPr="00DD49E7">
        <w:rPr>
          <w:rFonts w:ascii="Arial" w:hAnsi="Arial"/>
        </w:rPr>
        <w:t>Swiss Institute for Experimental Cancer Research (ISREC), Swiss Federal Institute of Technology Lausanne (EPFL), Lausanne, Switzerland</w:t>
      </w:r>
    </w:p>
    <w:p w:rsidR="00986E6E" w:rsidRPr="00DD49E7" w:rsidRDefault="00B71DCD" w:rsidP="00C53556">
      <w:pPr>
        <w:jc w:val="center"/>
        <w:rPr>
          <w:rFonts w:ascii="Arial" w:hAnsi="Arial"/>
        </w:rPr>
      </w:pPr>
      <w:r w:rsidRPr="00DD49E7">
        <w:rPr>
          <w:rFonts w:ascii="Arial" w:hAnsi="Arial"/>
          <w:b/>
          <w:szCs w:val="20"/>
          <w:vertAlign w:val="superscript"/>
        </w:rPr>
        <w:t>#</w:t>
      </w:r>
      <w:r w:rsidR="0012054F" w:rsidRPr="00DD49E7">
        <w:rPr>
          <w:rFonts w:ascii="Arial" w:hAnsi="Arial"/>
        </w:rPr>
        <w:t xml:space="preserve">Correspondence </w:t>
      </w:r>
      <w:r w:rsidR="00DB32D2" w:rsidRPr="00DD49E7">
        <w:rPr>
          <w:rFonts w:ascii="Arial" w:hAnsi="Arial"/>
        </w:rPr>
        <w:t>to Anguraj.sadanandam@epfl.ch</w:t>
      </w:r>
    </w:p>
    <w:p w:rsidR="00C53556" w:rsidRPr="00DD49E7" w:rsidRDefault="00C53556">
      <w:pPr>
        <w:rPr>
          <w:rFonts w:ascii="Arial" w:hAnsi="Arial"/>
          <w:i/>
        </w:rPr>
      </w:pPr>
    </w:p>
    <w:p w:rsidR="009F47A9" w:rsidRPr="00DD49E7" w:rsidRDefault="009F47A9">
      <w:pPr>
        <w:rPr>
          <w:rFonts w:ascii="Arial" w:hAnsi="Arial"/>
        </w:rPr>
      </w:pPr>
      <w:r w:rsidRPr="00DD49E7">
        <w:rPr>
          <w:rFonts w:ascii="Arial" w:hAnsi="Arial"/>
          <w:b/>
        </w:rPr>
        <w:t>Summary Sentence</w:t>
      </w:r>
      <w:r w:rsidRPr="00DD49E7">
        <w:rPr>
          <w:rFonts w:ascii="Arial" w:hAnsi="Arial"/>
        </w:rPr>
        <w:t xml:space="preserve">: </w:t>
      </w:r>
      <w:r w:rsidR="00EB7C81" w:rsidRPr="00DD49E7">
        <w:rPr>
          <w:rFonts w:ascii="Arial" w:hAnsi="Arial"/>
          <w:b/>
          <w:szCs w:val="20"/>
        </w:rPr>
        <w:t>L1-regularized least squares regression</w:t>
      </w:r>
    </w:p>
    <w:p w:rsidR="009F47A9" w:rsidRPr="00DD49E7" w:rsidRDefault="009F47A9">
      <w:pPr>
        <w:rPr>
          <w:rFonts w:ascii="Arial" w:hAnsi="Arial"/>
          <w:i/>
        </w:rPr>
      </w:pPr>
    </w:p>
    <w:p w:rsidR="009F1F4D" w:rsidRPr="00DD49E7" w:rsidRDefault="00986E6E" w:rsidP="00B016AB">
      <w:pPr>
        <w:rPr>
          <w:rFonts w:ascii="Arial" w:hAnsi="Arial"/>
          <w:b/>
        </w:rPr>
      </w:pPr>
      <w:r w:rsidRPr="00DD49E7">
        <w:rPr>
          <w:rFonts w:ascii="Arial" w:hAnsi="Arial"/>
          <w:b/>
        </w:rPr>
        <w:t>Background/Introduction</w:t>
      </w:r>
    </w:p>
    <w:p w:rsidR="009F1F4D" w:rsidRPr="00DD49E7" w:rsidRDefault="009F1F4D" w:rsidP="00B016AB">
      <w:pPr>
        <w:rPr>
          <w:rFonts w:ascii="Arial" w:hAnsi="Arial"/>
          <w:b/>
        </w:rPr>
      </w:pPr>
    </w:p>
    <w:p w:rsidR="004E5200" w:rsidRPr="00DD49E7" w:rsidRDefault="00126EE5" w:rsidP="00B016AB">
      <w:pPr>
        <w:rPr>
          <w:rFonts w:ascii="Arial" w:hAnsi="Arial"/>
          <w:szCs w:val="20"/>
        </w:rPr>
      </w:pPr>
      <w:r w:rsidRPr="00DD49E7">
        <w:rPr>
          <w:rFonts w:ascii="Arial" w:hAnsi="Arial"/>
          <w:szCs w:val="20"/>
        </w:rPr>
        <w:t>The s</w:t>
      </w:r>
      <w:r w:rsidR="001C7BCD" w:rsidRPr="00DD49E7">
        <w:rPr>
          <w:rFonts w:ascii="Arial" w:hAnsi="Arial"/>
          <w:szCs w:val="20"/>
        </w:rPr>
        <w:t xml:space="preserve">ubchallenge </w:t>
      </w:r>
      <w:r w:rsidR="00764221" w:rsidRPr="00DD49E7">
        <w:rPr>
          <w:rFonts w:ascii="Arial" w:hAnsi="Arial"/>
          <w:szCs w:val="20"/>
        </w:rPr>
        <w:t>1</w:t>
      </w:r>
      <w:r w:rsidR="00B25A52" w:rsidRPr="00DD49E7">
        <w:rPr>
          <w:rFonts w:ascii="Arial" w:hAnsi="Arial"/>
          <w:szCs w:val="20"/>
        </w:rPr>
        <w:t xml:space="preserve"> </w:t>
      </w:r>
      <w:r w:rsidR="00063545" w:rsidRPr="00DD49E7">
        <w:rPr>
          <w:rFonts w:ascii="Arial" w:hAnsi="Arial"/>
          <w:szCs w:val="20"/>
        </w:rPr>
        <w:t>aims to</w:t>
      </w:r>
      <w:r w:rsidR="00447E36" w:rsidRPr="00DD49E7">
        <w:rPr>
          <w:rFonts w:ascii="Arial" w:hAnsi="Arial"/>
          <w:szCs w:val="20"/>
        </w:rPr>
        <w:t xml:space="preserve"> predict drug response</w:t>
      </w:r>
      <w:r w:rsidR="001F3B0B" w:rsidRPr="00DD49E7">
        <w:rPr>
          <w:rFonts w:ascii="Arial" w:hAnsi="Arial"/>
          <w:szCs w:val="20"/>
        </w:rPr>
        <w:t>s</w:t>
      </w:r>
      <w:r w:rsidR="00447E36" w:rsidRPr="00DD49E7">
        <w:rPr>
          <w:rFonts w:ascii="Arial" w:hAnsi="Arial"/>
          <w:szCs w:val="20"/>
        </w:rPr>
        <w:t xml:space="preserve"> (GI</w:t>
      </w:r>
      <w:r w:rsidR="00447E36" w:rsidRPr="00DD49E7">
        <w:rPr>
          <w:rFonts w:ascii="Arial" w:hAnsi="Arial"/>
          <w:szCs w:val="20"/>
          <w:vertAlign w:val="subscript"/>
        </w:rPr>
        <w:t>50</w:t>
      </w:r>
      <w:r w:rsidR="00447E36" w:rsidRPr="00DD49E7">
        <w:rPr>
          <w:rFonts w:ascii="Arial" w:hAnsi="Arial"/>
          <w:szCs w:val="20"/>
        </w:rPr>
        <w:t xml:space="preserve"> values) in </w:t>
      </w:r>
      <w:r w:rsidR="002E0984" w:rsidRPr="00DD49E7">
        <w:rPr>
          <w:rFonts w:ascii="Arial" w:hAnsi="Arial"/>
          <w:szCs w:val="20"/>
        </w:rPr>
        <w:t>test</w:t>
      </w:r>
      <w:r w:rsidR="00447E36" w:rsidRPr="00DD49E7">
        <w:rPr>
          <w:rFonts w:ascii="Arial" w:hAnsi="Arial"/>
          <w:szCs w:val="20"/>
        </w:rPr>
        <w:t xml:space="preserve"> samples using </w:t>
      </w:r>
      <w:r w:rsidR="00176BE0" w:rsidRPr="00DD49E7">
        <w:rPr>
          <w:rFonts w:ascii="Arial" w:hAnsi="Arial"/>
          <w:szCs w:val="20"/>
        </w:rPr>
        <w:t xml:space="preserve">molecular </w:t>
      </w:r>
      <w:r w:rsidR="00911AD7" w:rsidRPr="00DD49E7">
        <w:rPr>
          <w:rFonts w:ascii="Arial" w:hAnsi="Arial"/>
          <w:szCs w:val="20"/>
        </w:rPr>
        <w:t xml:space="preserve">features from </w:t>
      </w:r>
      <w:r w:rsidR="00447E36" w:rsidRPr="00DD49E7">
        <w:rPr>
          <w:rFonts w:ascii="Arial" w:hAnsi="Arial"/>
          <w:szCs w:val="20"/>
        </w:rPr>
        <w:t>training set of samples</w:t>
      </w:r>
      <w:r w:rsidR="00976B13" w:rsidRPr="00DD49E7">
        <w:rPr>
          <w:rFonts w:ascii="Arial" w:hAnsi="Arial"/>
          <w:szCs w:val="20"/>
        </w:rPr>
        <w:t>.</w:t>
      </w:r>
      <w:r w:rsidR="00873EED" w:rsidRPr="00DD49E7">
        <w:rPr>
          <w:rFonts w:ascii="Arial" w:hAnsi="Arial"/>
          <w:szCs w:val="20"/>
        </w:rPr>
        <w:t xml:space="preserve"> </w:t>
      </w:r>
      <w:r w:rsidR="00976B13" w:rsidRPr="00DD49E7">
        <w:rPr>
          <w:rFonts w:ascii="Arial" w:hAnsi="Arial"/>
          <w:szCs w:val="20"/>
        </w:rPr>
        <w:t xml:space="preserve">We identified </w:t>
      </w:r>
      <w:r w:rsidR="00A368D5" w:rsidRPr="00DD49E7">
        <w:rPr>
          <w:rFonts w:ascii="Arial" w:hAnsi="Arial"/>
          <w:szCs w:val="20"/>
        </w:rPr>
        <w:t>three</w:t>
      </w:r>
      <w:r w:rsidR="00976B13" w:rsidRPr="00DD49E7">
        <w:rPr>
          <w:rFonts w:ascii="Arial" w:hAnsi="Arial"/>
          <w:szCs w:val="20"/>
        </w:rPr>
        <w:t xml:space="preserve"> major issues associated with this aim</w:t>
      </w:r>
      <w:r w:rsidR="00645097" w:rsidRPr="00DD49E7">
        <w:rPr>
          <w:rFonts w:ascii="Arial" w:hAnsi="Arial"/>
          <w:szCs w:val="20"/>
        </w:rPr>
        <w:t>,</w:t>
      </w:r>
      <w:r w:rsidR="00976B13" w:rsidRPr="00DD49E7">
        <w:rPr>
          <w:rFonts w:ascii="Arial" w:hAnsi="Arial"/>
          <w:szCs w:val="20"/>
        </w:rPr>
        <w:t xml:space="preserve"> and this</w:t>
      </w:r>
      <w:r w:rsidR="00764221" w:rsidRPr="00DD49E7">
        <w:rPr>
          <w:rFonts w:ascii="Arial" w:hAnsi="Arial"/>
          <w:szCs w:val="20"/>
        </w:rPr>
        <w:t xml:space="preserve"> motivated us to </w:t>
      </w:r>
      <w:r w:rsidR="00D366B7" w:rsidRPr="00DD49E7">
        <w:rPr>
          <w:rFonts w:ascii="Arial" w:hAnsi="Arial"/>
          <w:szCs w:val="20"/>
        </w:rPr>
        <w:t>choose</w:t>
      </w:r>
      <w:r w:rsidR="00764221" w:rsidRPr="00DD49E7">
        <w:rPr>
          <w:rFonts w:ascii="Arial" w:hAnsi="Arial"/>
          <w:szCs w:val="20"/>
        </w:rPr>
        <w:t xml:space="preserve"> L1-regularized least squares regression. The issue</w:t>
      </w:r>
      <w:r w:rsidR="00334A46" w:rsidRPr="00DD49E7">
        <w:rPr>
          <w:rFonts w:ascii="Arial" w:hAnsi="Arial"/>
          <w:szCs w:val="20"/>
        </w:rPr>
        <w:t>s</w:t>
      </w:r>
      <w:r w:rsidR="00764221" w:rsidRPr="00DD49E7">
        <w:rPr>
          <w:rFonts w:ascii="Arial" w:hAnsi="Arial"/>
          <w:szCs w:val="20"/>
        </w:rPr>
        <w:t xml:space="preserve"> are: </w:t>
      </w:r>
    </w:p>
    <w:p w:rsidR="001C7BCD" w:rsidRPr="00DD49E7" w:rsidRDefault="001C7BCD" w:rsidP="00B016AB">
      <w:pPr>
        <w:rPr>
          <w:rFonts w:ascii="Arial" w:hAnsi="Arial"/>
          <w:b/>
        </w:rPr>
      </w:pPr>
    </w:p>
    <w:p w:rsidR="001C7BCD" w:rsidRPr="00DD49E7" w:rsidRDefault="00B93D3A" w:rsidP="001C7BCD">
      <w:pPr>
        <w:numPr>
          <w:ilvl w:val="0"/>
          <w:numId w:val="3"/>
        </w:numPr>
        <w:spacing w:after="120"/>
        <w:contextualSpacing/>
        <w:rPr>
          <w:rFonts w:ascii="Arial" w:hAnsi="Arial"/>
          <w:szCs w:val="20"/>
        </w:rPr>
      </w:pPr>
      <w:r w:rsidRPr="00DD49E7">
        <w:rPr>
          <w:rFonts w:ascii="Arial" w:hAnsi="Arial"/>
          <w:szCs w:val="20"/>
        </w:rPr>
        <w:t>The different molecular profile data</w:t>
      </w:r>
      <w:r w:rsidR="001C7BCD" w:rsidRPr="00DD49E7">
        <w:rPr>
          <w:rFonts w:ascii="Arial" w:hAnsi="Arial"/>
          <w:szCs w:val="20"/>
        </w:rPr>
        <w:t xml:space="preserve"> </w:t>
      </w:r>
      <w:r w:rsidR="008322FA" w:rsidRPr="00DD49E7">
        <w:rPr>
          <w:rFonts w:ascii="Arial" w:hAnsi="Arial"/>
          <w:szCs w:val="20"/>
        </w:rPr>
        <w:t xml:space="preserve">from </w:t>
      </w:r>
      <w:r w:rsidR="00A72D62" w:rsidRPr="00DD49E7">
        <w:rPr>
          <w:rFonts w:ascii="Arial" w:hAnsi="Arial"/>
          <w:szCs w:val="20"/>
        </w:rPr>
        <w:t>distinct</w:t>
      </w:r>
      <w:r w:rsidR="008322FA" w:rsidRPr="00DD49E7">
        <w:rPr>
          <w:rFonts w:ascii="Arial" w:hAnsi="Arial"/>
          <w:szCs w:val="20"/>
        </w:rPr>
        <w:t xml:space="preserve"> </w:t>
      </w:r>
      <w:r w:rsidR="00D60A5C" w:rsidRPr="00DD49E7">
        <w:rPr>
          <w:rFonts w:ascii="Arial" w:hAnsi="Arial"/>
          <w:szCs w:val="20"/>
        </w:rPr>
        <w:t xml:space="preserve">measurement </w:t>
      </w:r>
      <w:r w:rsidR="008322FA" w:rsidRPr="00DD49E7">
        <w:rPr>
          <w:rFonts w:ascii="Arial" w:hAnsi="Arial"/>
          <w:szCs w:val="20"/>
        </w:rPr>
        <w:t>platform</w:t>
      </w:r>
      <w:r w:rsidR="0020376A" w:rsidRPr="00DD49E7">
        <w:rPr>
          <w:rFonts w:ascii="Arial" w:hAnsi="Arial"/>
          <w:szCs w:val="20"/>
        </w:rPr>
        <w:t>s</w:t>
      </w:r>
      <w:r w:rsidR="008322FA" w:rsidRPr="00DD49E7">
        <w:rPr>
          <w:rFonts w:ascii="Arial" w:hAnsi="Arial"/>
          <w:szCs w:val="20"/>
        </w:rPr>
        <w:t xml:space="preserve"> </w:t>
      </w:r>
      <w:r w:rsidR="00895445" w:rsidRPr="00DD49E7">
        <w:rPr>
          <w:rFonts w:ascii="Arial" w:hAnsi="Arial"/>
          <w:szCs w:val="20"/>
        </w:rPr>
        <w:t>we</w:t>
      </w:r>
      <w:r w:rsidR="00AB1FFA" w:rsidRPr="00DD49E7">
        <w:rPr>
          <w:rFonts w:ascii="Arial" w:hAnsi="Arial"/>
          <w:szCs w:val="20"/>
        </w:rPr>
        <w:t>re</w:t>
      </w:r>
      <w:r w:rsidR="00872F9A" w:rsidRPr="00DD49E7">
        <w:rPr>
          <w:rFonts w:ascii="Arial" w:hAnsi="Arial"/>
          <w:szCs w:val="20"/>
        </w:rPr>
        <w:t xml:space="preserve"> diverse</w:t>
      </w:r>
      <w:r w:rsidR="00747C0E" w:rsidRPr="00DD49E7">
        <w:rPr>
          <w:rFonts w:ascii="Arial" w:hAnsi="Arial"/>
          <w:szCs w:val="20"/>
        </w:rPr>
        <w:t>,</w:t>
      </w:r>
      <w:r w:rsidR="003861EC" w:rsidRPr="00DD49E7">
        <w:rPr>
          <w:rFonts w:ascii="Arial" w:hAnsi="Arial"/>
          <w:szCs w:val="20"/>
        </w:rPr>
        <w:t xml:space="preserve"> and </w:t>
      </w:r>
      <w:r w:rsidR="00DD5400" w:rsidRPr="00DD49E7">
        <w:rPr>
          <w:rFonts w:ascii="Arial" w:hAnsi="Arial"/>
          <w:szCs w:val="20"/>
        </w:rPr>
        <w:t>it wa</w:t>
      </w:r>
      <w:r w:rsidR="00D5169A" w:rsidRPr="00DD49E7">
        <w:rPr>
          <w:rFonts w:ascii="Arial" w:hAnsi="Arial"/>
          <w:szCs w:val="20"/>
        </w:rPr>
        <w:t>s difficult to integrate them.</w:t>
      </w:r>
    </w:p>
    <w:p w:rsidR="001C7BCD" w:rsidRPr="00DD49E7" w:rsidRDefault="001C7BCD" w:rsidP="001C7BCD">
      <w:pPr>
        <w:numPr>
          <w:ilvl w:val="0"/>
          <w:numId w:val="3"/>
        </w:numPr>
        <w:spacing w:after="120"/>
        <w:contextualSpacing/>
        <w:rPr>
          <w:rFonts w:ascii="Arial" w:hAnsi="Arial"/>
          <w:szCs w:val="20"/>
        </w:rPr>
      </w:pPr>
      <w:r w:rsidRPr="00DD49E7">
        <w:rPr>
          <w:rFonts w:ascii="Arial" w:hAnsi="Arial"/>
          <w:szCs w:val="20"/>
        </w:rPr>
        <w:t>The</w:t>
      </w:r>
      <w:r w:rsidR="00016586" w:rsidRPr="00DD49E7">
        <w:rPr>
          <w:rFonts w:ascii="Arial" w:hAnsi="Arial"/>
          <w:szCs w:val="20"/>
        </w:rPr>
        <w:t>re</w:t>
      </w:r>
      <w:r w:rsidRPr="00DD49E7">
        <w:rPr>
          <w:rFonts w:ascii="Arial" w:hAnsi="Arial"/>
          <w:szCs w:val="20"/>
        </w:rPr>
        <w:t xml:space="preserve"> </w:t>
      </w:r>
      <w:r w:rsidR="00016586" w:rsidRPr="00DD49E7">
        <w:rPr>
          <w:rFonts w:ascii="Arial" w:hAnsi="Arial"/>
          <w:szCs w:val="20"/>
        </w:rPr>
        <w:t xml:space="preserve">were </w:t>
      </w:r>
      <w:r w:rsidR="004229D9" w:rsidRPr="00DD49E7">
        <w:rPr>
          <w:rFonts w:ascii="Arial" w:hAnsi="Arial"/>
          <w:szCs w:val="20"/>
        </w:rPr>
        <w:t xml:space="preserve">a </w:t>
      </w:r>
      <w:r w:rsidRPr="00DD49E7">
        <w:rPr>
          <w:rFonts w:ascii="Arial" w:hAnsi="Arial"/>
          <w:szCs w:val="20"/>
        </w:rPr>
        <w:t>large number of genes/parameters within each of the above six data sets (for eg. &gt;35000 genes represented in the RNA)</w:t>
      </w:r>
      <w:r w:rsidR="00230B20" w:rsidRPr="00DD49E7">
        <w:rPr>
          <w:rFonts w:ascii="Arial" w:hAnsi="Arial"/>
          <w:szCs w:val="20"/>
        </w:rPr>
        <w:t>.</w:t>
      </w:r>
    </w:p>
    <w:p w:rsidR="001C7BCD" w:rsidRPr="00DD49E7" w:rsidRDefault="001C7BCD" w:rsidP="001C7BCD">
      <w:pPr>
        <w:numPr>
          <w:ilvl w:val="0"/>
          <w:numId w:val="3"/>
        </w:numPr>
        <w:spacing w:after="120"/>
        <w:contextualSpacing/>
        <w:rPr>
          <w:rFonts w:ascii="Arial" w:hAnsi="Arial"/>
          <w:szCs w:val="20"/>
        </w:rPr>
      </w:pPr>
      <w:r w:rsidRPr="00DD49E7">
        <w:rPr>
          <w:rFonts w:ascii="Arial" w:hAnsi="Arial"/>
          <w:szCs w:val="20"/>
        </w:rPr>
        <w:t>The</w:t>
      </w:r>
      <w:r w:rsidR="00020548" w:rsidRPr="00DD49E7">
        <w:rPr>
          <w:rFonts w:ascii="Arial" w:hAnsi="Arial"/>
          <w:szCs w:val="20"/>
        </w:rPr>
        <w:t>re we</w:t>
      </w:r>
      <w:r w:rsidR="00B54B34" w:rsidRPr="00DD49E7">
        <w:rPr>
          <w:rFonts w:ascii="Arial" w:hAnsi="Arial"/>
          <w:szCs w:val="20"/>
        </w:rPr>
        <w:t>re</w:t>
      </w:r>
      <w:r w:rsidRPr="00DD49E7">
        <w:rPr>
          <w:rFonts w:ascii="Arial" w:hAnsi="Arial"/>
          <w:szCs w:val="20"/>
        </w:rPr>
        <w:t xml:space="preserve"> </w:t>
      </w:r>
      <w:r w:rsidR="00C50A59" w:rsidRPr="00DD49E7">
        <w:rPr>
          <w:rFonts w:ascii="Arial" w:hAnsi="Arial"/>
          <w:szCs w:val="20"/>
        </w:rPr>
        <w:t xml:space="preserve">a </w:t>
      </w:r>
      <w:r w:rsidRPr="00DD49E7">
        <w:rPr>
          <w:rFonts w:ascii="Arial" w:hAnsi="Arial"/>
          <w:szCs w:val="20"/>
        </w:rPr>
        <w:t xml:space="preserve">large number of missing data for many cell lines </w:t>
      </w:r>
      <w:r w:rsidR="00AA163C" w:rsidRPr="00DD49E7">
        <w:rPr>
          <w:rFonts w:ascii="Arial" w:hAnsi="Arial"/>
          <w:szCs w:val="20"/>
        </w:rPr>
        <w:t xml:space="preserve">that were </w:t>
      </w:r>
      <w:r w:rsidRPr="00DD49E7">
        <w:rPr>
          <w:rFonts w:ascii="Arial" w:hAnsi="Arial"/>
          <w:szCs w:val="20"/>
        </w:rPr>
        <w:t>randomly spread in all these</w:t>
      </w:r>
      <w:r w:rsidR="00DB7233" w:rsidRPr="00DD49E7">
        <w:rPr>
          <w:rFonts w:ascii="Arial" w:hAnsi="Arial"/>
          <w:szCs w:val="20"/>
        </w:rPr>
        <w:t xml:space="preserve"> molecular and drug response</w:t>
      </w:r>
      <w:r w:rsidRPr="00DD49E7">
        <w:rPr>
          <w:rFonts w:ascii="Arial" w:hAnsi="Arial"/>
          <w:szCs w:val="20"/>
        </w:rPr>
        <w:t xml:space="preserve"> data sets</w:t>
      </w:r>
      <w:r w:rsidR="00DB7233" w:rsidRPr="00DD49E7">
        <w:rPr>
          <w:rFonts w:ascii="Arial" w:hAnsi="Arial"/>
          <w:szCs w:val="20"/>
        </w:rPr>
        <w:t>.</w:t>
      </w:r>
    </w:p>
    <w:p w:rsidR="001C7BCD" w:rsidRPr="00DD49E7" w:rsidRDefault="00A2011A" w:rsidP="00A32F72">
      <w:pPr>
        <w:spacing w:after="120"/>
        <w:ind w:left="720"/>
        <w:contextualSpacing/>
        <w:rPr>
          <w:rFonts w:ascii="Arial" w:hAnsi="Arial"/>
          <w:szCs w:val="20"/>
        </w:rPr>
      </w:pPr>
      <w:r w:rsidRPr="00DD49E7">
        <w:rPr>
          <w:rFonts w:ascii="Arial" w:hAnsi="Arial"/>
          <w:szCs w:val="20"/>
        </w:rPr>
        <w:t xml:space="preserve"> </w:t>
      </w:r>
    </w:p>
    <w:p w:rsidR="001F40ED" w:rsidRPr="00DD49E7" w:rsidRDefault="001C7BCD" w:rsidP="001C7BCD">
      <w:pPr>
        <w:spacing w:after="120"/>
        <w:rPr>
          <w:rFonts w:ascii="Arial" w:hAnsi="Arial"/>
          <w:szCs w:val="20"/>
        </w:rPr>
      </w:pPr>
      <w:r w:rsidRPr="00DD49E7">
        <w:rPr>
          <w:rFonts w:ascii="Arial" w:hAnsi="Arial"/>
          <w:szCs w:val="20"/>
        </w:rPr>
        <w:t xml:space="preserve">To overcome the </w:t>
      </w:r>
      <w:r w:rsidR="00810AC3" w:rsidRPr="00DD49E7">
        <w:rPr>
          <w:rFonts w:ascii="Arial" w:hAnsi="Arial"/>
          <w:szCs w:val="20"/>
        </w:rPr>
        <w:t xml:space="preserve">above </w:t>
      </w:r>
      <w:r w:rsidR="00A858E7" w:rsidRPr="00DD49E7">
        <w:rPr>
          <w:rFonts w:ascii="Arial" w:hAnsi="Arial"/>
          <w:szCs w:val="20"/>
        </w:rPr>
        <w:t>issue #</w:t>
      </w:r>
      <w:r w:rsidRPr="00DD49E7">
        <w:rPr>
          <w:rFonts w:ascii="Arial" w:hAnsi="Arial"/>
          <w:szCs w:val="20"/>
        </w:rPr>
        <w:t xml:space="preserve">1, we </w:t>
      </w:r>
      <w:r w:rsidR="001C4923" w:rsidRPr="00DD49E7">
        <w:rPr>
          <w:rFonts w:ascii="Arial" w:hAnsi="Arial"/>
          <w:szCs w:val="20"/>
        </w:rPr>
        <w:t xml:space="preserve">used statistical regression analysis that </w:t>
      </w:r>
      <w:r w:rsidRPr="00DD49E7">
        <w:rPr>
          <w:rFonts w:ascii="Arial" w:hAnsi="Arial"/>
          <w:szCs w:val="20"/>
        </w:rPr>
        <w:t>combine</w:t>
      </w:r>
      <w:r w:rsidR="005554DC" w:rsidRPr="00DD49E7">
        <w:rPr>
          <w:rFonts w:ascii="Arial" w:hAnsi="Arial"/>
          <w:szCs w:val="20"/>
        </w:rPr>
        <w:t>s</w:t>
      </w:r>
      <w:r w:rsidRPr="00DD49E7">
        <w:rPr>
          <w:rFonts w:ascii="Arial" w:hAnsi="Arial"/>
          <w:szCs w:val="20"/>
        </w:rPr>
        <w:t xml:space="preserve"> </w:t>
      </w:r>
      <w:r w:rsidR="00A2011A" w:rsidRPr="00DD49E7">
        <w:rPr>
          <w:rFonts w:ascii="Arial" w:hAnsi="Arial"/>
          <w:szCs w:val="20"/>
        </w:rPr>
        <w:t>all the data sets irrespective of the molecular and platform differences</w:t>
      </w:r>
      <w:r w:rsidR="00096151" w:rsidRPr="00DD49E7">
        <w:rPr>
          <w:rFonts w:ascii="Arial" w:hAnsi="Arial"/>
          <w:szCs w:val="20"/>
        </w:rPr>
        <w:t xml:space="preserve"> and</w:t>
      </w:r>
      <w:r w:rsidR="00A2011A" w:rsidRPr="00DD49E7">
        <w:rPr>
          <w:rFonts w:ascii="Arial" w:hAnsi="Arial"/>
          <w:szCs w:val="20"/>
        </w:rPr>
        <w:t xml:space="preserve"> without </w:t>
      </w:r>
      <w:r w:rsidR="005F472F" w:rsidRPr="00DD49E7">
        <w:rPr>
          <w:rFonts w:ascii="Arial" w:hAnsi="Arial"/>
          <w:szCs w:val="20"/>
        </w:rPr>
        <w:t>preprocessing/normalizing</w:t>
      </w:r>
      <w:r w:rsidR="001C0334" w:rsidRPr="00DD49E7">
        <w:rPr>
          <w:rFonts w:ascii="Arial" w:hAnsi="Arial"/>
          <w:szCs w:val="20"/>
        </w:rPr>
        <w:t xml:space="preserve"> </w:t>
      </w:r>
      <w:r w:rsidR="000748B3" w:rsidRPr="00DD49E7">
        <w:rPr>
          <w:rFonts w:ascii="Arial" w:hAnsi="Arial"/>
          <w:szCs w:val="20"/>
        </w:rPr>
        <w:t>individual data set</w:t>
      </w:r>
      <w:r w:rsidR="004103CD" w:rsidRPr="00DD49E7">
        <w:rPr>
          <w:rFonts w:ascii="Arial" w:hAnsi="Arial"/>
          <w:szCs w:val="20"/>
        </w:rPr>
        <w:t>s</w:t>
      </w:r>
      <w:r w:rsidRPr="00DD49E7">
        <w:rPr>
          <w:rFonts w:ascii="Arial" w:hAnsi="Arial"/>
          <w:szCs w:val="20"/>
        </w:rPr>
        <w:t xml:space="preserve">. </w:t>
      </w:r>
      <w:r w:rsidR="001D031C" w:rsidRPr="00DD49E7">
        <w:rPr>
          <w:rFonts w:ascii="Arial" w:hAnsi="Arial"/>
          <w:szCs w:val="20"/>
        </w:rPr>
        <w:t>Regarding</w:t>
      </w:r>
      <w:r w:rsidRPr="00DD49E7">
        <w:rPr>
          <w:rFonts w:ascii="Arial" w:hAnsi="Arial"/>
          <w:szCs w:val="20"/>
        </w:rPr>
        <w:t xml:space="preserve"> </w:t>
      </w:r>
      <w:r w:rsidR="0073262A" w:rsidRPr="00DD49E7">
        <w:rPr>
          <w:rFonts w:ascii="Arial" w:hAnsi="Arial"/>
          <w:szCs w:val="20"/>
        </w:rPr>
        <w:t>issue</w:t>
      </w:r>
      <w:r w:rsidR="00860438" w:rsidRPr="00DD49E7">
        <w:rPr>
          <w:rFonts w:ascii="Arial" w:hAnsi="Arial"/>
          <w:szCs w:val="20"/>
        </w:rPr>
        <w:t xml:space="preserve"> </w:t>
      </w:r>
      <w:r w:rsidRPr="00DD49E7">
        <w:rPr>
          <w:rFonts w:ascii="Arial" w:hAnsi="Arial"/>
          <w:szCs w:val="20"/>
        </w:rPr>
        <w:t xml:space="preserve">#2, </w:t>
      </w:r>
      <w:r w:rsidR="009E3771" w:rsidRPr="00DD49E7">
        <w:rPr>
          <w:rFonts w:ascii="Arial" w:hAnsi="Arial"/>
          <w:szCs w:val="20"/>
        </w:rPr>
        <w:t xml:space="preserve">we selected relevant genes across samples from different data sets using </w:t>
      </w:r>
      <w:r w:rsidR="00305B31" w:rsidRPr="00DD49E7">
        <w:rPr>
          <w:rFonts w:ascii="Arial" w:hAnsi="Arial"/>
          <w:szCs w:val="20"/>
        </w:rPr>
        <w:t>various</w:t>
      </w:r>
      <w:r w:rsidR="009E3771" w:rsidRPr="00DD49E7">
        <w:rPr>
          <w:rFonts w:ascii="Arial" w:hAnsi="Arial"/>
          <w:szCs w:val="20"/>
        </w:rPr>
        <w:t xml:space="preserve"> screening methodologies. </w:t>
      </w:r>
      <w:r w:rsidR="001F40ED" w:rsidRPr="00DD49E7">
        <w:rPr>
          <w:rFonts w:ascii="Arial" w:hAnsi="Arial"/>
          <w:szCs w:val="20"/>
        </w:rPr>
        <w:t xml:space="preserve"> </w:t>
      </w:r>
      <w:r w:rsidR="00F7778A" w:rsidRPr="00DD49E7">
        <w:rPr>
          <w:rFonts w:ascii="Arial" w:hAnsi="Arial"/>
          <w:szCs w:val="20"/>
        </w:rPr>
        <w:t xml:space="preserve">Firstly, </w:t>
      </w:r>
      <w:r w:rsidR="001F40ED" w:rsidRPr="00DD49E7">
        <w:rPr>
          <w:rFonts w:ascii="Arial" w:hAnsi="Arial"/>
          <w:szCs w:val="20"/>
        </w:rPr>
        <w:t xml:space="preserve">we </w:t>
      </w:r>
      <w:r w:rsidR="00E9092D" w:rsidRPr="00DD49E7">
        <w:rPr>
          <w:rFonts w:ascii="Arial" w:hAnsi="Arial"/>
          <w:szCs w:val="20"/>
        </w:rPr>
        <w:t>included only</w:t>
      </w:r>
      <w:r w:rsidR="001F40ED" w:rsidRPr="00DD49E7">
        <w:rPr>
          <w:rFonts w:ascii="Arial" w:hAnsi="Arial"/>
          <w:szCs w:val="20"/>
        </w:rPr>
        <w:t xml:space="preserve"> those genes </w:t>
      </w:r>
      <w:r w:rsidR="00747492" w:rsidRPr="00DD49E7">
        <w:rPr>
          <w:rFonts w:ascii="Arial" w:hAnsi="Arial"/>
          <w:szCs w:val="20"/>
        </w:rPr>
        <w:t>with</w:t>
      </w:r>
      <w:r w:rsidR="001F40ED" w:rsidRPr="00DD49E7">
        <w:rPr>
          <w:rFonts w:ascii="Arial" w:hAnsi="Arial"/>
          <w:szCs w:val="20"/>
        </w:rPr>
        <w:t xml:space="preserve"> standard deviation greater than 0.8 across samples</w:t>
      </w:r>
      <w:r w:rsidR="00F7778A" w:rsidRPr="00DD49E7">
        <w:rPr>
          <w:rFonts w:ascii="Arial" w:hAnsi="Arial"/>
          <w:szCs w:val="20"/>
        </w:rPr>
        <w:t xml:space="preserve"> in gene expression (both microarray and RNAseq) profiles. </w:t>
      </w:r>
      <w:r w:rsidR="00A0111C" w:rsidRPr="00DD49E7">
        <w:rPr>
          <w:rFonts w:ascii="Arial" w:hAnsi="Arial"/>
          <w:szCs w:val="20"/>
        </w:rPr>
        <w:t xml:space="preserve">Later, we performed </w:t>
      </w:r>
      <w:r w:rsidR="00EE595A" w:rsidRPr="00DD49E7">
        <w:rPr>
          <w:rFonts w:ascii="Arial" w:hAnsi="Arial"/>
          <w:szCs w:val="20"/>
        </w:rPr>
        <w:t>genomic identification of significant targets in cancer (GISTIC)</w:t>
      </w:r>
      <w:r w:rsidR="00592727">
        <w:rPr>
          <w:rFonts w:ascii="Arial" w:hAnsi="Arial"/>
          <w:szCs w:val="20"/>
        </w:rPr>
        <w:t xml:space="preserve"> </w:t>
      </w:r>
      <w:r w:rsidR="00C465EB" w:rsidRPr="00DD49E7">
        <w:rPr>
          <w:rFonts w:ascii="Arial" w:hAnsi="Arial"/>
          <w:szCs w:val="20"/>
        </w:rPr>
        <w:t>[1</w:t>
      </w:r>
      <w:r w:rsidR="006B7078" w:rsidRPr="00DD49E7">
        <w:rPr>
          <w:rFonts w:ascii="Arial" w:hAnsi="Arial"/>
          <w:szCs w:val="20"/>
        </w:rPr>
        <w:t>]</w:t>
      </w:r>
      <w:r w:rsidR="00EE595A" w:rsidRPr="00DD49E7">
        <w:rPr>
          <w:rFonts w:ascii="Arial" w:hAnsi="Arial"/>
          <w:szCs w:val="20"/>
        </w:rPr>
        <w:t xml:space="preserve"> analysis to select those genes with significa</w:t>
      </w:r>
      <w:r w:rsidR="009C3FD7" w:rsidRPr="00DD49E7">
        <w:rPr>
          <w:rFonts w:ascii="Arial" w:hAnsi="Arial"/>
          <w:szCs w:val="20"/>
        </w:rPr>
        <w:t>nt DNA copy number changes in</w:t>
      </w:r>
      <w:r w:rsidR="00EE595A" w:rsidRPr="00DD49E7">
        <w:rPr>
          <w:rFonts w:ascii="Arial" w:hAnsi="Arial"/>
          <w:szCs w:val="20"/>
        </w:rPr>
        <w:t xml:space="preserve"> 44 breast cancer cell lines. </w:t>
      </w:r>
      <w:r w:rsidR="00B97428" w:rsidRPr="00DD49E7">
        <w:rPr>
          <w:rFonts w:ascii="Arial" w:hAnsi="Arial"/>
          <w:szCs w:val="20"/>
        </w:rPr>
        <w:t xml:space="preserve">Finally, </w:t>
      </w:r>
      <w:r w:rsidR="007A2B13" w:rsidRPr="00DD49E7">
        <w:rPr>
          <w:rFonts w:ascii="Arial" w:hAnsi="Arial"/>
          <w:szCs w:val="20"/>
        </w:rPr>
        <w:t>we grouped together</w:t>
      </w:r>
      <w:r w:rsidR="002050B2" w:rsidRPr="00DD49E7">
        <w:rPr>
          <w:rFonts w:ascii="Arial" w:hAnsi="Arial"/>
          <w:szCs w:val="20"/>
        </w:rPr>
        <w:t xml:space="preserve"> (metagenes)</w:t>
      </w:r>
      <w:r w:rsidR="007A2B13" w:rsidRPr="00DD49E7">
        <w:rPr>
          <w:rFonts w:ascii="Arial" w:hAnsi="Arial"/>
          <w:szCs w:val="20"/>
        </w:rPr>
        <w:t xml:space="preserve"> those genes that had correlation co-efficient greater than 0.75 across samples in methylation data</w:t>
      </w:r>
      <w:r w:rsidR="00450EA4" w:rsidRPr="00DD49E7">
        <w:rPr>
          <w:rFonts w:ascii="Arial" w:hAnsi="Arial"/>
          <w:szCs w:val="20"/>
        </w:rPr>
        <w:t xml:space="preserve"> set. </w:t>
      </w:r>
      <w:r w:rsidR="00FB1E44" w:rsidRPr="00DD49E7">
        <w:rPr>
          <w:rFonts w:ascii="Arial" w:hAnsi="Arial"/>
          <w:szCs w:val="20"/>
        </w:rPr>
        <w:t xml:space="preserve">We combined </w:t>
      </w:r>
      <w:r w:rsidR="00244DA6" w:rsidRPr="00DD49E7">
        <w:rPr>
          <w:rFonts w:ascii="Arial" w:hAnsi="Arial"/>
          <w:szCs w:val="20"/>
        </w:rPr>
        <w:t>the selected genes from</w:t>
      </w:r>
      <w:r w:rsidR="006069D8" w:rsidRPr="00DD49E7">
        <w:rPr>
          <w:rFonts w:ascii="Arial" w:hAnsi="Arial"/>
          <w:szCs w:val="20"/>
        </w:rPr>
        <w:t xml:space="preserve"> the above data set</w:t>
      </w:r>
      <w:r w:rsidR="00244DA6" w:rsidRPr="00DD49E7">
        <w:rPr>
          <w:rFonts w:ascii="Arial" w:hAnsi="Arial"/>
          <w:szCs w:val="20"/>
        </w:rPr>
        <w:t>s</w:t>
      </w:r>
      <w:r w:rsidR="006069D8" w:rsidRPr="00DD49E7">
        <w:rPr>
          <w:rFonts w:ascii="Arial" w:hAnsi="Arial"/>
          <w:szCs w:val="20"/>
        </w:rPr>
        <w:t xml:space="preserve"> and </w:t>
      </w:r>
      <w:r w:rsidR="00244DA6" w:rsidRPr="00DD49E7">
        <w:rPr>
          <w:rFonts w:ascii="Arial" w:hAnsi="Arial"/>
          <w:szCs w:val="20"/>
        </w:rPr>
        <w:t xml:space="preserve">integrated the data with </w:t>
      </w:r>
      <w:r w:rsidR="006069D8" w:rsidRPr="00DD49E7">
        <w:rPr>
          <w:rFonts w:ascii="Arial" w:hAnsi="Arial"/>
          <w:szCs w:val="20"/>
        </w:rPr>
        <w:t>reverse phase protein lysate array (RPLA)</w:t>
      </w:r>
      <w:r w:rsidR="00244DA6" w:rsidRPr="00DD49E7">
        <w:rPr>
          <w:rFonts w:ascii="Arial" w:hAnsi="Arial"/>
          <w:szCs w:val="20"/>
        </w:rPr>
        <w:t xml:space="preserve"> data set for further analysis</w:t>
      </w:r>
      <w:r w:rsidR="006069D8" w:rsidRPr="00DD49E7">
        <w:rPr>
          <w:rFonts w:ascii="Arial" w:hAnsi="Arial"/>
          <w:szCs w:val="20"/>
        </w:rPr>
        <w:t xml:space="preserve">. We avoided exome data due to </w:t>
      </w:r>
      <w:r w:rsidR="00244DA6" w:rsidRPr="00DD49E7">
        <w:rPr>
          <w:rFonts w:ascii="Arial" w:hAnsi="Arial"/>
          <w:szCs w:val="20"/>
        </w:rPr>
        <w:t>its complexity</w:t>
      </w:r>
      <w:r w:rsidR="006069D8" w:rsidRPr="00DD49E7">
        <w:rPr>
          <w:rFonts w:ascii="Arial" w:hAnsi="Arial"/>
          <w:szCs w:val="20"/>
        </w:rPr>
        <w:t xml:space="preserve">.  </w:t>
      </w:r>
    </w:p>
    <w:p w:rsidR="00B0503B" w:rsidRPr="00DD49E7" w:rsidRDefault="00A55377" w:rsidP="001C7BCD">
      <w:pPr>
        <w:spacing w:after="120"/>
        <w:rPr>
          <w:rFonts w:ascii="Arial" w:hAnsi="Arial"/>
          <w:szCs w:val="20"/>
        </w:rPr>
      </w:pPr>
      <w:r w:rsidRPr="00DD49E7">
        <w:rPr>
          <w:rFonts w:ascii="Arial" w:hAnsi="Arial"/>
          <w:szCs w:val="20"/>
        </w:rPr>
        <w:t xml:space="preserve">Finally, </w:t>
      </w:r>
      <w:r w:rsidR="001C7BCD" w:rsidRPr="00DD49E7">
        <w:rPr>
          <w:rFonts w:ascii="Arial" w:hAnsi="Arial"/>
          <w:szCs w:val="20"/>
        </w:rPr>
        <w:t xml:space="preserve">we used </w:t>
      </w:r>
      <w:r w:rsidR="00E4464A" w:rsidRPr="00DD49E7">
        <w:rPr>
          <w:rFonts w:ascii="Arial" w:hAnsi="Arial"/>
          <w:szCs w:val="20"/>
        </w:rPr>
        <w:t xml:space="preserve">a random (-100) value that is not present </w:t>
      </w:r>
      <w:r w:rsidR="006603FC" w:rsidRPr="00DD49E7">
        <w:rPr>
          <w:rFonts w:ascii="Arial" w:hAnsi="Arial"/>
          <w:szCs w:val="20"/>
        </w:rPr>
        <w:t>in any of the datasets in place for missing values, wherever applicable.</w:t>
      </w:r>
      <w:r w:rsidR="001C7BCD" w:rsidRPr="00DD49E7">
        <w:rPr>
          <w:rFonts w:ascii="Arial" w:hAnsi="Arial"/>
          <w:szCs w:val="20"/>
        </w:rPr>
        <w:t xml:space="preserve"> </w:t>
      </w:r>
      <w:r w:rsidR="006603FC" w:rsidRPr="00DD49E7">
        <w:rPr>
          <w:rFonts w:ascii="Arial" w:hAnsi="Arial"/>
          <w:szCs w:val="20"/>
        </w:rPr>
        <w:t xml:space="preserve">In addition, we chose this random value </w:t>
      </w:r>
      <w:r w:rsidR="003D7C96" w:rsidRPr="00DD49E7">
        <w:rPr>
          <w:rFonts w:ascii="Arial" w:hAnsi="Arial"/>
          <w:szCs w:val="20"/>
        </w:rPr>
        <w:t xml:space="preserve">such that it did not compromise the drug prediction values to a greater level. </w:t>
      </w:r>
      <w:r w:rsidR="001C7BCD" w:rsidRPr="00DD49E7">
        <w:rPr>
          <w:rFonts w:ascii="Arial" w:hAnsi="Arial"/>
          <w:szCs w:val="20"/>
        </w:rPr>
        <w:t>This optimal approach deal</w:t>
      </w:r>
      <w:r w:rsidR="000C3BAC" w:rsidRPr="00DD49E7">
        <w:rPr>
          <w:rFonts w:ascii="Arial" w:hAnsi="Arial"/>
          <w:szCs w:val="20"/>
        </w:rPr>
        <w:t>s</w:t>
      </w:r>
      <w:r w:rsidR="001C7BCD" w:rsidRPr="00DD49E7">
        <w:rPr>
          <w:rFonts w:ascii="Arial" w:hAnsi="Arial"/>
          <w:szCs w:val="20"/>
        </w:rPr>
        <w:t xml:space="preserve"> with the missing data, </w:t>
      </w:r>
      <w:r w:rsidR="000C3BAC" w:rsidRPr="00DD49E7">
        <w:rPr>
          <w:rFonts w:ascii="Arial" w:hAnsi="Arial"/>
          <w:szCs w:val="20"/>
        </w:rPr>
        <w:t>while not compromising the goal.</w:t>
      </w:r>
      <w:r w:rsidR="00970604" w:rsidRPr="00DD49E7">
        <w:rPr>
          <w:rFonts w:ascii="Arial" w:hAnsi="Arial"/>
          <w:szCs w:val="20"/>
        </w:rPr>
        <w:t xml:space="preserve"> In cases where the GI50 values were missing in the training set of cell lines, we considered those as </w:t>
      </w:r>
      <w:r w:rsidR="00FC5652" w:rsidRPr="00DD49E7">
        <w:rPr>
          <w:rFonts w:ascii="Arial" w:hAnsi="Arial"/>
          <w:szCs w:val="20"/>
        </w:rPr>
        <w:t>test cell lines</w:t>
      </w:r>
      <w:r w:rsidR="00970604" w:rsidRPr="00DD49E7">
        <w:rPr>
          <w:rFonts w:ascii="Arial" w:hAnsi="Arial"/>
          <w:szCs w:val="20"/>
        </w:rPr>
        <w:t xml:space="preserve">. </w:t>
      </w:r>
    </w:p>
    <w:p w:rsidR="00306D8C" w:rsidRPr="00DD49E7" w:rsidRDefault="00306D8C" w:rsidP="00D02CFA">
      <w:pPr>
        <w:rPr>
          <w:rFonts w:ascii="Arial" w:hAnsi="Arial"/>
          <w:szCs w:val="20"/>
        </w:rPr>
      </w:pPr>
    </w:p>
    <w:p w:rsidR="00824D15" w:rsidRPr="00DD49E7" w:rsidRDefault="00986E6E" w:rsidP="00D02CFA">
      <w:pPr>
        <w:rPr>
          <w:rFonts w:ascii="Arial" w:hAnsi="Arial"/>
          <w:b/>
        </w:rPr>
      </w:pPr>
      <w:r w:rsidRPr="00DD49E7">
        <w:rPr>
          <w:rFonts w:ascii="Arial" w:hAnsi="Arial"/>
          <w:b/>
        </w:rPr>
        <w:t>Methods</w:t>
      </w:r>
    </w:p>
    <w:p w:rsidR="00824D15" w:rsidRPr="00DD49E7" w:rsidRDefault="00824D15" w:rsidP="00D02CFA">
      <w:pPr>
        <w:rPr>
          <w:rFonts w:ascii="Arial" w:hAnsi="Arial"/>
          <w:b/>
        </w:rPr>
      </w:pPr>
    </w:p>
    <w:p w:rsidR="002D03A1" w:rsidRPr="00DD49E7" w:rsidRDefault="00142101" w:rsidP="00D02CFA">
      <w:pPr>
        <w:rPr>
          <w:rFonts w:ascii="Arial" w:hAnsi="Arial"/>
          <w:b/>
        </w:rPr>
      </w:pPr>
      <w:r w:rsidRPr="00DD49E7">
        <w:rPr>
          <w:rFonts w:ascii="Arial" w:hAnsi="Arial"/>
          <w:szCs w:val="20"/>
        </w:rPr>
        <w:t>The data sets were reduced as described above and</w:t>
      </w:r>
      <w:r w:rsidR="002D03A1" w:rsidRPr="00DD49E7">
        <w:rPr>
          <w:rFonts w:ascii="Arial" w:hAnsi="Arial"/>
          <w:szCs w:val="20"/>
        </w:rPr>
        <w:t xml:space="preserve"> combined </w:t>
      </w:r>
      <w:r w:rsidR="004966FD" w:rsidRPr="00DD49E7">
        <w:rPr>
          <w:rFonts w:ascii="Arial" w:hAnsi="Arial"/>
          <w:szCs w:val="20"/>
        </w:rPr>
        <w:t xml:space="preserve">in to a single set </w:t>
      </w:r>
      <w:r w:rsidR="002D03A1" w:rsidRPr="00DD49E7">
        <w:rPr>
          <w:rFonts w:ascii="Arial" w:hAnsi="Arial"/>
          <w:szCs w:val="20"/>
        </w:rPr>
        <w:t>“combined-data set” (CDS, no preprocessing involved)</w:t>
      </w:r>
      <w:r w:rsidR="008F1B30" w:rsidRPr="00DD49E7">
        <w:rPr>
          <w:rFonts w:ascii="Arial" w:hAnsi="Arial"/>
          <w:szCs w:val="20"/>
        </w:rPr>
        <w:t>. Later,</w:t>
      </w:r>
      <w:r w:rsidR="002D03A1" w:rsidRPr="00DD49E7">
        <w:rPr>
          <w:rFonts w:ascii="Arial" w:hAnsi="Arial"/>
          <w:szCs w:val="20"/>
        </w:rPr>
        <w:t xml:space="preserve"> L1-regularized least squares regression </w:t>
      </w:r>
      <w:r w:rsidR="008F1B30" w:rsidRPr="00DD49E7">
        <w:rPr>
          <w:rFonts w:ascii="Arial" w:hAnsi="Arial"/>
          <w:szCs w:val="20"/>
        </w:rPr>
        <w:t xml:space="preserve">was applied </w:t>
      </w:r>
      <w:r w:rsidR="00E13381" w:rsidRPr="00DD49E7">
        <w:rPr>
          <w:rFonts w:ascii="Arial" w:hAnsi="Arial"/>
          <w:szCs w:val="20"/>
        </w:rPr>
        <w:t xml:space="preserve">as described </w:t>
      </w:r>
      <w:r w:rsidR="00F72AA1" w:rsidRPr="00DD49E7">
        <w:rPr>
          <w:rFonts w:ascii="Arial" w:hAnsi="Arial"/>
          <w:szCs w:val="20"/>
        </w:rPr>
        <w:t>[2</w:t>
      </w:r>
      <w:r w:rsidR="002D03A1" w:rsidRPr="00DD49E7">
        <w:rPr>
          <w:rFonts w:ascii="Arial" w:hAnsi="Arial"/>
          <w:szCs w:val="20"/>
        </w:rPr>
        <w:t>]. This form of training, in addition to providing “weights” for each gene/</w:t>
      </w:r>
      <w:r w:rsidR="004E6932" w:rsidRPr="00DD49E7">
        <w:rPr>
          <w:rFonts w:ascii="Arial" w:hAnsi="Arial"/>
          <w:szCs w:val="20"/>
        </w:rPr>
        <w:t>parameter in the CDS, also helped</w:t>
      </w:r>
      <w:r w:rsidR="002D03A1" w:rsidRPr="00DD49E7">
        <w:rPr>
          <w:rFonts w:ascii="Arial" w:hAnsi="Arial"/>
          <w:szCs w:val="20"/>
        </w:rPr>
        <w:t xml:space="preserve"> “sparsify” the parameters. The cost function reduced in this form of training is:</w:t>
      </w:r>
    </w:p>
    <w:p w:rsidR="002D03A1" w:rsidRPr="00DD49E7" w:rsidRDefault="002D03A1" w:rsidP="002D03A1">
      <w:pPr>
        <w:spacing w:after="120"/>
        <w:jc w:val="center"/>
        <w:rPr>
          <w:rFonts w:ascii="Arial" w:hAnsi="Arial"/>
          <w:szCs w:val="20"/>
        </w:rPr>
      </w:pPr>
      <w:r w:rsidRPr="00DD49E7">
        <w:rPr>
          <w:rFonts w:ascii="Arial" w:hAnsi="Arial"/>
          <w:position w:val="-18"/>
          <w:szCs w:val="20"/>
        </w:rPr>
        <w:object w:dxaOrig="202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95pt;height:23.8pt" o:ole="">
            <v:imagedata r:id="rId5" o:title=""/>
          </v:shape>
          <o:OLEObject Type="Embed" ProgID="Equation.3" ShapeID="_x0000_i1025" DrawAspect="Content" ObjectID="_1295118412" r:id="rId6"/>
        </w:object>
      </w:r>
      <w:r w:rsidRPr="00DD49E7">
        <w:rPr>
          <w:rFonts w:ascii="Arial" w:hAnsi="Arial"/>
          <w:szCs w:val="20"/>
        </w:rPr>
        <w:t>,</w:t>
      </w:r>
    </w:p>
    <w:p w:rsidR="002D03A1" w:rsidRPr="00DD49E7" w:rsidRDefault="002D03A1" w:rsidP="002D03A1">
      <w:pPr>
        <w:spacing w:after="120"/>
        <w:rPr>
          <w:rFonts w:ascii="Arial" w:hAnsi="Arial"/>
          <w:szCs w:val="20"/>
        </w:rPr>
      </w:pPr>
      <w:r w:rsidRPr="00DD49E7">
        <w:rPr>
          <w:rFonts w:ascii="Arial" w:hAnsi="Arial"/>
          <w:szCs w:val="20"/>
        </w:rPr>
        <w:t xml:space="preserve">where </w:t>
      </w:r>
      <w:r w:rsidRPr="00DD49E7">
        <w:rPr>
          <w:rFonts w:ascii="Arial" w:hAnsi="Arial"/>
          <w:i/>
          <w:szCs w:val="20"/>
        </w:rPr>
        <w:t>y</w:t>
      </w:r>
      <w:r w:rsidR="00282FC8" w:rsidRPr="00DD49E7">
        <w:rPr>
          <w:rFonts w:ascii="Arial" w:hAnsi="Arial"/>
          <w:szCs w:val="20"/>
        </w:rPr>
        <w:t xml:space="preserve"> is the list of d</w:t>
      </w:r>
      <w:r w:rsidRPr="00DD49E7">
        <w:rPr>
          <w:rFonts w:ascii="Arial" w:hAnsi="Arial"/>
          <w:szCs w:val="20"/>
        </w:rPr>
        <w:t>rug responses (GI</w:t>
      </w:r>
      <w:r w:rsidRPr="00DD49E7">
        <w:rPr>
          <w:rFonts w:ascii="Arial" w:hAnsi="Arial"/>
          <w:szCs w:val="20"/>
          <w:vertAlign w:val="subscript"/>
        </w:rPr>
        <w:t>50</w:t>
      </w:r>
      <w:r w:rsidRPr="00DD49E7">
        <w:rPr>
          <w:rFonts w:ascii="Arial" w:hAnsi="Arial"/>
          <w:szCs w:val="20"/>
        </w:rPr>
        <w:t xml:space="preserve"> values) provided for a particular drug in the training, </w:t>
      </w:r>
      <w:r w:rsidRPr="00DD49E7">
        <w:rPr>
          <w:rFonts w:ascii="Arial" w:hAnsi="Arial"/>
          <w:i/>
          <w:szCs w:val="20"/>
        </w:rPr>
        <w:t>A</w:t>
      </w:r>
      <w:r w:rsidRPr="00DD49E7">
        <w:rPr>
          <w:rFonts w:ascii="Arial" w:hAnsi="Arial"/>
          <w:szCs w:val="20"/>
        </w:rPr>
        <w:t xml:space="preserve"> is the matrix of the CDS (where rows represent cell lines and columns represents all the genes/parameters), </w:t>
      </w:r>
      <w:r w:rsidRPr="00DD49E7">
        <w:rPr>
          <w:rFonts w:ascii="Arial" w:hAnsi="Arial"/>
          <w:i/>
          <w:szCs w:val="20"/>
        </w:rPr>
        <w:t>x</w:t>
      </w:r>
      <w:r w:rsidRPr="00DD49E7">
        <w:rPr>
          <w:rFonts w:ascii="Arial" w:hAnsi="Arial"/>
          <w:szCs w:val="20"/>
        </w:rPr>
        <w:t xml:space="preserve"> is the final weights of each parameter to be determined, and </w:t>
      </w:r>
      <w:r w:rsidRPr="00DD49E7">
        <w:rPr>
          <w:rFonts w:ascii="Arial" w:hAnsi="Arial"/>
          <w:i/>
          <w:szCs w:val="20"/>
        </w:rPr>
        <w:t xml:space="preserve">λ </w:t>
      </w:r>
      <w:r w:rsidRPr="00DD49E7">
        <w:rPr>
          <w:rFonts w:ascii="Arial" w:hAnsi="Arial"/>
          <w:szCs w:val="20"/>
        </w:rPr>
        <w:t xml:space="preserve">is a penalizing coefficient. In other words, in addition to minimizing the distance between </w:t>
      </w:r>
      <w:r w:rsidRPr="00DD49E7">
        <w:rPr>
          <w:rFonts w:ascii="Arial" w:hAnsi="Arial"/>
          <w:i/>
          <w:szCs w:val="20"/>
        </w:rPr>
        <w:t>y</w:t>
      </w:r>
      <w:r w:rsidRPr="00DD49E7">
        <w:rPr>
          <w:rFonts w:ascii="Arial" w:hAnsi="Arial"/>
          <w:szCs w:val="20"/>
        </w:rPr>
        <w:t xml:space="preserve"> and </w:t>
      </w:r>
      <w:r w:rsidRPr="00DD49E7">
        <w:rPr>
          <w:rFonts w:ascii="Arial" w:hAnsi="Arial"/>
          <w:i/>
          <w:szCs w:val="20"/>
        </w:rPr>
        <w:t>Ax</w:t>
      </w:r>
      <w:r w:rsidRPr="00DD49E7">
        <w:rPr>
          <w:rFonts w:ascii="Arial" w:hAnsi="Arial"/>
          <w:szCs w:val="20"/>
        </w:rPr>
        <w:t xml:space="preserve">, the algorithm also penalizes the 1-norm of </w:t>
      </w:r>
      <w:r w:rsidRPr="00DD49E7">
        <w:rPr>
          <w:rFonts w:ascii="Arial" w:hAnsi="Arial"/>
          <w:i/>
          <w:szCs w:val="20"/>
        </w:rPr>
        <w:t>x</w:t>
      </w:r>
      <w:r w:rsidRPr="00DD49E7">
        <w:rPr>
          <w:rFonts w:ascii="Arial" w:hAnsi="Arial"/>
          <w:szCs w:val="20"/>
        </w:rPr>
        <w:t>, thus, eliminating all</w:t>
      </w:r>
      <w:r w:rsidR="005017C8" w:rsidRPr="00DD49E7">
        <w:rPr>
          <w:rFonts w:ascii="Arial" w:hAnsi="Arial"/>
          <w:szCs w:val="20"/>
        </w:rPr>
        <w:t>,</w:t>
      </w:r>
      <w:r w:rsidRPr="00DD49E7">
        <w:rPr>
          <w:rFonts w:ascii="Arial" w:hAnsi="Arial"/>
          <w:szCs w:val="20"/>
        </w:rPr>
        <w:t xml:space="preserve"> but the most significant parameters needed to predict </w:t>
      </w:r>
      <w:r w:rsidRPr="00DD49E7">
        <w:rPr>
          <w:rFonts w:ascii="Arial" w:hAnsi="Arial"/>
          <w:i/>
          <w:szCs w:val="20"/>
        </w:rPr>
        <w:t>y</w:t>
      </w:r>
      <w:r w:rsidR="00D5173E" w:rsidRPr="00DD49E7">
        <w:rPr>
          <w:rFonts w:ascii="Arial" w:hAnsi="Arial"/>
          <w:szCs w:val="20"/>
        </w:rPr>
        <w:t xml:space="preserve">. If </w:t>
      </w:r>
      <w:r w:rsidRPr="00DD49E7">
        <w:rPr>
          <w:rFonts w:ascii="Arial" w:hAnsi="Arial"/>
          <w:szCs w:val="20"/>
        </w:rPr>
        <w:t xml:space="preserve">higher the value of the coefficient </w:t>
      </w:r>
      <w:r w:rsidRPr="00DD49E7">
        <w:rPr>
          <w:rFonts w:ascii="Arial" w:hAnsi="Arial"/>
          <w:i/>
          <w:szCs w:val="20"/>
        </w:rPr>
        <w:t>λ</w:t>
      </w:r>
      <w:r w:rsidRPr="00DD49E7">
        <w:rPr>
          <w:rFonts w:ascii="Arial" w:hAnsi="Arial"/>
          <w:szCs w:val="20"/>
        </w:rPr>
        <w:t xml:space="preserve">, </w:t>
      </w:r>
      <w:r w:rsidR="00811880" w:rsidRPr="00DD49E7">
        <w:rPr>
          <w:rFonts w:ascii="Arial" w:hAnsi="Arial"/>
          <w:szCs w:val="20"/>
        </w:rPr>
        <w:t xml:space="preserve">a large number of </w:t>
      </w:r>
      <w:r w:rsidR="00811880" w:rsidRPr="00DD49E7">
        <w:rPr>
          <w:rFonts w:ascii="Arial" w:hAnsi="Arial"/>
          <w:i/>
          <w:szCs w:val="20"/>
        </w:rPr>
        <w:t>x</w:t>
      </w:r>
      <w:r w:rsidR="00811880" w:rsidRPr="00DD49E7">
        <w:rPr>
          <w:rFonts w:ascii="Arial" w:hAnsi="Arial"/>
          <w:szCs w:val="20"/>
        </w:rPr>
        <w:t xml:space="preserve"> values</w:t>
      </w:r>
      <w:r w:rsidR="009F4A95" w:rsidRPr="00DD49E7">
        <w:rPr>
          <w:rFonts w:ascii="Arial" w:hAnsi="Arial"/>
          <w:szCs w:val="20"/>
        </w:rPr>
        <w:t xml:space="preserve"> (weights of genes</w:t>
      </w:r>
      <w:r w:rsidR="00B066C2" w:rsidRPr="00DD49E7">
        <w:rPr>
          <w:rFonts w:ascii="Arial" w:hAnsi="Arial"/>
          <w:szCs w:val="20"/>
        </w:rPr>
        <w:t xml:space="preserve"> that predict drug responses</w:t>
      </w:r>
      <w:r w:rsidR="009F4A95" w:rsidRPr="00DD49E7">
        <w:rPr>
          <w:rFonts w:ascii="Arial" w:hAnsi="Arial"/>
          <w:szCs w:val="20"/>
        </w:rPr>
        <w:t>)</w:t>
      </w:r>
      <w:r w:rsidR="00811880" w:rsidRPr="00DD49E7">
        <w:rPr>
          <w:rFonts w:ascii="Arial" w:hAnsi="Arial"/>
          <w:szCs w:val="20"/>
        </w:rPr>
        <w:t xml:space="preserve"> will become insignificant, and </w:t>
      </w:r>
      <w:r w:rsidR="00811880" w:rsidRPr="00DD49E7">
        <w:rPr>
          <w:rFonts w:ascii="Arial" w:hAnsi="Arial"/>
          <w:i/>
          <w:szCs w:val="20"/>
        </w:rPr>
        <w:t>vice versa</w:t>
      </w:r>
      <w:r w:rsidR="00811880" w:rsidRPr="00DD49E7">
        <w:rPr>
          <w:rFonts w:ascii="Arial" w:hAnsi="Arial"/>
          <w:szCs w:val="20"/>
        </w:rPr>
        <w:t xml:space="preserve">. </w:t>
      </w:r>
      <w:r w:rsidRPr="00DD49E7">
        <w:rPr>
          <w:rFonts w:ascii="Arial" w:hAnsi="Arial"/>
          <w:szCs w:val="20"/>
        </w:rPr>
        <w:t>We used t</w:t>
      </w:r>
      <w:r w:rsidR="001C4C72" w:rsidRPr="00DD49E7">
        <w:rPr>
          <w:rFonts w:ascii="Arial" w:hAnsi="Arial"/>
          <w:szCs w:val="20"/>
        </w:rPr>
        <w:t>he implementation provided in [2</w:t>
      </w:r>
      <w:r w:rsidRPr="00DD49E7">
        <w:rPr>
          <w:rFonts w:ascii="Arial" w:hAnsi="Arial"/>
          <w:szCs w:val="20"/>
        </w:rPr>
        <w:t>], where relative tolerance can be provided to solve the L1-regularized least squares problem within a given residual. During each iterations of the regularization proc</w:t>
      </w:r>
      <w:r w:rsidR="009A54A5" w:rsidRPr="00DD49E7">
        <w:rPr>
          <w:rFonts w:ascii="Arial" w:hAnsi="Arial"/>
          <w:szCs w:val="20"/>
        </w:rPr>
        <w:t xml:space="preserve">ess, </w:t>
      </w:r>
      <w:r w:rsidR="00FE13CD" w:rsidRPr="00DD49E7">
        <w:rPr>
          <w:rFonts w:ascii="Arial" w:hAnsi="Arial"/>
          <w:szCs w:val="20"/>
        </w:rPr>
        <w:t>the least squares problem wa</w:t>
      </w:r>
      <w:r w:rsidRPr="00DD49E7">
        <w:rPr>
          <w:rFonts w:ascii="Arial" w:hAnsi="Arial"/>
          <w:szCs w:val="20"/>
        </w:rPr>
        <w:t xml:space="preserve">s solved using the preconditioned conjugate gradient (PCG) method. </w:t>
      </w:r>
    </w:p>
    <w:p w:rsidR="00986E6E" w:rsidRPr="00DD49E7" w:rsidRDefault="00986E6E">
      <w:pPr>
        <w:rPr>
          <w:rFonts w:ascii="Arial" w:hAnsi="Arial"/>
        </w:rPr>
      </w:pPr>
    </w:p>
    <w:p w:rsidR="00986E6E" w:rsidRPr="00DD49E7" w:rsidRDefault="002235D1">
      <w:pPr>
        <w:rPr>
          <w:rFonts w:ascii="Arial" w:hAnsi="Arial"/>
        </w:rPr>
      </w:pPr>
      <w:r w:rsidRPr="00DD49E7">
        <w:rPr>
          <w:rFonts w:ascii="Arial" w:hAnsi="Arial"/>
          <w:b/>
        </w:rPr>
        <w:t>Conclusion/Discussion</w:t>
      </w:r>
    </w:p>
    <w:p w:rsidR="00C2419A" w:rsidRPr="00DD49E7" w:rsidRDefault="00C2419A">
      <w:pPr>
        <w:rPr>
          <w:rFonts w:ascii="Arial" w:hAnsi="Arial"/>
        </w:rPr>
      </w:pPr>
    </w:p>
    <w:p w:rsidR="008E2A49" w:rsidRPr="00DD49E7" w:rsidRDefault="00C2419A" w:rsidP="00C2419A">
      <w:pPr>
        <w:spacing w:after="120"/>
        <w:rPr>
          <w:rFonts w:ascii="Arial" w:hAnsi="Arial"/>
          <w:szCs w:val="20"/>
        </w:rPr>
      </w:pPr>
      <w:r w:rsidRPr="00DD49E7">
        <w:rPr>
          <w:rFonts w:ascii="Arial" w:hAnsi="Arial"/>
          <w:szCs w:val="20"/>
        </w:rPr>
        <w:t xml:space="preserve">Initially, </w:t>
      </w:r>
      <w:r w:rsidR="00EA27FE" w:rsidRPr="00DD49E7">
        <w:rPr>
          <w:rFonts w:ascii="Arial" w:hAnsi="Arial"/>
          <w:szCs w:val="20"/>
        </w:rPr>
        <w:t xml:space="preserve">we used </w:t>
      </w:r>
      <w:r w:rsidRPr="00DD49E7">
        <w:rPr>
          <w:rFonts w:ascii="Arial" w:hAnsi="Arial"/>
          <w:szCs w:val="20"/>
        </w:rPr>
        <w:t xml:space="preserve">18 training cell lines and their data to identify molecular markers of drug response </w:t>
      </w:r>
      <w:r w:rsidR="007C2CD1" w:rsidRPr="00DD49E7">
        <w:rPr>
          <w:rFonts w:ascii="Arial" w:hAnsi="Arial"/>
          <w:szCs w:val="20"/>
        </w:rPr>
        <w:t xml:space="preserve">and </w:t>
      </w:r>
      <w:r w:rsidR="00B77279" w:rsidRPr="00DD49E7">
        <w:rPr>
          <w:rFonts w:ascii="Arial" w:hAnsi="Arial"/>
          <w:szCs w:val="20"/>
        </w:rPr>
        <w:t>later</w:t>
      </w:r>
      <w:r w:rsidR="007C2CD1" w:rsidRPr="00DD49E7">
        <w:rPr>
          <w:rFonts w:ascii="Arial" w:hAnsi="Arial"/>
          <w:szCs w:val="20"/>
        </w:rPr>
        <w:t xml:space="preserve">, </w:t>
      </w:r>
      <w:r w:rsidR="00377065" w:rsidRPr="00DD49E7">
        <w:rPr>
          <w:rFonts w:ascii="Arial" w:hAnsi="Arial"/>
          <w:szCs w:val="20"/>
        </w:rPr>
        <w:t>we predicted</w:t>
      </w:r>
      <w:r w:rsidR="00C31BE1" w:rsidRPr="00DD49E7">
        <w:rPr>
          <w:rFonts w:ascii="Arial" w:hAnsi="Arial"/>
          <w:szCs w:val="20"/>
        </w:rPr>
        <w:t xml:space="preserve"> </w:t>
      </w:r>
      <w:r w:rsidRPr="00DD49E7">
        <w:rPr>
          <w:rFonts w:ascii="Arial" w:hAnsi="Arial"/>
          <w:szCs w:val="20"/>
        </w:rPr>
        <w:t>drug responses for 35 test cell lines. Finally, we combined the drug responses from the 53 training and test cell lines and ranked them.</w:t>
      </w:r>
      <w:r w:rsidR="00A63269" w:rsidRPr="00DD49E7">
        <w:rPr>
          <w:rFonts w:ascii="Arial" w:hAnsi="Arial"/>
          <w:szCs w:val="20"/>
        </w:rPr>
        <w:t xml:space="preserve"> </w:t>
      </w:r>
      <w:r w:rsidR="008B25B5" w:rsidRPr="00DD49E7">
        <w:rPr>
          <w:rFonts w:ascii="Arial" w:hAnsi="Arial"/>
          <w:szCs w:val="20"/>
        </w:rPr>
        <w:t>The</w:t>
      </w:r>
      <w:r w:rsidR="00015986" w:rsidRPr="00DD49E7">
        <w:rPr>
          <w:rFonts w:ascii="Arial" w:hAnsi="Arial"/>
          <w:szCs w:val="20"/>
        </w:rPr>
        <w:t xml:space="preserve">re was </w:t>
      </w:r>
      <w:r w:rsidR="00540FB9" w:rsidRPr="00DD49E7">
        <w:rPr>
          <w:rFonts w:ascii="Arial" w:hAnsi="Arial"/>
          <w:szCs w:val="20"/>
        </w:rPr>
        <w:t xml:space="preserve">a </w:t>
      </w:r>
      <w:r w:rsidR="00015986" w:rsidRPr="00DD49E7">
        <w:rPr>
          <w:rFonts w:ascii="Arial" w:hAnsi="Arial"/>
          <w:szCs w:val="20"/>
        </w:rPr>
        <w:t>compromise on the prediction results due to the assignment of</w:t>
      </w:r>
      <w:r w:rsidR="008B25B5" w:rsidRPr="00DD49E7">
        <w:rPr>
          <w:rFonts w:ascii="Arial" w:hAnsi="Arial"/>
          <w:szCs w:val="20"/>
        </w:rPr>
        <w:t xml:space="preserve"> random number for missing data as discussed in issue #3</w:t>
      </w:r>
      <w:r w:rsidR="0027029F" w:rsidRPr="00DD49E7">
        <w:rPr>
          <w:rFonts w:ascii="Arial" w:hAnsi="Arial"/>
          <w:szCs w:val="20"/>
        </w:rPr>
        <w:t xml:space="preserve">. </w:t>
      </w:r>
      <w:r w:rsidR="00A94685" w:rsidRPr="00DD49E7">
        <w:rPr>
          <w:rFonts w:ascii="Arial" w:hAnsi="Arial"/>
          <w:szCs w:val="20"/>
        </w:rPr>
        <w:t xml:space="preserve">A better solution instead of assigning a random number for missing data in issue #3 discussed above could improve the results. </w:t>
      </w:r>
      <w:r w:rsidR="00A94685" w:rsidRPr="00DD49E7">
        <w:rPr>
          <w:rFonts w:ascii="Arial" w:hAnsi="Arial"/>
          <w:szCs w:val="20"/>
        </w:rPr>
        <w:tab/>
      </w:r>
    </w:p>
    <w:p w:rsidR="0027478B" w:rsidRPr="00DD49E7" w:rsidRDefault="005F742C" w:rsidP="00C2419A">
      <w:pPr>
        <w:spacing w:after="120"/>
        <w:rPr>
          <w:rFonts w:ascii="Arial" w:hAnsi="Arial"/>
          <w:szCs w:val="20"/>
        </w:rPr>
      </w:pPr>
      <w:r w:rsidRPr="00DD49E7">
        <w:rPr>
          <w:rFonts w:ascii="Arial" w:hAnsi="Arial"/>
          <w:szCs w:val="20"/>
        </w:rPr>
        <w:t xml:space="preserve">We tested </w:t>
      </w:r>
      <w:r w:rsidR="00A26584" w:rsidRPr="00DD49E7">
        <w:rPr>
          <w:rFonts w:ascii="Arial" w:hAnsi="Arial"/>
          <w:szCs w:val="20"/>
        </w:rPr>
        <w:t xml:space="preserve">the performance of </w:t>
      </w:r>
      <w:r w:rsidRPr="00DD49E7">
        <w:rPr>
          <w:rFonts w:ascii="Arial" w:hAnsi="Arial"/>
          <w:szCs w:val="20"/>
        </w:rPr>
        <w:t xml:space="preserve">our algorithm using GI50 data from a panel of breast cancer cell lines treated with </w:t>
      </w:r>
      <w:r w:rsidR="00EF59C1">
        <w:rPr>
          <w:rFonts w:ascii="Arial" w:hAnsi="Arial"/>
          <w:szCs w:val="20"/>
        </w:rPr>
        <w:t xml:space="preserve">a </w:t>
      </w:r>
      <w:r w:rsidRPr="00DD49E7">
        <w:rPr>
          <w:rFonts w:ascii="Arial" w:hAnsi="Arial"/>
          <w:szCs w:val="20"/>
        </w:rPr>
        <w:t xml:space="preserve">drug, </w:t>
      </w:r>
      <w:r w:rsidR="00A53E05" w:rsidRPr="00DD49E7">
        <w:rPr>
          <w:rFonts w:ascii="Arial" w:hAnsi="Arial"/>
          <w:szCs w:val="20"/>
        </w:rPr>
        <w:t xml:space="preserve">lapatinib </w:t>
      </w:r>
      <w:r w:rsidRPr="00DD49E7">
        <w:rPr>
          <w:rFonts w:ascii="Arial" w:hAnsi="Arial"/>
          <w:szCs w:val="20"/>
        </w:rPr>
        <w:t xml:space="preserve">(inhibits dual tyrosine kinase receptor) from </w:t>
      </w:r>
      <w:r w:rsidR="00A53E05" w:rsidRPr="00DD49E7">
        <w:rPr>
          <w:rFonts w:ascii="Arial" w:hAnsi="Arial"/>
          <w:szCs w:val="20"/>
        </w:rPr>
        <w:t>our previous publication</w:t>
      </w:r>
      <w:r w:rsidR="00892C77" w:rsidRPr="00DD49E7">
        <w:rPr>
          <w:rFonts w:ascii="Arial" w:hAnsi="Arial"/>
          <w:szCs w:val="20"/>
        </w:rPr>
        <w:t xml:space="preserve"> [3]</w:t>
      </w:r>
      <w:r w:rsidR="00A53E05" w:rsidRPr="00DD49E7">
        <w:rPr>
          <w:rFonts w:ascii="Arial" w:hAnsi="Arial"/>
          <w:szCs w:val="20"/>
        </w:rPr>
        <w:t xml:space="preserve">. </w:t>
      </w:r>
      <w:r w:rsidR="00CF26E6" w:rsidRPr="00DD49E7">
        <w:rPr>
          <w:rFonts w:ascii="Arial" w:hAnsi="Arial"/>
          <w:szCs w:val="20"/>
        </w:rPr>
        <w:t>As expected, our analyse</w:t>
      </w:r>
      <w:r w:rsidR="00A53E05" w:rsidRPr="00DD49E7">
        <w:rPr>
          <w:rFonts w:ascii="Arial" w:hAnsi="Arial"/>
          <w:szCs w:val="20"/>
        </w:rPr>
        <w:t xml:space="preserve">s </w:t>
      </w:r>
      <w:r w:rsidR="00CF26E6" w:rsidRPr="00DD49E7">
        <w:rPr>
          <w:rFonts w:ascii="Arial" w:hAnsi="Arial"/>
          <w:szCs w:val="20"/>
        </w:rPr>
        <w:t>identified HER</w:t>
      </w:r>
      <w:r w:rsidR="00B93A69" w:rsidRPr="00DD49E7">
        <w:rPr>
          <w:rFonts w:ascii="Arial" w:hAnsi="Arial"/>
          <w:szCs w:val="20"/>
        </w:rPr>
        <w:t xml:space="preserve">2 as </w:t>
      </w:r>
      <w:r w:rsidR="00EE5129" w:rsidRPr="00DD49E7">
        <w:rPr>
          <w:rFonts w:ascii="Arial" w:hAnsi="Arial"/>
          <w:szCs w:val="20"/>
        </w:rPr>
        <w:t xml:space="preserve">a </w:t>
      </w:r>
      <w:r w:rsidR="006446B6" w:rsidRPr="00DD49E7">
        <w:rPr>
          <w:rFonts w:ascii="Arial" w:hAnsi="Arial"/>
          <w:szCs w:val="20"/>
        </w:rPr>
        <w:t xml:space="preserve">top </w:t>
      </w:r>
      <w:r w:rsidR="00B93A69" w:rsidRPr="00DD49E7">
        <w:rPr>
          <w:rFonts w:ascii="Arial" w:hAnsi="Arial"/>
          <w:szCs w:val="20"/>
        </w:rPr>
        <w:t>scoring gene</w:t>
      </w:r>
      <w:r w:rsidR="009E3057" w:rsidRPr="00DD49E7">
        <w:rPr>
          <w:rFonts w:ascii="Arial" w:hAnsi="Arial"/>
          <w:szCs w:val="20"/>
        </w:rPr>
        <w:t xml:space="preserve"> in the combined data set as well as individual data set</w:t>
      </w:r>
      <w:r w:rsidR="00B93A69" w:rsidRPr="00DD49E7">
        <w:rPr>
          <w:rFonts w:ascii="Arial" w:hAnsi="Arial"/>
          <w:szCs w:val="20"/>
        </w:rPr>
        <w:t xml:space="preserve">. However, our algorithm </w:t>
      </w:r>
      <w:r w:rsidR="00A53E05" w:rsidRPr="00DD49E7">
        <w:rPr>
          <w:rFonts w:ascii="Arial" w:hAnsi="Arial"/>
          <w:szCs w:val="20"/>
        </w:rPr>
        <w:t>showed that gene expression profiles were better in predicting the drug responses compared to that of the other molecular profile data.</w:t>
      </w:r>
      <w:r w:rsidR="0021120F" w:rsidRPr="00DD49E7">
        <w:rPr>
          <w:rFonts w:ascii="Arial" w:hAnsi="Arial"/>
          <w:szCs w:val="20"/>
        </w:rPr>
        <w:t xml:space="preserve"> This is probably true as gene and protein expression are final determinants of drug responses. </w:t>
      </w:r>
      <w:r w:rsidR="00A53E05" w:rsidRPr="00DD49E7">
        <w:rPr>
          <w:rFonts w:ascii="Arial" w:hAnsi="Arial"/>
          <w:szCs w:val="20"/>
        </w:rPr>
        <w:t xml:space="preserve"> </w:t>
      </w:r>
    </w:p>
    <w:p w:rsidR="008B25B5" w:rsidRPr="00DD49E7" w:rsidRDefault="0027478B" w:rsidP="00C2419A">
      <w:pPr>
        <w:spacing w:after="120"/>
        <w:rPr>
          <w:rFonts w:ascii="Arial" w:hAnsi="Arial"/>
          <w:szCs w:val="20"/>
        </w:rPr>
      </w:pPr>
      <w:r w:rsidRPr="00DD49E7">
        <w:rPr>
          <w:rFonts w:ascii="Arial" w:hAnsi="Arial"/>
          <w:szCs w:val="20"/>
        </w:rPr>
        <w:t xml:space="preserve">Overall, in the post genomic era that generates high-throughput molecular and drug data, our algorithm performs drug response prediction analysis </w:t>
      </w:r>
      <w:r w:rsidR="00046DF5" w:rsidRPr="00DD49E7">
        <w:rPr>
          <w:rFonts w:ascii="Arial" w:hAnsi="Arial"/>
          <w:szCs w:val="20"/>
        </w:rPr>
        <w:t>by integrating</w:t>
      </w:r>
      <w:r w:rsidRPr="00DD49E7">
        <w:rPr>
          <w:rFonts w:ascii="Arial" w:hAnsi="Arial"/>
          <w:szCs w:val="20"/>
        </w:rPr>
        <w:t xml:space="preserve"> diverse data sources irrespective of different platforms being used. </w:t>
      </w:r>
    </w:p>
    <w:p w:rsidR="002D3E15" w:rsidRPr="00DD49E7" w:rsidRDefault="002D3E15">
      <w:pPr>
        <w:rPr>
          <w:rFonts w:ascii="Arial" w:hAnsi="Arial"/>
          <w:b/>
        </w:rPr>
      </w:pPr>
    </w:p>
    <w:p w:rsidR="002D3E15" w:rsidRPr="00DD49E7" w:rsidRDefault="002D3E15">
      <w:pPr>
        <w:rPr>
          <w:rFonts w:ascii="Arial" w:hAnsi="Arial"/>
          <w:b/>
        </w:rPr>
      </w:pPr>
      <w:r w:rsidRPr="00DD49E7">
        <w:rPr>
          <w:rFonts w:ascii="Arial" w:hAnsi="Arial"/>
          <w:b/>
        </w:rPr>
        <w:t>Authors Statement</w:t>
      </w:r>
    </w:p>
    <w:p w:rsidR="0042390D" w:rsidRPr="00DD49E7" w:rsidRDefault="0042390D">
      <w:pPr>
        <w:rPr>
          <w:rFonts w:ascii="Arial" w:hAnsi="Arial"/>
          <w:b/>
        </w:rPr>
      </w:pPr>
    </w:p>
    <w:p w:rsidR="004E5636" w:rsidRPr="00DD49E7" w:rsidRDefault="0042390D">
      <w:pPr>
        <w:rPr>
          <w:rFonts w:ascii="Arial" w:hAnsi="Arial"/>
          <w:szCs w:val="20"/>
        </w:rPr>
      </w:pPr>
      <w:r w:rsidRPr="00DD49E7">
        <w:rPr>
          <w:rFonts w:ascii="Arial" w:hAnsi="Arial"/>
        </w:rPr>
        <w:t xml:space="preserve">Aravind Sridhar conceived the idea of using this algorithm, performed the analyses, interpreted the data and </w:t>
      </w:r>
      <w:r w:rsidR="002122E9" w:rsidRPr="00DD49E7">
        <w:rPr>
          <w:rFonts w:ascii="Arial" w:hAnsi="Arial"/>
        </w:rPr>
        <w:t>co-</w:t>
      </w:r>
      <w:r w:rsidRPr="00DD49E7">
        <w:rPr>
          <w:rFonts w:ascii="Arial" w:hAnsi="Arial"/>
        </w:rPr>
        <w:t xml:space="preserve">wrote the description. </w:t>
      </w:r>
      <w:r w:rsidR="00BD56F6">
        <w:rPr>
          <w:rFonts w:ascii="Arial" w:hAnsi="Arial"/>
          <w:szCs w:val="20"/>
        </w:rPr>
        <w:t>Jean-Paul Abb</w:t>
      </w:r>
      <w:r w:rsidRPr="00DD49E7">
        <w:rPr>
          <w:rFonts w:ascii="Arial" w:hAnsi="Arial"/>
          <w:szCs w:val="20"/>
        </w:rPr>
        <w:t>u</w:t>
      </w:r>
      <w:r w:rsidR="00BD56F6">
        <w:rPr>
          <w:rFonts w:ascii="Arial" w:hAnsi="Arial"/>
          <w:szCs w:val="20"/>
        </w:rPr>
        <w:t>e</w:t>
      </w:r>
      <w:r w:rsidRPr="00DD49E7">
        <w:rPr>
          <w:rFonts w:ascii="Arial" w:hAnsi="Arial"/>
          <w:szCs w:val="20"/>
        </w:rPr>
        <w:t xml:space="preserve">hl </w:t>
      </w:r>
      <w:r w:rsidR="001A26D4">
        <w:rPr>
          <w:rFonts w:ascii="Arial" w:hAnsi="Arial"/>
          <w:szCs w:val="20"/>
        </w:rPr>
        <w:t xml:space="preserve">helped with data analysis and critical discussion. </w:t>
      </w:r>
      <w:r w:rsidR="00BD56F6" w:rsidRPr="00BD56F6">
        <w:rPr>
          <w:rFonts w:ascii="Arial" w:hAnsi="Arial"/>
          <w:szCs w:val="20"/>
        </w:rPr>
        <w:t>Jonathan Bernard and Krisztian Homicsko</w:t>
      </w:r>
      <w:r w:rsidR="00BD56F6">
        <w:rPr>
          <w:rFonts w:ascii="Arial" w:hAnsi="Arial"/>
          <w:szCs w:val="20"/>
        </w:rPr>
        <w:t xml:space="preserve"> participated in</w:t>
      </w:r>
      <w:r w:rsidR="00086E72">
        <w:rPr>
          <w:rFonts w:ascii="Arial" w:hAnsi="Arial"/>
          <w:szCs w:val="20"/>
        </w:rPr>
        <w:t xml:space="preserve"> critical discussion.</w:t>
      </w:r>
      <w:r w:rsidR="00BD56F6" w:rsidRPr="00BD56F6">
        <w:rPr>
          <w:rFonts w:ascii="Arial" w:hAnsi="Arial"/>
          <w:szCs w:val="20"/>
        </w:rPr>
        <w:t xml:space="preserve"> </w:t>
      </w:r>
      <w:r w:rsidRPr="00DD49E7">
        <w:rPr>
          <w:rFonts w:ascii="Arial" w:hAnsi="Arial"/>
          <w:szCs w:val="20"/>
        </w:rPr>
        <w:t xml:space="preserve">Anguraj Sadanandam preprocessed the data for the analyses, interpreted the data, </w:t>
      </w:r>
      <w:r w:rsidR="00332592" w:rsidRPr="00DD49E7">
        <w:rPr>
          <w:rFonts w:ascii="Arial" w:hAnsi="Arial"/>
          <w:szCs w:val="20"/>
        </w:rPr>
        <w:t>co-</w:t>
      </w:r>
      <w:r w:rsidR="001302E7" w:rsidRPr="00DD49E7">
        <w:rPr>
          <w:rFonts w:ascii="Arial" w:hAnsi="Arial"/>
          <w:szCs w:val="20"/>
        </w:rPr>
        <w:t>wrote</w:t>
      </w:r>
      <w:r w:rsidRPr="00DD49E7">
        <w:rPr>
          <w:rFonts w:ascii="Arial" w:hAnsi="Arial"/>
          <w:szCs w:val="20"/>
        </w:rPr>
        <w:t xml:space="preserve"> the description and supervised the project. </w:t>
      </w:r>
    </w:p>
    <w:p w:rsidR="00823E03" w:rsidRPr="00DD49E7" w:rsidRDefault="00823E03" w:rsidP="00823E03">
      <w:pPr>
        <w:rPr>
          <w:rFonts w:ascii="Arial" w:hAnsi="Arial"/>
        </w:rPr>
      </w:pPr>
    </w:p>
    <w:p w:rsidR="00DD49E7" w:rsidRPr="00DD49E7" w:rsidRDefault="00A56AE6" w:rsidP="00CF26E6">
      <w:pPr>
        <w:jc w:val="center"/>
        <w:rPr>
          <w:rFonts w:ascii="Arial" w:hAnsi="Arial"/>
          <w:b/>
          <w:noProof/>
        </w:rPr>
      </w:pPr>
      <w:r w:rsidRPr="00DD49E7">
        <w:rPr>
          <w:rFonts w:ascii="Arial" w:hAnsi="Arial"/>
        </w:rPr>
        <w:fldChar w:fldCharType="begin"/>
      </w:r>
      <w:r w:rsidR="004E5636" w:rsidRPr="00DD49E7">
        <w:rPr>
          <w:rFonts w:ascii="Arial" w:hAnsi="Arial"/>
        </w:rPr>
        <w:instrText xml:space="preserve"> ADDIN EN.REFLIST </w:instrText>
      </w:r>
      <w:r w:rsidRPr="00DD49E7">
        <w:rPr>
          <w:rFonts w:ascii="Arial" w:hAnsi="Arial"/>
        </w:rPr>
        <w:fldChar w:fldCharType="separate"/>
      </w:r>
      <w:r w:rsidR="00CF26E6" w:rsidRPr="00DD49E7">
        <w:rPr>
          <w:rFonts w:ascii="Arial" w:hAnsi="Arial"/>
          <w:b/>
          <w:noProof/>
        </w:rPr>
        <w:t>References</w:t>
      </w:r>
    </w:p>
    <w:p w:rsidR="00D26BD7" w:rsidRPr="00DD49E7" w:rsidRDefault="00D26BD7" w:rsidP="00CF26E6">
      <w:pPr>
        <w:jc w:val="center"/>
        <w:rPr>
          <w:rFonts w:ascii="Arial" w:hAnsi="Arial"/>
          <w:noProof/>
        </w:rPr>
      </w:pPr>
    </w:p>
    <w:p w:rsidR="00D26BD7" w:rsidRPr="00DD49E7" w:rsidRDefault="00D26BD7" w:rsidP="00D26BD7">
      <w:pPr>
        <w:spacing w:after="120"/>
        <w:rPr>
          <w:rFonts w:ascii="Arial" w:hAnsi="Arial"/>
          <w:szCs w:val="20"/>
        </w:rPr>
      </w:pPr>
      <w:r w:rsidRPr="00DD49E7">
        <w:rPr>
          <w:rFonts w:ascii="Arial" w:hAnsi="Arial"/>
          <w:szCs w:val="20"/>
        </w:rPr>
        <w:t>[1] http://www.stanford.edu/~boyd/papers/l1_ls.html</w:t>
      </w:r>
    </w:p>
    <w:p w:rsidR="00D26BD7" w:rsidRPr="00DD49E7" w:rsidRDefault="00D26BD7" w:rsidP="00CF26E6">
      <w:pPr>
        <w:jc w:val="center"/>
        <w:rPr>
          <w:rFonts w:ascii="Arial" w:hAnsi="Arial"/>
          <w:noProof/>
        </w:rPr>
      </w:pPr>
    </w:p>
    <w:p w:rsidR="00DD49E7" w:rsidRPr="00DD49E7" w:rsidRDefault="00DD49E7" w:rsidP="00DD49E7">
      <w:pPr>
        <w:rPr>
          <w:rFonts w:ascii="Arial" w:hAnsi="Arial"/>
          <w:noProof/>
        </w:rPr>
      </w:pPr>
      <w:r w:rsidRPr="00DD49E7">
        <w:rPr>
          <w:rFonts w:ascii="Arial" w:hAnsi="Arial"/>
          <w:noProof/>
        </w:rPr>
        <w:t>[2] Beroukhim, R.</w:t>
      </w:r>
      <w:r w:rsidRPr="00DD49E7">
        <w:rPr>
          <w:rFonts w:ascii="Arial" w:hAnsi="Arial"/>
          <w:i/>
          <w:noProof/>
        </w:rPr>
        <w:t>, et al.</w:t>
      </w:r>
      <w:r w:rsidRPr="00DD49E7">
        <w:rPr>
          <w:rFonts w:ascii="Arial" w:hAnsi="Arial"/>
          <w:noProof/>
        </w:rPr>
        <w:t xml:space="preserve"> Assessing the significance of chromosomal aberrations in cancer: methodology and application to glioma. </w:t>
      </w:r>
      <w:r w:rsidRPr="00DD49E7">
        <w:rPr>
          <w:rFonts w:ascii="Arial" w:hAnsi="Arial"/>
          <w:i/>
          <w:noProof/>
        </w:rPr>
        <w:t>Proceedings of the National Academy of Sciences of the United States of America</w:t>
      </w:r>
      <w:r w:rsidRPr="00DD49E7">
        <w:rPr>
          <w:rFonts w:ascii="Arial" w:hAnsi="Arial"/>
          <w:noProof/>
        </w:rPr>
        <w:t xml:space="preserve"> </w:t>
      </w:r>
      <w:r w:rsidRPr="00DD49E7">
        <w:rPr>
          <w:rFonts w:ascii="Arial" w:hAnsi="Arial"/>
          <w:b/>
          <w:noProof/>
        </w:rPr>
        <w:t>104</w:t>
      </w:r>
      <w:r w:rsidRPr="00DD49E7">
        <w:rPr>
          <w:rFonts w:ascii="Arial" w:hAnsi="Arial"/>
          <w:noProof/>
        </w:rPr>
        <w:t>, 20007-20012 (2007).</w:t>
      </w:r>
    </w:p>
    <w:p w:rsidR="00CF26E6" w:rsidRPr="00DD49E7" w:rsidRDefault="00CF26E6" w:rsidP="00DD49E7">
      <w:pPr>
        <w:rPr>
          <w:rFonts w:ascii="Arial" w:hAnsi="Arial"/>
          <w:noProof/>
        </w:rPr>
      </w:pPr>
    </w:p>
    <w:p w:rsidR="00CF26E6" w:rsidRPr="00DD49E7" w:rsidRDefault="00D26BD7" w:rsidP="00D26BD7">
      <w:pPr>
        <w:rPr>
          <w:rFonts w:ascii="Arial" w:hAnsi="Arial"/>
          <w:noProof/>
        </w:rPr>
      </w:pPr>
      <w:r w:rsidRPr="00DD49E7">
        <w:rPr>
          <w:rFonts w:ascii="Arial" w:hAnsi="Arial"/>
          <w:noProof/>
        </w:rPr>
        <w:t xml:space="preserve">[3] </w:t>
      </w:r>
      <w:r w:rsidR="00CF26E6" w:rsidRPr="00DD49E7">
        <w:rPr>
          <w:rFonts w:ascii="Arial" w:hAnsi="Arial"/>
          <w:noProof/>
        </w:rPr>
        <w:t>Heiser, L.M.</w:t>
      </w:r>
      <w:r w:rsidR="00CF26E6" w:rsidRPr="00DD49E7">
        <w:rPr>
          <w:rFonts w:ascii="Arial" w:hAnsi="Arial"/>
          <w:i/>
          <w:noProof/>
        </w:rPr>
        <w:t>, et al.</w:t>
      </w:r>
      <w:r w:rsidR="00CF26E6" w:rsidRPr="00DD49E7">
        <w:rPr>
          <w:rFonts w:ascii="Arial" w:hAnsi="Arial"/>
          <w:noProof/>
        </w:rPr>
        <w:t xml:space="preserve"> Subtype and pathway specific responses to anticancer compounds in breast cancer. </w:t>
      </w:r>
      <w:r w:rsidR="00CF26E6" w:rsidRPr="00DD49E7">
        <w:rPr>
          <w:rFonts w:ascii="Arial" w:hAnsi="Arial"/>
          <w:i/>
          <w:noProof/>
        </w:rPr>
        <w:t>Proceedings of the National Academy of Sciences of the United States of America</w:t>
      </w:r>
      <w:r w:rsidR="00CF26E6" w:rsidRPr="00DD49E7">
        <w:rPr>
          <w:rFonts w:ascii="Arial" w:hAnsi="Arial"/>
          <w:noProof/>
        </w:rPr>
        <w:t xml:space="preserve"> </w:t>
      </w:r>
      <w:r w:rsidR="00CF26E6" w:rsidRPr="00DD49E7">
        <w:rPr>
          <w:rFonts w:ascii="Arial" w:hAnsi="Arial"/>
          <w:b/>
          <w:noProof/>
        </w:rPr>
        <w:t>109</w:t>
      </w:r>
      <w:r w:rsidR="00CF26E6" w:rsidRPr="00DD49E7">
        <w:rPr>
          <w:rFonts w:ascii="Arial" w:hAnsi="Arial"/>
          <w:noProof/>
        </w:rPr>
        <w:t>, 2724-2729 (2011).</w:t>
      </w:r>
    </w:p>
    <w:p w:rsidR="00CF26E6" w:rsidRPr="00DD49E7" w:rsidRDefault="00CF26E6" w:rsidP="00CF26E6">
      <w:pPr>
        <w:ind w:left="720" w:hanging="720"/>
        <w:rPr>
          <w:rFonts w:ascii="Arial" w:hAnsi="Arial"/>
          <w:b/>
          <w:noProof/>
        </w:rPr>
      </w:pPr>
    </w:p>
    <w:p w:rsidR="00332DC5" w:rsidRPr="00DD49E7" w:rsidRDefault="00A56AE6">
      <w:pPr>
        <w:rPr>
          <w:rFonts w:ascii="Arial" w:hAnsi="Arial"/>
        </w:rPr>
      </w:pPr>
      <w:r w:rsidRPr="00DD49E7">
        <w:rPr>
          <w:rFonts w:ascii="Arial" w:hAnsi="Arial"/>
        </w:rPr>
        <w:fldChar w:fldCharType="end"/>
      </w:r>
    </w:p>
    <w:sectPr w:rsidR="00332DC5" w:rsidRPr="00DD49E7" w:rsidSect="006E382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B3AFD"/>
    <w:multiLevelType w:val="hybridMultilevel"/>
    <w:tmpl w:val="1BFA8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AF75BF"/>
    <w:multiLevelType w:val="hybridMultilevel"/>
    <w:tmpl w:val="CA408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BA3141"/>
    <w:multiLevelType w:val="hybridMultilevel"/>
    <w:tmpl w:val="6F2C4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E103F"/>
    <w:multiLevelType w:val="hybridMultilevel"/>
    <w:tmpl w:val="581A5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Medicine&lt;/Style&gt;&lt;LeftDelim&gt;{&lt;/LeftDelim&gt;&lt;RightDelim&gt;}&lt;/RightDelim&gt;&lt;FontName&gt;Cambria&lt;/FontName&gt;&lt;FontSize&gt;12&lt;/FontSize&gt;&lt;ReflistTitle&gt;&lt;style font=&quot;Lucida Grande&quot;&gt;ReferencesReRef&lt;/sty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Claudin-low-EIF5A.enl&lt;/item&gt;&lt;/Libraries&gt;&lt;/ENLibraries&gt;"/>
  </w:docVars>
  <w:rsids>
    <w:rsidRoot w:val="00986E6E"/>
    <w:rsid w:val="00001D75"/>
    <w:rsid w:val="00007C32"/>
    <w:rsid w:val="00014579"/>
    <w:rsid w:val="00015986"/>
    <w:rsid w:val="00016586"/>
    <w:rsid w:val="00020059"/>
    <w:rsid w:val="00020548"/>
    <w:rsid w:val="00046DF5"/>
    <w:rsid w:val="000551F3"/>
    <w:rsid w:val="00063545"/>
    <w:rsid w:val="000748B3"/>
    <w:rsid w:val="00086E72"/>
    <w:rsid w:val="00096151"/>
    <w:rsid w:val="000A2C23"/>
    <w:rsid w:val="000A39E9"/>
    <w:rsid w:val="000A4582"/>
    <w:rsid w:val="000C3BAC"/>
    <w:rsid w:val="000C74B8"/>
    <w:rsid w:val="000D6325"/>
    <w:rsid w:val="000F095D"/>
    <w:rsid w:val="0012054F"/>
    <w:rsid w:val="00126EE5"/>
    <w:rsid w:val="001302E7"/>
    <w:rsid w:val="00142101"/>
    <w:rsid w:val="001555F3"/>
    <w:rsid w:val="00162370"/>
    <w:rsid w:val="00176BE0"/>
    <w:rsid w:val="001A26D4"/>
    <w:rsid w:val="001A2DF9"/>
    <w:rsid w:val="001B7207"/>
    <w:rsid w:val="001B7993"/>
    <w:rsid w:val="001C0334"/>
    <w:rsid w:val="001C4923"/>
    <w:rsid w:val="001C4C72"/>
    <w:rsid w:val="001C769D"/>
    <w:rsid w:val="001C7BCD"/>
    <w:rsid w:val="001D031C"/>
    <w:rsid w:val="001F3B0B"/>
    <w:rsid w:val="001F40ED"/>
    <w:rsid w:val="0020376A"/>
    <w:rsid w:val="002050B2"/>
    <w:rsid w:val="00210DC7"/>
    <w:rsid w:val="0021120F"/>
    <w:rsid w:val="002122E9"/>
    <w:rsid w:val="002232DE"/>
    <w:rsid w:val="002235D1"/>
    <w:rsid w:val="00230B20"/>
    <w:rsid w:val="00244DA6"/>
    <w:rsid w:val="00245906"/>
    <w:rsid w:val="00246A21"/>
    <w:rsid w:val="0027029F"/>
    <w:rsid w:val="00271803"/>
    <w:rsid w:val="0027478B"/>
    <w:rsid w:val="00282FC8"/>
    <w:rsid w:val="00283246"/>
    <w:rsid w:val="00285AF6"/>
    <w:rsid w:val="00293D0A"/>
    <w:rsid w:val="0029562D"/>
    <w:rsid w:val="002A1D14"/>
    <w:rsid w:val="002A2C80"/>
    <w:rsid w:val="002D03A1"/>
    <w:rsid w:val="002D3E15"/>
    <w:rsid w:val="002D745A"/>
    <w:rsid w:val="002E0984"/>
    <w:rsid w:val="002E47D3"/>
    <w:rsid w:val="002E6868"/>
    <w:rsid w:val="002F37A7"/>
    <w:rsid w:val="002F62F4"/>
    <w:rsid w:val="00304156"/>
    <w:rsid w:val="00305B31"/>
    <w:rsid w:val="00306D8C"/>
    <w:rsid w:val="00312112"/>
    <w:rsid w:val="00332592"/>
    <w:rsid w:val="00332DC5"/>
    <w:rsid w:val="00334A46"/>
    <w:rsid w:val="00377065"/>
    <w:rsid w:val="003861EC"/>
    <w:rsid w:val="003A182F"/>
    <w:rsid w:val="003B0DF8"/>
    <w:rsid w:val="003B473F"/>
    <w:rsid w:val="003D7C96"/>
    <w:rsid w:val="003E6F80"/>
    <w:rsid w:val="004061BC"/>
    <w:rsid w:val="004103CD"/>
    <w:rsid w:val="004229D9"/>
    <w:rsid w:val="0042390D"/>
    <w:rsid w:val="00447E36"/>
    <w:rsid w:val="00450EA4"/>
    <w:rsid w:val="00467F63"/>
    <w:rsid w:val="00474365"/>
    <w:rsid w:val="004822B5"/>
    <w:rsid w:val="0049601A"/>
    <w:rsid w:val="004966FD"/>
    <w:rsid w:val="004A2E3F"/>
    <w:rsid w:val="004A5877"/>
    <w:rsid w:val="004B33A3"/>
    <w:rsid w:val="004E0F9A"/>
    <w:rsid w:val="004E5200"/>
    <w:rsid w:val="004E5636"/>
    <w:rsid w:val="004E6932"/>
    <w:rsid w:val="005017C8"/>
    <w:rsid w:val="00502794"/>
    <w:rsid w:val="00506D95"/>
    <w:rsid w:val="00540FB9"/>
    <w:rsid w:val="005554DC"/>
    <w:rsid w:val="005571E7"/>
    <w:rsid w:val="00570063"/>
    <w:rsid w:val="005702FE"/>
    <w:rsid w:val="00592727"/>
    <w:rsid w:val="005A573C"/>
    <w:rsid w:val="005A7910"/>
    <w:rsid w:val="005B7989"/>
    <w:rsid w:val="005C7332"/>
    <w:rsid w:val="005E4A2F"/>
    <w:rsid w:val="005F3DE9"/>
    <w:rsid w:val="005F472F"/>
    <w:rsid w:val="005F742C"/>
    <w:rsid w:val="005F7561"/>
    <w:rsid w:val="006069D8"/>
    <w:rsid w:val="00617C56"/>
    <w:rsid w:val="00617D7C"/>
    <w:rsid w:val="00635DD0"/>
    <w:rsid w:val="006446B6"/>
    <w:rsid w:val="00644E8B"/>
    <w:rsid w:val="00645097"/>
    <w:rsid w:val="00657EA1"/>
    <w:rsid w:val="006603FC"/>
    <w:rsid w:val="00686D09"/>
    <w:rsid w:val="00696430"/>
    <w:rsid w:val="006B7078"/>
    <w:rsid w:val="006C0D7A"/>
    <w:rsid w:val="006C37E0"/>
    <w:rsid w:val="006E382C"/>
    <w:rsid w:val="006F3E68"/>
    <w:rsid w:val="007272B2"/>
    <w:rsid w:val="0073262A"/>
    <w:rsid w:val="0074399A"/>
    <w:rsid w:val="00747492"/>
    <w:rsid w:val="00747C0E"/>
    <w:rsid w:val="00764221"/>
    <w:rsid w:val="00781FBB"/>
    <w:rsid w:val="00787882"/>
    <w:rsid w:val="007A2B13"/>
    <w:rsid w:val="007B7A53"/>
    <w:rsid w:val="007C0ABB"/>
    <w:rsid w:val="007C2CD1"/>
    <w:rsid w:val="007E608B"/>
    <w:rsid w:val="00810AC3"/>
    <w:rsid w:val="00811880"/>
    <w:rsid w:val="00823E03"/>
    <w:rsid w:val="00824D15"/>
    <w:rsid w:val="008322FA"/>
    <w:rsid w:val="00837943"/>
    <w:rsid w:val="008506BB"/>
    <w:rsid w:val="008507DC"/>
    <w:rsid w:val="00854B8A"/>
    <w:rsid w:val="00860438"/>
    <w:rsid w:val="00866094"/>
    <w:rsid w:val="00872F9A"/>
    <w:rsid w:val="00873EED"/>
    <w:rsid w:val="008801D6"/>
    <w:rsid w:val="00884E95"/>
    <w:rsid w:val="00885509"/>
    <w:rsid w:val="00892176"/>
    <w:rsid w:val="00892C77"/>
    <w:rsid w:val="00895445"/>
    <w:rsid w:val="008B25B5"/>
    <w:rsid w:val="008B6217"/>
    <w:rsid w:val="008E2A49"/>
    <w:rsid w:val="008F1B30"/>
    <w:rsid w:val="009011A2"/>
    <w:rsid w:val="00901C1F"/>
    <w:rsid w:val="009107E6"/>
    <w:rsid w:val="00911AD7"/>
    <w:rsid w:val="009437B0"/>
    <w:rsid w:val="009463AE"/>
    <w:rsid w:val="0096228F"/>
    <w:rsid w:val="00970604"/>
    <w:rsid w:val="00974AD6"/>
    <w:rsid w:val="00976B13"/>
    <w:rsid w:val="009823AC"/>
    <w:rsid w:val="00986E6E"/>
    <w:rsid w:val="00995BEA"/>
    <w:rsid w:val="00996E84"/>
    <w:rsid w:val="009A5003"/>
    <w:rsid w:val="009A54A5"/>
    <w:rsid w:val="009A6CAE"/>
    <w:rsid w:val="009B4C02"/>
    <w:rsid w:val="009C3FD7"/>
    <w:rsid w:val="009D091E"/>
    <w:rsid w:val="009E3057"/>
    <w:rsid w:val="009E3771"/>
    <w:rsid w:val="009F1F4D"/>
    <w:rsid w:val="009F378C"/>
    <w:rsid w:val="009F47A9"/>
    <w:rsid w:val="009F4A95"/>
    <w:rsid w:val="00A0111C"/>
    <w:rsid w:val="00A2011A"/>
    <w:rsid w:val="00A26584"/>
    <w:rsid w:val="00A27A6B"/>
    <w:rsid w:val="00A32F72"/>
    <w:rsid w:val="00A34546"/>
    <w:rsid w:val="00A368D5"/>
    <w:rsid w:val="00A46B87"/>
    <w:rsid w:val="00A53E05"/>
    <w:rsid w:val="00A55377"/>
    <w:rsid w:val="00A56AE6"/>
    <w:rsid w:val="00A63269"/>
    <w:rsid w:val="00A7221A"/>
    <w:rsid w:val="00A72D62"/>
    <w:rsid w:val="00A858E7"/>
    <w:rsid w:val="00A87BF8"/>
    <w:rsid w:val="00A87DAE"/>
    <w:rsid w:val="00A92595"/>
    <w:rsid w:val="00A9269E"/>
    <w:rsid w:val="00A94685"/>
    <w:rsid w:val="00AA163C"/>
    <w:rsid w:val="00AB1FFA"/>
    <w:rsid w:val="00AE1BB3"/>
    <w:rsid w:val="00AE7839"/>
    <w:rsid w:val="00AF1EAE"/>
    <w:rsid w:val="00B016AB"/>
    <w:rsid w:val="00B0503B"/>
    <w:rsid w:val="00B066C2"/>
    <w:rsid w:val="00B25A52"/>
    <w:rsid w:val="00B270D2"/>
    <w:rsid w:val="00B3780F"/>
    <w:rsid w:val="00B51D28"/>
    <w:rsid w:val="00B54B34"/>
    <w:rsid w:val="00B579B9"/>
    <w:rsid w:val="00B60366"/>
    <w:rsid w:val="00B651F0"/>
    <w:rsid w:val="00B71DCD"/>
    <w:rsid w:val="00B77279"/>
    <w:rsid w:val="00B87724"/>
    <w:rsid w:val="00B93A69"/>
    <w:rsid w:val="00B93D3A"/>
    <w:rsid w:val="00B97428"/>
    <w:rsid w:val="00BB193B"/>
    <w:rsid w:val="00BB1B9A"/>
    <w:rsid w:val="00BB3935"/>
    <w:rsid w:val="00BB6964"/>
    <w:rsid w:val="00BC39FA"/>
    <w:rsid w:val="00BC65AA"/>
    <w:rsid w:val="00BD038B"/>
    <w:rsid w:val="00BD56F6"/>
    <w:rsid w:val="00BE5642"/>
    <w:rsid w:val="00BE77EB"/>
    <w:rsid w:val="00C1152E"/>
    <w:rsid w:val="00C22B42"/>
    <w:rsid w:val="00C2419A"/>
    <w:rsid w:val="00C274ED"/>
    <w:rsid w:val="00C31BE1"/>
    <w:rsid w:val="00C445CD"/>
    <w:rsid w:val="00C465EB"/>
    <w:rsid w:val="00C50A59"/>
    <w:rsid w:val="00C53556"/>
    <w:rsid w:val="00C724E3"/>
    <w:rsid w:val="00C83523"/>
    <w:rsid w:val="00CA16A4"/>
    <w:rsid w:val="00CA189D"/>
    <w:rsid w:val="00CB15A1"/>
    <w:rsid w:val="00CB1C24"/>
    <w:rsid w:val="00CD209C"/>
    <w:rsid w:val="00CE1013"/>
    <w:rsid w:val="00CE7158"/>
    <w:rsid w:val="00CE743A"/>
    <w:rsid w:val="00CF26E6"/>
    <w:rsid w:val="00D02CFA"/>
    <w:rsid w:val="00D15BB9"/>
    <w:rsid w:val="00D26BD7"/>
    <w:rsid w:val="00D366B7"/>
    <w:rsid w:val="00D4415E"/>
    <w:rsid w:val="00D5169A"/>
    <w:rsid w:val="00D5173E"/>
    <w:rsid w:val="00D52BE4"/>
    <w:rsid w:val="00D60A5C"/>
    <w:rsid w:val="00D638E4"/>
    <w:rsid w:val="00D75A14"/>
    <w:rsid w:val="00D77138"/>
    <w:rsid w:val="00D81E7A"/>
    <w:rsid w:val="00D8621A"/>
    <w:rsid w:val="00DB296F"/>
    <w:rsid w:val="00DB32D2"/>
    <w:rsid w:val="00DB4C59"/>
    <w:rsid w:val="00DB7233"/>
    <w:rsid w:val="00DD49E7"/>
    <w:rsid w:val="00DD5400"/>
    <w:rsid w:val="00DE0354"/>
    <w:rsid w:val="00DE18F0"/>
    <w:rsid w:val="00DF0893"/>
    <w:rsid w:val="00E066C3"/>
    <w:rsid w:val="00E12DC8"/>
    <w:rsid w:val="00E13381"/>
    <w:rsid w:val="00E16D3B"/>
    <w:rsid w:val="00E378DA"/>
    <w:rsid w:val="00E43F9B"/>
    <w:rsid w:val="00E4464A"/>
    <w:rsid w:val="00E52024"/>
    <w:rsid w:val="00E772EB"/>
    <w:rsid w:val="00E9092D"/>
    <w:rsid w:val="00EA27FE"/>
    <w:rsid w:val="00EB7C81"/>
    <w:rsid w:val="00EC521D"/>
    <w:rsid w:val="00EE5129"/>
    <w:rsid w:val="00EE595A"/>
    <w:rsid w:val="00EF10DF"/>
    <w:rsid w:val="00EF3343"/>
    <w:rsid w:val="00EF5398"/>
    <w:rsid w:val="00EF59C1"/>
    <w:rsid w:val="00F32B12"/>
    <w:rsid w:val="00F551D2"/>
    <w:rsid w:val="00F55804"/>
    <w:rsid w:val="00F72AA1"/>
    <w:rsid w:val="00F7778A"/>
    <w:rsid w:val="00F8274E"/>
    <w:rsid w:val="00F8405F"/>
    <w:rsid w:val="00F86189"/>
    <w:rsid w:val="00F92FBD"/>
    <w:rsid w:val="00F942D3"/>
    <w:rsid w:val="00FA7745"/>
    <w:rsid w:val="00FA7BE1"/>
    <w:rsid w:val="00FB19AA"/>
    <w:rsid w:val="00FB1E44"/>
    <w:rsid w:val="00FC55E8"/>
    <w:rsid w:val="00FC5652"/>
    <w:rsid w:val="00FE13CD"/>
    <w:rsid w:val="00FE661E"/>
  </w:rsids>
  <m:mathPr>
    <m:mathFont m:val="Apple Casual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5E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86E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DC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702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2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2F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2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2FE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1C7BCD"/>
    <w:pPr>
      <w:spacing w:after="200"/>
    </w:pPr>
    <w:rPr>
      <w:rFonts w:ascii="Cambria" w:eastAsia="MS Mincho" w:hAnsi="Cambria" w:cs="Times New Roman"/>
      <w:b/>
      <w:bCs/>
      <w:color w:val="4F81BD"/>
      <w:sz w:val="18"/>
      <w:szCs w:val="18"/>
    </w:rPr>
  </w:style>
  <w:style w:type="character" w:styleId="Hyperlink">
    <w:name w:val="Hyperlink"/>
    <w:basedOn w:val="DefaultParagraphFont"/>
    <w:rsid w:val="00C22B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E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DC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702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2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2F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2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2FE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7" Type="http://schemas.openxmlformats.org/officeDocument/2006/relationships/fontTable" Target="fontTable.xml"/><Relationship Id="rId11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oleObject" Target="embeddings/Microsoft_Equation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916</Words>
  <Characters>5224</Characters>
  <Application>Microsoft Macintosh Word</Application>
  <DocSecurity>0</DocSecurity>
  <Lines>43</Lines>
  <Paragraphs>10</Paragraphs>
  <ScaleCrop>false</ScaleCrop>
  <Company/>
  <LinksUpToDate>false</LinksUpToDate>
  <CharactersWithSpaces>6415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Costello</dc:creator>
  <cp:keywords/>
  <dc:description/>
  <cp:lastModifiedBy>Anguraj  Sadanandam</cp:lastModifiedBy>
  <cp:revision>141</cp:revision>
  <dcterms:created xsi:type="dcterms:W3CDTF">2013-02-01T11:22:00Z</dcterms:created>
  <dcterms:modified xsi:type="dcterms:W3CDTF">2013-02-01T21:20:00Z</dcterms:modified>
</cp:coreProperties>
</file>