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480.0" w:type="dxa"/>
              <w:left w:w="480.0" w:type="dxa"/>
              <w:bottom w:w="480.0" w:type="dxa"/>
              <w:right w:w="480.0" w:type="dxa"/>
            </w:tcMar>
          </w:tcPr>
          <w:p w:rsidR="00000000" w:rsidDel="00000000" w:rsidP="00000000" w:rsidRDefault="00000000" w:rsidRPr="00000000" w14:paraId="00000002">
            <w:pPr>
              <w:spacing w:after="60" w:before="0" w:lineRule="auto"/>
              <w:jc w:val="left"/>
              <w:rPr/>
            </w:pPr>
            <w:r w:rsidDel="00000000" w:rsidR="00000000" w:rsidRPr="00000000">
              <w:rPr>
                <w:rFonts w:ascii="Arial" w:cs="Arial" w:eastAsia="Arial" w:hAnsi="Arial"/>
                <w:b w:val="0"/>
                <w:bCs w:val="0"/>
                <w:color w:val="aabbcc"/>
                <w:sz w:val="20"/>
                <w:szCs w:val="20"/>
                <w:rtl w:val="0"/>
              </w:rPr>
              <w:t xml:space="preserve">COSORA · RAG Pipeline</w:t>
            </w:r>
            <w:r w:rsidDel="00000000" w:rsidR="00000000" w:rsidRPr="00000000">
              <w:rPr>
                <w:rtl w:val="0"/>
              </w:rPr>
            </w:r>
          </w:p>
          <w:p w:rsidR="00000000" w:rsidDel="00000000" w:rsidP="00000000" w:rsidRDefault="00000000" w:rsidRPr="00000000" w14:paraId="00000003">
            <w:pPr>
              <w:spacing w:after="120" w:before="0" w:lineRule="auto"/>
              <w:jc w:val="left"/>
              <w:rPr/>
            </w:pPr>
            <w:r w:rsidDel="00000000" w:rsidR="00000000" w:rsidRPr="00000000">
              <w:rPr>
                <w:rFonts w:ascii="Arial" w:cs="Arial" w:eastAsia="Arial" w:hAnsi="Arial"/>
                <w:b w:val="1"/>
                <w:bCs w:val="1"/>
                <w:color w:val="ffffff"/>
                <w:sz w:val="36"/>
                <w:szCs w:val="36"/>
                <w:rtl w:val="0"/>
              </w:rPr>
              <w:t xml:space="preserve">Experimento de Query Rewriting</w:t>
            </w:r>
            <w:r w:rsidDel="00000000" w:rsidR="00000000" w:rsidRPr="00000000">
              <w:rPr>
                <w:rtl w:val="0"/>
              </w:rPr>
            </w:r>
          </w:p>
          <w:p w:rsidR="00000000" w:rsidDel="00000000" w:rsidP="00000000" w:rsidRDefault="00000000" w:rsidRPr="00000000" w14:paraId="00000004">
            <w:pPr>
              <w:spacing w:after="60" w:before="0" w:lineRule="auto"/>
              <w:jc w:val="left"/>
              <w:rPr/>
            </w:pPr>
            <w:r w:rsidDel="00000000" w:rsidR="00000000" w:rsidRPr="00000000">
              <w:rPr>
                <w:rFonts w:ascii="Arial" w:cs="Arial" w:eastAsia="Arial" w:hAnsi="Arial"/>
                <w:color w:val="aabbcc"/>
                <w:sz w:val="20"/>
                <w:szCs w:val="20"/>
                <w:rtl w:val="0"/>
              </w:rPr>
              <w:t xml:space="preserve">Análisis comparativo: mrBERT vs E5 · Backend de recuperación semántica</w:t>
            </w:r>
            <w:r w:rsidDel="00000000" w:rsidR="00000000" w:rsidRPr="00000000">
              <w:rPr>
                <w:rtl w:val="0"/>
              </w:rPr>
            </w:r>
          </w:p>
          <w:p w:rsidR="00000000" w:rsidDel="00000000" w:rsidP="00000000" w:rsidRDefault="00000000" w:rsidRPr="00000000" w14:paraId="00000005">
            <w:pPr>
              <w:spacing w:after="0" w:before="120" w:lineRule="auto"/>
              <w:jc w:val="left"/>
              <w:rPr/>
            </w:pPr>
            <w:r w:rsidDel="00000000" w:rsidR="00000000" w:rsidRPr="00000000">
              <w:rPr>
                <w:rFonts w:ascii="Arial" w:cs="Arial" w:eastAsia="Arial" w:hAnsi="Arial"/>
                <w:color w:val="88aacc"/>
                <w:sz w:val="18"/>
                <w:szCs w:val="18"/>
                <w:rtl w:val="0"/>
              </w:rPr>
              <w:t xml:space="preserve">Junio 2025</w:t>
            </w:r>
            <w:r w:rsidDel="00000000" w:rsidR="00000000" w:rsidRPr="00000000">
              <w:rPr>
                <w:rtl w:val="0"/>
              </w:rPr>
            </w:r>
          </w:p>
        </w:tc>
      </w:tr>
    </w:tbl>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1. Resumen </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Se evaluó la técnica de query rewriting (reformulación de consultas mediante GPT) sobre el pipeline de recuperación de COSORA con dos backends de embedding: mrBERT (modelo morfológico para español) y E5 (modelo semántico multilingüe). El juez de evaluación fue GPT-4o-mini, con Top-5 como ventana de recuperación.</w:t>
      </w:r>
      <w:r w:rsidDel="00000000" w:rsidR="00000000" w:rsidRPr="00000000">
        <w:rPr>
          <w:rtl w:val="0"/>
        </w:rPr>
      </w:r>
    </w:p>
    <w:p w:rsidR="00000000" w:rsidDel="00000000" w:rsidP="00000000" w:rsidRDefault="00000000" w:rsidRPr="00000000" w14:paraId="00000009">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d7d3" w:val="clear"/>
            <w:tcMar>
              <w:top w:w="160.0" w:type="dxa"/>
              <w:left w:w="200.0" w:type="dxa"/>
              <w:bottom w:w="160.0" w:type="dxa"/>
              <w:right w:w="20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c0392b"/>
                <w:sz w:val="22"/>
                <w:szCs w:val="22"/>
                <w:rtl w:val="0"/>
              </w:rPr>
              <w:t xml:space="preserve">mrBERT + Rewriting</w:t>
            </w:r>
            <w:r w:rsidDel="00000000" w:rsidR="00000000" w:rsidRPr="00000000">
              <w:rPr>
                <w:rtl w:val="0"/>
              </w:rPr>
            </w:r>
          </w:p>
          <w:p w:rsidR="00000000" w:rsidDel="00000000" w:rsidP="00000000" w:rsidRDefault="00000000" w:rsidRPr="00000000" w14:paraId="0000000B">
            <w:pPr>
              <w:spacing w:before="60" w:lineRule="auto"/>
              <w:jc w:val="center"/>
              <w:rPr/>
            </w:pPr>
            <w:r w:rsidDel="00000000" w:rsidR="00000000" w:rsidRPr="00000000">
              <w:rPr>
                <w:rFonts w:ascii="Arial" w:cs="Arial" w:eastAsia="Arial" w:hAnsi="Arial"/>
                <w:color w:val="555555"/>
                <w:sz w:val="20"/>
                <w:szCs w:val="20"/>
                <w:rtl w:val="0"/>
              </w:rPr>
              <w:t xml:space="preserve">El rewriting empeora en promedio</w:t>
            </w:r>
            <w:r w:rsidDel="00000000" w:rsidR="00000000" w:rsidRPr="00000000">
              <w:rPr>
                <w:rtl w:val="0"/>
              </w:rPr>
            </w:r>
          </w:p>
          <w:p w:rsidR="00000000" w:rsidDel="00000000" w:rsidP="00000000" w:rsidRDefault="00000000" w:rsidRPr="00000000" w14:paraId="0000000C">
            <w:pPr>
              <w:spacing w:before="40" w:lineRule="auto"/>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ΔMRR = −0.121  |  ΔMAP = −0.096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f0e3" w:val="clear"/>
            <w:tcMar>
              <w:top w:w="160.0" w:type="dxa"/>
              <w:left w:w="200.0" w:type="dxa"/>
              <w:bottom w:w="160.0" w:type="dxa"/>
              <w:right w:w="200.0" w:type="dxa"/>
            </w:tcMar>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color w:val="1a7a45"/>
                <w:sz w:val="22"/>
                <w:szCs w:val="22"/>
                <w:rtl w:val="0"/>
              </w:rPr>
              <w:t xml:space="preserve">E5 + Rewriting  ✓  GANADOR</w:t>
            </w:r>
            <w:r w:rsidDel="00000000" w:rsidR="00000000" w:rsidRPr="00000000">
              <w:rPr>
                <w:rtl w:val="0"/>
              </w:rPr>
            </w:r>
          </w:p>
          <w:p w:rsidR="00000000" w:rsidDel="00000000" w:rsidP="00000000" w:rsidRDefault="00000000" w:rsidRPr="00000000" w14:paraId="0000000E">
            <w:pPr>
              <w:spacing w:before="60" w:lineRule="auto"/>
              <w:jc w:val="center"/>
              <w:rPr/>
            </w:pPr>
            <w:r w:rsidDel="00000000" w:rsidR="00000000" w:rsidRPr="00000000">
              <w:rPr>
                <w:rFonts w:ascii="Arial" w:cs="Arial" w:eastAsia="Arial" w:hAnsi="Arial"/>
                <w:color w:val="555555"/>
                <w:sz w:val="20"/>
                <w:szCs w:val="20"/>
                <w:rtl w:val="0"/>
              </w:rPr>
              <w:t xml:space="preserve">El rewriting mejora de forma consistente</w:t>
            </w:r>
            <w:r w:rsidDel="00000000" w:rsidR="00000000" w:rsidRPr="00000000">
              <w:rPr>
                <w:rtl w:val="0"/>
              </w:rPr>
            </w:r>
          </w:p>
          <w:p w:rsidR="00000000" w:rsidDel="00000000" w:rsidP="00000000" w:rsidRDefault="00000000" w:rsidRPr="00000000" w14:paraId="0000000F">
            <w:pPr>
              <w:spacing w:before="40" w:lineRule="auto"/>
              <w:jc w:val="center"/>
              <w:rPr/>
            </w:pPr>
            <w:r w:rsidDel="00000000" w:rsidR="00000000" w:rsidRPr="00000000">
              <w:rPr>
                <w:rFonts w:ascii="Arial" w:cs="Arial" w:eastAsia="Arial" w:hAnsi="Arial"/>
                <w:b w:val="1"/>
                <w:bCs w:val="1"/>
                <w:color w:val="1a7a45"/>
                <w:sz w:val="20"/>
                <w:szCs w:val="20"/>
                <w:rtl w:val="0"/>
              </w:rPr>
              <w:t xml:space="preserve">ΔMRR = +0.079  |  ΔMAP = +0.061</w:t>
            </w:r>
            <w:r w:rsidDel="00000000" w:rsidR="00000000" w:rsidRPr="00000000">
              <w:rPr>
                <w:rtl w:val="0"/>
              </w:rPr>
            </w:r>
          </w:p>
        </w:tc>
      </w:tr>
    </w:tbl>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2. Metodología</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El experimento compara una </w:t>
      </w:r>
      <w:r w:rsidDel="00000000" w:rsidR="00000000" w:rsidRPr="00000000">
        <w:rPr>
          <w:rFonts w:ascii="Arial" w:cs="Arial" w:eastAsia="Arial" w:hAnsi="Arial"/>
          <w:b w:val="1"/>
          <w:bCs w:val="1"/>
          <w:sz w:val="22"/>
          <w:szCs w:val="22"/>
          <w:rtl w:val="0"/>
        </w:rPr>
        <w:t xml:space="preserve">estrategia de recuperación original</w:t>
      </w:r>
      <w:r w:rsidDel="00000000" w:rsidR="00000000" w:rsidRPr="00000000">
        <w:rPr>
          <w:rFonts w:ascii="Arial" w:cs="Arial" w:eastAsia="Arial" w:hAnsi="Arial"/>
          <w:sz w:val="22"/>
          <w:szCs w:val="22"/>
          <w:rtl w:val="0"/>
        </w:rPr>
        <w:t xml:space="preserve"> (query tal cual) frente a una </w:t>
      </w:r>
      <w:r w:rsidDel="00000000" w:rsidR="00000000" w:rsidRPr="00000000">
        <w:rPr>
          <w:rFonts w:ascii="Arial" w:cs="Arial" w:eastAsia="Arial" w:hAnsi="Arial"/>
          <w:b w:val="1"/>
          <w:bCs w:val="1"/>
          <w:sz w:val="22"/>
          <w:szCs w:val="22"/>
          <w:rtl w:val="0"/>
        </w:rPr>
        <w:t xml:space="preserve">estrategia de rewriting</w:t>
      </w:r>
      <w:r w:rsidDel="00000000" w:rsidR="00000000" w:rsidRPr="00000000">
        <w:rPr>
          <w:rFonts w:ascii="Arial" w:cs="Arial" w:eastAsia="Arial" w:hAnsi="Arial"/>
          <w:sz w:val="22"/>
          <w:szCs w:val="22"/>
          <w:rtl w:val="0"/>
        </w:rPr>
        <w:t xml:space="preserve"> (3 variantes generadas por GPT + RRF de 2º nivel). Se ejecutó sobre el mismo conjunto de 8 queries de prueba y los mismos documentos de construcción del corpus COSORA.</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1"/>
          <w:bCs w:val="1"/>
          <w:sz w:val="22"/>
          <w:szCs w:val="22"/>
          <w:rtl w:val="0"/>
        </w:rPr>
        <w:t xml:space="preserve">Configuración:</w:t>
      </w:r>
      <w:r w:rsidDel="00000000" w:rsidR="00000000" w:rsidRPr="00000000">
        <w:rPr>
          <w:rFonts w:ascii="Arial" w:cs="Arial" w:eastAsia="Arial" w:hAnsi="Arial"/>
          <w:sz w:val="22"/>
          <w:szCs w:val="22"/>
          <w:rtl w:val="0"/>
        </w:rPr>
        <w:t xml:space="preserve">  Backend · mrBERT y E5  |  Juez · GPT-4o-mini  |  Top-K · 5  |  Fusión · RRF</w:t>
      </w:r>
      <w:r w:rsidDel="00000000" w:rsidR="00000000" w:rsidRPr="00000000">
        <w:rPr>
          <w:rtl w:val="0"/>
        </w:rPr>
      </w:r>
    </w:p>
    <w:p w:rsidR="00000000" w:rsidDel="00000000" w:rsidP="00000000" w:rsidRDefault="00000000" w:rsidRPr="00000000" w14:paraId="00000015">
      <w:pPr>
        <w:spacing w:after="0" w:before="120" w:lineRule="auto"/>
        <w:rPr/>
      </w:pPr>
      <w:r w:rsidDel="00000000" w:rsidR="00000000" w:rsidRPr="00000000">
        <w:rPr>
          <w:rtl w:val="0"/>
        </w:rPr>
      </w:r>
    </w:p>
    <w:p w:rsidR="00000000" w:rsidDel="00000000" w:rsidP="00000000" w:rsidRDefault="00000000" w:rsidRPr="00000000" w14:paraId="00000016">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3. Resultados Agregados</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La siguiente tabla compara los resultados medios de ambas estrategias para cada backend:</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tbl>
      <w:tblPr>
        <w:tblStyle w:val="Table3"/>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gridCol w:w="1560"/>
        <w:tblGridChange w:id="0">
          <w:tblGrid>
            <w:gridCol w:w="1560"/>
            <w:gridCol w:w="1560"/>
            <w:gridCol w:w="1560"/>
            <w:gridCol w:w="1560"/>
            <w:gridCol w:w="1560"/>
            <w:gridCol w:w="1560"/>
            <w:gridCol w:w="1560"/>
          </w:tblGrid>
        </w:tblGridChange>
      </w:tblGrid>
      <w:tr>
        <w:trPr>
          <w:cantSplit w:val="0"/>
          <w:tblHeader w:val="0"/>
        </w:trPr>
        <w:tc>
          <w:tcPr>
            <w:vMerge w:val="restart"/>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2c4770" w:val="clear"/>
            <w:tcMar>
              <w:top w:w="100.0" w:type="dxa"/>
              <w:left w:w="140.0" w:type="dxa"/>
              <w:bottom w:w="100.0" w:type="dxa"/>
              <w:right w:w="14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mrBERT</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1a5276" w:val="clear"/>
            <w:tcMar>
              <w:top w:w="100.0" w:type="dxa"/>
              <w:left w:w="140.0" w:type="dxa"/>
              <w:bottom w:w="100.0" w:type="dxa"/>
              <w:right w:w="14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E5</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1f4e79" w:val="clear"/>
            <w:tcMar>
              <w:top w:w="100.0" w:type="dxa"/>
              <w:left w:w="140.0" w:type="dxa"/>
              <w:bottom w:w="100.0" w:type="dxa"/>
              <w:right w:w="14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f4e79"/>
                <w:sz w:val="19"/>
                <w:szCs w:val="19"/>
                <w:rtl w:val="0"/>
              </w:rPr>
              <w:t xml:space="preserve">Reescrito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5" w:val="clear"/>
            <w:tcMar>
              <w:top w:w="80.0" w:type="dxa"/>
              <w:left w:w="140.0" w:type="dxa"/>
              <w:bottom w:w="80.0" w:type="dxa"/>
              <w:right w:w="14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4e79"/>
                <w:sz w:val="19"/>
                <w:szCs w:val="19"/>
                <w:rtl w:val="0"/>
              </w:rPr>
              <w:t xml:space="preserve">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5" w:val="clear"/>
            <w:tcMar>
              <w:top w:w="80.0" w:type="dxa"/>
              <w:left w:w="140.0" w:type="dxa"/>
              <w:bottom w:w="80.0" w:type="dxa"/>
              <w:right w:w="14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f4e79"/>
                <w:sz w:val="19"/>
                <w:szCs w:val="19"/>
                <w:rtl w:val="0"/>
              </w:rPr>
              <w:t xml:space="preserve">Reescrito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5" w:val="clear"/>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1f4e79"/>
                <w:sz w:val="19"/>
                <w:szCs w:val="19"/>
                <w:rtl w:val="0"/>
              </w:rPr>
              <w:t xml:space="preserve">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Precision@5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222222"/>
                <w:sz w:val="20"/>
                <w:szCs w:val="20"/>
                <w:rtl w:val="0"/>
              </w:rPr>
              <w:t xml:space="preserve">0.525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222222"/>
                <w:sz w:val="20"/>
                <w:szCs w:val="20"/>
                <w:rtl w:val="0"/>
              </w:rPr>
              <w:t xml:space="preserve">0.450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c0392b"/>
                <w:sz w:val="20"/>
                <w:szCs w:val="20"/>
                <w:rtl w:val="0"/>
              </w:rPr>
              <w:t xml:space="preserve">-0.075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222222"/>
                <w:sz w:val="20"/>
                <w:szCs w:val="20"/>
                <w:rtl w:val="0"/>
              </w:rPr>
              <w:t xml:space="preserve">0.700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1a7a45"/>
                <w:sz w:val="20"/>
                <w:szCs w:val="20"/>
                <w:rtl w:val="0"/>
              </w:rPr>
              <w:t xml:space="preserve">0.775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1a7a45"/>
                <w:sz w:val="20"/>
                <w:szCs w:val="20"/>
                <w:rtl w:val="0"/>
              </w:rPr>
              <w:t xml:space="preserve">+0.075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NDCG@5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222222"/>
                <w:sz w:val="20"/>
                <w:szCs w:val="20"/>
                <w:rtl w:val="0"/>
              </w:rPr>
              <w:t xml:space="preserve">0.744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222222"/>
                <w:sz w:val="20"/>
                <w:szCs w:val="20"/>
                <w:rtl w:val="0"/>
              </w:rPr>
              <w:t xml:space="preserve">0.718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40.0" w:type="dxa"/>
              <w:bottom w:w="80.0" w:type="dxa"/>
              <w:right w:w="14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c0392b"/>
                <w:sz w:val="20"/>
                <w:szCs w:val="20"/>
                <w:rtl w:val="0"/>
              </w:rPr>
              <w:t xml:space="preserve">-0.026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222222"/>
                <w:sz w:val="20"/>
                <w:szCs w:val="20"/>
                <w:rtl w:val="0"/>
              </w:rPr>
              <w:t xml:space="preserve">0.880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1a7a45"/>
                <w:sz w:val="20"/>
                <w:szCs w:val="20"/>
                <w:rtl w:val="0"/>
              </w:rPr>
              <w:t xml:space="preserve">0.922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1a7a45"/>
                <w:sz w:val="20"/>
                <w:szCs w:val="20"/>
                <w:rtl w:val="0"/>
              </w:rPr>
              <w:t xml:space="preserve">+0.042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MRR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222222"/>
                <w:sz w:val="20"/>
                <w:szCs w:val="20"/>
                <w:rtl w:val="0"/>
              </w:rPr>
              <w:t xml:space="preserve">0.750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222222"/>
                <w:sz w:val="20"/>
                <w:szCs w:val="20"/>
                <w:rtl w:val="0"/>
              </w:rPr>
              <w:t xml:space="preserve">0.629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40.0" w:type="dxa"/>
              <w:bottom w:w="80.0" w:type="dxa"/>
              <w:right w:w="14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c0392b"/>
                <w:sz w:val="20"/>
                <w:szCs w:val="20"/>
                <w:rtl w:val="0"/>
              </w:rPr>
              <w:t xml:space="preserve">-0.121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222222"/>
                <w:sz w:val="20"/>
                <w:szCs w:val="20"/>
                <w:rtl w:val="0"/>
              </w:rPr>
              <w:t xml:space="preserve">0.838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1a7a45"/>
                <w:sz w:val="20"/>
                <w:szCs w:val="20"/>
                <w:rtl w:val="0"/>
              </w:rPr>
              <w:t xml:space="preserve">0.917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1a7a45"/>
                <w:sz w:val="20"/>
                <w:szCs w:val="20"/>
                <w:rtl w:val="0"/>
              </w:rPr>
              <w:t xml:space="preserve">+0.079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222222"/>
                <w:sz w:val="20"/>
                <w:szCs w:val="20"/>
                <w:rtl w:val="0"/>
              </w:rPr>
              <w:t xml:space="preserve">0.724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222222"/>
                <w:sz w:val="20"/>
                <w:szCs w:val="20"/>
                <w:rtl w:val="0"/>
              </w:rPr>
              <w:t xml:space="preserve">0.628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40.0" w:type="dxa"/>
              <w:bottom w:w="80.0" w:type="dxa"/>
              <w:right w:w="14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c0392b"/>
                <w:sz w:val="20"/>
                <w:szCs w:val="20"/>
                <w:rtl w:val="0"/>
              </w:rPr>
              <w:t xml:space="preserve">-0.096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222222"/>
                <w:sz w:val="20"/>
                <w:szCs w:val="20"/>
                <w:rtl w:val="0"/>
              </w:rPr>
              <w:t xml:space="preserve">0.860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1a7a45"/>
                <w:sz w:val="20"/>
                <w:szCs w:val="20"/>
                <w:rtl w:val="0"/>
              </w:rPr>
              <w:t xml:space="preserve">0.921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80.0" w:type="dxa"/>
              <w:left w:w="140.0" w:type="dxa"/>
              <w:bottom w:w="80.0" w:type="dxa"/>
              <w:right w:w="14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1a7a45"/>
                <w:sz w:val="20"/>
                <w:szCs w:val="20"/>
                <w:rtl w:val="0"/>
              </w:rPr>
              <w:t xml:space="preserve">+0.061</w:t>
            </w:r>
            <w:r w:rsidDel="00000000" w:rsidR="00000000" w:rsidRPr="00000000">
              <w:rPr>
                <w:rtl w:val="0"/>
              </w:rPr>
            </w:r>
          </w:p>
        </w:tc>
      </w:tr>
    </w:tbl>
    <w:p w:rsidR="00000000" w:rsidDel="00000000" w:rsidP="00000000" w:rsidRDefault="00000000" w:rsidRPr="00000000" w14:paraId="00000043">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8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Con mrBERT, el rewriting introduce ruido en el RRF: al añadir 3 queries extra, fragmenta el ranking y desplaza chunks que ya estaban bien posicionados. Con E5, las variantes semánticas exploran vecinos útiles del espacio de embeddings y mejoran la cobertura sin romper lo que ya funciona.</w:t>
            </w:r>
            <w:r w:rsidDel="00000000" w:rsidR="00000000" w:rsidRPr="00000000">
              <w:rPr>
                <w:rtl w:val="0"/>
              </w:rPr>
            </w:r>
          </w:p>
        </w:tc>
      </w:tr>
    </w:tbl>
    <w:p w:rsidR="00000000" w:rsidDel="00000000" w:rsidP="00000000" w:rsidRDefault="00000000" w:rsidRPr="00000000" w14:paraId="00000046">
      <w:pPr>
        <w:spacing w:after="0" w:before="180" w:lineRule="auto"/>
        <w:rPr/>
      </w:pPr>
      <w:r w:rsidDel="00000000" w:rsidR="00000000" w:rsidRPr="00000000">
        <w:rPr>
          <w:rtl w:val="0"/>
        </w:rPr>
      </w:r>
    </w:p>
    <w:p w:rsidR="00000000" w:rsidDel="00000000" w:rsidP="00000000" w:rsidRDefault="00000000" w:rsidRPr="00000000" w14:paraId="00000047">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4. Análisis por Query — Backend E5</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Detalle de Precision@5 y MRR para las 8 queries del conjunto de evaluación:</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800"/>
        <w:gridCol w:w="800"/>
        <w:gridCol w:w="760"/>
        <w:gridCol w:w="800"/>
        <w:gridCol w:w="800"/>
        <w:gridCol w:w="700"/>
        <w:tblGridChange w:id="0">
          <w:tblGrid>
            <w:gridCol w:w="500"/>
            <w:gridCol w:w="3200"/>
            <w:gridCol w:w="800"/>
            <w:gridCol w:w="800"/>
            <w:gridCol w:w="760"/>
            <w:gridCol w:w="800"/>
            <w:gridCol w:w="800"/>
            <w:gridCol w:w="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18"/>
                <w:szCs w:val="18"/>
                <w:rtl w:val="0"/>
              </w:rPr>
              <w:t xml:space="preserv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8"/>
                <w:szCs w:val="18"/>
                <w:rtl w:val="0"/>
              </w:rPr>
              <w:t xml:space="preserve">P@5 Orig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P@5 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8"/>
                <w:szCs w:val="18"/>
                <w:rtl w:val="0"/>
              </w:rPr>
              <w:t xml:space="preserve">ΔP@5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8"/>
                <w:szCs w:val="18"/>
                <w:rtl w:val="0"/>
              </w:rPr>
              <w:t xml:space="preserve">MRR Orig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8"/>
                <w:szCs w:val="18"/>
                <w:rtl w:val="0"/>
              </w:rPr>
              <w:t xml:space="preserve">MRR 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8"/>
                <w:szCs w:val="18"/>
                <w:rtl w:val="0"/>
              </w:rPr>
              <w:t xml:space="preserve">ΔMRR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333333"/>
                <w:sz w:val="18"/>
                <w:szCs w:val="18"/>
                <w:rtl w:val="0"/>
              </w:rPr>
              <w:t xml:space="preserve">Q0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33333"/>
                <w:sz w:val="18"/>
                <w:szCs w:val="18"/>
                <w:rtl w:val="0"/>
              </w:rPr>
              <w:t xml:space="preserve">¿Qué se decidió sobre el talud?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333333"/>
                <w:sz w:val="18"/>
                <w:szCs w:val="18"/>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333333"/>
                <w:sz w:val="18"/>
                <w:szCs w:val="18"/>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333333"/>
                <w:sz w:val="18"/>
                <w:szCs w:val="18"/>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33333"/>
                <w:sz w:val="18"/>
                <w:szCs w:val="18"/>
                <w:rtl w:val="0"/>
              </w:rPr>
              <w:t xml:space="preserve">¿Cuál es el estado del camino provisional?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333333"/>
                <w:sz w:val="18"/>
                <w:szCs w:val="18"/>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33333"/>
                <w:sz w:val="18"/>
                <w:szCs w:val="18"/>
                <w:rtl w:val="0"/>
              </w:rPr>
              <w:t xml:space="preserve">¿Qué incidencias AR-29 aparecen?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333333"/>
                <w:sz w:val="18"/>
                <w:szCs w:val="18"/>
                <w:rtl w:val="0"/>
              </w:rPr>
              <w:t xml:space="preserve">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333333"/>
                <w:sz w:val="18"/>
                <w:szCs w:val="18"/>
                <w:rtl w:val="0"/>
              </w:rPr>
              <w:t xml:space="preserve">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333333"/>
                <w:sz w:val="18"/>
                <w:szCs w:val="18"/>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18"/>
                <w:szCs w:val="18"/>
                <w:rtl w:val="0"/>
              </w:rPr>
              <w:t xml:space="preserve">¿Cuáles son las incidencias más frecuentes?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333333"/>
                <w:sz w:val="18"/>
                <w:szCs w:val="18"/>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333333"/>
                <w:sz w:val="18"/>
                <w:szCs w:val="18"/>
                <w:rtl w:val="0"/>
              </w:rPr>
              <w:t xml:space="preserve">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60.0" w:type="dxa"/>
              <w:left w:w="80.0" w:type="dxa"/>
              <w:bottom w:w="6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1a7a45"/>
                <w:sz w:val="18"/>
                <w:szCs w:val="18"/>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333333"/>
                <w:sz w:val="18"/>
                <w:szCs w:val="18"/>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333333"/>
                <w:sz w:val="18"/>
                <w:szCs w:val="18"/>
                <w:rtl w:val="0"/>
              </w:rPr>
              <w:t xml:space="preserve">0.333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60.0" w:type="dxa"/>
              <w:left w:w="80.0" w:type="dxa"/>
              <w:bottom w:w="60.0" w:type="dxa"/>
              <w:right w:w="8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1a7a45"/>
                <w:sz w:val="18"/>
                <w:szCs w:val="18"/>
                <w:rtl w:val="0"/>
              </w:rPr>
              <w:t xml:space="preserve">+0.133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333333"/>
                <w:sz w:val="18"/>
                <w:szCs w:val="18"/>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33333"/>
                <w:sz w:val="18"/>
                <w:szCs w:val="18"/>
                <w:rtl w:val="0"/>
              </w:rPr>
              <w:t xml:space="preserve">¿Qué responsable está asignado a las acciones?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333333"/>
                <w:sz w:val="18"/>
                <w:szCs w:val="18"/>
                <w:rtl w:val="0"/>
              </w:rPr>
              <w:t xml:space="preserve">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333333"/>
                <w:sz w:val="18"/>
                <w:szCs w:val="18"/>
                <w:rtl w:val="0"/>
              </w:rPr>
              <w:t xml:space="preserve">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333333"/>
                <w:sz w:val="18"/>
                <w:szCs w:val="18"/>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33333"/>
                <w:sz w:val="18"/>
                <w:szCs w:val="18"/>
                <w:rtl w:val="0"/>
              </w:rPr>
              <w:t xml:space="preserve">¿Qué se acordó sobre hormigonado de zapatas?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333333"/>
                <w:sz w:val="18"/>
                <w:szCs w:val="18"/>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60.0" w:type="dxa"/>
              <w:left w:w="80.0" w:type="dxa"/>
              <w:bottom w:w="60.0" w:type="dxa"/>
              <w:right w:w="8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1a7a45"/>
                <w:sz w:val="18"/>
                <w:szCs w:val="18"/>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333333"/>
                <w:sz w:val="18"/>
                <w:szCs w:val="18"/>
                <w:rtl w:val="0"/>
              </w:rPr>
              <w:t xml:space="preserve">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60.0" w:type="dxa"/>
              <w:left w:w="80.0" w:type="dxa"/>
              <w:bottom w:w="60.0" w:type="dxa"/>
              <w:right w:w="8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1a7a45"/>
                <w:sz w:val="18"/>
                <w:szCs w:val="18"/>
                <w:rtl w:val="0"/>
              </w:rPr>
              <w:t xml:space="preserve">+0.500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333333"/>
                <w:sz w:val="18"/>
                <w:szCs w:val="18"/>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33333"/>
                <w:sz w:val="18"/>
                <w:szCs w:val="18"/>
                <w:rtl w:val="0"/>
              </w:rPr>
              <w:t xml:space="preserve">Estado instalaciones de megafonía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333333"/>
                <w:sz w:val="18"/>
                <w:szCs w:val="18"/>
                <w:rtl w:val="0"/>
              </w:rPr>
              <w:t xml:space="preserve">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33333"/>
                <w:sz w:val="18"/>
                <w:szCs w:val="18"/>
                <w:rtl w:val="0"/>
              </w:rPr>
              <w:t xml:space="preserve">¿Qué documentación debe aportar la 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333333"/>
                <w:sz w:val="18"/>
                <w:szCs w:val="18"/>
                <w:rtl w:val="0"/>
              </w:rPr>
              <w:t xml:space="preserve">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333333"/>
                <w:sz w:val="18"/>
                <w:szCs w:val="18"/>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60.0" w:type="dxa"/>
              <w:left w:w="80.0" w:type="dxa"/>
              <w:bottom w:w="60.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1a7a45"/>
                <w:sz w:val="18"/>
                <w:szCs w:val="18"/>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333333"/>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1f4e79"/>
                <w:sz w:val="18"/>
                <w:szCs w:val="18"/>
                <w:rtl w:val="0"/>
              </w:rPr>
              <w:t xml:space="preserve">0.000</w:t>
            </w:r>
            <w:r w:rsidDel="00000000" w:rsidR="00000000" w:rsidRPr="00000000">
              <w:rPr>
                <w:rtl w:val="0"/>
              </w:rPr>
            </w:r>
          </w:p>
        </w:tc>
      </w:tr>
    </w:tbl>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5. Casos Clave</w:t>
      </w:r>
      <w:r w:rsidDel="00000000" w:rsidR="00000000" w:rsidRPr="00000000">
        <w:rPr>
          <w:rtl w:val="0"/>
        </w:rPr>
      </w:r>
    </w:p>
    <w:p w:rsidR="00000000" w:rsidDel="00000000" w:rsidP="00000000" w:rsidRDefault="00000000" w:rsidRPr="00000000" w14:paraId="00000094">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5.1 Q3 — «Incidencias más frecuentes»  (ambos mejoran)</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2"/>
          <w:szCs w:val="22"/>
          <w:rtl w:val="0"/>
        </w:rPr>
        <w:t xml:space="preserve">La query más vaga del set. La formulación original carece de suficiente señal léxica/semántica para encontrar chunks relevantes. El rewriting genera variantes más específicas que ambos backends pueden recuperar mejor.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mrBERT: MRR 0.0 → mejora (encontraba cero antes)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E5: MRR 0.200 → 0.333 · P@5 0.200 → 0.400</w:t>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b w:val="1"/>
          <w:bCs w:val="1"/>
          <w:sz w:val="22"/>
          <w:szCs w:val="22"/>
          <w:rtl w:val="0"/>
        </w:rPr>
        <w:t xml:space="preserve">Conclusión: </w:t>
      </w:r>
      <w:r w:rsidDel="00000000" w:rsidR="00000000" w:rsidRPr="00000000">
        <w:rPr>
          <w:rFonts w:ascii="Arial" w:cs="Arial" w:eastAsia="Arial" w:hAnsi="Arial"/>
          <w:sz w:val="22"/>
          <w:szCs w:val="22"/>
          <w:rtl w:val="0"/>
        </w:rPr>
        <w:t xml:space="preserve">el rewriting beneficia siempre queries vagas o ambiguas.</w:t>
      </w:r>
      <w:r w:rsidDel="00000000" w:rsidR="00000000" w:rsidRPr="00000000">
        <w:rPr>
          <w:rtl w:val="0"/>
        </w:rPr>
      </w:r>
    </w:p>
    <w:p w:rsidR="00000000" w:rsidDel="00000000" w:rsidP="00000000" w:rsidRDefault="00000000" w:rsidRPr="00000000" w14:paraId="00000099">
      <w:pPr>
        <w:spacing w:after="0" w:before="100" w:lineRule="auto"/>
        <w:rPr/>
      </w:pPr>
      <w:r w:rsidDel="00000000" w:rsidR="00000000" w:rsidRPr="00000000">
        <w:rPr>
          <w:rtl w:val="0"/>
        </w:rPr>
      </w:r>
    </w:p>
    <w:p w:rsidR="00000000" w:rsidDel="00000000" w:rsidP="00000000" w:rsidRDefault="00000000" w:rsidRPr="00000000" w14:paraId="0000009A">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5.2 Q5 — «Hormigonado de zapatas»  (el caso más revelador)</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Con la query original, E5 recupera el chunk correcto pero no en posición 1 (MRR=0.5). El rewriting construye variantes semánticas («cimentación», «colado de hormigón»…) que suben el chunk al puesto 1. En mrBERT el efecto es el contrario: el chunk que estaba en posición 1 queda desplazado por ruido.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mrBERT: MRR 1.0 → 0.333  (degradación grave)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E5: MRR 0.500 → 1.000  (mejora perfecta)</w:t>
      </w:r>
    </w:p>
    <w:p w:rsidR="00000000" w:rsidDel="00000000" w:rsidP="00000000" w:rsidRDefault="00000000" w:rsidRPr="00000000" w14:paraId="0000009E">
      <w:pPr>
        <w:spacing w:after="0" w:before="100" w:lineRule="auto"/>
        <w:rPr/>
      </w:pPr>
      <w:r w:rsidDel="00000000" w:rsidR="00000000" w:rsidRPr="00000000">
        <w:rPr>
          <w:rtl w:val="0"/>
        </w:rPr>
      </w:r>
    </w:p>
    <w:p w:rsidR="00000000" w:rsidDel="00000000" w:rsidP="00000000" w:rsidRDefault="00000000" w:rsidRPr="00000000" w14:paraId="0000009F">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5.3 Q6 — «Megafonía»  (contraste extremo)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mrBERT: MRR 1.0 → 0.200  (el peor caso del experimento)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E5: MRR 1.0 → 1.0  (completamente estable, sin degradación)</w:t>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sz w:val="22"/>
          <w:szCs w:val="22"/>
          <w:rtl w:val="0"/>
        </w:rPr>
        <w:t xml:space="preserve">Demuestra que E5 es robusto: cuando ya funciona bien, el rewriting no lo rompe. mrBERT captura morfología exacta y no se beneficia de variantes generadas por GPT.</w:t>
      </w:r>
      <w:r w:rsidDel="00000000" w:rsidR="00000000" w:rsidRPr="00000000">
        <w:rPr>
          <w:rtl w:val="0"/>
        </w:rPr>
      </w:r>
    </w:p>
    <w:p w:rsidR="00000000" w:rsidDel="00000000" w:rsidP="00000000" w:rsidRDefault="00000000" w:rsidRPr="00000000" w14:paraId="000000A3">
      <w:pPr>
        <w:spacing w:after="0" w:before="180" w:lineRule="auto"/>
        <w:rPr/>
      </w:pPr>
      <w:r w:rsidDel="00000000" w:rsidR="00000000" w:rsidRPr="00000000">
        <w:rPr>
          <w:rtl w:val="0"/>
        </w:rPr>
      </w:r>
    </w:p>
    <w:p w:rsidR="00000000" w:rsidDel="00000000" w:rsidP="00000000" w:rsidRDefault="00000000" w:rsidRPr="00000000" w14:paraId="000000A4">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6. Explicación Mecanística</w:t>
      </w:r>
      <w:r w:rsidDel="00000000" w:rsidR="00000000" w:rsidRPr="00000000">
        <w:rPr>
          <w:rtl w:val="0"/>
        </w:rPr>
      </w:r>
    </w:p>
    <w:p w:rsidR="00000000" w:rsidDel="00000000" w:rsidP="00000000" w:rsidRDefault="00000000" w:rsidRPr="00000000" w14:paraId="000000A5">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Por qué el rewriting daña a mrBERT</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mrBERT es un modelo BERT fine-tuneado en español que trabaja con similitud morfológica y léxica. Cuando la query original ya contiene los términos exactos del chunk relevante, el rewriting no añade terminología nueva — solo genera 3 queries alternativas que incluyen chunks de otros documentos. El RRF de 2º nivel mezcla estas listas y desplaza el chunk correcto de su posición top.</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Por qué el rewriting ayuda a E5</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E5 opera en un espacio de embeddings semánticos. Las variantes generadas por GPT exploran regiones vecinas de ese espacio, ampliando la cobertura de recuperación. Para queries donde la formulación original no mapea perfectamente al chunk relevante, las variantes semánticas sí lo hacen. Y cuando la recuperación original ya es perfecta, el ruido añadido es marginal y no rompe el ranking.</w:t>
      </w:r>
      <w:r w:rsidDel="00000000" w:rsidR="00000000" w:rsidRPr="00000000">
        <w:rPr>
          <w:rtl w:val="0"/>
        </w:rPr>
      </w:r>
    </w:p>
    <w:p w:rsidR="00000000" w:rsidDel="00000000" w:rsidP="00000000" w:rsidRDefault="00000000" w:rsidRPr="00000000" w14:paraId="000000AA">
      <w:pPr>
        <w:spacing w:after="0" w:before="180" w:lineRule="auto"/>
        <w:rPr/>
      </w:pPr>
      <w:r w:rsidDel="00000000" w:rsidR="00000000" w:rsidRPr="00000000">
        <w:rPr>
          <w:rtl w:val="0"/>
        </w:rPr>
      </w:r>
    </w:p>
    <w:p w:rsidR="00000000" w:rsidDel="00000000" w:rsidP="00000000" w:rsidRDefault="00000000" w:rsidRPr="00000000" w14:paraId="000000AB">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4e79"/>
          <w:sz w:val="28"/>
          <w:szCs w:val="28"/>
          <w:rtl w:val="0"/>
        </w:rPr>
        <w:t xml:space="preserve">7. Conclusión y Recomendación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80.0" w:type="dxa"/>
              <w:bottom w:w="100.0" w:type="dxa"/>
              <w:right w:w="18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2"/>
                <w:szCs w:val="22"/>
                <w:rtl w:val="0"/>
              </w:rPr>
              <w:t xml:space="preserve">Patrón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80.0" w:type="dxa"/>
              <w:bottom w:w="100.0" w:type="dxa"/>
              <w:right w:w="18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2"/>
                <w:szCs w:val="22"/>
                <w:rtl w:val="0"/>
              </w:rPr>
              <w:t xml:space="preserve">Veredicto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80.0" w:type="dxa"/>
              <w:bottom w:w="100.0" w:type="dxa"/>
              <w:right w:w="18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E5 es robusto al rewriting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100.0" w:type="dxa"/>
              <w:left w:w="180.0" w:type="dxa"/>
              <w:bottom w:w="100.0" w:type="dxa"/>
              <w:right w:w="18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color w:val="1a7a45"/>
                <w:sz w:val="22"/>
                <w:szCs w:val="22"/>
                <w:rtl w:val="0"/>
              </w:rPr>
              <w:t xml:space="preserve">✓ Cuando funciona bien no se rompe; cuando falla, el rewriting lo arregla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80.0" w:type="dxa"/>
              <w:bottom w:w="100.0" w:type="dxa"/>
              <w:right w:w="18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mrBERT es frágil al rewriting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100.0" w:type="dxa"/>
              <w:left w:w="180.0" w:type="dxa"/>
              <w:bottom w:w="100.0" w:type="dxa"/>
              <w:right w:w="18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color w:val="c0392b"/>
                <w:sz w:val="22"/>
                <w:szCs w:val="22"/>
                <w:rtl w:val="0"/>
              </w:rPr>
              <w:t xml:space="preserve">✗ Las queries adicionales diluten el ranking; no añaden terminología nueva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80.0" w:type="dxa"/>
              <w:bottom w:w="100.0" w:type="dxa"/>
              <w:right w:w="18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Queries vagas/ambiguas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3" w:val="clear"/>
            <w:tcMar>
              <w:top w:w="100.0" w:type="dxa"/>
              <w:left w:w="180.0" w:type="dxa"/>
              <w:bottom w:w="100.0" w:type="dxa"/>
              <w:right w:w="18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color w:val="1a7a45"/>
                <w:sz w:val="22"/>
                <w:szCs w:val="22"/>
                <w:rtl w:val="0"/>
              </w:rPr>
              <w:t xml:space="preserve">✓ El rewriting beneficia en ambos backends (Q3)</w:t>
            </w:r>
            <w:r w:rsidDel="00000000" w:rsidR="00000000" w:rsidRPr="00000000">
              <w:rPr>
                <w:rtl w:val="0"/>
              </w:rPr>
            </w:r>
          </w:p>
        </w:tc>
      </w:tr>
    </w:tbl>
    <w:p w:rsidR="00000000" w:rsidDel="00000000" w:rsidP="00000000" w:rsidRDefault="00000000" w:rsidRPr="00000000" w14:paraId="000000B4">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f0e3" w:val="clear"/>
            <w:tcMar>
              <w:top w:w="200.0" w:type="dxa"/>
              <w:left w:w="280.0" w:type="dxa"/>
              <w:bottom w:w="200.0" w:type="dxa"/>
              <w:right w:w="28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1a7a45"/>
                <w:sz w:val="24"/>
                <w:szCs w:val="24"/>
                <w:rtl w:val="0"/>
              </w:rPr>
              <w:t xml:space="preserve">Configuración ganadora recomendada</w:t>
            </w:r>
            <w:r w:rsidDel="00000000" w:rsidR="00000000" w:rsidRPr="00000000">
              <w:rPr>
                <w:rtl w:val="0"/>
              </w:rPr>
            </w:r>
          </w:p>
          <w:p w:rsidR="00000000" w:rsidDel="00000000" w:rsidP="00000000" w:rsidRDefault="00000000" w:rsidRPr="00000000" w14:paraId="000000B6">
            <w:pPr>
              <w:spacing w:before="80" w:lineRule="auto"/>
              <w:jc w:val="center"/>
              <w:rPr/>
            </w:pPr>
            <w:r w:rsidDel="00000000" w:rsidR="00000000" w:rsidRPr="00000000">
              <w:rPr>
                <w:rFonts w:ascii="Arial" w:cs="Arial" w:eastAsia="Arial" w:hAnsi="Arial"/>
                <w:b w:val="1"/>
                <w:bCs w:val="1"/>
                <w:color w:val="1a7a45"/>
                <w:sz w:val="28"/>
                <w:szCs w:val="28"/>
                <w:rtl w:val="0"/>
              </w:rPr>
              <w:t xml:space="preserve">E5 + Query Rewriting</w:t>
            </w:r>
            <w:r w:rsidDel="00000000" w:rsidR="00000000" w:rsidRPr="00000000">
              <w:rPr>
                <w:rtl w:val="0"/>
              </w:rPr>
            </w:r>
          </w:p>
          <w:p w:rsidR="00000000" w:rsidDel="00000000" w:rsidP="00000000" w:rsidRDefault="00000000" w:rsidRPr="00000000" w14:paraId="000000B7">
            <w:pPr>
              <w:spacing w:before="80" w:lineRule="auto"/>
              <w:jc w:val="center"/>
              <w:rPr/>
            </w:pPr>
            <w:r w:rsidDel="00000000" w:rsidR="00000000" w:rsidRPr="00000000">
              <w:rPr>
                <w:rFonts w:ascii="Arial" w:cs="Arial" w:eastAsia="Arial" w:hAnsi="Arial"/>
                <w:color w:val="1a5c33"/>
                <w:sz w:val="20"/>
                <w:szCs w:val="20"/>
                <w:rtl w:val="0"/>
              </w:rPr>
              <w:t xml:space="preserve">Mejora consistente (+7.9% MRR, +6.1% MAP) sin casos de degradación grave</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color="cccccc" w:space="6" w:sz="4" w:val="single"/>
      </w:pBdr>
      <w:jc w:val="center"/>
      <w:rPr/>
    </w:pPr>
    <w:r w:rsidDel="00000000" w:rsidR="00000000" w:rsidRPr="00000000">
      <w:rPr>
        <w:rFonts w:ascii="Arial" w:cs="Arial" w:eastAsia="Arial" w:hAnsi="Arial"/>
        <w:color w:val="888888"/>
        <w:sz w:val="18"/>
        <w:szCs w:val="18"/>
        <w:rtl w:val="0"/>
      </w:rPr>
      <w:t xml:space="preserve">COSORA · Experimento: Query Rewriting  |  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