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DD7BE" w14:textId="77777777" w:rsidR="00885CC9" w:rsidRDefault="00885CC9" w:rsidP="00AE48A2">
      <w:pPr>
        <w:jc w:val="center"/>
        <w:rPr>
          <w:rFonts w:ascii="Times New Roman" w:hAnsi="Times New Roman" w:cs="Times New Roman"/>
          <w:sz w:val="24"/>
          <w:szCs w:val="24"/>
        </w:rPr>
      </w:pPr>
    </w:p>
    <w:p w14:paraId="28189F8B" w14:textId="77777777" w:rsidR="00AE48A2" w:rsidRDefault="00AE48A2" w:rsidP="00AE48A2">
      <w:pPr>
        <w:jc w:val="center"/>
        <w:rPr>
          <w:rFonts w:ascii="Times New Roman" w:hAnsi="Times New Roman" w:cs="Times New Roman"/>
          <w:sz w:val="28"/>
          <w:szCs w:val="28"/>
        </w:rPr>
      </w:pPr>
      <w:r w:rsidRPr="00AE48A2">
        <w:rPr>
          <w:rFonts w:ascii="Times New Roman" w:hAnsi="Times New Roman" w:cs="Times New Roman"/>
          <w:sz w:val="28"/>
          <w:szCs w:val="28"/>
        </w:rPr>
        <w:t>INFORME DE DESARROLLO DEL PROYECTO GOLPEÓMETRO MEDIANTE CICLOS IPAC</w:t>
      </w:r>
    </w:p>
    <w:p w14:paraId="3C44428F" w14:textId="77777777" w:rsidR="00AE48A2" w:rsidRDefault="00AE48A2" w:rsidP="00AE48A2">
      <w:pPr>
        <w:jc w:val="center"/>
        <w:rPr>
          <w:rFonts w:ascii="Times New Roman" w:hAnsi="Times New Roman" w:cs="Times New Roman"/>
          <w:sz w:val="28"/>
          <w:szCs w:val="28"/>
        </w:rPr>
      </w:pPr>
    </w:p>
    <w:p w14:paraId="73E790CF" w14:textId="77777777" w:rsidR="00AE48A2" w:rsidRDefault="00AE48A2" w:rsidP="00AE48A2">
      <w:pPr>
        <w:jc w:val="center"/>
        <w:rPr>
          <w:rFonts w:ascii="Times New Roman" w:hAnsi="Times New Roman" w:cs="Times New Roman"/>
          <w:sz w:val="28"/>
          <w:szCs w:val="28"/>
        </w:rPr>
      </w:pPr>
      <w:r>
        <w:rPr>
          <w:rFonts w:ascii="Times New Roman" w:hAnsi="Times New Roman" w:cs="Times New Roman"/>
          <w:sz w:val="28"/>
          <w:szCs w:val="28"/>
        </w:rPr>
        <w:t>CURSO CDIO 3</w:t>
      </w:r>
    </w:p>
    <w:p w14:paraId="6488B52C" w14:textId="77777777" w:rsidR="00AE48A2" w:rsidRDefault="00AE48A2" w:rsidP="00AE48A2">
      <w:pPr>
        <w:jc w:val="center"/>
        <w:rPr>
          <w:rFonts w:ascii="Times New Roman" w:hAnsi="Times New Roman" w:cs="Times New Roman"/>
          <w:sz w:val="28"/>
          <w:szCs w:val="28"/>
        </w:rPr>
      </w:pPr>
    </w:p>
    <w:p w14:paraId="79CF6BEA" w14:textId="77777777" w:rsidR="00AE48A2" w:rsidRDefault="00AE48A2" w:rsidP="00AE48A2">
      <w:pPr>
        <w:jc w:val="center"/>
        <w:rPr>
          <w:rFonts w:ascii="Times New Roman" w:hAnsi="Times New Roman" w:cs="Times New Roman"/>
          <w:sz w:val="28"/>
          <w:szCs w:val="28"/>
        </w:rPr>
      </w:pPr>
      <w:r>
        <w:rPr>
          <w:rFonts w:ascii="Times New Roman" w:hAnsi="Times New Roman" w:cs="Times New Roman"/>
          <w:sz w:val="28"/>
          <w:szCs w:val="28"/>
        </w:rPr>
        <w:t xml:space="preserve">Integrantes: </w:t>
      </w:r>
    </w:p>
    <w:p w14:paraId="1A395874" w14:textId="77777777" w:rsidR="00AE48A2" w:rsidRDefault="00AE48A2" w:rsidP="00AE48A2">
      <w:pPr>
        <w:jc w:val="center"/>
        <w:rPr>
          <w:rFonts w:ascii="Times New Roman" w:hAnsi="Times New Roman" w:cs="Times New Roman"/>
          <w:sz w:val="28"/>
          <w:szCs w:val="28"/>
        </w:rPr>
      </w:pPr>
      <w:r>
        <w:rPr>
          <w:rFonts w:ascii="Times New Roman" w:hAnsi="Times New Roman" w:cs="Times New Roman"/>
          <w:sz w:val="28"/>
          <w:szCs w:val="28"/>
        </w:rPr>
        <w:t>Juan Pablo Ciro Cardoso</w:t>
      </w:r>
    </w:p>
    <w:p w14:paraId="4EA7A2AA" w14:textId="77777777" w:rsidR="00AE48A2" w:rsidRDefault="00AE48A2" w:rsidP="00AE48A2">
      <w:pPr>
        <w:jc w:val="center"/>
        <w:rPr>
          <w:rFonts w:ascii="Times New Roman" w:hAnsi="Times New Roman" w:cs="Times New Roman"/>
          <w:sz w:val="28"/>
          <w:szCs w:val="28"/>
        </w:rPr>
      </w:pPr>
      <w:r>
        <w:rPr>
          <w:rFonts w:ascii="Times New Roman" w:hAnsi="Times New Roman" w:cs="Times New Roman"/>
          <w:sz w:val="28"/>
          <w:szCs w:val="28"/>
        </w:rPr>
        <w:t>1090273382</w:t>
      </w:r>
    </w:p>
    <w:p w14:paraId="469DA177" w14:textId="6B8F1F2D" w:rsidR="00AE48A2" w:rsidRDefault="00AE48A2" w:rsidP="00AE48A2">
      <w:pPr>
        <w:jc w:val="center"/>
        <w:rPr>
          <w:rFonts w:ascii="Times New Roman" w:hAnsi="Times New Roman" w:cs="Times New Roman"/>
          <w:sz w:val="28"/>
          <w:szCs w:val="28"/>
        </w:rPr>
      </w:pPr>
      <w:hyperlink r:id="rId5" w:history="1">
        <w:r w:rsidRPr="00E11C9B">
          <w:rPr>
            <w:rStyle w:val="Hipervnculo"/>
            <w:rFonts w:ascii="Times New Roman" w:hAnsi="Times New Roman" w:cs="Times New Roman"/>
            <w:sz w:val="28"/>
            <w:szCs w:val="28"/>
          </w:rPr>
          <w:t>Juanp.ciroc@uqvirtual.edu.co</w:t>
        </w:r>
      </w:hyperlink>
    </w:p>
    <w:p w14:paraId="1F2D94C2" w14:textId="77777777" w:rsidR="00AE48A2" w:rsidRDefault="00AE48A2" w:rsidP="00AE48A2">
      <w:pPr>
        <w:jc w:val="center"/>
        <w:rPr>
          <w:rFonts w:ascii="Times New Roman" w:hAnsi="Times New Roman" w:cs="Times New Roman"/>
          <w:sz w:val="28"/>
          <w:szCs w:val="28"/>
        </w:rPr>
      </w:pPr>
    </w:p>
    <w:p w14:paraId="1EC499E0" w14:textId="77777777" w:rsidR="00AE48A2" w:rsidRDefault="00AE48A2" w:rsidP="00AE48A2">
      <w:pPr>
        <w:jc w:val="center"/>
        <w:rPr>
          <w:rFonts w:ascii="Times New Roman" w:hAnsi="Times New Roman" w:cs="Times New Roman"/>
          <w:sz w:val="28"/>
          <w:szCs w:val="28"/>
        </w:rPr>
      </w:pPr>
    </w:p>
    <w:p w14:paraId="62D82861" w14:textId="38014600" w:rsidR="00AE48A2" w:rsidRDefault="00AE48A2" w:rsidP="00AE48A2">
      <w:pPr>
        <w:jc w:val="center"/>
        <w:rPr>
          <w:rFonts w:ascii="Times New Roman" w:hAnsi="Times New Roman" w:cs="Times New Roman"/>
          <w:sz w:val="28"/>
          <w:szCs w:val="28"/>
        </w:rPr>
      </w:pPr>
      <w:r>
        <w:rPr>
          <w:rFonts w:ascii="Times New Roman" w:hAnsi="Times New Roman" w:cs="Times New Roman"/>
          <w:sz w:val="28"/>
          <w:szCs w:val="28"/>
        </w:rPr>
        <w:t>Santiago Giraldo Dávila</w:t>
      </w:r>
    </w:p>
    <w:p w14:paraId="3F2F39D9" w14:textId="77777777" w:rsidR="00AE48A2" w:rsidRDefault="00AE48A2" w:rsidP="00AE48A2">
      <w:pPr>
        <w:jc w:val="center"/>
        <w:rPr>
          <w:rFonts w:ascii="Times New Roman" w:hAnsi="Times New Roman" w:cs="Times New Roman"/>
          <w:sz w:val="28"/>
          <w:szCs w:val="28"/>
        </w:rPr>
      </w:pPr>
      <w:r>
        <w:rPr>
          <w:rFonts w:ascii="Times New Roman" w:hAnsi="Times New Roman" w:cs="Times New Roman"/>
          <w:sz w:val="28"/>
          <w:szCs w:val="28"/>
        </w:rPr>
        <w:t>1004</w:t>
      </w:r>
      <w:r>
        <w:rPr>
          <w:rFonts w:ascii="Times New Roman" w:hAnsi="Times New Roman" w:cs="Times New Roman"/>
          <w:sz w:val="28"/>
          <w:szCs w:val="28"/>
        </w:rPr>
        <w:t>917501</w:t>
      </w:r>
    </w:p>
    <w:p w14:paraId="2FE1D6E7" w14:textId="11FA9730" w:rsidR="00AE48A2" w:rsidRDefault="00AE48A2" w:rsidP="00AE48A2">
      <w:pPr>
        <w:jc w:val="center"/>
        <w:rPr>
          <w:rFonts w:ascii="Times New Roman" w:hAnsi="Times New Roman" w:cs="Times New Roman"/>
          <w:sz w:val="28"/>
          <w:szCs w:val="28"/>
        </w:rPr>
      </w:pPr>
      <w:hyperlink r:id="rId6" w:history="1">
        <w:r w:rsidRPr="00E11C9B">
          <w:rPr>
            <w:rStyle w:val="Hipervnculo"/>
            <w:rFonts w:ascii="Times New Roman" w:hAnsi="Times New Roman" w:cs="Times New Roman"/>
            <w:sz w:val="28"/>
            <w:szCs w:val="28"/>
          </w:rPr>
          <w:t>Santiago.giraldod@uqvirtual.edu.co</w:t>
        </w:r>
      </w:hyperlink>
    </w:p>
    <w:p w14:paraId="5D211F78" w14:textId="77777777" w:rsidR="00AE48A2" w:rsidRDefault="00AE48A2" w:rsidP="00AE48A2">
      <w:pPr>
        <w:jc w:val="center"/>
        <w:rPr>
          <w:rFonts w:ascii="Times New Roman" w:hAnsi="Times New Roman" w:cs="Times New Roman"/>
          <w:sz w:val="28"/>
          <w:szCs w:val="28"/>
        </w:rPr>
      </w:pPr>
      <w:r>
        <w:rPr>
          <w:rFonts w:ascii="Times New Roman" w:hAnsi="Times New Roman" w:cs="Times New Roman"/>
          <w:sz w:val="28"/>
          <w:szCs w:val="28"/>
        </w:rPr>
        <w:br/>
        <w:t xml:space="preserve">Facultad de ingeniería </w:t>
      </w:r>
    </w:p>
    <w:p w14:paraId="356EF1FD" w14:textId="2E109663" w:rsidR="00AE48A2" w:rsidRDefault="00AE48A2" w:rsidP="00AE48A2">
      <w:pPr>
        <w:jc w:val="center"/>
        <w:rPr>
          <w:rFonts w:ascii="Times New Roman" w:hAnsi="Times New Roman" w:cs="Times New Roman"/>
          <w:sz w:val="28"/>
          <w:szCs w:val="28"/>
        </w:rPr>
      </w:pPr>
      <w:r>
        <w:rPr>
          <w:rFonts w:ascii="Times New Roman" w:hAnsi="Times New Roman" w:cs="Times New Roman"/>
          <w:sz w:val="28"/>
          <w:szCs w:val="28"/>
        </w:rPr>
        <w:t>Programa de ingeniería electrónica</w:t>
      </w:r>
    </w:p>
    <w:p w14:paraId="11606E49" w14:textId="77777777" w:rsidR="00AE48A2" w:rsidRDefault="00AE48A2" w:rsidP="00AE48A2">
      <w:pPr>
        <w:jc w:val="center"/>
        <w:rPr>
          <w:rFonts w:ascii="Times New Roman" w:hAnsi="Times New Roman" w:cs="Times New Roman"/>
          <w:sz w:val="28"/>
          <w:szCs w:val="28"/>
        </w:rPr>
      </w:pPr>
      <w:r>
        <w:rPr>
          <w:rFonts w:ascii="Times New Roman" w:hAnsi="Times New Roman" w:cs="Times New Roman"/>
          <w:sz w:val="28"/>
          <w:szCs w:val="28"/>
        </w:rPr>
        <w:t>Curso Cdio 3</w:t>
      </w:r>
    </w:p>
    <w:p w14:paraId="5E322E6F" w14:textId="77777777" w:rsidR="00AE48A2" w:rsidRDefault="00AE48A2" w:rsidP="00AE48A2">
      <w:pPr>
        <w:jc w:val="center"/>
        <w:rPr>
          <w:rFonts w:ascii="Times New Roman" w:hAnsi="Times New Roman" w:cs="Times New Roman"/>
          <w:sz w:val="28"/>
          <w:szCs w:val="28"/>
        </w:rPr>
      </w:pPr>
    </w:p>
    <w:p w14:paraId="3037888A" w14:textId="77777777" w:rsidR="00AE48A2" w:rsidRDefault="00AE48A2" w:rsidP="00AE48A2">
      <w:pPr>
        <w:jc w:val="center"/>
        <w:rPr>
          <w:rFonts w:ascii="Times New Roman" w:hAnsi="Times New Roman" w:cs="Times New Roman"/>
          <w:sz w:val="28"/>
          <w:szCs w:val="28"/>
        </w:rPr>
      </w:pPr>
      <w:r>
        <w:rPr>
          <w:rFonts w:ascii="Times New Roman" w:hAnsi="Times New Roman" w:cs="Times New Roman"/>
          <w:sz w:val="28"/>
          <w:szCs w:val="28"/>
        </w:rPr>
        <w:t>Docente</w:t>
      </w:r>
    </w:p>
    <w:p w14:paraId="2FDC18EF" w14:textId="77777777" w:rsidR="00AE48A2" w:rsidRDefault="00AE48A2" w:rsidP="00AE48A2">
      <w:pPr>
        <w:jc w:val="center"/>
        <w:rPr>
          <w:rFonts w:ascii="Times New Roman" w:hAnsi="Times New Roman" w:cs="Times New Roman"/>
          <w:sz w:val="28"/>
          <w:szCs w:val="28"/>
        </w:rPr>
      </w:pPr>
      <w:r>
        <w:rPr>
          <w:rFonts w:ascii="Times New Roman" w:hAnsi="Times New Roman" w:cs="Times New Roman"/>
          <w:sz w:val="28"/>
          <w:szCs w:val="28"/>
        </w:rPr>
        <w:t>José Luis Chávez P.</w:t>
      </w:r>
    </w:p>
    <w:p w14:paraId="2AD9B07F" w14:textId="77777777" w:rsidR="00AE48A2" w:rsidRDefault="00AE48A2" w:rsidP="00AE48A2">
      <w:pPr>
        <w:jc w:val="center"/>
        <w:rPr>
          <w:rFonts w:ascii="Times New Roman" w:hAnsi="Times New Roman" w:cs="Times New Roman"/>
          <w:sz w:val="28"/>
          <w:szCs w:val="28"/>
        </w:rPr>
      </w:pPr>
    </w:p>
    <w:p w14:paraId="5BA6A566" w14:textId="77777777" w:rsidR="00AE48A2" w:rsidRDefault="00AE48A2" w:rsidP="00AE48A2">
      <w:pPr>
        <w:jc w:val="center"/>
        <w:rPr>
          <w:rFonts w:ascii="Times New Roman" w:hAnsi="Times New Roman" w:cs="Times New Roman"/>
          <w:sz w:val="28"/>
          <w:szCs w:val="28"/>
        </w:rPr>
      </w:pPr>
    </w:p>
    <w:p w14:paraId="3B46FC6A" w14:textId="77777777" w:rsidR="00AE48A2" w:rsidRDefault="00AE48A2" w:rsidP="00AE48A2">
      <w:pPr>
        <w:jc w:val="center"/>
        <w:rPr>
          <w:rFonts w:ascii="Times New Roman" w:hAnsi="Times New Roman" w:cs="Times New Roman"/>
          <w:sz w:val="28"/>
          <w:szCs w:val="28"/>
        </w:rPr>
      </w:pPr>
    </w:p>
    <w:p w14:paraId="2E2C1C29" w14:textId="77777777" w:rsidR="00AE48A2" w:rsidRDefault="00AE48A2" w:rsidP="00AE48A2">
      <w:pPr>
        <w:jc w:val="center"/>
        <w:rPr>
          <w:rFonts w:ascii="Times New Roman" w:hAnsi="Times New Roman" w:cs="Times New Roman"/>
          <w:sz w:val="28"/>
          <w:szCs w:val="28"/>
        </w:rPr>
      </w:pPr>
    </w:p>
    <w:p w14:paraId="788FBA46" w14:textId="77777777" w:rsidR="00AE48A2" w:rsidRDefault="00AE48A2" w:rsidP="00AE48A2">
      <w:pPr>
        <w:jc w:val="center"/>
        <w:rPr>
          <w:rFonts w:ascii="Times New Roman" w:hAnsi="Times New Roman" w:cs="Times New Roman"/>
          <w:sz w:val="28"/>
          <w:szCs w:val="28"/>
        </w:rPr>
      </w:pPr>
    </w:p>
    <w:p w14:paraId="65909903" w14:textId="77777777" w:rsidR="00B84819" w:rsidRPr="00CE409A" w:rsidRDefault="00AE48A2" w:rsidP="00CE409A">
      <w:pPr>
        <w:jc w:val="both"/>
        <w:rPr>
          <w:rFonts w:ascii="Times New Roman" w:hAnsi="Times New Roman" w:cs="Times New Roman"/>
          <w:sz w:val="24"/>
          <w:szCs w:val="24"/>
        </w:rPr>
      </w:pPr>
      <w:r w:rsidRPr="00CE409A">
        <w:rPr>
          <w:rFonts w:ascii="Times New Roman" w:hAnsi="Times New Roman" w:cs="Times New Roman"/>
          <w:sz w:val="24"/>
          <w:szCs w:val="24"/>
        </w:rPr>
        <w:t>Introducción:</w:t>
      </w:r>
      <w:r w:rsidR="00B84819" w:rsidRPr="00CE409A">
        <w:rPr>
          <w:rFonts w:ascii="Times New Roman" w:hAnsi="Times New Roman" w:cs="Times New Roman"/>
          <w:sz w:val="24"/>
          <w:szCs w:val="24"/>
        </w:rPr>
        <w:t xml:space="preserve"> </w:t>
      </w:r>
      <w:r w:rsidR="00B84819" w:rsidRPr="00CE409A">
        <w:rPr>
          <w:rFonts w:ascii="Times New Roman" w:hAnsi="Times New Roman" w:cs="Times New Roman"/>
          <w:sz w:val="24"/>
          <w:szCs w:val="24"/>
        </w:rPr>
        <w:t xml:space="preserve">El desarrollo del proyecto </w:t>
      </w:r>
      <w:proofErr w:type="spellStart"/>
      <w:r w:rsidR="00B84819" w:rsidRPr="00CE409A">
        <w:rPr>
          <w:rFonts w:ascii="Times New Roman" w:hAnsi="Times New Roman" w:cs="Times New Roman"/>
          <w:sz w:val="24"/>
          <w:szCs w:val="24"/>
        </w:rPr>
        <w:t>Golpeómetro</w:t>
      </w:r>
      <w:proofErr w:type="spellEnd"/>
      <w:r w:rsidR="00B84819" w:rsidRPr="00CE409A">
        <w:rPr>
          <w:rFonts w:ascii="Times New Roman" w:hAnsi="Times New Roman" w:cs="Times New Roman"/>
          <w:sz w:val="24"/>
          <w:szCs w:val="24"/>
        </w:rPr>
        <w:t xml:space="preserve"> se llevó a cabo siguiendo la metodología CDIO junto con la organización por ciclos IPAC, permitiendo dividir el trabajo en diferentes etapas y mantener un control más claro tanto del avance técnico como de la gestión del proyecto. Durante el proceso se utilizaron herramientas de seguimiento tipo Kanban para organizar tareas de diseño, implementación, pruebas y validación, facilitando la distribución del trabajo dentro del equipo.</w:t>
      </w:r>
    </w:p>
    <w:p w14:paraId="4A366A28" w14:textId="24936024" w:rsidR="00B84819" w:rsidRPr="00CE409A" w:rsidRDefault="00B84819" w:rsidP="00CE409A">
      <w:pPr>
        <w:jc w:val="both"/>
        <w:rPr>
          <w:rFonts w:ascii="Times New Roman" w:hAnsi="Times New Roman" w:cs="Times New Roman"/>
          <w:sz w:val="24"/>
          <w:szCs w:val="24"/>
        </w:rPr>
      </w:pPr>
      <w:r w:rsidRPr="00B84819">
        <w:rPr>
          <w:rFonts w:ascii="Times New Roman" w:hAnsi="Times New Roman" w:cs="Times New Roman"/>
          <w:sz w:val="24"/>
          <w:szCs w:val="24"/>
        </w:rPr>
        <w:t>El proyecto tuvo como objetivo el diseño de un sistema capaz de medir la fuerza de impacto de un golpe utilizando una celda de carga, un sistema de adquisición basado en ESP32 y una interfaz gráfica para la visualización de datos. A medida que avanzó el desarrollo, fue necesario abordar problemas mecánicos, electrónicos y de procesamiento de señales, por lo que el proyecto se dividió en varios ciclos IPAC enfocados en resolver necesidades específicas del sistema.</w:t>
      </w:r>
    </w:p>
    <w:p w14:paraId="4A4D7E0B" w14:textId="77777777" w:rsidR="00B84819" w:rsidRPr="00CE409A" w:rsidRDefault="00B84819" w:rsidP="00CE409A">
      <w:pPr>
        <w:jc w:val="both"/>
        <w:rPr>
          <w:rFonts w:ascii="Times New Roman" w:hAnsi="Times New Roman" w:cs="Times New Roman"/>
          <w:sz w:val="24"/>
          <w:szCs w:val="24"/>
        </w:rPr>
      </w:pPr>
    </w:p>
    <w:p w14:paraId="3AAB84E1" w14:textId="77777777" w:rsidR="00B84819" w:rsidRPr="00B84819" w:rsidRDefault="00B84819" w:rsidP="00CE409A">
      <w:pPr>
        <w:jc w:val="both"/>
        <w:rPr>
          <w:rFonts w:ascii="Times New Roman" w:hAnsi="Times New Roman" w:cs="Times New Roman"/>
          <w:sz w:val="24"/>
          <w:szCs w:val="24"/>
        </w:rPr>
      </w:pPr>
      <w:r w:rsidRPr="00B84819">
        <w:rPr>
          <w:rFonts w:ascii="Times New Roman" w:hAnsi="Times New Roman" w:cs="Times New Roman"/>
          <w:sz w:val="24"/>
          <w:szCs w:val="24"/>
        </w:rPr>
        <w:t>IPAC I – Planeación inicial y selección de componentes</w:t>
      </w:r>
    </w:p>
    <w:p w14:paraId="61158234" w14:textId="77777777" w:rsidR="00B84819" w:rsidRPr="00B84819" w:rsidRDefault="00B84819" w:rsidP="00CE409A">
      <w:pPr>
        <w:jc w:val="both"/>
        <w:rPr>
          <w:rFonts w:ascii="Times New Roman" w:hAnsi="Times New Roman" w:cs="Times New Roman"/>
          <w:sz w:val="24"/>
          <w:szCs w:val="24"/>
        </w:rPr>
      </w:pPr>
      <w:r w:rsidRPr="00B84819">
        <w:rPr>
          <w:rFonts w:ascii="Times New Roman" w:hAnsi="Times New Roman" w:cs="Times New Roman"/>
          <w:sz w:val="24"/>
          <w:szCs w:val="24"/>
        </w:rPr>
        <w:t xml:space="preserve">Durante la primera etapa del proyecto se definieron los requerimientos generales del sistema y la arquitectura principal del </w:t>
      </w:r>
      <w:proofErr w:type="spellStart"/>
      <w:r w:rsidRPr="00B84819">
        <w:rPr>
          <w:rFonts w:ascii="Times New Roman" w:hAnsi="Times New Roman" w:cs="Times New Roman"/>
          <w:sz w:val="24"/>
          <w:szCs w:val="24"/>
        </w:rPr>
        <w:t>golpeómetro</w:t>
      </w:r>
      <w:proofErr w:type="spellEnd"/>
      <w:r w:rsidRPr="00B84819">
        <w:rPr>
          <w:rFonts w:ascii="Times New Roman" w:hAnsi="Times New Roman" w:cs="Times New Roman"/>
          <w:sz w:val="24"/>
          <w:szCs w:val="24"/>
        </w:rPr>
        <w:t>. En esta fase se establecieron las variables más importantes del diseño, como el rango de fuerza esperado, el tipo de sensor a utilizar, la capacidad de procesamiento y la forma en que se visualizarían los datos obtenidos.</w:t>
      </w:r>
    </w:p>
    <w:p w14:paraId="1130F643" w14:textId="77777777" w:rsidR="00B84819" w:rsidRPr="00B84819" w:rsidRDefault="00B84819" w:rsidP="00CE409A">
      <w:pPr>
        <w:jc w:val="both"/>
        <w:rPr>
          <w:rFonts w:ascii="Times New Roman" w:hAnsi="Times New Roman" w:cs="Times New Roman"/>
          <w:sz w:val="24"/>
          <w:szCs w:val="24"/>
        </w:rPr>
      </w:pPr>
      <w:r w:rsidRPr="00B84819">
        <w:rPr>
          <w:rFonts w:ascii="Times New Roman" w:hAnsi="Times New Roman" w:cs="Times New Roman"/>
          <w:sz w:val="24"/>
          <w:szCs w:val="24"/>
        </w:rPr>
        <w:t xml:space="preserve">Inicialmente se realizó la búsqueda y validación de los componentes principales mediante revisión de hojas de datos y análisis de compatibilidad entre módulos. Para la adquisición de fuerza se seleccionó una celda de carga tipo Single Point de 500 kg, junto con el módulo HX711 para el acondicionamiento y digitalización de la señal. Como unidad principal de procesamiento se utilizó un ESP32 debido a la cantidad de periféricos disponibles y su facilidad para manejar comunicación serial y procesamiento de datos en tiempo real. Además, se escogió una pantalla </w:t>
      </w:r>
      <w:proofErr w:type="spellStart"/>
      <w:r w:rsidRPr="00B84819">
        <w:rPr>
          <w:rFonts w:ascii="Times New Roman" w:hAnsi="Times New Roman" w:cs="Times New Roman"/>
          <w:sz w:val="24"/>
          <w:szCs w:val="24"/>
        </w:rPr>
        <w:t>Nextion</w:t>
      </w:r>
      <w:proofErr w:type="spellEnd"/>
      <w:r w:rsidRPr="00B84819">
        <w:rPr>
          <w:rFonts w:ascii="Times New Roman" w:hAnsi="Times New Roman" w:cs="Times New Roman"/>
          <w:sz w:val="24"/>
          <w:szCs w:val="24"/>
        </w:rPr>
        <w:t xml:space="preserve"> para la interfaz gráfica del sistema.</w:t>
      </w:r>
    </w:p>
    <w:p w14:paraId="1E641500" w14:textId="77777777" w:rsidR="00B84819" w:rsidRPr="00B84819" w:rsidRDefault="00B84819" w:rsidP="00CE409A">
      <w:pPr>
        <w:jc w:val="both"/>
        <w:rPr>
          <w:rFonts w:ascii="Times New Roman" w:hAnsi="Times New Roman" w:cs="Times New Roman"/>
          <w:sz w:val="24"/>
          <w:szCs w:val="24"/>
        </w:rPr>
      </w:pPr>
      <w:r w:rsidRPr="00B84819">
        <w:rPr>
          <w:rFonts w:ascii="Times New Roman" w:hAnsi="Times New Roman" w:cs="Times New Roman"/>
          <w:sz w:val="24"/>
          <w:szCs w:val="24"/>
        </w:rPr>
        <w:t>En esta etapa también se organizó la compra de materiales y componentes necesarios para la construcción del prototipo. Una vez recibidos y verificados todos los elementos principales, se dio por finalizada la primera fase del proyecto.</w:t>
      </w:r>
    </w:p>
    <w:p w14:paraId="27BE16AC" w14:textId="77777777" w:rsidR="00B84819" w:rsidRPr="00CE409A" w:rsidRDefault="00B84819" w:rsidP="00CE409A">
      <w:pPr>
        <w:jc w:val="both"/>
        <w:rPr>
          <w:rFonts w:ascii="Times New Roman" w:hAnsi="Times New Roman" w:cs="Times New Roman"/>
          <w:sz w:val="24"/>
          <w:szCs w:val="24"/>
        </w:rPr>
      </w:pPr>
    </w:p>
    <w:p w14:paraId="56D7D906" w14:textId="77777777" w:rsidR="00B84819" w:rsidRPr="00B84819" w:rsidRDefault="00B84819" w:rsidP="00CE409A">
      <w:pPr>
        <w:jc w:val="both"/>
        <w:rPr>
          <w:rFonts w:ascii="Times New Roman" w:hAnsi="Times New Roman" w:cs="Times New Roman"/>
          <w:sz w:val="24"/>
          <w:szCs w:val="24"/>
        </w:rPr>
      </w:pPr>
      <w:r w:rsidRPr="00B84819">
        <w:rPr>
          <w:rFonts w:ascii="Times New Roman" w:hAnsi="Times New Roman" w:cs="Times New Roman"/>
          <w:sz w:val="24"/>
          <w:szCs w:val="24"/>
        </w:rPr>
        <w:t>IPAC II – Construcción estructural y adquisición de señal</w:t>
      </w:r>
    </w:p>
    <w:p w14:paraId="31AD9279" w14:textId="77777777" w:rsidR="00B84819" w:rsidRPr="00B84819" w:rsidRDefault="00B84819" w:rsidP="00CE409A">
      <w:pPr>
        <w:jc w:val="both"/>
        <w:rPr>
          <w:rFonts w:ascii="Times New Roman" w:hAnsi="Times New Roman" w:cs="Times New Roman"/>
          <w:sz w:val="24"/>
          <w:szCs w:val="24"/>
        </w:rPr>
      </w:pPr>
      <w:r w:rsidRPr="00B84819">
        <w:rPr>
          <w:rFonts w:ascii="Times New Roman" w:hAnsi="Times New Roman" w:cs="Times New Roman"/>
          <w:sz w:val="24"/>
          <w:szCs w:val="24"/>
        </w:rPr>
        <w:t>En el segundo ciclo el trabajo se enfocó principalmente en la parte mecánica y en la estabilidad de la señal obtenida desde la celda de carga. Uno de los principales problemas identificados desde el inicio fue que las vibraciones generadas por los impactos podían afectar directamente las mediciones, introduciendo ruido en la señal.</w:t>
      </w:r>
    </w:p>
    <w:p w14:paraId="6AD8F6E2" w14:textId="77777777" w:rsidR="00B84819" w:rsidRPr="00B84819" w:rsidRDefault="00B84819" w:rsidP="00CE409A">
      <w:pPr>
        <w:jc w:val="both"/>
        <w:rPr>
          <w:rFonts w:ascii="Times New Roman" w:hAnsi="Times New Roman" w:cs="Times New Roman"/>
          <w:sz w:val="24"/>
          <w:szCs w:val="24"/>
        </w:rPr>
      </w:pPr>
      <w:r w:rsidRPr="00B84819">
        <w:rPr>
          <w:rFonts w:ascii="Times New Roman" w:hAnsi="Times New Roman" w:cs="Times New Roman"/>
          <w:sz w:val="24"/>
          <w:szCs w:val="24"/>
        </w:rPr>
        <w:t>Para solucionar esto, se construyó una base utilizando madera de alta densidad con dimensiones de 50 cm por 70 cm, buscando una estructura resistente y capaz de absorber parte de las vibraciones producidas durante los golpes. Posteriormente, se reforzó el sistema mediante perfiles metálicos en ángulo para aumentar la rigidez de la estructura y evitar deformaciones o movimientos no deseados.</w:t>
      </w:r>
    </w:p>
    <w:p w14:paraId="20842E85" w14:textId="77777777" w:rsidR="00B84819" w:rsidRPr="00B84819" w:rsidRDefault="00B84819" w:rsidP="00CE409A">
      <w:pPr>
        <w:jc w:val="both"/>
        <w:rPr>
          <w:rFonts w:ascii="Times New Roman" w:hAnsi="Times New Roman" w:cs="Times New Roman"/>
          <w:sz w:val="24"/>
          <w:szCs w:val="24"/>
        </w:rPr>
      </w:pPr>
      <w:r w:rsidRPr="00B84819">
        <w:rPr>
          <w:rFonts w:ascii="Times New Roman" w:hAnsi="Times New Roman" w:cs="Times New Roman"/>
          <w:sz w:val="24"/>
          <w:szCs w:val="24"/>
        </w:rPr>
        <w:t>Después de finalizar la estructura principal, se realizó el montaje de la celda de carga y el módulo HX711. Durante esta etapa también se trabajó en el cableado y blindaje de las señales, conectando adecuadamente la malla de protección a tierra para reducir interferencias eléctricas y ruido electromagnético que pudieran afectar las lecturas del sensor.</w:t>
      </w:r>
    </w:p>
    <w:p w14:paraId="09F965E2" w14:textId="77777777" w:rsidR="00B84819" w:rsidRPr="00B84819" w:rsidRDefault="00B84819" w:rsidP="00CE409A">
      <w:pPr>
        <w:jc w:val="both"/>
        <w:rPr>
          <w:rFonts w:ascii="Times New Roman" w:hAnsi="Times New Roman" w:cs="Times New Roman"/>
          <w:sz w:val="24"/>
          <w:szCs w:val="24"/>
        </w:rPr>
      </w:pPr>
      <w:r w:rsidRPr="00B84819">
        <w:rPr>
          <w:rFonts w:ascii="Times New Roman" w:hAnsi="Times New Roman" w:cs="Times New Roman"/>
          <w:sz w:val="24"/>
          <w:szCs w:val="24"/>
        </w:rPr>
        <w:t>Finalmente, se realizaron las primeras pruebas de adquisición de datos, verificando que el sistema fuera capaz de registrar señales estables y repetibles desde la celda de carga.</w:t>
      </w:r>
    </w:p>
    <w:p w14:paraId="55FA6D1C" w14:textId="77777777" w:rsidR="00B84819" w:rsidRPr="00CE409A" w:rsidRDefault="00B84819" w:rsidP="00CE409A">
      <w:pPr>
        <w:jc w:val="both"/>
        <w:rPr>
          <w:rFonts w:ascii="Times New Roman" w:hAnsi="Times New Roman" w:cs="Times New Roman"/>
          <w:sz w:val="24"/>
          <w:szCs w:val="24"/>
        </w:rPr>
      </w:pPr>
    </w:p>
    <w:p w14:paraId="01CB3542" w14:textId="77777777" w:rsidR="00B84819" w:rsidRPr="00B84819" w:rsidRDefault="00B84819" w:rsidP="00CE409A">
      <w:pPr>
        <w:jc w:val="both"/>
        <w:rPr>
          <w:rFonts w:ascii="Times New Roman" w:hAnsi="Times New Roman" w:cs="Times New Roman"/>
          <w:sz w:val="24"/>
          <w:szCs w:val="24"/>
        </w:rPr>
      </w:pPr>
      <w:r w:rsidRPr="00B84819">
        <w:rPr>
          <w:rFonts w:ascii="Times New Roman" w:hAnsi="Times New Roman" w:cs="Times New Roman"/>
          <w:sz w:val="24"/>
          <w:szCs w:val="24"/>
        </w:rPr>
        <w:t>IPAC III – Sistema mecánico de impacto y diseño electrónico</w:t>
      </w:r>
    </w:p>
    <w:p w14:paraId="6BC6CAF6" w14:textId="2990E5D5" w:rsidR="00B84819" w:rsidRPr="00B84819" w:rsidRDefault="00B84819" w:rsidP="00CE409A">
      <w:pPr>
        <w:jc w:val="both"/>
        <w:rPr>
          <w:rFonts w:ascii="Times New Roman" w:hAnsi="Times New Roman" w:cs="Times New Roman"/>
          <w:sz w:val="24"/>
          <w:szCs w:val="24"/>
        </w:rPr>
      </w:pPr>
      <w:r w:rsidRPr="00B84819">
        <w:rPr>
          <w:rFonts w:ascii="Times New Roman" w:hAnsi="Times New Roman" w:cs="Times New Roman"/>
          <w:sz w:val="24"/>
          <w:szCs w:val="24"/>
        </w:rPr>
        <w:t>En esta etapa el proyecto se centró en mejorar la forma en que la fuerza del golpe llegaba a la celda de carga. Durante las pruebas iniciales se observó que los impactos diagonales</w:t>
      </w:r>
      <w:r w:rsidRPr="00CE409A">
        <w:rPr>
          <w:rFonts w:ascii="Times New Roman" w:hAnsi="Times New Roman" w:cs="Times New Roman"/>
          <w:sz w:val="24"/>
          <w:szCs w:val="24"/>
        </w:rPr>
        <w:t xml:space="preserve"> o no completamente centrados,</w:t>
      </w:r>
      <w:r w:rsidRPr="00B84819">
        <w:rPr>
          <w:rFonts w:ascii="Times New Roman" w:hAnsi="Times New Roman" w:cs="Times New Roman"/>
          <w:sz w:val="24"/>
          <w:szCs w:val="24"/>
        </w:rPr>
        <w:t xml:space="preserve"> producían errores en las mediciones debido a</w:t>
      </w:r>
      <w:r w:rsidRPr="00CE409A">
        <w:rPr>
          <w:rFonts w:ascii="Times New Roman" w:hAnsi="Times New Roman" w:cs="Times New Roman"/>
          <w:sz w:val="24"/>
          <w:szCs w:val="24"/>
        </w:rPr>
        <w:t xml:space="preserve"> impactos que no golpeaban la celda de carga en el punto correcto.</w:t>
      </w:r>
    </w:p>
    <w:p w14:paraId="44654318" w14:textId="77777777" w:rsidR="00B84819" w:rsidRPr="00B84819" w:rsidRDefault="00B84819" w:rsidP="00CE409A">
      <w:pPr>
        <w:jc w:val="both"/>
        <w:rPr>
          <w:rFonts w:ascii="Times New Roman" w:hAnsi="Times New Roman" w:cs="Times New Roman"/>
          <w:sz w:val="24"/>
          <w:szCs w:val="24"/>
        </w:rPr>
      </w:pPr>
      <w:r w:rsidRPr="00B84819">
        <w:rPr>
          <w:rFonts w:ascii="Times New Roman" w:hAnsi="Times New Roman" w:cs="Times New Roman"/>
          <w:sz w:val="24"/>
          <w:szCs w:val="24"/>
        </w:rPr>
        <w:t>Para reducir este problema, se diseñó un mecanismo de guiado que restringe el movimiento únicamente en dirección vertical. El sistema se construyó utilizando soportes metálicos y un rodachín que actúa como guía, permitiendo que la fuerza del golpe se transmita directamente hacia la celda de carga sin movimientos laterales significativos.</w:t>
      </w:r>
    </w:p>
    <w:p w14:paraId="7BCBC6B5" w14:textId="5319DA4F" w:rsidR="00B84819" w:rsidRPr="00B84819" w:rsidRDefault="00B84819" w:rsidP="00CE409A">
      <w:pPr>
        <w:jc w:val="both"/>
        <w:rPr>
          <w:rFonts w:ascii="Times New Roman" w:hAnsi="Times New Roman" w:cs="Times New Roman"/>
          <w:sz w:val="24"/>
          <w:szCs w:val="24"/>
        </w:rPr>
      </w:pPr>
      <w:r w:rsidRPr="00CE409A">
        <w:rPr>
          <w:rFonts w:ascii="Times New Roman" w:hAnsi="Times New Roman" w:cs="Times New Roman"/>
          <w:sz w:val="24"/>
          <w:szCs w:val="24"/>
        </w:rPr>
        <w:t>A la vez</w:t>
      </w:r>
      <w:r w:rsidRPr="00B84819">
        <w:rPr>
          <w:rFonts w:ascii="Times New Roman" w:hAnsi="Times New Roman" w:cs="Times New Roman"/>
          <w:sz w:val="24"/>
          <w:szCs w:val="24"/>
        </w:rPr>
        <w:t>, se trabajó en el diseño de la PCB del sistema utilizando Proteus. En esta fase se definieron l</w:t>
      </w:r>
      <w:r w:rsidRPr="00CE409A">
        <w:rPr>
          <w:rFonts w:ascii="Times New Roman" w:hAnsi="Times New Roman" w:cs="Times New Roman"/>
          <w:sz w:val="24"/>
          <w:szCs w:val="24"/>
        </w:rPr>
        <w:t>os caminos</w:t>
      </w:r>
      <w:r w:rsidRPr="00B84819">
        <w:rPr>
          <w:rFonts w:ascii="Times New Roman" w:hAnsi="Times New Roman" w:cs="Times New Roman"/>
          <w:sz w:val="24"/>
          <w:szCs w:val="24"/>
        </w:rPr>
        <w:t xml:space="preserve"> de potencia</w:t>
      </w:r>
      <w:r w:rsidRPr="00CE409A">
        <w:rPr>
          <w:rFonts w:ascii="Times New Roman" w:hAnsi="Times New Roman" w:cs="Times New Roman"/>
          <w:sz w:val="24"/>
          <w:szCs w:val="24"/>
        </w:rPr>
        <w:t xml:space="preserve"> o alimentación</w:t>
      </w:r>
      <w:r w:rsidRPr="00B84819">
        <w:rPr>
          <w:rFonts w:ascii="Times New Roman" w:hAnsi="Times New Roman" w:cs="Times New Roman"/>
          <w:sz w:val="24"/>
          <w:szCs w:val="24"/>
        </w:rPr>
        <w:t xml:space="preserve">, conexiones del ESP32, alimentación del HX711 y la interfaz con la pantalla </w:t>
      </w:r>
      <w:proofErr w:type="spellStart"/>
      <w:r w:rsidRPr="00B84819">
        <w:rPr>
          <w:rFonts w:ascii="Times New Roman" w:hAnsi="Times New Roman" w:cs="Times New Roman"/>
          <w:sz w:val="24"/>
          <w:szCs w:val="24"/>
        </w:rPr>
        <w:t>Nextion</w:t>
      </w:r>
      <w:proofErr w:type="spellEnd"/>
      <w:r w:rsidRPr="00B84819">
        <w:rPr>
          <w:rFonts w:ascii="Times New Roman" w:hAnsi="Times New Roman" w:cs="Times New Roman"/>
          <w:sz w:val="24"/>
          <w:szCs w:val="24"/>
        </w:rPr>
        <w:t xml:space="preserve">. Posteriormente, la </w:t>
      </w:r>
      <w:r w:rsidRPr="00CE409A">
        <w:rPr>
          <w:rFonts w:ascii="Times New Roman" w:hAnsi="Times New Roman" w:cs="Times New Roman"/>
          <w:sz w:val="24"/>
          <w:szCs w:val="24"/>
        </w:rPr>
        <w:t xml:space="preserve">placa </w:t>
      </w:r>
      <w:proofErr w:type="spellStart"/>
      <w:r w:rsidRPr="00CE409A">
        <w:rPr>
          <w:rFonts w:ascii="Times New Roman" w:hAnsi="Times New Roman" w:cs="Times New Roman"/>
          <w:sz w:val="24"/>
          <w:szCs w:val="24"/>
        </w:rPr>
        <w:t>pcb</w:t>
      </w:r>
      <w:proofErr w:type="spellEnd"/>
      <w:r w:rsidRPr="00CE409A">
        <w:rPr>
          <w:rFonts w:ascii="Times New Roman" w:hAnsi="Times New Roman" w:cs="Times New Roman"/>
          <w:sz w:val="24"/>
          <w:szCs w:val="24"/>
        </w:rPr>
        <w:t xml:space="preserve"> </w:t>
      </w:r>
      <w:r w:rsidRPr="00B84819">
        <w:rPr>
          <w:rFonts w:ascii="Times New Roman" w:hAnsi="Times New Roman" w:cs="Times New Roman"/>
          <w:sz w:val="24"/>
          <w:szCs w:val="24"/>
        </w:rPr>
        <w:t>fue fabricada mediante la máquina CNC del laboratorio.</w:t>
      </w:r>
    </w:p>
    <w:p w14:paraId="0C4B4A04" w14:textId="3F634256" w:rsidR="00CE409A" w:rsidRPr="00CE409A" w:rsidRDefault="00B84819" w:rsidP="00CE409A">
      <w:pPr>
        <w:jc w:val="both"/>
        <w:rPr>
          <w:rFonts w:ascii="Times New Roman" w:hAnsi="Times New Roman" w:cs="Times New Roman"/>
          <w:sz w:val="24"/>
          <w:szCs w:val="24"/>
        </w:rPr>
      </w:pPr>
      <w:r w:rsidRPr="00B84819">
        <w:rPr>
          <w:rFonts w:ascii="Times New Roman" w:hAnsi="Times New Roman" w:cs="Times New Roman"/>
          <w:sz w:val="24"/>
          <w:szCs w:val="24"/>
        </w:rPr>
        <w:t xml:space="preserve">También se desarrolló la interfaz gráfica de usuario en la pantalla </w:t>
      </w:r>
      <w:proofErr w:type="spellStart"/>
      <w:r w:rsidRPr="00B84819">
        <w:rPr>
          <w:rFonts w:ascii="Times New Roman" w:hAnsi="Times New Roman" w:cs="Times New Roman"/>
          <w:sz w:val="24"/>
          <w:szCs w:val="24"/>
        </w:rPr>
        <w:t>Nextion</w:t>
      </w:r>
      <w:proofErr w:type="spellEnd"/>
      <w:r w:rsidRPr="00B84819">
        <w:rPr>
          <w:rFonts w:ascii="Times New Roman" w:hAnsi="Times New Roman" w:cs="Times New Roman"/>
          <w:sz w:val="24"/>
          <w:szCs w:val="24"/>
        </w:rPr>
        <w:t>, mostrando variables como fuerza máxima, fuerza actual e historial básico de mediciones. Finalmente, se realizaron pruebas de comunicación serial y validación del sistema electrónico completo.</w:t>
      </w:r>
    </w:p>
    <w:p w14:paraId="0F293D6D" w14:textId="77777777" w:rsidR="00CE409A" w:rsidRPr="00CE409A" w:rsidRDefault="00CE409A" w:rsidP="00CE409A">
      <w:pPr>
        <w:jc w:val="both"/>
        <w:rPr>
          <w:rFonts w:ascii="Times New Roman" w:hAnsi="Times New Roman" w:cs="Times New Roman"/>
          <w:sz w:val="24"/>
          <w:szCs w:val="24"/>
        </w:rPr>
      </w:pPr>
    </w:p>
    <w:p w14:paraId="4382449E" w14:textId="77777777" w:rsidR="00CE409A" w:rsidRPr="00CE409A" w:rsidRDefault="00CE409A" w:rsidP="00CE409A">
      <w:pPr>
        <w:jc w:val="both"/>
        <w:rPr>
          <w:rFonts w:ascii="Times New Roman" w:hAnsi="Times New Roman" w:cs="Times New Roman"/>
          <w:sz w:val="24"/>
          <w:szCs w:val="24"/>
        </w:rPr>
      </w:pPr>
      <w:r w:rsidRPr="00CE409A">
        <w:rPr>
          <w:rFonts w:ascii="Times New Roman" w:hAnsi="Times New Roman" w:cs="Times New Roman"/>
          <w:sz w:val="24"/>
          <w:szCs w:val="24"/>
        </w:rPr>
        <w:t>IPAC IV – Integración final y validación del sistema</w:t>
      </w:r>
    </w:p>
    <w:p w14:paraId="778F4281" w14:textId="77777777" w:rsidR="00CE409A" w:rsidRPr="00CE409A" w:rsidRDefault="00CE409A" w:rsidP="00CE409A">
      <w:pPr>
        <w:jc w:val="both"/>
        <w:rPr>
          <w:rFonts w:ascii="Times New Roman" w:hAnsi="Times New Roman" w:cs="Times New Roman"/>
          <w:sz w:val="24"/>
          <w:szCs w:val="24"/>
        </w:rPr>
      </w:pPr>
      <w:r w:rsidRPr="00CE409A">
        <w:rPr>
          <w:rFonts w:ascii="Times New Roman" w:hAnsi="Times New Roman" w:cs="Times New Roman"/>
          <w:sz w:val="24"/>
          <w:szCs w:val="24"/>
        </w:rPr>
        <w:t>La última etapa estuvo enfocada en integrar todos los subsistemas y realizar las pruebas finales de funcionamiento. En este punto ya se contaba con la estructura mecánica, el sistema electrónico y la adquisición de datos operando de manera conjunta.</w:t>
      </w:r>
    </w:p>
    <w:p w14:paraId="4DF73849" w14:textId="530EFE65" w:rsidR="00CE409A" w:rsidRPr="00CE409A" w:rsidRDefault="00CE409A" w:rsidP="00CE409A">
      <w:pPr>
        <w:jc w:val="both"/>
        <w:rPr>
          <w:rFonts w:ascii="Times New Roman" w:hAnsi="Times New Roman" w:cs="Times New Roman"/>
          <w:sz w:val="24"/>
          <w:szCs w:val="24"/>
        </w:rPr>
      </w:pPr>
      <w:r w:rsidRPr="00CE409A">
        <w:rPr>
          <w:rFonts w:ascii="Times New Roman" w:hAnsi="Times New Roman" w:cs="Times New Roman"/>
          <w:sz w:val="24"/>
          <w:szCs w:val="24"/>
        </w:rPr>
        <w:t xml:space="preserve">En el software del ESP32 se implementaron filtros </w:t>
      </w:r>
      <w:r w:rsidRPr="00CE409A">
        <w:rPr>
          <w:rFonts w:ascii="Times New Roman" w:hAnsi="Times New Roman" w:cs="Times New Roman"/>
          <w:sz w:val="24"/>
          <w:szCs w:val="24"/>
        </w:rPr>
        <w:t xml:space="preserve">en el código </w:t>
      </w:r>
      <w:r w:rsidRPr="00CE409A">
        <w:rPr>
          <w:rFonts w:ascii="Times New Roman" w:hAnsi="Times New Roman" w:cs="Times New Roman"/>
          <w:sz w:val="24"/>
          <w:szCs w:val="24"/>
        </w:rPr>
        <w:t>para estabilizar las lecturas y reducir las variaciones causadas por rebotes mecánicos después del impacto. Además, se desarrolló un sistema básico de almacenamiento de datos para registrar usuarios y resultados obtenidos durante las pruebas.</w:t>
      </w:r>
    </w:p>
    <w:p w14:paraId="2037383D" w14:textId="14D1F8B7" w:rsidR="00CE409A" w:rsidRPr="00CE409A" w:rsidRDefault="00CE409A" w:rsidP="00CE409A">
      <w:pPr>
        <w:jc w:val="both"/>
        <w:rPr>
          <w:rFonts w:ascii="Times New Roman" w:hAnsi="Times New Roman" w:cs="Times New Roman"/>
          <w:sz w:val="24"/>
          <w:szCs w:val="24"/>
        </w:rPr>
      </w:pPr>
      <w:r w:rsidRPr="00CE409A">
        <w:rPr>
          <w:rFonts w:ascii="Times New Roman" w:hAnsi="Times New Roman" w:cs="Times New Roman"/>
          <w:sz w:val="24"/>
          <w:szCs w:val="24"/>
        </w:rPr>
        <w:t xml:space="preserve">Con el fin de mejorar la estabilidad general del prototipo, se añadieron refuerzos adicionales en la base utilizando arena como </w:t>
      </w:r>
      <w:r w:rsidRPr="00CE409A">
        <w:rPr>
          <w:rFonts w:ascii="Times New Roman" w:hAnsi="Times New Roman" w:cs="Times New Roman"/>
          <w:sz w:val="24"/>
          <w:szCs w:val="24"/>
        </w:rPr>
        <w:t>un peso mayor a la pera,</w:t>
      </w:r>
      <w:r w:rsidRPr="00CE409A">
        <w:rPr>
          <w:rFonts w:ascii="Times New Roman" w:hAnsi="Times New Roman" w:cs="Times New Roman"/>
          <w:sz w:val="24"/>
          <w:szCs w:val="24"/>
        </w:rPr>
        <w:t xml:space="preserve"> para disminuir vibraciones</w:t>
      </w:r>
      <w:r w:rsidRPr="00CE409A">
        <w:rPr>
          <w:rFonts w:ascii="Times New Roman" w:hAnsi="Times New Roman" w:cs="Times New Roman"/>
          <w:sz w:val="24"/>
          <w:szCs w:val="24"/>
        </w:rPr>
        <w:t xml:space="preserve"> o errores en el censado</w:t>
      </w:r>
      <w:r w:rsidRPr="00CE409A">
        <w:rPr>
          <w:rFonts w:ascii="Times New Roman" w:hAnsi="Times New Roman" w:cs="Times New Roman"/>
          <w:sz w:val="24"/>
          <w:szCs w:val="24"/>
        </w:rPr>
        <w:t xml:space="preserve">. Asimismo, la fijación de la celda de carga pasó de un montaje temporal con cinta industrial a una sujeción </w:t>
      </w:r>
      <w:r w:rsidRPr="00CE409A">
        <w:rPr>
          <w:rFonts w:ascii="Times New Roman" w:hAnsi="Times New Roman" w:cs="Times New Roman"/>
          <w:sz w:val="24"/>
          <w:szCs w:val="24"/>
        </w:rPr>
        <w:t>casi semi permanente mediante tornillos y pernos a una pared gruesa</w:t>
      </w:r>
      <w:r w:rsidRPr="00CE409A">
        <w:rPr>
          <w:rFonts w:ascii="Times New Roman" w:hAnsi="Times New Roman" w:cs="Times New Roman"/>
          <w:sz w:val="24"/>
          <w:szCs w:val="24"/>
        </w:rPr>
        <w:t>.</w:t>
      </w:r>
    </w:p>
    <w:p w14:paraId="01754F56" w14:textId="77777777" w:rsidR="00CE409A" w:rsidRPr="00CE409A" w:rsidRDefault="00CE409A" w:rsidP="00CE409A">
      <w:pPr>
        <w:jc w:val="both"/>
        <w:rPr>
          <w:rFonts w:ascii="Times New Roman" w:hAnsi="Times New Roman" w:cs="Times New Roman"/>
          <w:sz w:val="24"/>
          <w:szCs w:val="24"/>
        </w:rPr>
      </w:pPr>
      <w:r w:rsidRPr="00CE409A">
        <w:rPr>
          <w:rFonts w:ascii="Times New Roman" w:hAnsi="Times New Roman" w:cs="Times New Roman"/>
          <w:sz w:val="24"/>
          <w:szCs w:val="24"/>
        </w:rPr>
        <w:t>Finalmente, se realizaron pruebas completas de funcionamiento y calibración del sistema, verificando la respuesta del sensor, la estabilidad mecánica y la correcta visualización de datos en la interfaz gráfica. Con esto se logró obtener un prototipo funcional y estable, capaz de medir impactos de forma repetible y con un margen de error reducido.</w:t>
      </w:r>
    </w:p>
    <w:p w14:paraId="21A94593" w14:textId="77777777" w:rsidR="00CE409A" w:rsidRPr="00B84819" w:rsidRDefault="00CE409A" w:rsidP="00CE409A">
      <w:pPr>
        <w:jc w:val="both"/>
        <w:rPr>
          <w:rFonts w:ascii="Times New Roman" w:hAnsi="Times New Roman" w:cs="Times New Roman"/>
          <w:sz w:val="24"/>
          <w:szCs w:val="24"/>
        </w:rPr>
      </w:pPr>
    </w:p>
    <w:p w14:paraId="7E4308B8" w14:textId="77777777" w:rsidR="00B84819" w:rsidRPr="00B84819" w:rsidRDefault="00B84819" w:rsidP="00B84819">
      <w:pPr>
        <w:jc w:val="both"/>
        <w:rPr>
          <w:rFonts w:ascii="Times New Roman" w:hAnsi="Times New Roman" w:cs="Times New Roman"/>
          <w:sz w:val="24"/>
          <w:szCs w:val="24"/>
        </w:rPr>
      </w:pPr>
    </w:p>
    <w:p w14:paraId="6BB7FAEB" w14:textId="77777777" w:rsidR="00B84819" w:rsidRPr="00B84819" w:rsidRDefault="00B84819" w:rsidP="00B84819">
      <w:pPr>
        <w:jc w:val="both"/>
        <w:rPr>
          <w:rFonts w:ascii="Times New Roman" w:hAnsi="Times New Roman" w:cs="Times New Roman"/>
          <w:sz w:val="24"/>
          <w:szCs w:val="24"/>
        </w:rPr>
      </w:pPr>
    </w:p>
    <w:p w14:paraId="07A46C24" w14:textId="77777777" w:rsidR="00B84819" w:rsidRPr="00AE48A2" w:rsidRDefault="00B84819" w:rsidP="00AE48A2">
      <w:pPr>
        <w:jc w:val="both"/>
        <w:rPr>
          <w:rFonts w:ascii="Times New Roman" w:hAnsi="Times New Roman" w:cs="Times New Roman"/>
          <w:sz w:val="24"/>
          <w:szCs w:val="24"/>
        </w:rPr>
      </w:pPr>
    </w:p>
    <w:sectPr w:rsidR="00B84819" w:rsidRPr="00AE48A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5D35EA"/>
    <w:multiLevelType w:val="multilevel"/>
    <w:tmpl w:val="0AEEB9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E47B1C"/>
    <w:multiLevelType w:val="multilevel"/>
    <w:tmpl w:val="896C7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5E6659"/>
    <w:multiLevelType w:val="multilevel"/>
    <w:tmpl w:val="80B4E2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2883080">
    <w:abstractNumId w:val="1"/>
  </w:num>
  <w:num w:numId="2" w16cid:durableId="268706016">
    <w:abstractNumId w:val="0"/>
  </w:num>
  <w:num w:numId="3" w16cid:durableId="21436459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8A2"/>
    <w:rsid w:val="00616FB4"/>
    <w:rsid w:val="006564D8"/>
    <w:rsid w:val="00676E1F"/>
    <w:rsid w:val="00885CC9"/>
    <w:rsid w:val="00AE48A2"/>
    <w:rsid w:val="00B84819"/>
    <w:rsid w:val="00CE409A"/>
    <w:rsid w:val="00F17FB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D5222"/>
  <w15:chartTrackingRefBased/>
  <w15:docId w15:val="{41DFA828-33C9-486D-9F02-1D7B68E36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E48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E48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E48A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E48A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E48A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E48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48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48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48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48A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E48A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E48A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E48A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E48A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E48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48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48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48A2"/>
    <w:rPr>
      <w:rFonts w:eastAsiaTheme="majorEastAsia" w:cstheme="majorBidi"/>
      <w:color w:val="272727" w:themeColor="text1" w:themeTint="D8"/>
    </w:rPr>
  </w:style>
  <w:style w:type="paragraph" w:styleId="Ttulo">
    <w:name w:val="Title"/>
    <w:basedOn w:val="Normal"/>
    <w:next w:val="Normal"/>
    <w:link w:val="TtuloCar"/>
    <w:uiPriority w:val="10"/>
    <w:qFormat/>
    <w:rsid w:val="00AE4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48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48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48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48A2"/>
    <w:pPr>
      <w:spacing w:before="160"/>
      <w:jc w:val="center"/>
    </w:pPr>
    <w:rPr>
      <w:i/>
      <w:iCs/>
      <w:color w:val="404040" w:themeColor="text1" w:themeTint="BF"/>
    </w:rPr>
  </w:style>
  <w:style w:type="character" w:customStyle="1" w:styleId="CitaCar">
    <w:name w:val="Cita Car"/>
    <w:basedOn w:val="Fuentedeprrafopredeter"/>
    <w:link w:val="Cita"/>
    <w:uiPriority w:val="29"/>
    <w:rsid w:val="00AE48A2"/>
    <w:rPr>
      <w:i/>
      <w:iCs/>
      <w:color w:val="404040" w:themeColor="text1" w:themeTint="BF"/>
    </w:rPr>
  </w:style>
  <w:style w:type="paragraph" w:styleId="Prrafodelista">
    <w:name w:val="List Paragraph"/>
    <w:basedOn w:val="Normal"/>
    <w:uiPriority w:val="34"/>
    <w:qFormat/>
    <w:rsid w:val="00AE48A2"/>
    <w:pPr>
      <w:ind w:left="720"/>
      <w:contextualSpacing/>
    </w:pPr>
  </w:style>
  <w:style w:type="character" w:styleId="nfasisintenso">
    <w:name w:val="Intense Emphasis"/>
    <w:basedOn w:val="Fuentedeprrafopredeter"/>
    <w:uiPriority w:val="21"/>
    <w:qFormat/>
    <w:rsid w:val="00AE48A2"/>
    <w:rPr>
      <w:i/>
      <w:iCs/>
      <w:color w:val="2F5496" w:themeColor="accent1" w:themeShade="BF"/>
    </w:rPr>
  </w:style>
  <w:style w:type="paragraph" w:styleId="Citadestacada">
    <w:name w:val="Intense Quote"/>
    <w:basedOn w:val="Normal"/>
    <w:next w:val="Normal"/>
    <w:link w:val="CitadestacadaCar"/>
    <w:uiPriority w:val="30"/>
    <w:qFormat/>
    <w:rsid w:val="00AE48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E48A2"/>
    <w:rPr>
      <w:i/>
      <w:iCs/>
      <w:color w:val="2F5496" w:themeColor="accent1" w:themeShade="BF"/>
    </w:rPr>
  </w:style>
  <w:style w:type="character" w:styleId="Referenciaintensa">
    <w:name w:val="Intense Reference"/>
    <w:basedOn w:val="Fuentedeprrafopredeter"/>
    <w:uiPriority w:val="32"/>
    <w:qFormat/>
    <w:rsid w:val="00AE48A2"/>
    <w:rPr>
      <w:b/>
      <w:bCs/>
      <w:smallCaps/>
      <w:color w:val="2F5496" w:themeColor="accent1" w:themeShade="BF"/>
      <w:spacing w:val="5"/>
    </w:rPr>
  </w:style>
  <w:style w:type="character" w:styleId="Hipervnculo">
    <w:name w:val="Hyperlink"/>
    <w:basedOn w:val="Fuentedeprrafopredeter"/>
    <w:uiPriority w:val="99"/>
    <w:unhideWhenUsed/>
    <w:rsid w:val="00AE48A2"/>
    <w:rPr>
      <w:color w:val="0563C1" w:themeColor="hyperlink"/>
      <w:u w:val="single"/>
    </w:rPr>
  </w:style>
  <w:style w:type="character" w:styleId="Mencinsinresolver">
    <w:name w:val="Unresolved Mention"/>
    <w:basedOn w:val="Fuentedeprrafopredeter"/>
    <w:uiPriority w:val="99"/>
    <w:semiHidden/>
    <w:unhideWhenUsed/>
    <w:rsid w:val="00AE48A2"/>
    <w:rPr>
      <w:color w:val="605E5C"/>
      <w:shd w:val="clear" w:color="auto" w:fill="E1DFDD"/>
    </w:rPr>
  </w:style>
  <w:style w:type="paragraph" w:styleId="NormalWeb">
    <w:name w:val="Normal (Web)"/>
    <w:basedOn w:val="Normal"/>
    <w:uiPriority w:val="99"/>
    <w:semiHidden/>
    <w:unhideWhenUsed/>
    <w:rsid w:val="00B8481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949868">
      <w:bodyDiv w:val="1"/>
      <w:marLeft w:val="0"/>
      <w:marRight w:val="0"/>
      <w:marTop w:val="0"/>
      <w:marBottom w:val="0"/>
      <w:divBdr>
        <w:top w:val="none" w:sz="0" w:space="0" w:color="auto"/>
        <w:left w:val="none" w:sz="0" w:space="0" w:color="auto"/>
        <w:bottom w:val="none" w:sz="0" w:space="0" w:color="auto"/>
        <w:right w:val="none" w:sz="0" w:space="0" w:color="auto"/>
      </w:divBdr>
    </w:div>
    <w:div w:id="508640126">
      <w:bodyDiv w:val="1"/>
      <w:marLeft w:val="0"/>
      <w:marRight w:val="0"/>
      <w:marTop w:val="0"/>
      <w:marBottom w:val="0"/>
      <w:divBdr>
        <w:top w:val="none" w:sz="0" w:space="0" w:color="auto"/>
        <w:left w:val="none" w:sz="0" w:space="0" w:color="auto"/>
        <w:bottom w:val="none" w:sz="0" w:space="0" w:color="auto"/>
        <w:right w:val="none" w:sz="0" w:space="0" w:color="auto"/>
      </w:divBdr>
    </w:div>
    <w:div w:id="564342038">
      <w:bodyDiv w:val="1"/>
      <w:marLeft w:val="0"/>
      <w:marRight w:val="0"/>
      <w:marTop w:val="0"/>
      <w:marBottom w:val="0"/>
      <w:divBdr>
        <w:top w:val="none" w:sz="0" w:space="0" w:color="auto"/>
        <w:left w:val="none" w:sz="0" w:space="0" w:color="auto"/>
        <w:bottom w:val="none" w:sz="0" w:space="0" w:color="auto"/>
        <w:right w:val="none" w:sz="0" w:space="0" w:color="auto"/>
      </w:divBdr>
    </w:div>
    <w:div w:id="778716095">
      <w:bodyDiv w:val="1"/>
      <w:marLeft w:val="0"/>
      <w:marRight w:val="0"/>
      <w:marTop w:val="0"/>
      <w:marBottom w:val="0"/>
      <w:divBdr>
        <w:top w:val="none" w:sz="0" w:space="0" w:color="auto"/>
        <w:left w:val="none" w:sz="0" w:space="0" w:color="auto"/>
        <w:bottom w:val="none" w:sz="0" w:space="0" w:color="auto"/>
        <w:right w:val="none" w:sz="0" w:space="0" w:color="auto"/>
      </w:divBdr>
    </w:div>
    <w:div w:id="795876587">
      <w:bodyDiv w:val="1"/>
      <w:marLeft w:val="0"/>
      <w:marRight w:val="0"/>
      <w:marTop w:val="0"/>
      <w:marBottom w:val="0"/>
      <w:divBdr>
        <w:top w:val="none" w:sz="0" w:space="0" w:color="auto"/>
        <w:left w:val="none" w:sz="0" w:space="0" w:color="auto"/>
        <w:bottom w:val="none" w:sz="0" w:space="0" w:color="auto"/>
        <w:right w:val="none" w:sz="0" w:space="0" w:color="auto"/>
      </w:divBdr>
    </w:div>
    <w:div w:id="963923233">
      <w:bodyDiv w:val="1"/>
      <w:marLeft w:val="0"/>
      <w:marRight w:val="0"/>
      <w:marTop w:val="0"/>
      <w:marBottom w:val="0"/>
      <w:divBdr>
        <w:top w:val="none" w:sz="0" w:space="0" w:color="auto"/>
        <w:left w:val="none" w:sz="0" w:space="0" w:color="auto"/>
        <w:bottom w:val="none" w:sz="0" w:space="0" w:color="auto"/>
        <w:right w:val="none" w:sz="0" w:space="0" w:color="auto"/>
      </w:divBdr>
    </w:div>
    <w:div w:id="1243755739">
      <w:bodyDiv w:val="1"/>
      <w:marLeft w:val="0"/>
      <w:marRight w:val="0"/>
      <w:marTop w:val="0"/>
      <w:marBottom w:val="0"/>
      <w:divBdr>
        <w:top w:val="none" w:sz="0" w:space="0" w:color="auto"/>
        <w:left w:val="none" w:sz="0" w:space="0" w:color="auto"/>
        <w:bottom w:val="none" w:sz="0" w:space="0" w:color="auto"/>
        <w:right w:val="none" w:sz="0" w:space="0" w:color="auto"/>
      </w:divBdr>
    </w:div>
    <w:div w:id="1293943535">
      <w:bodyDiv w:val="1"/>
      <w:marLeft w:val="0"/>
      <w:marRight w:val="0"/>
      <w:marTop w:val="0"/>
      <w:marBottom w:val="0"/>
      <w:divBdr>
        <w:top w:val="none" w:sz="0" w:space="0" w:color="auto"/>
        <w:left w:val="none" w:sz="0" w:space="0" w:color="auto"/>
        <w:bottom w:val="none" w:sz="0" w:space="0" w:color="auto"/>
        <w:right w:val="none" w:sz="0" w:space="0" w:color="auto"/>
      </w:divBdr>
    </w:div>
    <w:div w:id="1428888296">
      <w:bodyDiv w:val="1"/>
      <w:marLeft w:val="0"/>
      <w:marRight w:val="0"/>
      <w:marTop w:val="0"/>
      <w:marBottom w:val="0"/>
      <w:divBdr>
        <w:top w:val="none" w:sz="0" w:space="0" w:color="auto"/>
        <w:left w:val="none" w:sz="0" w:space="0" w:color="auto"/>
        <w:bottom w:val="none" w:sz="0" w:space="0" w:color="auto"/>
        <w:right w:val="none" w:sz="0" w:space="0" w:color="auto"/>
      </w:divBdr>
    </w:div>
    <w:div w:id="1664356959">
      <w:bodyDiv w:val="1"/>
      <w:marLeft w:val="0"/>
      <w:marRight w:val="0"/>
      <w:marTop w:val="0"/>
      <w:marBottom w:val="0"/>
      <w:divBdr>
        <w:top w:val="none" w:sz="0" w:space="0" w:color="auto"/>
        <w:left w:val="none" w:sz="0" w:space="0" w:color="auto"/>
        <w:bottom w:val="none" w:sz="0" w:space="0" w:color="auto"/>
        <w:right w:val="none" w:sz="0" w:space="0" w:color="auto"/>
      </w:divBdr>
    </w:div>
    <w:div w:id="1685285510">
      <w:bodyDiv w:val="1"/>
      <w:marLeft w:val="0"/>
      <w:marRight w:val="0"/>
      <w:marTop w:val="0"/>
      <w:marBottom w:val="0"/>
      <w:divBdr>
        <w:top w:val="none" w:sz="0" w:space="0" w:color="auto"/>
        <w:left w:val="none" w:sz="0" w:space="0" w:color="auto"/>
        <w:bottom w:val="none" w:sz="0" w:space="0" w:color="auto"/>
        <w:right w:val="none" w:sz="0" w:space="0" w:color="auto"/>
      </w:divBdr>
    </w:div>
    <w:div w:id="1708796754">
      <w:bodyDiv w:val="1"/>
      <w:marLeft w:val="0"/>
      <w:marRight w:val="0"/>
      <w:marTop w:val="0"/>
      <w:marBottom w:val="0"/>
      <w:divBdr>
        <w:top w:val="none" w:sz="0" w:space="0" w:color="auto"/>
        <w:left w:val="none" w:sz="0" w:space="0" w:color="auto"/>
        <w:bottom w:val="none" w:sz="0" w:space="0" w:color="auto"/>
        <w:right w:val="none" w:sz="0" w:space="0" w:color="auto"/>
      </w:divBdr>
    </w:div>
    <w:div w:id="1736585500">
      <w:bodyDiv w:val="1"/>
      <w:marLeft w:val="0"/>
      <w:marRight w:val="0"/>
      <w:marTop w:val="0"/>
      <w:marBottom w:val="0"/>
      <w:divBdr>
        <w:top w:val="none" w:sz="0" w:space="0" w:color="auto"/>
        <w:left w:val="none" w:sz="0" w:space="0" w:color="auto"/>
        <w:bottom w:val="none" w:sz="0" w:space="0" w:color="auto"/>
        <w:right w:val="none" w:sz="0" w:space="0" w:color="auto"/>
      </w:divBdr>
    </w:div>
    <w:div w:id="1749182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ntiago.giraldod@uqvirtual.edu.co" TargetMode="External"/><Relationship Id="rId5" Type="http://schemas.openxmlformats.org/officeDocument/2006/relationships/hyperlink" Target="mailto:Juanp.ciroc@uqvirtual.edu.co"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1020</Words>
  <Characters>5610</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ciro carodoso</dc:creator>
  <cp:keywords/>
  <dc:description/>
  <cp:lastModifiedBy>juan pablo ciro carodoso</cp:lastModifiedBy>
  <cp:revision>1</cp:revision>
  <dcterms:created xsi:type="dcterms:W3CDTF">2026-05-21T06:30:00Z</dcterms:created>
  <dcterms:modified xsi:type="dcterms:W3CDTF">2026-05-21T06:55:00Z</dcterms:modified>
</cp:coreProperties>
</file>