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4AC6" w14:textId="1E7B48E7" w:rsidR="00173BDC" w:rsidRDefault="00173BDC"/>
    <w:p w14:paraId="7AA87784" w14:textId="5F666285" w:rsidR="00173BDC" w:rsidRPr="00030151" w:rsidRDefault="00173BDC" w:rsidP="00030151">
      <w:pPr>
        <w:pBdr>
          <w:bottom w:val="single" w:sz="4" w:space="1" w:color="auto"/>
        </w:pBdr>
        <w:rPr>
          <w:sz w:val="24"/>
          <w:szCs w:val="24"/>
        </w:rPr>
      </w:pPr>
      <w:r w:rsidRPr="00030151">
        <w:rPr>
          <w:sz w:val="24"/>
          <w:szCs w:val="24"/>
        </w:rPr>
        <w:t>Problem 1</w:t>
      </w:r>
    </w:p>
    <w:p w14:paraId="75DE6F0A" w14:textId="76EDCF3A" w:rsidR="00173BDC" w:rsidRPr="005F0C18" w:rsidRDefault="00173BDC">
      <w:pPr>
        <w:rPr>
          <w:rFonts w:eastAsiaTheme="minorEastAsia"/>
          <w:sz w:val="28"/>
          <w:szCs w:val="28"/>
        </w:rPr>
      </w:pPr>
      <m:oMathPara>
        <m:oMathParaPr>
          <m:jc m:val="center"/>
        </m:oMathParaP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i+1</m:t>
                  </m:r>
                </m:e>
              </m:d>
            </m:sup>
          </m:sSup>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a</m:t>
              </m:r>
            </m:sub>
          </m:sSub>
          <m:sSub>
            <m:sSubPr>
              <m:ctrlPr>
                <w:rPr>
                  <w:rFonts w:ascii="Cambria Math" w:hAnsi="Cambria Math"/>
                  <w:sz w:val="28"/>
                  <w:szCs w:val="28"/>
                </w:rPr>
              </m:ctrlPr>
            </m:sSubPr>
            <m:e>
              <m:r>
                <m:rPr>
                  <m:sty m:val="p"/>
                </m:rPr>
                <w:rPr>
                  <w:rFonts w:ascii="Cambria Math" w:hAnsi="Cambria Math"/>
                  <w:sz w:val="28"/>
                  <w:szCs w:val="28"/>
                </w:rPr>
                <m:t>Σ</m:t>
              </m:r>
            </m:e>
            <m:sub>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m:t>
                  </m:r>
                </m:sup>
              </m:sSup>
            </m:sub>
          </m:sSub>
          <m:r>
            <w:rPr>
              <w:rFonts w:ascii="Cambria Math" w:eastAsiaTheme="minorEastAsia" w:hAnsi="Cambria Math"/>
              <w:sz w:val="28"/>
              <w:szCs w:val="28"/>
            </w:rPr>
            <m:t>T</m:t>
          </m:r>
          <m:d>
            <m:dPr>
              <m:ctrlPr>
                <w:rPr>
                  <w:rFonts w:ascii="Cambria Math" w:eastAsiaTheme="minorEastAsia" w:hAnsi="Cambria Math"/>
                  <w:i/>
                  <w:sz w:val="28"/>
                  <w:szCs w:val="28"/>
                </w:rPr>
              </m:ctrlPr>
            </m:dPr>
            <m:e>
              <m:r>
                <w:rPr>
                  <w:rFonts w:ascii="Cambria Math" w:eastAsiaTheme="minorEastAsia" w:hAnsi="Cambria Math"/>
                  <w:sz w:val="28"/>
                  <w:szCs w:val="28"/>
                </w:rPr>
                <m:t xml:space="preserve">s, a, </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r>
            <w:rPr>
              <w:rFonts w:ascii="Cambria Math" w:eastAsiaTheme="minorEastAsia" w:hAnsi="Cambria Math"/>
              <w:sz w:val="28"/>
              <w:szCs w:val="28"/>
            </w:rPr>
            <m:t>[R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 a, s</m:t>
                  </m:r>
                </m:e>
                <m:sup>
                  <m:r>
                    <w:rPr>
                      <w:rFonts w:ascii="Cambria Math" w:eastAsiaTheme="minorEastAsia" w:hAnsi="Cambria Math"/>
                      <w:sz w:val="28"/>
                      <w:szCs w:val="28"/>
                    </w:rPr>
                    <m:t>'</m:t>
                  </m:r>
                </m:sup>
              </m:sSup>
            </m:e>
          </m:d>
          <m:r>
            <w:rPr>
              <w:rFonts w:ascii="Cambria Math" w:eastAsiaTheme="minorEastAsia" w:hAnsi="Cambria Math"/>
              <w:sz w:val="28"/>
              <w:szCs w:val="28"/>
            </w:rPr>
            <m:t>+</m:t>
          </m:r>
          <m:r>
            <w:rPr>
              <w:rFonts w:ascii="Cambria Math" w:eastAsiaTheme="minorEastAsia" w:hAnsi="Cambria Math"/>
              <w:sz w:val="28"/>
              <w:szCs w:val="28"/>
            </w:rPr>
            <m:t>γ</m:t>
          </m:r>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*i</m:t>
              </m:r>
            </m:sup>
          </m:sSup>
          <m:r>
            <w:rPr>
              <w:rFonts w:ascii="Cambria Math" w:eastAsiaTheme="minorEastAsia" w:hAnsi="Cambria Math"/>
              <w:sz w:val="28"/>
              <w:szCs w:val="28"/>
            </w:rPr>
            <m:t>]</m:t>
          </m:r>
        </m:oMath>
      </m:oMathPara>
    </w:p>
    <w:p w14:paraId="1C33E087" w14:textId="46D46587" w:rsidR="005F0C18" w:rsidRPr="00C70651" w:rsidRDefault="00030151" w:rsidP="00030151">
      <w:pPr>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59264" behindDoc="0" locked="0" layoutInCell="1" allowOverlap="1" wp14:anchorId="5D47C522" wp14:editId="719E82ED">
                <wp:simplePos x="0" y="0"/>
                <wp:positionH relativeFrom="column">
                  <wp:posOffset>-129540</wp:posOffset>
                </wp:positionH>
                <wp:positionV relativeFrom="paragraph">
                  <wp:posOffset>2870835</wp:posOffset>
                </wp:positionV>
                <wp:extent cx="2087880" cy="1021080"/>
                <wp:effectExtent l="19050" t="19050" r="26670" b="26670"/>
                <wp:wrapNone/>
                <wp:docPr id="1" name="Rectangle 1"/>
                <wp:cNvGraphicFramePr/>
                <a:graphic xmlns:a="http://schemas.openxmlformats.org/drawingml/2006/main">
                  <a:graphicData uri="http://schemas.microsoft.com/office/word/2010/wordprocessingShape">
                    <wps:wsp>
                      <wps:cNvSpPr/>
                      <wps:spPr>
                        <a:xfrm>
                          <a:off x="0" y="0"/>
                          <a:ext cx="2087880" cy="10210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36C3E" id="Rectangle 1" o:spid="_x0000_s1026" style="position:absolute;margin-left:-10.2pt;margin-top:226.05pt;width:164.4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a3ggIAAGkFAAAOAAAAZHJzL2Uyb0RvYy54bWysVEtv2zAMvg/YfxB0X21n7ZoFdYqgRYcB&#10;RRu0HXpWZak2IIsapcTJfv0o+ZGgK3YYloMimeRH8uPj4nLXGrZV6BuwJS9Ocs6UlVA19rXkP55u&#10;Ps0580HYShiwquR75fnl8uOHi84t1AxqMJVCRiDWLzpX8joEt8gyL2vVCn8CTlkSasBWBHria1ah&#10;6Ai9Ndksz79kHWDlEKTynr5e90K+TPhaKxnutfYqMFNyii2kE9P5Es9seSEWryhc3cghDPEPUbSi&#10;seR0groWQbANNn9AtY1E8KDDiYQ2A60bqVIOlE2Rv8nmsRZOpVyIHO8mmvz/g5V320e3RqKhc37h&#10;6Rqz2Gls4z/Fx3aJrP1EltoFJunjLJ+fz+fEqSRZkc+KnB6Ekx3MHfrwTUHL4qXkSNVIJIntrQ+9&#10;6qgSvVm4aYxJFTGWdSX/PC/yPFl4ME0VpVEvNYe6Msi2gsoadsXg90iLojCWgjlklW5hb1SEMPZB&#10;adZUMY/eQWy4A6aQUtlQ9KJaVKp3dZbTb3Q2WqSUE2BE1hTkhD0AjJo9yIjdEzDoR1OV+nUyHjL/&#10;m/FkkTyDDZNx21jA9zIzlNXgudcfSeqpiSy9QLVfI0Pop8U7edNQAW+FD2uBNB5UdBr5cE+HNkCF&#10;guHGWQ34673vUZ+6lqScdTRuJfc/NwIVZ+a7pX7+WpyexvlMj9Oz8xk98Fjyciyxm/YKqPQFLRcn&#10;0zXqBzNeNUL7TJthFb2SSFhJvksuA46Pq9CvAdotUq1WSY1m0olwax+djOCR1digT7tngW7o4kAD&#10;cAfjaIrFm2budaOlhdUmgG5Spx94HfimeU6NM+yeuDCO30nrsCGXvwEAAP//AwBQSwMEFAAGAAgA&#10;AAAhAJlNkY/gAAAACwEAAA8AAABkcnMvZG93bnJldi54bWxMj7FugzAQhvdKfQfrInVLbCiNgGCi&#10;KlLHDA1VldHBBqPYZ4RNQvv0dad2vLtP/31/tV+sITc1+cEhh2TDgChsnRyw5/DRvK1zID4IlMI4&#10;VBy+lId9/fhQiVK6O76r2yn0JIagLwUHHcJYUupbrazwGzcqjLfOTVaEOE49lZO4x3BraMrYllox&#10;YPygxagOWrXX02w5sPysTZcdzaE5fjfna1d8zlhw/rRaXndAglrCHwy/+lEd6uh0cTNKTwyHdcqy&#10;iHLIXtIESCSeWR43Fw7bJC2A1hX936H+AQAA//8DAFBLAQItABQABgAIAAAAIQC2gziS/gAAAOEB&#10;AAATAAAAAAAAAAAAAAAAAAAAAABbQ29udGVudF9UeXBlc10ueG1sUEsBAi0AFAAGAAgAAAAhADj9&#10;If/WAAAAlAEAAAsAAAAAAAAAAAAAAAAALwEAAF9yZWxzLy5yZWxzUEsBAi0AFAAGAAgAAAAhAAVn&#10;lreCAgAAaQUAAA4AAAAAAAAAAAAAAAAALgIAAGRycy9lMm9Eb2MueG1sUEsBAi0AFAAGAAgAAAAh&#10;AJlNkY/gAAAACwEAAA8AAAAAAAAAAAAAAAAA3AQAAGRycy9kb3ducmV2LnhtbFBLBQYAAAAABAAE&#10;APMAAADpBQAAAAA=&#10;" filled="f" strokecolor="black [3213]" strokeweight="3pt"/>
            </w:pict>
          </mc:Fallback>
        </mc:AlternateContent>
      </w:r>
      <w:r w:rsidR="005F0C18" w:rsidRPr="00C70651">
        <w:rPr>
          <w:rFonts w:eastAsiaTheme="minorEastAsia"/>
          <w:sz w:val="24"/>
          <w:szCs w:val="24"/>
        </w:rPr>
        <w:t>Sample calculation for V</w:t>
      </w:r>
      <w:r w:rsidR="005F0C18" w:rsidRPr="00C70651">
        <w:rPr>
          <w:rFonts w:eastAsiaTheme="minorEastAsia"/>
          <w:sz w:val="24"/>
          <w:szCs w:val="24"/>
          <w:vertAlign w:val="superscript"/>
        </w:rPr>
        <w:t>*(1)</w:t>
      </w:r>
      <w:r w:rsidR="005F0C18" w:rsidRPr="00C70651">
        <w:rPr>
          <w:rFonts w:eastAsiaTheme="minorEastAsia"/>
          <w:sz w:val="24"/>
          <w:szCs w:val="24"/>
        </w:rPr>
        <w:t>(0)</w:t>
      </w:r>
      <w:r w:rsidR="00C70651">
        <w:rPr>
          <w:rFonts w:eastAsiaTheme="minorEastAsi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525"/>
        <w:gridCol w:w="4405"/>
      </w:tblGrid>
      <w:tr w:rsidR="005F0C18" w14:paraId="10F70691" w14:textId="77777777" w:rsidTr="00030151">
        <w:tc>
          <w:tcPr>
            <w:tcW w:w="4860" w:type="dxa"/>
          </w:tcPr>
          <w:p w14:paraId="160BF3F8" w14:textId="1660D619" w:rsidR="002B1BA2" w:rsidRDefault="002B1BA2" w:rsidP="002B1BA2">
            <w:pPr>
              <w:jc w:val="center"/>
              <w:rPr>
                <w:rFonts w:eastAsiaTheme="minorEastAsia"/>
                <w:sz w:val="24"/>
                <w:szCs w:val="24"/>
              </w:rPr>
            </w:pPr>
            <w:r>
              <w:rPr>
                <w:rFonts w:eastAsiaTheme="minorEastAsia"/>
                <w:sz w:val="24"/>
                <w:szCs w:val="24"/>
              </w:rPr>
              <w:t>Action = -1</w:t>
            </w:r>
          </w:p>
          <w:p w14:paraId="50C8D8B6" w14:textId="4567B848" w:rsidR="005F0C18" w:rsidRDefault="005F0C18">
            <m:oMathPara>
              <m:oMath>
                <m:sSub>
                  <m:sSubPr>
                    <m:ctrlPr>
                      <w:rPr>
                        <w:rFonts w:ascii="Cambria Math" w:hAnsi="Cambria Math"/>
                        <w:sz w:val="24"/>
                        <w:szCs w:val="24"/>
                      </w:rPr>
                    </m:ctrlPr>
                  </m:sSubPr>
                  <m:e>
                    <m:r>
                      <m:rPr>
                        <m:sty m:val="p"/>
                      </m:rPr>
                      <w:rPr>
                        <w:rFonts w:ascii="Cambria Math" w:hAnsi="Cambria Math"/>
                        <w:sz w:val="24"/>
                        <w:szCs w:val="24"/>
                      </w:rPr>
                      <m:t>Σ</m:t>
                    </m:r>
                  </m:e>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Sub>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[R</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s</m:t>
                        </m:r>
                      </m:e>
                      <m:sup>
                        <m:r>
                          <w:rPr>
                            <w:rFonts w:ascii="Cambria Math" w:eastAsiaTheme="minorEastAsia" w:hAnsi="Cambria Math"/>
                            <w:sz w:val="24"/>
                            <w:szCs w:val="24"/>
                          </w:rPr>
                          <m:t>'</m:t>
                        </m:r>
                      </m:sup>
                    </m:sSup>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m:t>
                </m:r>
              </m:oMath>
            </m:oMathPara>
          </w:p>
        </w:tc>
        <w:tc>
          <w:tcPr>
            <w:tcW w:w="1525" w:type="dxa"/>
          </w:tcPr>
          <w:p w14:paraId="442E92F0" w14:textId="77777777" w:rsidR="005F0C18" w:rsidRDefault="005F0C18"/>
        </w:tc>
        <w:tc>
          <w:tcPr>
            <w:tcW w:w="4405" w:type="dxa"/>
          </w:tcPr>
          <w:p w14:paraId="1D2CF72E" w14:textId="413078CE" w:rsidR="002B1BA2" w:rsidRPr="002B1BA2" w:rsidRDefault="002B1BA2" w:rsidP="002B1BA2">
            <w:pPr>
              <w:jc w:val="center"/>
              <w:rPr>
                <w:rFonts w:eastAsiaTheme="minorEastAsia"/>
                <w:sz w:val="24"/>
                <w:szCs w:val="24"/>
              </w:rPr>
            </w:pPr>
            <w:r>
              <w:rPr>
                <w:rFonts w:eastAsiaTheme="minorEastAsia"/>
                <w:sz w:val="24"/>
                <w:szCs w:val="24"/>
              </w:rPr>
              <w:t>Action = +1</w:t>
            </w:r>
          </w:p>
          <w:p w14:paraId="49C7CC57" w14:textId="27620F0D" w:rsidR="005F0C18" w:rsidRPr="005F0C18" w:rsidRDefault="005F0C18">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Σ</m:t>
                    </m:r>
                  </m:e>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Sub>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[R</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s</m:t>
                        </m:r>
                      </m:e>
                      <m:sup>
                        <m:r>
                          <w:rPr>
                            <w:rFonts w:ascii="Cambria Math" w:eastAsiaTheme="minorEastAsia" w:hAnsi="Cambria Math"/>
                            <w:sz w:val="24"/>
                            <w:szCs w:val="24"/>
                          </w:rPr>
                          <m:t>'</m:t>
                        </m:r>
                      </m:sup>
                    </m:sSup>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r>
                  <w:rPr>
                    <w:rFonts w:ascii="Cambria Math" w:eastAsiaTheme="minorEastAsia" w:hAnsi="Cambria Math"/>
                    <w:sz w:val="24"/>
                    <w:szCs w:val="24"/>
                  </w:rPr>
                  <m:t>]</m:t>
                </m:r>
              </m:oMath>
            </m:oMathPara>
          </w:p>
        </w:tc>
      </w:tr>
      <w:tr w:rsidR="002B1BA2" w14:paraId="7AD47E10" w14:textId="77777777" w:rsidTr="00030151">
        <w:tc>
          <w:tcPr>
            <w:tcW w:w="4860" w:type="dxa"/>
          </w:tcPr>
          <w:p w14:paraId="097EAB9E" w14:textId="77777777" w:rsidR="002B1BA2" w:rsidRDefault="002B1BA2" w:rsidP="002B1BA2">
            <w:pPr>
              <w:jc w:val="center"/>
              <w:rPr>
                <w:rFonts w:eastAsiaTheme="minorEastAsia"/>
                <w:sz w:val="24"/>
                <w:szCs w:val="24"/>
              </w:rPr>
            </w:pPr>
          </w:p>
          <w:p w14:paraId="500F7FFE" w14:textId="79D24427" w:rsidR="002B1BA2" w:rsidRPr="002B1BA2" w:rsidRDefault="002B1BA2" w:rsidP="002B1BA2">
            <w:pPr>
              <w:jc w:val="center"/>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xml:space="preserve">, </m:t>
                    </m:r>
                    <m:r>
                      <w:rPr>
                        <w:rFonts w:ascii="Cambria Math" w:eastAsiaTheme="minorEastAsia" w:hAnsi="Cambria Math"/>
                        <w:sz w:val="24"/>
                        <w:szCs w:val="24"/>
                      </w:rPr>
                      <m:t>-1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r>
                      <w:rPr>
                        <w:rFonts w:ascii="Cambria Math" w:eastAsiaTheme="minorEastAsia" w:hAnsi="Cambria Math"/>
                        <w:sz w:val="24"/>
                        <w:szCs w:val="24"/>
                      </w:rPr>
                      <m:t>(0, -1,-1)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(-1)</m:t>
                    </m:r>
                  </m:e>
                </m:d>
              </m:oMath>
            </m:oMathPara>
          </w:p>
          <w:p w14:paraId="4D88630B" w14:textId="7E1251DF" w:rsidR="0052215F" w:rsidRPr="002B1BA2" w:rsidRDefault="002B1BA2" w:rsidP="0052215F">
            <w:pPr>
              <w:jc w:val="cente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-1</m:t>
                  </m:r>
                  <m:r>
                    <w:rPr>
                      <w:rFonts w:ascii="Cambria Math" w:eastAsiaTheme="minorEastAsia" w:hAnsi="Cambria Math"/>
                      <w:sz w:val="24"/>
                      <w:szCs w:val="24"/>
                    </w:rPr>
                    <m:t xml:space="preserve">, </m:t>
                  </m:r>
                  <m:r>
                    <w:rPr>
                      <w:rFonts w:ascii="Cambria Math" w:eastAsiaTheme="minorEastAsia" w:hAnsi="Cambria Math"/>
                      <w:sz w:val="24"/>
                      <w:szCs w:val="24"/>
                    </w:rPr>
                    <m:t xml:space="preserve"> 1</m:t>
                  </m:r>
                </m:e>
              </m:d>
              <m:r>
                <w:rPr>
                  <w:rFonts w:ascii="Cambria Math" w:eastAsiaTheme="minorEastAsia" w:hAnsi="Cambria Math"/>
                  <w:sz w:val="24"/>
                  <w:szCs w:val="24"/>
                </w:rPr>
                <m:t>[R</m:t>
              </m:r>
              <m:r>
                <w:rPr>
                  <w:rFonts w:ascii="Cambria Math" w:eastAsiaTheme="minorEastAsia" w:hAnsi="Cambria Math"/>
                  <w:sz w:val="24"/>
                  <w:szCs w:val="24"/>
                </w:rPr>
                <m:t>(0, -1,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(1)</m:t>
              </m:r>
              <m:r>
                <w:rPr>
                  <w:rFonts w:ascii="Cambria Math" w:eastAsiaTheme="minorEastAsia" w:hAnsi="Cambria Math"/>
                  <w:sz w:val="24"/>
                  <w:szCs w:val="24"/>
                </w:rPr>
                <m:t>]</m:t>
              </m:r>
            </m:oMath>
          </w:p>
        </w:tc>
        <w:tc>
          <w:tcPr>
            <w:tcW w:w="1525" w:type="dxa"/>
          </w:tcPr>
          <w:p w14:paraId="044C8BF8" w14:textId="77777777" w:rsidR="002B1BA2" w:rsidRDefault="002B1BA2"/>
        </w:tc>
        <w:tc>
          <w:tcPr>
            <w:tcW w:w="4405" w:type="dxa"/>
          </w:tcPr>
          <w:p w14:paraId="7381838D" w14:textId="77777777" w:rsidR="002B1BA2" w:rsidRDefault="002B1BA2" w:rsidP="002B1BA2">
            <w:pPr>
              <w:jc w:val="center"/>
              <w:rPr>
                <w:rFonts w:eastAsiaTheme="minorEastAsia"/>
                <w:sz w:val="24"/>
                <w:szCs w:val="24"/>
              </w:rPr>
            </w:pPr>
          </w:p>
          <w:p w14:paraId="4AA0BA13" w14:textId="5CECDF8E" w:rsidR="002B1BA2" w:rsidRPr="002B1BA2" w:rsidRDefault="002B1BA2" w:rsidP="002B1BA2">
            <w:pPr>
              <w:jc w:val="center"/>
              <w:rPr>
                <w:rFonts w:eastAsiaTheme="minorEastAsia"/>
                <w:sz w:val="24"/>
                <w:szCs w:val="24"/>
              </w:rPr>
            </w:pPr>
            <m:oMathPara>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 xml:space="preserve">, </m:t>
                    </m:r>
                    <m:r>
                      <w:rPr>
                        <w:rFonts w:ascii="Cambria Math" w:eastAsiaTheme="minorEastAsia" w:hAnsi="Cambria Math"/>
                        <w:sz w:val="24"/>
                        <w:szCs w:val="24"/>
                      </w:rPr>
                      <m:t>-1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r>
                      <w:rPr>
                        <w:rFonts w:ascii="Cambria Math" w:eastAsiaTheme="minorEastAsia" w:hAnsi="Cambria Math"/>
                        <w:sz w:val="24"/>
                        <w:szCs w:val="24"/>
                      </w:rPr>
                      <m:t xml:space="preserve">(0, </m:t>
                    </m:r>
                    <m:r>
                      <w:rPr>
                        <w:rFonts w:ascii="Cambria Math" w:eastAsiaTheme="minorEastAsia" w:hAnsi="Cambria Math"/>
                        <w:sz w:val="24"/>
                        <w:szCs w:val="24"/>
                      </w:rPr>
                      <m:t>+</m:t>
                    </m:r>
                    <m:r>
                      <w:rPr>
                        <w:rFonts w:ascii="Cambria Math" w:eastAsiaTheme="minorEastAsia" w:hAnsi="Cambria Math"/>
                        <w:sz w:val="24"/>
                        <w:szCs w:val="24"/>
                      </w:rPr>
                      <m:t>1,-1)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(-1)</m:t>
                    </m:r>
                  </m:e>
                </m:d>
              </m:oMath>
            </m:oMathPara>
          </w:p>
          <w:p w14:paraId="07A25CF3" w14:textId="0F5E41C6" w:rsidR="002B1BA2" w:rsidRDefault="002B1BA2" w:rsidP="002B1BA2">
            <w:pPr>
              <w:jc w:val="cente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 xml:space="preserve">, </m:t>
                  </m:r>
                  <m:r>
                    <w:rPr>
                      <w:rFonts w:ascii="Cambria Math" w:eastAsiaTheme="minorEastAsia" w:hAnsi="Cambria Math"/>
                      <w:sz w:val="24"/>
                      <w:szCs w:val="24"/>
                    </w:rPr>
                    <m:t xml:space="preserve"> 1</m:t>
                  </m:r>
                </m:e>
              </m:d>
              <m:r>
                <w:rPr>
                  <w:rFonts w:ascii="Cambria Math" w:eastAsiaTheme="minorEastAsia" w:hAnsi="Cambria Math"/>
                  <w:sz w:val="24"/>
                  <w:szCs w:val="24"/>
                </w:rPr>
                <m:t>[R</m:t>
              </m:r>
              <m:r>
                <w:rPr>
                  <w:rFonts w:ascii="Cambria Math" w:eastAsiaTheme="minorEastAsia" w:hAnsi="Cambria Math"/>
                  <w:sz w:val="24"/>
                  <w:szCs w:val="24"/>
                </w:rPr>
                <m:t>(0, +1,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m:t>
                      </m:r>
                    </m:e>
                  </m:d>
                </m:sup>
              </m:sSup>
              <m:r>
                <w:rPr>
                  <w:rFonts w:ascii="Cambria Math" w:eastAsiaTheme="minorEastAsia" w:hAnsi="Cambria Math"/>
                  <w:sz w:val="24"/>
                  <w:szCs w:val="24"/>
                </w:rPr>
                <m:t>(1)</m:t>
              </m:r>
              <m:r>
                <w:rPr>
                  <w:rFonts w:ascii="Cambria Math" w:eastAsiaTheme="minorEastAsia" w:hAnsi="Cambria Math"/>
                  <w:sz w:val="24"/>
                  <w:szCs w:val="24"/>
                </w:rPr>
                <m:t>]</m:t>
              </m:r>
            </m:oMath>
          </w:p>
        </w:tc>
      </w:tr>
      <w:tr w:rsidR="0052215F" w14:paraId="0A3984EC" w14:textId="77777777" w:rsidTr="00030151">
        <w:tc>
          <w:tcPr>
            <w:tcW w:w="4860" w:type="dxa"/>
          </w:tcPr>
          <w:p w14:paraId="431E73E1" w14:textId="77777777" w:rsidR="0052215F" w:rsidRDefault="0052215F" w:rsidP="002B1BA2">
            <w:pPr>
              <w:jc w:val="center"/>
              <w:rPr>
                <w:rFonts w:eastAsiaTheme="minorEastAsia"/>
                <w:sz w:val="24"/>
                <w:szCs w:val="24"/>
              </w:rPr>
            </w:pPr>
          </w:p>
          <w:p w14:paraId="716F462F" w14:textId="47A29442" w:rsidR="0052215F" w:rsidRDefault="0052215F" w:rsidP="002B1BA2">
            <w:pPr>
              <w:jc w:val="center"/>
              <w:rPr>
                <w:rFonts w:eastAsiaTheme="minorEastAsia"/>
                <w:sz w:val="24"/>
                <w:szCs w:val="24"/>
              </w:rPr>
            </w:pPr>
            <w:r>
              <w:rPr>
                <w:rFonts w:eastAsiaTheme="minorEastAsia"/>
                <w:sz w:val="24"/>
                <w:szCs w:val="24"/>
              </w:rPr>
              <w:t>(</w:t>
            </w:r>
            <w:proofErr w:type="gramStart"/>
            <w:r>
              <w:rPr>
                <w:rFonts w:eastAsiaTheme="minorEastAsia"/>
                <w:sz w:val="24"/>
                <w:szCs w:val="24"/>
              </w:rPr>
              <w:t>0.8)[</w:t>
            </w:r>
            <w:proofErr w:type="gramEnd"/>
            <w:r>
              <w:rPr>
                <w:rFonts w:eastAsiaTheme="minorEastAsia"/>
                <w:sz w:val="24"/>
                <w:szCs w:val="24"/>
              </w:rPr>
              <w:t>-5 + 0]+(0.7)[-5 + 0]</w:t>
            </w:r>
          </w:p>
        </w:tc>
        <w:tc>
          <w:tcPr>
            <w:tcW w:w="1525" w:type="dxa"/>
          </w:tcPr>
          <w:p w14:paraId="54E465CB" w14:textId="77777777" w:rsidR="0052215F" w:rsidRDefault="0052215F"/>
        </w:tc>
        <w:tc>
          <w:tcPr>
            <w:tcW w:w="4405" w:type="dxa"/>
          </w:tcPr>
          <w:p w14:paraId="5239E55C" w14:textId="77777777" w:rsidR="0052215F" w:rsidRDefault="0052215F" w:rsidP="002B1BA2">
            <w:pPr>
              <w:jc w:val="center"/>
              <w:rPr>
                <w:rFonts w:eastAsiaTheme="minorEastAsia"/>
                <w:sz w:val="24"/>
                <w:szCs w:val="24"/>
              </w:rPr>
            </w:pPr>
          </w:p>
          <w:p w14:paraId="59220C2A" w14:textId="1E237B32" w:rsidR="0052215F" w:rsidRDefault="0052215F" w:rsidP="002B1BA2">
            <w:pPr>
              <w:jc w:val="center"/>
              <w:rPr>
                <w:rFonts w:eastAsiaTheme="minorEastAsia"/>
                <w:sz w:val="24"/>
                <w:szCs w:val="24"/>
              </w:rPr>
            </w:pPr>
            <w:r>
              <w:rPr>
                <w:rFonts w:eastAsiaTheme="minorEastAsia"/>
                <w:sz w:val="24"/>
                <w:szCs w:val="24"/>
              </w:rPr>
              <w:t>(</w:t>
            </w:r>
            <w:proofErr w:type="gramStart"/>
            <w:r>
              <w:rPr>
                <w:rFonts w:eastAsiaTheme="minorEastAsia"/>
                <w:sz w:val="24"/>
                <w:szCs w:val="24"/>
              </w:rPr>
              <w:t>0.2)[</w:t>
            </w:r>
            <w:proofErr w:type="gramEnd"/>
            <w:r>
              <w:rPr>
                <w:rFonts w:eastAsiaTheme="minorEastAsia"/>
                <w:sz w:val="24"/>
                <w:szCs w:val="24"/>
              </w:rPr>
              <w:t>-5 + 0] + (0.3)[-5 + 0]</w:t>
            </w:r>
          </w:p>
        </w:tc>
      </w:tr>
      <w:tr w:rsidR="0052215F" w14:paraId="28B9F75D" w14:textId="77777777" w:rsidTr="00030151">
        <w:tc>
          <w:tcPr>
            <w:tcW w:w="4860" w:type="dxa"/>
          </w:tcPr>
          <w:p w14:paraId="5F65D74E" w14:textId="77777777" w:rsidR="0052215F" w:rsidRDefault="0052215F" w:rsidP="002B1BA2">
            <w:pPr>
              <w:jc w:val="center"/>
              <w:rPr>
                <w:rFonts w:eastAsiaTheme="minorEastAsia"/>
                <w:sz w:val="24"/>
                <w:szCs w:val="24"/>
              </w:rPr>
            </w:pPr>
          </w:p>
          <w:p w14:paraId="33250A34" w14:textId="025058A8" w:rsidR="0052215F" w:rsidRDefault="0052215F" w:rsidP="002B1BA2">
            <w:pPr>
              <w:jc w:val="center"/>
              <w:rPr>
                <w:rFonts w:eastAsiaTheme="minorEastAsia"/>
                <w:sz w:val="24"/>
                <w:szCs w:val="24"/>
              </w:rPr>
            </w:pPr>
            <w:proofErr w:type="gramStart"/>
            <w:r>
              <w:rPr>
                <w:rFonts w:eastAsiaTheme="minorEastAsia"/>
                <w:sz w:val="24"/>
                <w:szCs w:val="24"/>
              </w:rPr>
              <w:t>Max(</w:t>
            </w:r>
            <w:proofErr w:type="gramEnd"/>
            <w:r>
              <w:rPr>
                <w:rFonts w:eastAsiaTheme="minorEastAsia"/>
                <w:sz w:val="24"/>
                <w:szCs w:val="24"/>
              </w:rPr>
              <w:t>-7.5, -2.5)</w:t>
            </w:r>
          </w:p>
        </w:tc>
        <w:tc>
          <w:tcPr>
            <w:tcW w:w="1525" w:type="dxa"/>
          </w:tcPr>
          <w:p w14:paraId="2F053892" w14:textId="77777777" w:rsidR="0052215F" w:rsidRDefault="0052215F"/>
        </w:tc>
        <w:tc>
          <w:tcPr>
            <w:tcW w:w="4405" w:type="dxa"/>
          </w:tcPr>
          <w:p w14:paraId="7657FE0C" w14:textId="77777777" w:rsidR="0052215F" w:rsidRDefault="0052215F" w:rsidP="002B1BA2">
            <w:pPr>
              <w:jc w:val="center"/>
              <w:rPr>
                <w:rFonts w:eastAsiaTheme="minorEastAsia"/>
                <w:sz w:val="24"/>
                <w:szCs w:val="24"/>
              </w:rPr>
            </w:pPr>
          </w:p>
        </w:tc>
      </w:tr>
      <w:tr w:rsidR="0052215F" w14:paraId="61BBA448" w14:textId="77777777" w:rsidTr="00030151">
        <w:tc>
          <w:tcPr>
            <w:tcW w:w="4860" w:type="dxa"/>
          </w:tcPr>
          <w:p w14:paraId="1C3AFDB3" w14:textId="77777777" w:rsidR="0052215F" w:rsidRDefault="0052215F" w:rsidP="002B1BA2">
            <w:pPr>
              <w:jc w:val="center"/>
              <w:rPr>
                <w:rFonts w:eastAsiaTheme="minorEastAsia"/>
                <w:sz w:val="24"/>
                <w:szCs w:val="24"/>
              </w:rPr>
            </w:pPr>
          </w:p>
          <w:p w14:paraId="34CA4956" w14:textId="076C4E97" w:rsidR="00030151" w:rsidRDefault="0052215F" w:rsidP="00030151">
            <w:pPr>
              <w:jc w:val="center"/>
              <w:rPr>
                <w:rFonts w:eastAsiaTheme="minorEastAsia"/>
                <w:sz w:val="24"/>
                <w:szCs w:val="24"/>
              </w:rPr>
            </w:pPr>
            <w:r w:rsidRPr="0052215F">
              <w:rPr>
                <w:rFonts w:eastAsiaTheme="minorEastAsia"/>
                <w:sz w:val="24"/>
                <w:szCs w:val="24"/>
              </w:rPr>
              <w:t>V</w:t>
            </w:r>
            <w:r w:rsidRPr="0052215F">
              <w:rPr>
                <w:rFonts w:eastAsiaTheme="minorEastAsia"/>
                <w:sz w:val="24"/>
                <w:szCs w:val="24"/>
                <w:vertAlign w:val="superscript"/>
              </w:rPr>
              <w:t>*(1)</w:t>
            </w:r>
            <w:r w:rsidRPr="0052215F">
              <w:rPr>
                <w:rFonts w:eastAsiaTheme="minorEastAsia"/>
                <w:sz w:val="24"/>
                <w:szCs w:val="24"/>
              </w:rPr>
              <w:t>(0)</w:t>
            </w:r>
            <w:r>
              <w:rPr>
                <w:rFonts w:eastAsiaTheme="minorEastAsia"/>
                <w:sz w:val="24"/>
                <w:szCs w:val="24"/>
              </w:rPr>
              <w:t xml:space="preserve"> = -2.5</w:t>
            </w:r>
          </w:p>
          <w:p w14:paraId="610FA010" w14:textId="2F7C8245" w:rsidR="00030151" w:rsidRDefault="00030151" w:rsidP="00030151">
            <w:pPr>
              <w:jc w:val="center"/>
              <w:rPr>
                <w:rFonts w:eastAsiaTheme="minorEastAsia"/>
                <w:sz w:val="24"/>
                <w:szCs w:val="24"/>
              </w:rPr>
            </w:pPr>
          </w:p>
          <w:p w14:paraId="569E5F97" w14:textId="0AD4B021" w:rsidR="00030151" w:rsidRDefault="00030151" w:rsidP="00030151">
            <w:pPr>
              <w:rPr>
                <w:rFonts w:eastAsiaTheme="minorEastAsia"/>
                <w:sz w:val="24"/>
                <w:szCs w:val="24"/>
              </w:rPr>
            </w:pPr>
            <w:r>
              <w:rPr>
                <w:rFonts w:eastAsiaTheme="minorEastAsia"/>
                <w:sz w:val="24"/>
                <w:szCs w:val="24"/>
              </w:rPr>
              <w:t xml:space="preserve">Repeating for </w:t>
            </w:r>
            <w:proofErr w:type="spellStart"/>
            <w:r>
              <w:rPr>
                <w:rFonts w:eastAsiaTheme="minorEastAsia"/>
                <w:sz w:val="24"/>
                <w:szCs w:val="24"/>
              </w:rPr>
              <w:t>i</w:t>
            </w:r>
            <w:proofErr w:type="spellEnd"/>
            <w:r>
              <w:rPr>
                <w:rFonts w:eastAsiaTheme="minorEastAsia"/>
                <w:sz w:val="24"/>
                <w:szCs w:val="24"/>
              </w:rPr>
              <w:t xml:space="preserve"> </w:t>
            </w:r>
            <w:r>
              <w:rPr>
                <w:rFonts w:eastAsiaTheme="minorEastAsia" w:cstheme="minorHAnsi"/>
                <w:sz w:val="24"/>
                <w:szCs w:val="24"/>
              </w:rPr>
              <w:t>ꙴ</w:t>
            </w:r>
            <w:r>
              <w:rPr>
                <w:rFonts w:ascii="Calibri" w:eastAsiaTheme="minorEastAsia" w:hAnsi="Calibri" w:cs="Calibri"/>
                <w:sz w:val="24"/>
                <w:szCs w:val="24"/>
              </w:rPr>
              <w:t>ꙴ</w:t>
            </w:r>
            <w:proofErr w:type="gramStart"/>
            <w:r>
              <w:rPr>
                <w:rFonts w:ascii="Calibri" w:eastAsiaTheme="minorEastAsia" w:hAnsi="Calibri" w:cs="Calibri"/>
                <w:sz w:val="24"/>
                <w:szCs w:val="24"/>
              </w:rPr>
              <w:t xml:space="preserve">   [</w:t>
            </w:r>
            <w:proofErr w:type="gramEnd"/>
            <w:r>
              <w:rPr>
                <w:rFonts w:ascii="Calibri" w:eastAsiaTheme="minorEastAsia" w:hAnsi="Calibri" w:cs="Calibri"/>
                <w:sz w:val="24"/>
                <w:szCs w:val="24"/>
              </w:rPr>
              <w:t xml:space="preserve">0, 1, 2] and s </w:t>
            </w:r>
            <w:r>
              <w:rPr>
                <w:rFonts w:eastAsiaTheme="minorEastAsia" w:cstheme="minorHAnsi"/>
                <w:sz w:val="24"/>
                <w:szCs w:val="24"/>
              </w:rPr>
              <w:t>ꙴ</w:t>
            </w:r>
            <w:r>
              <w:rPr>
                <w:rFonts w:ascii="Calibri" w:eastAsiaTheme="minorEastAsia" w:hAnsi="Calibri" w:cs="Calibri"/>
                <w:sz w:val="24"/>
                <w:szCs w:val="24"/>
              </w:rPr>
              <w:t xml:space="preserve">ꙴ  </w:t>
            </w:r>
            <w:r>
              <w:rPr>
                <w:rFonts w:ascii="Calibri" w:eastAsiaTheme="minorEastAsia" w:hAnsi="Calibri" w:cs="Calibri"/>
                <w:sz w:val="24"/>
                <w:szCs w:val="24"/>
              </w:rPr>
              <w:t xml:space="preserve"> [-2, -1, 0, 1, 2]</w:t>
            </w:r>
          </w:p>
          <w:p w14:paraId="238ED8E9" w14:textId="49F13F72" w:rsidR="00C70651" w:rsidRDefault="00C70651" w:rsidP="002B1BA2">
            <w:pPr>
              <w:jc w:val="center"/>
              <w:rPr>
                <w:rFonts w:eastAsiaTheme="minorEastAsia"/>
                <w:sz w:val="24"/>
                <w:szCs w:val="24"/>
              </w:rPr>
            </w:pPr>
          </w:p>
        </w:tc>
        <w:tc>
          <w:tcPr>
            <w:tcW w:w="1525" w:type="dxa"/>
          </w:tcPr>
          <w:p w14:paraId="3A242269" w14:textId="77777777" w:rsidR="0052215F" w:rsidRDefault="0052215F"/>
        </w:tc>
        <w:tc>
          <w:tcPr>
            <w:tcW w:w="4405" w:type="dxa"/>
          </w:tcPr>
          <w:p w14:paraId="1748DFBA" w14:textId="77777777" w:rsidR="0052215F" w:rsidRDefault="0052215F" w:rsidP="002B1BA2">
            <w:pPr>
              <w:jc w:val="center"/>
              <w:rPr>
                <w:rFonts w:eastAsiaTheme="minorEastAsia"/>
                <w:sz w:val="24"/>
                <w:szCs w:val="24"/>
              </w:rPr>
            </w:pPr>
          </w:p>
        </w:tc>
      </w:tr>
    </w:tbl>
    <w:p w14:paraId="0BF0E4D2" w14:textId="5F74770A" w:rsidR="005F0C18" w:rsidRDefault="00C70651" w:rsidP="00030151">
      <w:pPr>
        <w:rPr>
          <w:rFonts w:eastAsiaTheme="minorEastAsia"/>
          <w:sz w:val="24"/>
          <w:szCs w:val="24"/>
        </w:rPr>
      </w:pPr>
      <w:r w:rsidRPr="0052215F">
        <w:rPr>
          <w:rFonts w:eastAsiaTheme="minorEastAsia"/>
          <w:sz w:val="24"/>
          <w:szCs w:val="24"/>
        </w:rPr>
        <w:t>V</w:t>
      </w:r>
      <w:r w:rsidRPr="0052215F">
        <w:rPr>
          <w:rFonts w:eastAsiaTheme="minorEastAsia"/>
          <w:sz w:val="24"/>
          <w:szCs w:val="24"/>
          <w:vertAlign w:val="superscript"/>
        </w:rPr>
        <w:t>*(</w:t>
      </w:r>
      <w:r>
        <w:rPr>
          <w:rFonts w:eastAsiaTheme="minorEastAsia"/>
          <w:sz w:val="24"/>
          <w:szCs w:val="24"/>
          <w:vertAlign w:val="superscript"/>
        </w:rPr>
        <w:t>0</w:t>
      </w:r>
      <w:r w:rsidRPr="0052215F">
        <w:rPr>
          <w:rFonts w:eastAsiaTheme="minorEastAsia"/>
          <w:sz w:val="24"/>
          <w:szCs w:val="24"/>
          <w:vertAlign w:val="superscript"/>
        </w:rPr>
        <w:t>)</w:t>
      </w:r>
      <w:r w:rsidRPr="0052215F">
        <w:rPr>
          <w:rFonts w:eastAsiaTheme="minorEastAsia"/>
          <w:sz w:val="24"/>
          <w:szCs w:val="24"/>
        </w:rPr>
        <w:t>(</w:t>
      </w:r>
      <w:r>
        <w:rPr>
          <w:rFonts w:eastAsiaTheme="minorEastAsia"/>
          <w:sz w:val="24"/>
          <w:szCs w:val="24"/>
        </w:rPr>
        <w:t>s</w:t>
      </w:r>
      <w:r w:rsidRPr="0052215F">
        <w:rPr>
          <w:rFonts w:eastAsiaTheme="minorEastAsia"/>
          <w:sz w:val="24"/>
          <w:szCs w:val="24"/>
        </w:rPr>
        <w:t>)</w:t>
      </w:r>
      <w:r>
        <w:rPr>
          <w:rFonts w:eastAsiaTheme="minorEastAsia"/>
          <w:sz w:val="24"/>
          <w:szCs w:val="24"/>
        </w:rPr>
        <w:t xml:space="preserve"> = [0, 0, 0, 0, 0]</w:t>
      </w:r>
    </w:p>
    <w:p w14:paraId="1207A27D" w14:textId="68EB663E" w:rsidR="00C70651" w:rsidRDefault="00C70651" w:rsidP="00030151">
      <w:pPr>
        <w:rPr>
          <w:rFonts w:eastAsiaTheme="minorEastAsia"/>
          <w:sz w:val="24"/>
          <w:szCs w:val="24"/>
        </w:rPr>
      </w:pPr>
      <w:r w:rsidRPr="0052215F">
        <w:rPr>
          <w:rFonts w:eastAsiaTheme="minorEastAsia"/>
          <w:sz w:val="24"/>
          <w:szCs w:val="24"/>
        </w:rPr>
        <w:t>V</w:t>
      </w:r>
      <w:r w:rsidRPr="0052215F">
        <w:rPr>
          <w:rFonts w:eastAsiaTheme="minorEastAsia"/>
          <w:sz w:val="24"/>
          <w:szCs w:val="24"/>
          <w:vertAlign w:val="superscript"/>
        </w:rPr>
        <w:t>*(</w:t>
      </w:r>
      <w:r>
        <w:rPr>
          <w:rFonts w:eastAsiaTheme="minorEastAsia"/>
          <w:sz w:val="24"/>
          <w:szCs w:val="24"/>
          <w:vertAlign w:val="superscript"/>
        </w:rPr>
        <w:t>1</w:t>
      </w:r>
      <w:r w:rsidRPr="0052215F">
        <w:rPr>
          <w:rFonts w:eastAsiaTheme="minorEastAsia"/>
          <w:sz w:val="24"/>
          <w:szCs w:val="24"/>
          <w:vertAlign w:val="superscript"/>
        </w:rPr>
        <w:t>)</w:t>
      </w:r>
      <w:r w:rsidRPr="0052215F">
        <w:rPr>
          <w:rFonts w:eastAsiaTheme="minorEastAsia"/>
          <w:sz w:val="24"/>
          <w:szCs w:val="24"/>
        </w:rPr>
        <w:t>(</w:t>
      </w:r>
      <w:r>
        <w:rPr>
          <w:rFonts w:eastAsiaTheme="minorEastAsia"/>
          <w:sz w:val="24"/>
          <w:szCs w:val="24"/>
        </w:rPr>
        <w:t>s</w:t>
      </w:r>
      <w:r w:rsidRPr="0052215F">
        <w:rPr>
          <w:rFonts w:eastAsiaTheme="minorEastAsia"/>
          <w:sz w:val="24"/>
          <w:szCs w:val="24"/>
        </w:rPr>
        <w:t>)</w:t>
      </w:r>
      <w:r>
        <w:rPr>
          <w:rFonts w:eastAsiaTheme="minorEastAsia"/>
          <w:sz w:val="24"/>
          <w:szCs w:val="24"/>
        </w:rPr>
        <w:t xml:space="preserve"> = [0, 12.5, -2.5, 66, 0]</w:t>
      </w:r>
    </w:p>
    <w:p w14:paraId="4393F120" w14:textId="601FDE3F" w:rsidR="00C70651" w:rsidRDefault="00C70651" w:rsidP="00030151">
      <w:pPr>
        <w:rPr>
          <w:rFonts w:eastAsiaTheme="minorEastAsia"/>
          <w:sz w:val="24"/>
          <w:szCs w:val="24"/>
        </w:rPr>
      </w:pPr>
      <w:r w:rsidRPr="0052215F">
        <w:rPr>
          <w:rFonts w:eastAsiaTheme="minorEastAsia"/>
          <w:sz w:val="24"/>
          <w:szCs w:val="24"/>
        </w:rPr>
        <w:t>V</w:t>
      </w:r>
      <w:r w:rsidRPr="0052215F">
        <w:rPr>
          <w:rFonts w:eastAsiaTheme="minorEastAsia"/>
          <w:sz w:val="24"/>
          <w:szCs w:val="24"/>
          <w:vertAlign w:val="superscript"/>
        </w:rPr>
        <w:t>*(</w:t>
      </w:r>
      <w:r>
        <w:rPr>
          <w:rFonts w:eastAsiaTheme="minorEastAsia"/>
          <w:sz w:val="24"/>
          <w:szCs w:val="24"/>
          <w:vertAlign w:val="superscript"/>
        </w:rPr>
        <w:t>2</w:t>
      </w:r>
      <w:r w:rsidRPr="0052215F">
        <w:rPr>
          <w:rFonts w:eastAsiaTheme="minorEastAsia"/>
          <w:sz w:val="24"/>
          <w:szCs w:val="24"/>
          <w:vertAlign w:val="superscript"/>
        </w:rPr>
        <w:t>)</w:t>
      </w:r>
      <w:r w:rsidRPr="0052215F">
        <w:rPr>
          <w:rFonts w:eastAsiaTheme="minorEastAsia"/>
          <w:sz w:val="24"/>
          <w:szCs w:val="24"/>
        </w:rPr>
        <w:t>(</w:t>
      </w:r>
      <w:r>
        <w:rPr>
          <w:rFonts w:eastAsiaTheme="minorEastAsia"/>
          <w:sz w:val="24"/>
          <w:szCs w:val="24"/>
        </w:rPr>
        <w:t>s</w:t>
      </w:r>
      <w:r w:rsidRPr="0052215F">
        <w:rPr>
          <w:rFonts w:eastAsiaTheme="minorEastAsia"/>
          <w:sz w:val="24"/>
          <w:szCs w:val="24"/>
        </w:rPr>
        <w:t>)</w:t>
      </w:r>
      <w:r>
        <w:rPr>
          <w:rFonts w:eastAsiaTheme="minorEastAsia"/>
          <w:sz w:val="24"/>
          <w:szCs w:val="24"/>
        </w:rPr>
        <w:t xml:space="preserve"> = [0, </w:t>
      </w:r>
      <w:r>
        <w:rPr>
          <w:rFonts w:eastAsiaTheme="minorEastAsia"/>
          <w:sz w:val="24"/>
          <w:szCs w:val="24"/>
        </w:rPr>
        <w:t>10.75</w:t>
      </w:r>
      <w:r>
        <w:rPr>
          <w:rFonts w:eastAsiaTheme="minorEastAsia"/>
          <w:sz w:val="24"/>
          <w:szCs w:val="24"/>
        </w:rPr>
        <w:t xml:space="preserve">, </w:t>
      </w:r>
      <w:r>
        <w:rPr>
          <w:rFonts w:eastAsiaTheme="minorEastAsia"/>
          <w:sz w:val="24"/>
          <w:szCs w:val="24"/>
        </w:rPr>
        <w:t>50.7, 64, 0</w:t>
      </w:r>
      <w:r>
        <w:rPr>
          <w:rFonts w:eastAsiaTheme="minorEastAsia"/>
          <w:sz w:val="24"/>
          <w:szCs w:val="24"/>
        </w:rPr>
        <w:t>]</w:t>
      </w:r>
    </w:p>
    <w:p w14:paraId="27BE1E0F" w14:textId="77777777" w:rsidR="00C70651" w:rsidRDefault="00C70651">
      <w:pPr>
        <w:rPr>
          <w:rFonts w:eastAsiaTheme="minorEastAsia"/>
          <w:sz w:val="24"/>
          <w:szCs w:val="24"/>
        </w:rPr>
      </w:pPr>
    </w:p>
    <w:p w14:paraId="4F398A2A" w14:textId="4A1FEEA9" w:rsidR="00C70651" w:rsidRPr="00C70651" w:rsidRDefault="00030151" w:rsidP="00030151">
      <w:pPr>
        <w:pBdr>
          <w:bottom w:val="single" w:sz="4" w:space="1" w:color="auto"/>
        </w:pBdr>
        <w:rPr>
          <w:rFonts w:eastAsiaTheme="minorEastAsia"/>
          <w:sz w:val="24"/>
          <w:szCs w:val="24"/>
        </w:rPr>
      </w:pPr>
      <w:r>
        <w:rPr>
          <w:rFonts w:eastAsiaTheme="minorEastAsia"/>
          <w:sz w:val="24"/>
          <w:szCs w:val="24"/>
        </w:rPr>
        <w:t>Problem 2</w:t>
      </w:r>
    </w:p>
    <w:p w14:paraId="06FFEBAD" w14:textId="6F6446D0" w:rsidR="00C70651" w:rsidRPr="005D3ECB" w:rsidRDefault="005D3ECB" w:rsidP="005D3ECB">
      <w:pPr>
        <w:pStyle w:val="ListParagraph"/>
        <w:numPr>
          <w:ilvl w:val="0"/>
          <w:numId w:val="1"/>
        </w:numPr>
      </w:pPr>
      <w:r>
        <w:t>It is not always the case that V</w:t>
      </w:r>
      <w:r w:rsidRPr="005D3ECB">
        <w:rPr>
          <w:vertAlign w:val="subscript"/>
        </w:rPr>
        <w:t>1</w:t>
      </w:r>
      <w:r>
        <w:t>(</w:t>
      </w:r>
      <w:proofErr w:type="spellStart"/>
      <w:r>
        <w:t>S</w:t>
      </w:r>
      <w:r w:rsidRPr="005D3ECB">
        <w:rPr>
          <w:vertAlign w:val="subscript"/>
        </w:rPr>
        <w:t>start</w:t>
      </w:r>
      <w:proofErr w:type="spellEnd"/>
      <w:r>
        <w:t xml:space="preserve">) &gt;= </w:t>
      </w:r>
      <w:r>
        <w:t>V</w:t>
      </w:r>
      <w:r w:rsidRPr="005D3ECB">
        <w:rPr>
          <w:vertAlign w:val="subscript"/>
        </w:rPr>
        <w:t>2</w:t>
      </w:r>
      <w:r>
        <w:t>(</w:t>
      </w:r>
      <w:proofErr w:type="spellStart"/>
      <w:r>
        <w:t>S</w:t>
      </w:r>
      <w:r w:rsidRPr="005D3ECB">
        <w:rPr>
          <w:vertAlign w:val="subscript"/>
        </w:rPr>
        <w:t>start</w:t>
      </w:r>
      <w:proofErr w:type="spellEnd"/>
      <w:r>
        <w:t>)</w:t>
      </w:r>
      <w:r>
        <w:t xml:space="preserve">. For example, if the randomness decided to randomly move to a state with a very high reward, this would mean that </w:t>
      </w:r>
      <w:r>
        <w:t>V</w:t>
      </w:r>
      <w:r w:rsidRPr="005D3ECB">
        <w:rPr>
          <w:vertAlign w:val="subscript"/>
        </w:rPr>
        <w:t>2</w:t>
      </w:r>
      <w:r>
        <w:t>(</w:t>
      </w:r>
      <w:proofErr w:type="spellStart"/>
      <w:r>
        <w:t>S</w:t>
      </w:r>
      <w:r w:rsidRPr="005D3ECB">
        <w:rPr>
          <w:vertAlign w:val="subscript"/>
        </w:rPr>
        <w:t>start</w:t>
      </w:r>
      <w:proofErr w:type="spellEnd"/>
      <w:r>
        <w:t>)</w:t>
      </w:r>
      <w:r>
        <w:t xml:space="preserve"> would actually be </w:t>
      </w:r>
      <w:proofErr w:type="gramStart"/>
      <w:r>
        <w:t xml:space="preserve">&gt;  </w:t>
      </w:r>
      <w:r>
        <w:t>V</w:t>
      </w:r>
      <w:proofErr w:type="gramEnd"/>
      <w:r w:rsidRPr="005D3ECB">
        <w:rPr>
          <w:vertAlign w:val="subscript"/>
        </w:rPr>
        <w:t>1</w:t>
      </w:r>
      <w:r>
        <w:t>(</w:t>
      </w:r>
      <w:proofErr w:type="spellStart"/>
      <w:r>
        <w:t>S</w:t>
      </w:r>
      <w:r w:rsidRPr="005D3ECB">
        <w:rPr>
          <w:vertAlign w:val="subscript"/>
        </w:rPr>
        <w:t>start</w:t>
      </w:r>
      <w:proofErr w:type="spellEnd"/>
      <w:r>
        <w:t>)</w:t>
      </w:r>
      <w:r>
        <w:t xml:space="preserve">. </w:t>
      </w:r>
    </w:p>
    <w:p w14:paraId="74FD87DB" w14:textId="5D7D777A" w:rsidR="005D3ECB" w:rsidRPr="00E615E0" w:rsidRDefault="009C2395" w:rsidP="005D3ECB">
      <w:pPr>
        <w:pStyle w:val="ListParagraph"/>
        <w:numPr>
          <w:ilvl w:val="0"/>
          <w:numId w:val="1"/>
        </w:numPr>
      </w:pPr>
      <w:r>
        <w:t xml:space="preserve">An algorithm that would allow us to compute V* for each node with only a single pass over all the (s, a, s’) triples would be a Topological Sort. We </w:t>
      </w:r>
      <w:proofErr w:type="gramStart"/>
      <w:r>
        <w:t>are able to</w:t>
      </w:r>
      <w:proofErr w:type="gramEnd"/>
      <w:r>
        <w:t xml:space="preserve"> use this algorithm because value iteration carries the properties of being directed and acyclic. This would allow us to compute the values and “direction” for each possible state, starting with the start state.</w:t>
      </w:r>
    </w:p>
    <w:p w14:paraId="142B6549" w14:textId="173DBBC9" w:rsidR="00BA4B73" w:rsidRDefault="00E615E0" w:rsidP="00BA4B73">
      <w:pPr>
        <w:pStyle w:val="ListParagraph"/>
        <w:numPr>
          <w:ilvl w:val="0"/>
          <w:numId w:val="1"/>
        </w:numPr>
      </w:pPr>
      <w:r>
        <w:t xml:space="preserve">Since we are essentially decreasing the discount by an amount 0 &lt; amount &lt; 1. </w:t>
      </w:r>
      <w:proofErr w:type="gramStart"/>
      <w:r>
        <w:t>In order to</w:t>
      </w:r>
      <w:proofErr w:type="gramEnd"/>
      <w:r>
        <w:t xml:space="preserve"> keep the optimal values equal for all possible states, we must increase (by multiplication) the reward for each state by the same amount we have removed from the discount. To put it </w:t>
      </w:r>
      <w:r w:rsidR="00C2515F">
        <w:t xml:space="preserve">in more of an analogy from Piazza, with no discount, it is like we are going through life with a 100% probability that we will continue living the next day. Because of this, we are constantly reaping rewards with every day. However, if we decreased the probability that we will continue living the next day, it means that we are not 100% certain that we will continue living the next day. In order to keep the same overall </w:t>
      </w:r>
      <w:proofErr w:type="gramStart"/>
      <w:r w:rsidR="00C2515F">
        <w:t>value</w:t>
      </w:r>
      <w:proofErr w:type="gramEnd"/>
      <w:r w:rsidR="00C2515F">
        <w:t xml:space="preserve"> we get from each day, we must increase the rewards we receive per day, since value is a function of probability and reward. </w:t>
      </w:r>
    </w:p>
    <w:p w14:paraId="3659B9A1" w14:textId="1454FB8E" w:rsidR="00BA4B73" w:rsidRDefault="00BA4B73" w:rsidP="00BA4B73">
      <w:pPr>
        <w:pStyle w:val="ListParagraph"/>
      </w:pPr>
      <w:r>
        <w:t>(</w:t>
      </w:r>
      <w:r w:rsidR="009D45C4">
        <w:t>If needed, the next page has a more formal explanation</w:t>
      </w:r>
      <w:r>
        <w:t>)</w:t>
      </w:r>
    </w:p>
    <w:p w14:paraId="6FD45C19" w14:textId="4A1F0E14" w:rsidR="00BA4B73" w:rsidRDefault="00BA4B73" w:rsidP="00BA4B73">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815"/>
      </w:tblGrid>
      <w:tr w:rsidR="00BA4B73" w14:paraId="2B737601" w14:textId="77777777" w:rsidTr="009D45C4">
        <w:tc>
          <w:tcPr>
            <w:tcW w:w="1255" w:type="dxa"/>
          </w:tcPr>
          <w:p w14:paraId="3F58C1EB" w14:textId="0B6C40B0" w:rsidR="00BA4B73" w:rsidRDefault="00BA4B73" w:rsidP="00BA4B73">
            <w:r>
              <w:lastRenderedPageBreak/>
              <w:t>T</w:t>
            </w:r>
            <w:proofErr w:type="gramStart"/>
            <w:r>
              <w:t>’(</w:t>
            </w:r>
            <w:proofErr w:type="gramEnd"/>
            <w:r>
              <w:t>s, a, s’)</w:t>
            </w:r>
            <w:r>
              <w:t xml:space="preserve"> =</w:t>
            </w:r>
          </w:p>
          <w:p w14:paraId="5CB64D2C" w14:textId="350C9910" w:rsidR="00BA4B73" w:rsidRDefault="00BA4B73" w:rsidP="00BA4B73"/>
        </w:tc>
        <w:tc>
          <w:tcPr>
            <w:tcW w:w="8815" w:type="dxa"/>
          </w:tcPr>
          <w:p w14:paraId="5A340FED" w14:textId="77777777" w:rsidR="00BA4B73" w:rsidRDefault="00BA4B73" w:rsidP="00BA4B73">
            <w:pPr>
              <w:pStyle w:val="ListParagraph"/>
              <w:ind w:left="0"/>
            </w:pPr>
            <w:r>
              <w:t>{</w:t>
            </w:r>
          </w:p>
          <w:p w14:paraId="2593490C" w14:textId="2F5F9A55" w:rsidR="009D45C4" w:rsidRDefault="009D45C4" w:rsidP="00BA4B73">
            <w:pPr>
              <w:pStyle w:val="ListParagraph"/>
              <w:ind w:left="0"/>
            </w:pPr>
            <w:r>
              <w:t xml:space="preserve">     </w:t>
            </w:r>
            <w:proofErr w:type="gramStart"/>
            <w:r>
              <w:t>T(</w:t>
            </w:r>
            <w:proofErr w:type="gramEnd"/>
            <w:r>
              <w:t>s, a, s’)(1-</w:t>
            </w:r>
            <w:r>
              <w:rPr>
                <w:rFonts w:cstheme="minorHAnsi"/>
              </w:rPr>
              <w:t>γ</w:t>
            </w:r>
            <w:r>
              <w:t>)   ,If s is o (new state)</w:t>
            </w:r>
          </w:p>
          <w:p w14:paraId="5A3E068F" w14:textId="1426713C" w:rsidR="00BA4B73" w:rsidRDefault="009D45C4" w:rsidP="00BA4B73">
            <w:pPr>
              <w:pStyle w:val="ListParagraph"/>
              <w:ind w:left="0"/>
            </w:pPr>
            <w:r>
              <w:t xml:space="preserve">     </w:t>
            </w:r>
            <w:proofErr w:type="gramStart"/>
            <w:r>
              <w:t>T(</w:t>
            </w:r>
            <w:proofErr w:type="gramEnd"/>
            <w:r>
              <w:t xml:space="preserve">s, a, s’)           ,Else </w:t>
            </w:r>
          </w:p>
          <w:p w14:paraId="58BB7B3B" w14:textId="1A53DE47" w:rsidR="00BA4B73" w:rsidRDefault="00BA4B73" w:rsidP="00BA4B73">
            <w:pPr>
              <w:pStyle w:val="ListParagraph"/>
              <w:ind w:left="0"/>
            </w:pPr>
            <w:r>
              <w:t>}</w:t>
            </w:r>
          </w:p>
        </w:tc>
      </w:tr>
      <w:tr w:rsidR="00BA4B73" w14:paraId="30C9A7C5" w14:textId="77777777" w:rsidTr="009D45C4">
        <w:tc>
          <w:tcPr>
            <w:tcW w:w="1255" w:type="dxa"/>
          </w:tcPr>
          <w:p w14:paraId="62686654" w14:textId="358591BE" w:rsidR="00BA4B73" w:rsidRDefault="00BA4B73" w:rsidP="00BA4B73">
            <w:r>
              <w:t>R</w:t>
            </w:r>
            <w:proofErr w:type="gramStart"/>
            <w:r>
              <w:t>’(</w:t>
            </w:r>
            <w:proofErr w:type="gramEnd"/>
            <w:r>
              <w:t>s, a, s’)</w:t>
            </w:r>
            <w:r>
              <w:t xml:space="preserve"> = </w:t>
            </w:r>
          </w:p>
          <w:p w14:paraId="0782C99A" w14:textId="4B143CAC" w:rsidR="00BA4B73" w:rsidRDefault="00BA4B73" w:rsidP="00BA4B73"/>
        </w:tc>
        <w:tc>
          <w:tcPr>
            <w:tcW w:w="8815" w:type="dxa"/>
          </w:tcPr>
          <w:p w14:paraId="149F288B" w14:textId="77777777" w:rsidR="00BA4B73" w:rsidRDefault="00BA4B73" w:rsidP="00BA4B73">
            <w:pPr>
              <w:pStyle w:val="ListParagraph"/>
              <w:ind w:left="0"/>
            </w:pPr>
            <w:r>
              <w:t>{</w:t>
            </w:r>
          </w:p>
          <w:p w14:paraId="79309D67" w14:textId="425E9E4F" w:rsidR="00BA4B73" w:rsidRDefault="009D45C4" w:rsidP="00BA4B73">
            <w:pPr>
              <w:pStyle w:val="ListParagraph"/>
              <w:ind w:left="0"/>
            </w:pPr>
            <w:r>
              <w:t xml:space="preserve">     </w:t>
            </w:r>
            <w:proofErr w:type="gramStart"/>
            <w:r>
              <w:t>R(</w:t>
            </w:r>
            <w:proofErr w:type="gramEnd"/>
            <w:r>
              <w:t>s, a, s’)</w:t>
            </w:r>
            <w:r>
              <w:t>(1-</w:t>
            </w:r>
            <w:r>
              <w:rPr>
                <w:rFonts w:cstheme="minorHAnsi"/>
              </w:rPr>
              <w:t>γ</w:t>
            </w:r>
            <w:r>
              <w:t xml:space="preserve">)   </w:t>
            </w:r>
            <w:r>
              <w:t>,If s is o (new state)</w:t>
            </w:r>
          </w:p>
          <w:p w14:paraId="36B3F01F" w14:textId="5F41AEF3" w:rsidR="00BA4B73" w:rsidRDefault="009D45C4" w:rsidP="00BA4B73">
            <w:pPr>
              <w:pStyle w:val="ListParagraph"/>
              <w:ind w:left="0"/>
            </w:pPr>
            <w:r>
              <w:t xml:space="preserve">     </w:t>
            </w:r>
            <w:proofErr w:type="gramStart"/>
            <w:r>
              <w:t>R(</w:t>
            </w:r>
            <w:proofErr w:type="gramEnd"/>
            <w:r>
              <w:t xml:space="preserve">s, a, s’) </w:t>
            </w:r>
            <w:r>
              <w:t xml:space="preserve">          ,Else</w:t>
            </w:r>
          </w:p>
          <w:p w14:paraId="3F7CC621" w14:textId="38E30B2D" w:rsidR="00BA4B73" w:rsidRDefault="00BA4B73" w:rsidP="00BA4B73">
            <w:pPr>
              <w:pStyle w:val="ListParagraph"/>
              <w:ind w:left="0"/>
            </w:pPr>
            <w:r>
              <w:t>}</w:t>
            </w:r>
          </w:p>
        </w:tc>
      </w:tr>
    </w:tbl>
    <w:p w14:paraId="7B2E3EE4" w14:textId="2181AF27" w:rsidR="00BA4B73" w:rsidRDefault="00BA4B73" w:rsidP="00BA4B73"/>
    <w:p w14:paraId="07291D60" w14:textId="77777777" w:rsidR="00BA4B73" w:rsidRPr="00BA4B73" w:rsidRDefault="00BA4B73" w:rsidP="00BA4B73"/>
    <w:sectPr w:rsidR="00BA4B73" w:rsidRPr="00BA4B73" w:rsidSect="00173BD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1120" w14:textId="77777777" w:rsidR="001C625B" w:rsidRDefault="001C625B" w:rsidP="00173BDC">
      <w:pPr>
        <w:spacing w:after="0" w:line="240" w:lineRule="auto"/>
      </w:pPr>
      <w:r>
        <w:separator/>
      </w:r>
    </w:p>
  </w:endnote>
  <w:endnote w:type="continuationSeparator" w:id="0">
    <w:p w14:paraId="4A037054" w14:textId="77777777" w:rsidR="001C625B" w:rsidRDefault="001C625B" w:rsidP="0017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53AB" w14:textId="77777777" w:rsidR="001C625B" w:rsidRDefault="001C625B" w:rsidP="00173BDC">
      <w:pPr>
        <w:spacing w:after="0" w:line="240" w:lineRule="auto"/>
      </w:pPr>
      <w:r>
        <w:separator/>
      </w:r>
    </w:p>
  </w:footnote>
  <w:footnote w:type="continuationSeparator" w:id="0">
    <w:p w14:paraId="3E81E19B" w14:textId="77777777" w:rsidR="001C625B" w:rsidRDefault="001C625B" w:rsidP="00173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8464" w14:textId="5656A082" w:rsidR="00173BDC" w:rsidRDefault="00173BDC">
    <w:pPr>
      <w:pStyle w:val="Header"/>
    </w:pPr>
    <w:r>
      <w:t>Jason Park</w:t>
    </w:r>
  </w:p>
  <w:p w14:paraId="54586FF8" w14:textId="7E59C0C4" w:rsidR="00173BDC" w:rsidRDefault="00173BDC">
    <w:pPr>
      <w:pStyle w:val="Header"/>
    </w:pPr>
    <w:r>
      <w:t>ECE 473</w:t>
    </w:r>
  </w:p>
  <w:p w14:paraId="479383E7" w14:textId="01381DAC" w:rsidR="00173BDC" w:rsidRDefault="00173BDC">
    <w:pPr>
      <w:pStyle w:val="Header"/>
    </w:pPr>
    <w:r>
      <w:t>HW8 Written</w:t>
    </w:r>
  </w:p>
  <w:p w14:paraId="2EC54725" w14:textId="77777777" w:rsidR="00173BDC" w:rsidRDefault="00173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7583D"/>
    <w:multiLevelType w:val="hybridMultilevel"/>
    <w:tmpl w:val="55F03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DC"/>
    <w:rsid w:val="00030151"/>
    <w:rsid w:val="00173BDC"/>
    <w:rsid w:val="001C625B"/>
    <w:rsid w:val="002B1BA2"/>
    <w:rsid w:val="0052215F"/>
    <w:rsid w:val="005D3ECB"/>
    <w:rsid w:val="005F0C18"/>
    <w:rsid w:val="009C2395"/>
    <w:rsid w:val="009D45C4"/>
    <w:rsid w:val="00AB1D2F"/>
    <w:rsid w:val="00BA4B73"/>
    <w:rsid w:val="00C2515F"/>
    <w:rsid w:val="00C70651"/>
    <w:rsid w:val="00E61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3E55"/>
  <w15:chartTrackingRefBased/>
  <w15:docId w15:val="{64F99ABF-D78B-4F4C-99F4-FF90AEE3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BDC"/>
  </w:style>
  <w:style w:type="paragraph" w:styleId="Footer">
    <w:name w:val="footer"/>
    <w:basedOn w:val="Normal"/>
    <w:link w:val="FooterChar"/>
    <w:uiPriority w:val="99"/>
    <w:unhideWhenUsed/>
    <w:rsid w:val="0017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BDC"/>
  </w:style>
  <w:style w:type="character" w:styleId="PlaceholderText">
    <w:name w:val="Placeholder Text"/>
    <w:basedOn w:val="DefaultParagraphFont"/>
    <w:uiPriority w:val="99"/>
    <w:semiHidden/>
    <w:rsid w:val="00173BDC"/>
    <w:rPr>
      <w:color w:val="808080"/>
    </w:rPr>
  </w:style>
  <w:style w:type="table" w:styleId="TableGrid">
    <w:name w:val="Table Grid"/>
    <w:basedOn w:val="TableNormal"/>
    <w:uiPriority w:val="39"/>
    <w:rsid w:val="005F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dc:creator>
  <cp:keywords/>
  <dc:description/>
  <cp:lastModifiedBy>Jason Park</cp:lastModifiedBy>
  <cp:revision>1</cp:revision>
  <dcterms:created xsi:type="dcterms:W3CDTF">2022-03-11T01:42:00Z</dcterms:created>
  <dcterms:modified xsi:type="dcterms:W3CDTF">2022-03-11T03:10:00Z</dcterms:modified>
</cp:coreProperties>
</file>