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FFF73E" w14:textId="77777777" w:rsidR="00DA12E4" w:rsidRPr="00DA12E4" w:rsidRDefault="00DA12E4" w:rsidP="00DA12E4">
      <w:pPr>
        <w:keepNext/>
        <w:widowControl/>
        <w:spacing w:after="240" w:line="259" w:lineRule="auto"/>
        <w:ind w:left="810" w:hanging="450"/>
        <w:outlineLvl w:val="0"/>
        <w:rPr>
          <w:rFonts w:ascii="Gill Sans MT" w:eastAsia="Cabin" w:hAnsi="Gill Sans MT" w:cs="Arial"/>
          <w:b/>
          <w:caps/>
          <w:color w:val="518325"/>
          <w:sz w:val="28"/>
          <w:szCs w:val="36"/>
        </w:rPr>
      </w:pPr>
      <w:bookmarkStart w:id="0" w:name="_Toc123841692"/>
      <w:r w:rsidRPr="00DA12E4">
        <w:rPr>
          <w:rFonts w:ascii="Gill Sans MT" w:eastAsia="Cabin" w:hAnsi="Gill Sans MT" w:cs="Arial"/>
          <w:b/>
          <w:caps/>
          <w:color w:val="518325"/>
          <w:sz w:val="28"/>
          <w:szCs w:val="36"/>
        </w:rPr>
        <w:t>Household food insecurity indicator</w:t>
      </w:r>
      <w:bookmarkEnd w:id="0"/>
    </w:p>
    <w:p w14:paraId="6BBD0DAA"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This chapter describes the prevalence of households with moderate or severe food insecurity using the FIES, a Feed the Future phase two indicator. This chapter has two sections; the first section describes the guidelines to construct the indicator, and the second section outlines the step-by-step procedures to calculate the indicator.</w:t>
      </w:r>
    </w:p>
    <w:p w14:paraId="4EC2349C" w14:textId="77777777" w:rsidR="00DA12E4" w:rsidRPr="00DA12E4" w:rsidRDefault="00DA12E4" w:rsidP="00DA12E4">
      <w:pPr>
        <w:keepNext/>
        <w:widowControl/>
        <w:spacing w:before="120" w:after="120"/>
        <w:ind w:left="1440" w:hanging="720"/>
        <w:outlineLvl w:val="1"/>
        <w:rPr>
          <w:rFonts w:ascii="Gill Sans MT" w:eastAsia="Cabin" w:hAnsi="Gill Sans MT" w:cs="Cabin"/>
          <w:b/>
          <w:color w:val="237C9A"/>
        </w:rPr>
      </w:pPr>
      <w:bookmarkStart w:id="1" w:name="_heading=h.3ohklq9" w:colFirst="0" w:colLast="0"/>
      <w:bookmarkStart w:id="2" w:name="_Toc123841693"/>
      <w:bookmarkEnd w:id="1"/>
      <w:r w:rsidRPr="00DA12E4">
        <w:rPr>
          <w:rFonts w:ascii="Gill Sans MT" w:eastAsia="Cabin" w:hAnsi="Gill Sans MT" w:cs="Cabin"/>
          <w:b/>
          <w:color w:val="237C9A"/>
        </w:rPr>
        <w:t>14.1</w:t>
      </w:r>
      <w:r w:rsidRPr="00DA12E4">
        <w:rPr>
          <w:rFonts w:ascii="Gill Sans MT" w:eastAsia="Cabin" w:hAnsi="Gill Sans MT" w:cs="Cabin"/>
          <w:b/>
          <w:color w:val="237C9A"/>
        </w:rPr>
        <w:tab/>
        <w:t>Guidelines to construct the FIES indicator</w:t>
      </w:r>
      <w:bookmarkEnd w:id="2"/>
    </w:p>
    <w:p w14:paraId="0B691646"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This section provides the guidelines to construct the Feed the Future food insecurity indicator: the prevalence of moderate or severe food insecurity in the population, based on the Food Insecurity Experience Scale. </w:t>
      </w:r>
    </w:p>
    <w:p w14:paraId="5988277C" w14:textId="77777777" w:rsidR="00DA12E4" w:rsidRPr="00DA12E4" w:rsidRDefault="00DA12E4" w:rsidP="00DA12E4">
      <w:pPr>
        <w:widowControl/>
        <w:spacing w:before="200" w:after="200"/>
        <w:rPr>
          <w:rFonts w:ascii="Gill Sans MT" w:eastAsia="Arial" w:hAnsi="Gill Sans MT" w:cs="Arial"/>
          <w:color w:val="000000"/>
          <w:sz w:val="22"/>
        </w:rPr>
      </w:pPr>
      <w:bookmarkStart w:id="3" w:name="_heading=h.23muvy2" w:colFirst="0" w:colLast="0"/>
      <w:bookmarkStart w:id="4" w:name="_heading=h.is565v" w:colFirst="0" w:colLast="0"/>
      <w:bookmarkStart w:id="5" w:name="_heading=h.32rsoto" w:colFirst="0" w:colLast="0"/>
      <w:bookmarkEnd w:id="3"/>
      <w:bookmarkEnd w:id="4"/>
      <w:bookmarkEnd w:id="5"/>
      <w:r w:rsidRPr="00DA12E4">
        <w:rPr>
          <w:rFonts w:ascii="Gill Sans MT" w:eastAsia="Arial" w:hAnsi="Gill Sans MT" w:cs="Arial"/>
          <w:color w:val="000000"/>
          <w:sz w:val="22"/>
        </w:rPr>
        <w:t xml:space="preserve">The prevalence of moderate or severe insecurity is calculated from respondent’s raw score—that is, the number of affirmative responses given to the eight FIES questions. It is simply an integer with a value between 0 and 8, and hence there will always be up to 9 distinct values of respondent parameters, one for each possible raw score (0–8). Although the raw scores and associated respondent parameters depend only on the number of affirmative responses, certain response patterns are expected to conform to the Rasch model’s assumptions—that is, when arranged in the order of increasing severity, responses start with “yes’’ and are followed by “no” (without alternating). This guide provides steps for statistical validation that must precede the calculation of prevalence estimates. </w:t>
      </w:r>
    </w:p>
    <w:p w14:paraId="575FB8C1"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The Food and Agriculture Organization of the United Nations (FAO) produces two FIES indicators for global monitoring: moderate and severe food insecurity and severe food insecurity. Only the moderate and severe food insecurity indicator has been selected as a monitoring indicator for Sustainable Development Goal 2 (Target 2.1). This guide provides prevalence estimate calculations for four levels of food insecurity: little to no food insecurity, moderate food insecurity, severe food insecurity, and moderate or severe food insecurity. For further guidance, the analyst should review the guidance available at </w:t>
      </w:r>
      <w:hyperlink r:id="rId10">
        <w:r w:rsidRPr="00DA12E4">
          <w:rPr>
            <w:rFonts w:ascii="Gill Sans MT" w:eastAsia="Arial" w:hAnsi="Gill Sans MT" w:cs="Arial"/>
            <w:color w:val="4799B5"/>
            <w:sz w:val="22"/>
            <w:u w:val="single"/>
          </w:rPr>
          <w:t>http://www.fao.org/in-action/voices-of-the-hungry/using-fies/en/</w:t>
        </w:r>
      </w:hyperlink>
      <w:r w:rsidRPr="00DA12E4">
        <w:rPr>
          <w:rFonts w:ascii="Gill Sans MT" w:eastAsia="Arial" w:hAnsi="Gill Sans MT" w:cs="Arial"/>
          <w:sz w:val="22"/>
        </w:rPr>
        <w:t>.</w:t>
      </w:r>
    </w:p>
    <w:p w14:paraId="0E3FB5DC" w14:textId="77777777" w:rsidR="00DA12E4" w:rsidRPr="00DA12E4" w:rsidRDefault="00DA12E4" w:rsidP="00DA12E4">
      <w:pPr>
        <w:keepNext/>
        <w:widowControl/>
        <w:spacing w:before="120" w:after="120"/>
        <w:ind w:left="1440" w:hanging="720"/>
        <w:outlineLvl w:val="1"/>
        <w:rPr>
          <w:rFonts w:ascii="Gill Sans MT" w:eastAsia="Cabin" w:hAnsi="Gill Sans MT" w:cs="Cabin"/>
          <w:b/>
          <w:color w:val="237C9A"/>
        </w:rPr>
      </w:pPr>
      <w:bookmarkStart w:id="6" w:name="_heading=h.1hx2z1h" w:colFirst="0" w:colLast="0"/>
      <w:bookmarkStart w:id="7" w:name="_Toc123841694"/>
      <w:bookmarkEnd w:id="6"/>
      <w:r w:rsidRPr="00DA12E4">
        <w:rPr>
          <w:rFonts w:ascii="Gill Sans MT" w:eastAsia="Cabin" w:hAnsi="Gill Sans MT" w:cs="Cabin"/>
          <w:b/>
          <w:color w:val="237C9A"/>
        </w:rPr>
        <w:t>14.2</w:t>
      </w:r>
      <w:r w:rsidRPr="00DA12E4">
        <w:rPr>
          <w:rFonts w:ascii="Gill Sans MT" w:eastAsia="Cabin" w:hAnsi="Gill Sans MT" w:cs="Cabin"/>
          <w:b/>
          <w:color w:val="237C9A"/>
        </w:rPr>
        <w:tab/>
        <w:t>Step-by-step procedures to calculate the FIES indicator</w:t>
      </w:r>
      <w:bookmarkEnd w:id="7"/>
    </w:p>
    <w:p w14:paraId="3D30620F" w14:textId="77777777" w:rsidR="00DA12E4" w:rsidRPr="00DA12E4" w:rsidRDefault="00DA12E4" w:rsidP="00DA12E4">
      <w:pPr>
        <w:keepNext/>
        <w:keepLines/>
        <w:spacing w:before="200" w:after="120"/>
        <w:contextualSpacing/>
        <w:outlineLvl w:val="3"/>
        <w:rPr>
          <w:rFonts w:ascii="Gill Sans MT" w:eastAsia="Arial" w:hAnsi="Gill Sans MT" w:cs="Arial"/>
          <w:b/>
          <w:color w:val="000000"/>
          <w:sz w:val="22"/>
        </w:rPr>
      </w:pPr>
      <w:r w:rsidRPr="00DA12E4">
        <w:rPr>
          <w:rFonts w:ascii="Gill Sans MT" w:eastAsia="Arial" w:hAnsi="Gill Sans MT" w:cs="Arial"/>
          <w:b/>
          <w:color w:val="000000"/>
          <w:sz w:val="22"/>
        </w:rPr>
        <w:t xml:space="preserve">This section describes the detailed step-by-step procedures to calculate the prevalence of moderate or severe food insecurity in the population, based on the Food Insecurity Experience Scale. </w:t>
      </w:r>
      <w:bookmarkStart w:id="8" w:name="_heading=h.41wqhpa"/>
      <w:bookmarkStart w:id="9" w:name="_heading=h.2h20rx3"/>
      <w:bookmarkStart w:id="10" w:name="_heading=h.w7b24w"/>
      <w:bookmarkEnd w:id="8"/>
      <w:bookmarkEnd w:id="9"/>
      <w:bookmarkEnd w:id="10"/>
    </w:p>
    <w:p w14:paraId="042EA894" w14:textId="77777777" w:rsidR="00DA12E4" w:rsidRPr="00DA12E4" w:rsidRDefault="00DA12E4" w:rsidP="00DA12E4">
      <w:pPr>
        <w:widowControl/>
        <w:autoSpaceDE w:val="0"/>
        <w:autoSpaceDN w:val="0"/>
        <w:adjustRightInd w:val="0"/>
        <w:spacing w:after="120" w:line="240" w:lineRule="auto"/>
        <w:rPr>
          <w:rFonts w:ascii="Gill Sans MT" w:eastAsia="Times New Roman" w:hAnsi="Gill Sans MT" w:cs="Gill Sans Light"/>
          <w:color w:val="000000"/>
          <w:sz w:val="22"/>
          <w:szCs w:val="22"/>
        </w:rPr>
      </w:pPr>
    </w:p>
    <w:p w14:paraId="0D05E20D" w14:textId="77777777" w:rsidR="00DA12E4" w:rsidRPr="00DA12E4" w:rsidRDefault="00DA12E4" w:rsidP="00DA12E4">
      <w:pPr>
        <w:keepNext/>
        <w:keepLines/>
        <w:spacing w:before="200" w:after="120"/>
        <w:contextualSpacing/>
        <w:outlineLvl w:val="3"/>
        <w:rPr>
          <w:rFonts w:ascii="Gill Sans MT" w:eastAsia="Arial" w:hAnsi="Gill Sans MT" w:cs="Arial"/>
          <w:b/>
          <w:color w:val="000000"/>
          <w:sz w:val="22"/>
        </w:rPr>
      </w:pPr>
      <w:r w:rsidRPr="00DA12E4">
        <w:rPr>
          <w:rFonts w:ascii="Gill Sans MT" w:eastAsia="Arial" w:hAnsi="Gill Sans MT" w:cs="Arial"/>
          <w:b/>
          <w:color w:val="000000"/>
          <w:sz w:val="22"/>
        </w:rPr>
        <w:t>Definitions</w:t>
      </w:r>
    </w:p>
    <w:tbl>
      <w:tblPr>
        <w:tblW w:w="9350"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shd w:val="clear" w:color="auto" w:fill="DEEAF6"/>
        <w:tblLayout w:type="fixed"/>
        <w:tblLook w:val="0400" w:firstRow="0" w:lastRow="0" w:firstColumn="0" w:lastColumn="0" w:noHBand="0" w:noVBand="1"/>
      </w:tblPr>
      <w:tblGrid>
        <w:gridCol w:w="2515"/>
        <w:gridCol w:w="6835"/>
      </w:tblGrid>
      <w:tr w:rsidR="00DA12E4" w:rsidRPr="00DA12E4" w14:paraId="1EFF2659" w14:textId="77777777" w:rsidTr="00DA12E4">
        <w:tc>
          <w:tcPr>
            <w:tcW w:w="2515" w:type="dxa"/>
            <w:shd w:val="clear" w:color="auto" w:fill="DEEAF6"/>
            <w:tcMar>
              <w:top w:w="0" w:type="dxa"/>
              <w:left w:w="108" w:type="dxa"/>
              <w:bottom w:w="0" w:type="dxa"/>
              <w:right w:w="108" w:type="dxa"/>
            </w:tcMar>
          </w:tcPr>
          <w:p w14:paraId="35BDCD9D"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Numerator</w:t>
            </w:r>
          </w:p>
        </w:tc>
        <w:tc>
          <w:tcPr>
            <w:tcW w:w="6835" w:type="dxa"/>
            <w:shd w:val="clear" w:color="auto" w:fill="DEEAF6"/>
            <w:tcMar>
              <w:top w:w="0" w:type="dxa"/>
              <w:left w:w="108" w:type="dxa"/>
              <w:bottom w:w="0" w:type="dxa"/>
              <w:right w:w="108" w:type="dxa"/>
            </w:tcMar>
          </w:tcPr>
          <w:p w14:paraId="4D85BF0D" w14:textId="77777777" w:rsidR="00DA12E4" w:rsidRPr="00DA12E4" w:rsidRDefault="00DA12E4" w:rsidP="00DA12E4">
            <w:pPr>
              <w:pBdr>
                <w:top w:val="nil"/>
                <w:left w:val="nil"/>
                <w:bottom w:val="nil"/>
                <w:right w:val="nil"/>
                <w:between w:val="nil"/>
              </w:pBdr>
              <w:ind w:right="288"/>
              <w:rPr>
                <w:rFonts w:ascii="Gill Sans MT" w:hAnsi="Gill Sans MT"/>
                <w:sz w:val="20"/>
                <w:szCs w:val="20"/>
              </w:rPr>
            </w:pPr>
            <w:r w:rsidRPr="00DA12E4">
              <w:rPr>
                <w:rFonts w:ascii="Gill Sans MT" w:hAnsi="Gill Sans MT"/>
                <w:sz w:val="20"/>
                <w:szCs w:val="20"/>
              </w:rPr>
              <w:t xml:space="preserve">Population with a probability of exceeding the food insecurity severity level </w:t>
            </w:r>
          </w:p>
        </w:tc>
      </w:tr>
      <w:tr w:rsidR="00DA12E4" w:rsidRPr="00DA12E4" w14:paraId="2C572079" w14:textId="77777777" w:rsidTr="00DA12E4">
        <w:tc>
          <w:tcPr>
            <w:tcW w:w="2515" w:type="dxa"/>
            <w:shd w:val="clear" w:color="auto" w:fill="DEEAF6"/>
            <w:tcMar>
              <w:top w:w="0" w:type="dxa"/>
              <w:left w:w="108" w:type="dxa"/>
              <w:bottom w:w="0" w:type="dxa"/>
              <w:right w:w="108" w:type="dxa"/>
            </w:tcMar>
          </w:tcPr>
          <w:p w14:paraId="3D6EE8E4"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Denominator</w:t>
            </w:r>
          </w:p>
        </w:tc>
        <w:tc>
          <w:tcPr>
            <w:tcW w:w="6835" w:type="dxa"/>
            <w:shd w:val="clear" w:color="auto" w:fill="DEEAF6"/>
            <w:tcMar>
              <w:top w:w="0" w:type="dxa"/>
              <w:left w:w="108" w:type="dxa"/>
              <w:bottom w:w="0" w:type="dxa"/>
              <w:right w:w="108" w:type="dxa"/>
            </w:tcMar>
          </w:tcPr>
          <w:p w14:paraId="62E95462" w14:textId="77777777" w:rsidR="00DA12E4" w:rsidRPr="00DA12E4" w:rsidRDefault="00DA12E4" w:rsidP="00DA12E4">
            <w:pPr>
              <w:pBdr>
                <w:top w:val="nil"/>
                <w:left w:val="nil"/>
                <w:bottom w:val="nil"/>
                <w:right w:val="nil"/>
                <w:between w:val="nil"/>
              </w:pBdr>
              <w:ind w:right="288"/>
              <w:rPr>
                <w:rFonts w:ascii="Gill Sans MT" w:hAnsi="Gill Sans MT"/>
                <w:sz w:val="20"/>
                <w:szCs w:val="20"/>
              </w:rPr>
            </w:pPr>
            <w:r w:rsidRPr="00DA12E4">
              <w:rPr>
                <w:rFonts w:ascii="Gill Sans MT" w:hAnsi="Gill Sans MT"/>
                <w:sz w:val="20"/>
                <w:szCs w:val="20"/>
              </w:rPr>
              <w:t>The surveyed population</w:t>
            </w:r>
          </w:p>
        </w:tc>
      </w:tr>
      <w:tr w:rsidR="00DA12E4" w:rsidRPr="00DA12E4" w14:paraId="5C3B5A4F" w14:textId="77777777" w:rsidTr="00DA12E4">
        <w:tc>
          <w:tcPr>
            <w:tcW w:w="2515" w:type="dxa"/>
            <w:shd w:val="clear" w:color="auto" w:fill="DEEAF6"/>
            <w:tcMar>
              <w:top w:w="0" w:type="dxa"/>
              <w:left w:w="108" w:type="dxa"/>
              <w:bottom w:w="0" w:type="dxa"/>
              <w:right w:w="108" w:type="dxa"/>
            </w:tcMar>
          </w:tcPr>
          <w:p w14:paraId="258598E0"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Unit of measure</w:t>
            </w:r>
          </w:p>
        </w:tc>
        <w:tc>
          <w:tcPr>
            <w:tcW w:w="6835" w:type="dxa"/>
            <w:shd w:val="clear" w:color="auto" w:fill="DEEAF6"/>
            <w:tcMar>
              <w:top w:w="0" w:type="dxa"/>
              <w:left w:w="108" w:type="dxa"/>
              <w:bottom w:w="0" w:type="dxa"/>
              <w:right w:w="108" w:type="dxa"/>
            </w:tcMar>
          </w:tcPr>
          <w:p w14:paraId="114697D4"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Percentage</w:t>
            </w:r>
          </w:p>
        </w:tc>
      </w:tr>
      <w:tr w:rsidR="00DA12E4" w:rsidRPr="00DA12E4" w14:paraId="618ACF83" w14:textId="77777777" w:rsidTr="00DA12E4">
        <w:tc>
          <w:tcPr>
            <w:tcW w:w="2515" w:type="dxa"/>
            <w:shd w:val="clear" w:color="auto" w:fill="DEEAF6"/>
            <w:tcMar>
              <w:top w:w="0" w:type="dxa"/>
              <w:left w:w="108" w:type="dxa"/>
              <w:bottom w:w="0" w:type="dxa"/>
              <w:right w:w="108" w:type="dxa"/>
            </w:tcMar>
          </w:tcPr>
          <w:p w14:paraId="6C046EAD"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Level of data</w:t>
            </w:r>
          </w:p>
        </w:tc>
        <w:tc>
          <w:tcPr>
            <w:tcW w:w="6835" w:type="dxa"/>
            <w:shd w:val="clear" w:color="auto" w:fill="DEEAF6"/>
            <w:tcMar>
              <w:top w:w="0" w:type="dxa"/>
              <w:left w:w="108" w:type="dxa"/>
              <w:bottom w:w="0" w:type="dxa"/>
              <w:right w:w="108" w:type="dxa"/>
            </w:tcMar>
          </w:tcPr>
          <w:p w14:paraId="0116C4DC"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Household</w:t>
            </w:r>
          </w:p>
        </w:tc>
      </w:tr>
      <w:tr w:rsidR="00DA12E4" w:rsidRPr="00DA12E4" w14:paraId="6C02A9D1" w14:textId="77777777" w:rsidTr="00DA12E4">
        <w:tc>
          <w:tcPr>
            <w:tcW w:w="2515" w:type="dxa"/>
            <w:shd w:val="clear" w:color="auto" w:fill="DEEAF6"/>
            <w:tcMar>
              <w:top w:w="0" w:type="dxa"/>
              <w:left w:w="108" w:type="dxa"/>
              <w:bottom w:w="0" w:type="dxa"/>
              <w:right w:w="108" w:type="dxa"/>
            </w:tcMar>
          </w:tcPr>
          <w:p w14:paraId="2547B926"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Sampling weight</w:t>
            </w:r>
          </w:p>
        </w:tc>
        <w:tc>
          <w:tcPr>
            <w:tcW w:w="6835" w:type="dxa"/>
            <w:shd w:val="clear" w:color="auto" w:fill="DEEAF6"/>
            <w:tcMar>
              <w:top w:w="0" w:type="dxa"/>
              <w:left w:w="108" w:type="dxa"/>
              <w:bottom w:w="0" w:type="dxa"/>
              <w:right w:w="108" w:type="dxa"/>
            </w:tcMar>
          </w:tcPr>
          <w:p w14:paraId="4B969C9A"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Household</w:t>
            </w:r>
          </w:p>
        </w:tc>
      </w:tr>
      <w:tr w:rsidR="00DA12E4" w:rsidRPr="00DA12E4" w14:paraId="49CCFDEE" w14:textId="77777777" w:rsidTr="00DA12E4">
        <w:tc>
          <w:tcPr>
            <w:tcW w:w="2515" w:type="dxa"/>
            <w:shd w:val="clear" w:color="auto" w:fill="DEEAF6"/>
            <w:tcMar>
              <w:top w:w="0" w:type="dxa"/>
              <w:left w:w="108" w:type="dxa"/>
              <w:bottom w:w="0" w:type="dxa"/>
              <w:right w:w="108" w:type="dxa"/>
            </w:tcMar>
          </w:tcPr>
          <w:p w14:paraId="3D39AA04"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Disaggregation levels</w:t>
            </w:r>
          </w:p>
        </w:tc>
        <w:tc>
          <w:tcPr>
            <w:tcW w:w="6835" w:type="dxa"/>
            <w:shd w:val="clear" w:color="auto" w:fill="DEEAF6"/>
            <w:tcMar>
              <w:top w:w="0" w:type="dxa"/>
              <w:left w:w="108" w:type="dxa"/>
              <w:bottom w:w="0" w:type="dxa"/>
              <w:right w:w="108" w:type="dxa"/>
            </w:tcMar>
          </w:tcPr>
          <w:p w14:paraId="683C354A" w14:textId="77777777" w:rsidR="00DA12E4" w:rsidRPr="00DA12E4" w:rsidRDefault="00DA12E4" w:rsidP="00DA12E4">
            <w:pPr>
              <w:pBdr>
                <w:top w:val="nil"/>
                <w:left w:val="nil"/>
                <w:bottom w:val="nil"/>
                <w:right w:val="nil"/>
                <w:between w:val="nil"/>
              </w:pBdr>
              <w:ind w:right="288"/>
              <w:rPr>
                <w:rFonts w:ascii="Gill Sans MT" w:hAnsi="Gill Sans MT"/>
                <w:sz w:val="20"/>
                <w:szCs w:val="20"/>
              </w:rPr>
            </w:pPr>
            <w:r w:rsidRPr="00DA12E4">
              <w:rPr>
                <w:rFonts w:ascii="Gill Sans MT" w:hAnsi="Gill Sans MT"/>
                <w:sz w:val="20"/>
                <w:szCs w:val="20"/>
              </w:rPr>
              <w:t>Gendered household type*</w:t>
            </w:r>
          </w:p>
          <w:p w14:paraId="68D54FEA" w14:textId="77777777" w:rsidR="00DA12E4" w:rsidRPr="00DA12E4" w:rsidRDefault="00DA12E4" w:rsidP="00DA12E4">
            <w:pPr>
              <w:rPr>
                <w:rFonts w:ascii="Gill Sans MT" w:eastAsia="Arial" w:hAnsi="Gill Sans MT" w:cs="Arial"/>
                <w:color w:val="000000"/>
                <w:sz w:val="20"/>
                <w:szCs w:val="20"/>
              </w:rPr>
            </w:pPr>
            <w:r w:rsidRPr="00DA12E4">
              <w:rPr>
                <w:rFonts w:ascii="Gill Sans MT" w:eastAsia="Arial" w:hAnsi="Gill Sans MT" w:cs="Arial"/>
                <w:color w:val="000000"/>
                <w:sz w:val="20"/>
                <w:szCs w:val="20"/>
              </w:rPr>
              <w:t>Wealth quintile</w:t>
            </w:r>
          </w:p>
          <w:p w14:paraId="5A67C3C2" w14:textId="77777777" w:rsidR="00DA12E4" w:rsidRPr="00DA12E4" w:rsidRDefault="00DA12E4" w:rsidP="00DA12E4">
            <w:pPr>
              <w:rPr>
                <w:rFonts w:ascii="Gill Sans MT" w:eastAsia="Arial" w:hAnsi="Gill Sans MT" w:cs="Arial"/>
                <w:color w:val="000000"/>
                <w:sz w:val="20"/>
                <w:szCs w:val="20"/>
              </w:rPr>
            </w:pPr>
            <w:r w:rsidRPr="00DA12E4">
              <w:rPr>
                <w:rFonts w:ascii="Gill Sans MT" w:eastAsia="Arial" w:hAnsi="Gill Sans MT" w:cs="Arial"/>
                <w:color w:val="000000"/>
                <w:sz w:val="20"/>
                <w:szCs w:val="20"/>
              </w:rPr>
              <w:t>Poverty status</w:t>
            </w:r>
          </w:p>
          <w:p w14:paraId="59CDDE10" w14:textId="77777777" w:rsidR="00DA12E4" w:rsidRPr="00DA12E4" w:rsidRDefault="00DA12E4" w:rsidP="00DA12E4">
            <w:pPr>
              <w:pBdr>
                <w:top w:val="nil"/>
                <w:left w:val="nil"/>
                <w:bottom w:val="nil"/>
                <w:right w:val="nil"/>
                <w:between w:val="nil"/>
              </w:pBdr>
              <w:ind w:right="288"/>
              <w:rPr>
                <w:rFonts w:ascii="Gill Sans MT" w:hAnsi="Gill Sans MT"/>
                <w:sz w:val="20"/>
                <w:szCs w:val="20"/>
              </w:rPr>
            </w:pPr>
            <w:r w:rsidRPr="00DA12E4">
              <w:rPr>
                <w:rFonts w:ascii="Gill Sans MT" w:hAnsi="Gill Sans MT"/>
                <w:sz w:val="20"/>
                <w:szCs w:val="20"/>
              </w:rPr>
              <w:t>Shock exposure severity</w:t>
            </w:r>
          </w:p>
        </w:tc>
      </w:tr>
      <w:tr w:rsidR="00DA12E4" w:rsidRPr="00DA12E4" w14:paraId="23D2B18F" w14:textId="77777777" w:rsidTr="00DA12E4">
        <w:tc>
          <w:tcPr>
            <w:tcW w:w="2515" w:type="dxa"/>
            <w:shd w:val="clear" w:color="auto" w:fill="DEEAF6"/>
            <w:tcMar>
              <w:top w:w="0" w:type="dxa"/>
              <w:left w:w="108" w:type="dxa"/>
              <w:bottom w:w="0" w:type="dxa"/>
              <w:right w:w="108" w:type="dxa"/>
            </w:tcMar>
          </w:tcPr>
          <w:p w14:paraId="58365F70" w14:textId="77777777" w:rsidR="00DA12E4" w:rsidRPr="00DA12E4" w:rsidRDefault="00DA12E4" w:rsidP="00DA12E4">
            <w:pPr>
              <w:rPr>
                <w:rFonts w:ascii="Gill Sans MT" w:hAnsi="Gill Sans MT"/>
                <w:sz w:val="20"/>
                <w:szCs w:val="20"/>
              </w:rPr>
            </w:pPr>
            <w:r w:rsidRPr="00DA12E4">
              <w:rPr>
                <w:rFonts w:ascii="Gill Sans MT" w:hAnsi="Gill Sans MT"/>
                <w:sz w:val="20"/>
                <w:szCs w:val="20"/>
              </w:rPr>
              <w:lastRenderedPageBreak/>
              <w:t>Treatment of missing data</w:t>
            </w:r>
          </w:p>
        </w:tc>
        <w:tc>
          <w:tcPr>
            <w:tcW w:w="6835" w:type="dxa"/>
            <w:shd w:val="clear" w:color="auto" w:fill="DEEAF6"/>
            <w:tcMar>
              <w:top w:w="0" w:type="dxa"/>
              <w:left w:w="108" w:type="dxa"/>
              <w:bottom w:w="0" w:type="dxa"/>
              <w:right w:w="108" w:type="dxa"/>
            </w:tcMar>
          </w:tcPr>
          <w:p w14:paraId="38F82C92" w14:textId="77777777" w:rsidR="00DA12E4" w:rsidRPr="00DA12E4" w:rsidRDefault="00DA12E4" w:rsidP="00DA12E4">
            <w:pPr>
              <w:rPr>
                <w:rFonts w:ascii="Gill Sans MT" w:hAnsi="Gill Sans MT"/>
                <w:sz w:val="20"/>
                <w:szCs w:val="20"/>
              </w:rPr>
            </w:pPr>
            <w:commentRangeStart w:id="11"/>
            <w:r w:rsidRPr="00DA12E4">
              <w:rPr>
                <w:rFonts w:ascii="Gill Sans MT" w:hAnsi="Gill Sans MT"/>
                <w:sz w:val="20"/>
                <w:szCs w:val="20"/>
              </w:rPr>
              <w:t>All missing and refused responses are excluded from calculations of the indicator</w:t>
            </w:r>
            <w:commentRangeEnd w:id="11"/>
            <w:r w:rsidRPr="00DA12E4">
              <w:rPr>
                <w:rFonts w:ascii="Gill Sans MT" w:eastAsia="Arial" w:hAnsi="Gill Sans MT" w:cs="Arial"/>
                <w:color w:val="000000"/>
                <w:sz w:val="16"/>
                <w:szCs w:val="16"/>
              </w:rPr>
              <w:commentReference w:id="11"/>
            </w:r>
          </w:p>
        </w:tc>
      </w:tr>
      <w:tr w:rsidR="00DA12E4" w:rsidRPr="00DA12E4" w14:paraId="0573579A" w14:textId="77777777" w:rsidTr="00DA12E4">
        <w:tc>
          <w:tcPr>
            <w:tcW w:w="2515" w:type="dxa"/>
            <w:shd w:val="clear" w:color="auto" w:fill="DEEAF6"/>
            <w:tcMar>
              <w:top w:w="0" w:type="dxa"/>
              <w:left w:w="108" w:type="dxa"/>
              <w:bottom w:w="0" w:type="dxa"/>
              <w:right w:w="108" w:type="dxa"/>
            </w:tcMar>
          </w:tcPr>
          <w:p w14:paraId="64F29097"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Survey variables used</w:t>
            </w:r>
          </w:p>
        </w:tc>
        <w:tc>
          <w:tcPr>
            <w:tcW w:w="6835" w:type="dxa"/>
            <w:shd w:val="clear" w:color="auto" w:fill="DEEAF6"/>
            <w:tcMar>
              <w:top w:w="0" w:type="dxa"/>
              <w:left w:w="108" w:type="dxa"/>
              <w:bottom w:w="0" w:type="dxa"/>
              <w:right w:w="108" w:type="dxa"/>
            </w:tcMar>
          </w:tcPr>
          <w:p w14:paraId="48A1E24C" w14:textId="77777777" w:rsidR="00DA12E4" w:rsidRPr="00DA12E4" w:rsidRDefault="00DA12E4" w:rsidP="00DA12E4">
            <w:pPr>
              <w:widowControl/>
              <w:spacing w:line="240" w:lineRule="auto"/>
              <w:rPr>
                <w:rFonts w:ascii="Courier New" w:eastAsia="Arial" w:hAnsi="Courier New" w:cs="Arial"/>
                <w:color w:val="000000"/>
                <w:sz w:val="20"/>
              </w:rPr>
            </w:pPr>
            <w:r w:rsidRPr="00DA12E4">
              <w:rPr>
                <w:rFonts w:ascii="Courier New" w:eastAsia="Arial" w:hAnsi="Courier New" w:cs="Arial"/>
                <w:color w:val="000000"/>
                <w:sz w:val="20"/>
              </w:rPr>
              <w:t>v301, v302, v303, v304, v305, v306, v307, v308, hhea, wgt_hh, strata</w:t>
            </w:r>
          </w:p>
        </w:tc>
      </w:tr>
      <w:tr w:rsidR="00DA12E4" w:rsidRPr="00DA12E4" w14:paraId="0C216941" w14:textId="77777777" w:rsidTr="00DA12E4">
        <w:tc>
          <w:tcPr>
            <w:tcW w:w="2515" w:type="dxa"/>
            <w:shd w:val="clear" w:color="auto" w:fill="DEEAF6"/>
            <w:tcMar>
              <w:top w:w="0" w:type="dxa"/>
              <w:left w:w="108" w:type="dxa"/>
              <w:bottom w:w="0" w:type="dxa"/>
              <w:right w:w="108" w:type="dxa"/>
            </w:tcMar>
            <w:vAlign w:val="center"/>
          </w:tcPr>
          <w:p w14:paraId="34F46831"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Analytic variables used</w:t>
            </w:r>
          </w:p>
        </w:tc>
        <w:tc>
          <w:tcPr>
            <w:tcW w:w="6835" w:type="dxa"/>
            <w:shd w:val="clear" w:color="auto" w:fill="DEEAF6"/>
            <w:tcMar>
              <w:top w:w="0" w:type="dxa"/>
              <w:left w:w="108" w:type="dxa"/>
              <w:bottom w:w="0" w:type="dxa"/>
              <w:right w:w="108" w:type="dxa"/>
            </w:tcMar>
          </w:tcPr>
          <w:p w14:paraId="1F4DF0F3" w14:textId="77777777" w:rsidR="00DA12E4" w:rsidRPr="00DA12E4" w:rsidRDefault="00DA12E4" w:rsidP="00DA12E4">
            <w:pPr>
              <w:widowControl/>
              <w:spacing w:line="240" w:lineRule="auto"/>
              <w:rPr>
                <w:rFonts w:ascii="Courier New" w:eastAsia="Arial" w:hAnsi="Courier New" w:cs="Arial"/>
                <w:color w:val="000000"/>
                <w:sz w:val="20"/>
              </w:rPr>
            </w:pPr>
            <w:r w:rsidRPr="00DA12E4">
              <w:rPr>
                <w:rFonts w:ascii="Courier New" w:eastAsia="Arial" w:hAnsi="Courier New" w:cs="Arial"/>
                <w:color w:val="000000"/>
                <w:sz w:val="20"/>
              </w:rPr>
              <w:t xml:space="preserve">genhhtype_dj, edulevel_hh_dj, awiquint, poor190, shock_sev </w:t>
            </w:r>
          </w:p>
        </w:tc>
      </w:tr>
      <w:tr w:rsidR="00DA12E4" w:rsidRPr="00DA12E4" w14:paraId="740C82C8" w14:textId="77777777" w:rsidTr="00DA12E4">
        <w:tc>
          <w:tcPr>
            <w:tcW w:w="2515" w:type="dxa"/>
            <w:shd w:val="clear" w:color="auto" w:fill="DEEAF6"/>
            <w:tcMar>
              <w:top w:w="0" w:type="dxa"/>
              <w:left w:w="108" w:type="dxa"/>
              <w:bottom w:w="0" w:type="dxa"/>
              <w:right w:w="108" w:type="dxa"/>
            </w:tcMar>
          </w:tcPr>
          <w:p w14:paraId="78CFA752" w14:textId="77777777" w:rsidR="00DA12E4" w:rsidRPr="00DA12E4" w:rsidRDefault="00DA12E4" w:rsidP="00DA12E4">
            <w:pPr>
              <w:rPr>
                <w:rFonts w:ascii="Gill Sans MT" w:hAnsi="Gill Sans MT"/>
                <w:sz w:val="20"/>
                <w:szCs w:val="20"/>
              </w:rPr>
            </w:pPr>
            <w:r w:rsidRPr="00DA12E4">
              <w:rPr>
                <w:rFonts w:ascii="Gill Sans MT" w:hAnsi="Gill Sans MT"/>
                <w:sz w:val="20"/>
                <w:szCs w:val="20"/>
              </w:rPr>
              <w:t>Analytic variables created</w:t>
            </w:r>
          </w:p>
        </w:tc>
        <w:tc>
          <w:tcPr>
            <w:tcW w:w="6835" w:type="dxa"/>
            <w:shd w:val="clear" w:color="auto" w:fill="DEEAF6"/>
            <w:tcMar>
              <w:top w:w="0" w:type="dxa"/>
              <w:left w:w="108" w:type="dxa"/>
              <w:bottom w:w="0" w:type="dxa"/>
              <w:right w:w="108" w:type="dxa"/>
            </w:tcMar>
          </w:tcPr>
          <w:p w14:paraId="5152E448" w14:textId="2DF68914" w:rsidR="00DA12E4" w:rsidRPr="00DA12E4" w:rsidRDefault="00DA12E4" w:rsidP="00DA12E4">
            <w:pPr>
              <w:widowControl/>
              <w:spacing w:line="240" w:lineRule="auto"/>
              <w:rPr>
                <w:rFonts w:ascii="Courier New" w:eastAsia="Arial" w:hAnsi="Courier New" w:cs="Arial"/>
                <w:color w:val="000000"/>
                <w:sz w:val="20"/>
              </w:rPr>
            </w:pPr>
            <w:r w:rsidRPr="00DA12E4">
              <w:rPr>
                <w:rFonts w:ascii="Courier New" w:eastAsia="Arial" w:hAnsi="Courier New" w:cs="Arial"/>
                <w:color w:val="000000"/>
                <w:sz w:val="20"/>
              </w:rPr>
              <w:t xml:space="preserve">worried, healthy, fewfood, skipped, ateless, runout, hungry, whlday, mem, </w:t>
            </w:r>
            <w:commentRangeStart w:id="12"/>
            <w:commentRangeStart w:id="13"/>
            <w:commentRangeEnd w:id="13"/>
            <w:r w:rsidRPr="00DA12E4">
              <w:rPr>
                <w:rFonts w:ascii="Courier New" w:eastAsia="Arial" w:hAnsi="Courier New" w:cs="Arial"/>
                <w:color w:val="000000"/>
                <w:sz w:val="16"/>
                <w:szCs w:val="16"/>
              </w:rPr>
              <w:commentReference w:id="13"/>
            </w:r>
            <w:commentRangeEnd w:id="12"/>
            <w:r w:rsidR="0059339A">
              <w:rPr>
                <w:rStyle w:val="CommentReference"/>
                <w:rFonts w:ascii="Gill Sans MT" w:eastAsia="Arial" w:hAnsi="Gill Sans MT" w:cs="Arial"/>
                <w:color w:val="000000"/>
              </w:rPr>
              <w:commentReference w:id="12"/>
            </w:r>
            <w:r w:rsidRPr="00DA12E4">
              <w:rPr>
                <w:rFonts w:ascii="Courier New" w:eastAsia="Arial" w:hAnsi="Courier New" w:cs="Arial"/>
                <w:color w:val="000000"/>
                <w:sz w:val="20"/>
              </w:rPr>
              <w:t xml:space="preserve">, </w:t>
            </w:r>
            <w:r w:rsidR="00BB7637">
              <w:rPr>
                <w:rFonts w:ascii="Courier New" w:eastAsia="Arial" w:hAnsi="Courier New" w:cs="Arial"/>
                <w:color w:val="000000"/>
                <w:sz w:val="20"/>
              </w:rPr>
              <w:t>strata</w:t>
            </w:r>
            <w:r w:rsidRPr="00DA12E4">
              <w:rPr>
                <w:rFonts w:ascii="Courier New" w:eastAsia="Arial" w:hAnsi="Courier New" w:cs="Arial"/>
                <w:color w:val="000000"/>
                <w:sz w:val="20"/>
              </w:rPr>
              <w:t>, wt (temporary dataset)</w:t>
            </w:r>
          </w:p>
        </w:tc>
      </w:tr>
    </w:tbl>
    <w:p w14:paraId="1F0230B0" w14:textId="77777777" w:rsidR="00DA12E4" w:rsidRPr="00DA12E4" w:rsidRDefault="00DA12E4" w:rsidP="00DA12E4">
      <w:pPr>
        <w:widowControl/>
        <w:pBdr>
          <w:top w:val="nil"/>
          <w:left w:val="nil"/>
          <w:bottom w:val="nil"/>
          <w:right w:val="nil"/>
          <w:between w:val="nil"/>
        </w:pBdr>
        <w:rPr>
          <w:rFonts w:ascii="Gill Sans MT" w:hAnsi="Gill Sans MT"/>
          <w:sz w:val="18"/>
          <w:szCs w:val="18"/>
        </w:rPr>
      </w:pPr>
      <w:r w:rsidRPr="00DA12E4">
        <w:rPr>
          <w:rFonts w:ascii="Gill Sans MT" w:hAnsi="Gill Sans MT"/>
          <w:sz w:val="18"/>
          <w:szCs w:val="18"/>
        </w:rPr>
        <w:t xml:space="preserve">*Standard Feed the Future disaggregate </w:t>
      </w:r>
    </w:p>
    <w:p w14:paraId="3212977F" w14:textId="77777777" w:rsidR="00DA12E4" w:rsidRPr="00DA12E4" w:rsidRDefault="00DA12E4" w:rsidP="00DA12E4">
      <w:pPr>
        <w:keepNext/>
        <w:keepLines/>
        <w:spacing w:before="200" w:after="120"/>
        <w:contextualSpacing/>
        <w:outlineLvl w:val="3"/>
        <w:rPr>
          <w:rFonts w:ascii="Gill Sans MT" w:eastAsia="Arial" w:hAnsi="Gill Sans MT" w:cs="Arial"/>
          <w:b/>
          <w:color w:val="000000"/>
          <w:sz w:val="22"/>
        </w:rPr>
      </w:pPr>
      <w:r w:rsidRPr="00DA12E4">
        <w:rPr>
          <w:rFonts w:ascii="Gill Sans MT" w:eastAsia="Arial" w:hAnsi="Gill Sans MT" w:cs="Arial"/>
          <w:b/>
          <w:color w:val="000000"/>
          <w:sz w:val="22"/>
        </w:rPr>
        <w:t>Calculations</w:t>
      </w:r>
    </w:p>
    <w:p w14:paraId="0E4AA886"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The Voices of the Hungry project provides a free analytical tool for FIES analysis using R software.   </w:t>
      </w:r>
    </w:p>
    <w:p w14:paraId="612FD7CC"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Following the FAO technical resources, this guide describes the steps required to compute the prevalence of moderate or severe food insecurity based on the FIES scale.</w:t>
      </w:r>
    </w:p>
    <w:p w14:paraId="03769304" w14:textId="77777777" w:rsidR="00DA12E4" w:rsidRPr="00DA12E4" w:rsidRDefault="00DA12E4" w:rsidP="00DA12E4">
      <w:pPr>
        <w:widowControl/>
        <w:spacing w:before="200" w:after="200"/>
        <w:rPr>
          <w:rFonts w:ascii="Gill Sans MT" w:eastAsia="Arial" w:hAnsi="Gill Sans MT" w:cs="Arial"/>
          <w:b/>
          <w:color w:val="000000"/>
          <w:sz w:val="22"/>
        </w:rPr>
      </w:pPr>
      <w:r w:rsidRPr="00DA12E4">
        <w:rPr>
          <w:rFonts w:ascii="Gill Sans MT" w:eastAsia="Arial" w:hAnsi="Gill Sans MT" w:cs="Arial"/>
          <w:b/>
          <w:color w:val="000000"/>
          <w:sz w:val="22"/>
        </w:rPr>
        <w:t xml:space="preserve">Step 1. </w:t>
      </w:r>
      <w:r w:rsidRPr="00DA12E4">
        <w:rPr>
          <w:rFonts w:ascii="Gill Sans MT" w:eastAsia="Arial" w:hAnsi="Gill Sans MT" w:cs="Arial"/>
          <w:color w:val="000000"/>
          <w:sz w:val="22"/>
        </w:rPr>
        <w:t>Download R, install the required packages, and set a working directory and reading data.</w:t>
      </w:r>
    </w:p>
    <w:p w14:paraId="76F2B520" w14:textId="77777777" w:rsidR="00DA12E4" w:rsidRPr="00DA12E4" w:rsidRDefault="00DA12E4" w:rsidP="00DA12E4">
      <w:pPr>
        <w:widowControl/>
        <w:spacing w:before="200" w:after="200"/>
        <w:rPr>
          <w:rFonts w:ascii="Calibri" w:eastAsia="Calibri" w:hAnsi="Calibri" w:cs="Calibri"/>
          <w:color w:val="000000"/>
          <w:sz w:val="22"/>
        </w:rPr>
      </w:pPr>
      <w:r w:rsidRPr="00DA12E4">
        <w:rPr>
          <w:rFonts w:ascii="Gill Sans MT" w:eastAsia="Arial" w:hAnsi="Gill Sans MT" w:cs="Arial"/>
          <w:b/>
          <w:color w:val="000000"/>
          <w:sz w:val="22"/>
        </w:rPr>
        <w:t>Step 1a.</w:t>
      </w:r>
      <w:r w:rsidRPr="00DA12E4">
        <w:rPr>
          <w:rFonts w:ascii="Gill Sans MT" w:eastAsia="Arial" w:hAnsi="Gill Sans MT" w:cs="Arial"/>
          <w:color w:val="000000"/>
          <w:sz w:val="22"/>
        </w:rPr>
        <w:t xml:space="preserve"> Go to </w:t>
      </w:r>
      <w:hyperlink r:id="rId15">
        <w:r w:rsidRPr="00DA12E4">
          <w:rPr>
            <w:rFonts w:ascii="Gill Sans MT" w:eastAsia="Arial" w:hAnsi="Gill Sans MT" w:cs="Arial"/>
            <w:color w:val="4799B5"/>
            <w:sz w:val="22"/>
            <w:u w:val="single"/>
          </w:rPr>
          <w:t>https://cran.r-project.org/</w:t>
        </w:r>
      </w:hyperlink>
      <w:r w:rsidRPr="00DA12E4">
        <w:rPr>
          <w:rFonts w:ascii="Gill Sans MT" w:eastAsia="Arial" w:hAnsi="Gill Sans MT" w:cs="Arial"/>
          <w:color w:val="000000"/>
          <w:sz w:val="22"/>
        </w:rPr>
        <w:t xml:space="preserve"> to download R. After it is downloaded, R can be used to program directly in the console or through a user-friendly compiler, RStudio, which needs to be downloaded separately. </w:t>
      </w:r>
    </w:p>
    <w:p w14:paraId="581B8110"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1b.</w:t>
      </w:r>
      <w:r w:rsidRPr="00DA12E4">
        <w:rPr>
          <w:rFonts w:ascii="Gill Sans MT" w:eastAsia="Arial" w:hAnsi="Gill Sans MT" w:cs="Arial"/>
          <w:color w:val="000000"/>
          <w:sz w:val="22"/>
        </w:rPr>
        <w:t xml:space="preserve"> Go to </w:t>
      </w:r>
      <w:hyperlink r:id="rId16">
        <w:r w:rsidRPr="00DA12E4">
          <w:rPr>
            <w:rFonts w:ascii="Gill Sans MT" w:eastAsia="Arial" w:hAnsi="Gill Sans MT" w:cs="Arial"/>
            <w:color w:val="4799B5"/>
            <w:sz w:val="22"/>
            <w:u w:val="single"/>
          </w:rPr>
          <w:t>https://www.rstudio.com/products/rstudio/download/</w:t>
        </w:r>
      </w:hyperlink>
      <w:r w:rsidRPr="00DA12E4">
        <w:rPr>
          <w:rFonts w:ascii="Gill Sans MT" w:eastAsia="Arial" w:hAnsi="Gill Sans MT" w:cs="Arial"/>
          <w:color w:val="000000"/>
          <w:sz w:val="22"/>
        </w:rPr>
        <w:t xml:space="preserve"> to download RStudio, which is an integrated development environment for R. It includes a console, a syntax-highlighting editor that supports direct code execution, and tools for plotting, tracking history, debugging, and managing the workspace.</w:t>
      </w:r>
    </w:p>
    <w:p w14:paraId="32332725" w14:textId="77777777" w:rsidR="00DA12E4" w:rsidRPr="00DA12E4" w:rsidRDefault="00DA12E4" w:rsidP="00DA12E4">
      <w:pPr>
        <w:keepNext/>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1c.</w:t>
      </w:r>
      <w:r w:rsidRPr="00DA12E4">
        <w:rPr>
          <w:rFonts w:ascii="Gill Sans MT" w:eastAsia="Arial" w:hAnsi="Gill Sans MT" w:cs="Arial"/>
          <w:color w:val="000000"/>
          <w:sz w:val="22"/>
        </w:rPr>
        <w:t xml:space="preserve"> Clear the R environment.</w:t>
      </w:r>
    </w:p>
    <w:p w14:paraId="6F71723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rm(list = ls(all = TRUE)) # to clear the R environment</w:t>
      </w:r>
    </w:p>
    <w:p w14:paraId="6E383FAF"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Install the required packages the first time you use the code. Run the following code to install the “</w:t>
      </w:r>
      <w:r w:rsidRPr="00DA12E4">
        <w:rPr>
          <w:rFonts w:ascii="Courier New" w:eastAsia="Arial" w:hAnsi="Courier New" w:cs="Arial"/>
          <w:color w:val="000000"/>
          <w:sz w:val="20"/>
        </w:rPr>
        <w:t>RM.weights</w:t>
      </w:r>
      <w:r w:rsidRPr="00DA12E4">
        <w:rPr>
          <w:rFonts w:ascii="Gill Sans MT" w:eastAsia="Arial" w:hAnsi="Gill Sans MT" w:cs="Arial"/>
          <w:i/>
          <w:color w:val="000000"/>
          <w:sz w:val="22"/>
        </w:rPr>
        <w:t>,</w:t>
      </w:r>
      <w:r w:rsidRPr="00DA12E4">
        <w:rPr>
          <w:rFonts w:ascii="Gill Sans MT" w:eastAsia="Arial" w:hAnsi="Gill Sans MT" w:cs="Arial"/>
          <w:color w:val="000000"/>
          <w:sz w:val="22"/>
        </w:rPr>
        <w:t>” “</w:t>
      </w:r>
      <w:r w:rsidRPr="00DA12E4">
        <w:rPr>
          <w:rFonts w:ascii="Courier New" w:eastAsia="Arial" w:hAnsi="Courier New" w:cs="Arial"/>
          <w:color w:val="000000"/>
          <w:sz w:val="20"/>
        </w:rPr>
        <w:t>survey</w:t>
      </w:r>
      <w:r w:rsidRPr="00DA12E4">
        <w:rPr>
          <w:rFonts w:ascii="Gill Sans MT" w:eastAsia="Arial" w:hAnsi="Gill Sans MT" w:cs="Arial"/>
          <w:i/>
          <w:color w:val="000000"/>
          <w:sz w:val="22"/>
        </w:rPr>
        <w:t>,</w:t>
      </w:r>
      <w:r w:rsidRPr="00DA12E4">
        <w:rPr>
          <w:rFonts w:ascii="Gill Sans MT" w:eastAsia="Arial" w:hAnsi="Gill Sans MT" w:cs="Arial"/>
          <w:color w:val="000000"/>
          <w:sz w:val="22"/>
        </w:rPr>
        <w:t>” “</w:t>
      </w:r>
      <w:r w:rsidRPr="00DA12E4">
        <w:rPr>
          <w:rFonts w:ascii="Courier New" w:eastAsia="Arial" w:hAnsi="Courier New" w:cs="Arial"/>
          <w:color w:val="000000"/>
          <w:sz w:val="20"/>
        </w:rPr>
        <w:t>foreign</w:t>
      </w:r>
      <w:r w:rsidRPr="00DA12E4">
        <w:rPr>
          <w:rFonts w:ascii="Gill Sans MT" w:eastAsia="Arial" w:hAnsi="Gill Sans MT" w:cs="Arial"/>
          <w:i/>
          <w:color w:val="000000"/>
          <w:sz w:val="22"/>
        </w:rPr>
        <w:t>,</w:t>
      </w:r>
      <w:r w:rsidRPr="00DA12E4">
        <w:rPr>
          <w:rFonts w:ascii="Gill Sans MT" w:eastAsia="Arial" w:hAnsi="Gill Sans MT" w:cs="Arial"/>
          <w:color w:val="000000"/>
          <w:sz w:val="22"/>
        </w:rPr>
        <w:t>” and “</w:t>
      </w:r>
      <w:r w:rsidRPr="00DA12E4">
        <w:rPr>
          <w:rFonts w:ascii="Courier New" w:eastAsia="Arial" w:hAnsi="Courier New" w:cs="Arial"/>
          <w:color w:val="000000"/>
          <w:sz w:val="20"/>
        </w:rPr>
        <w:t>dplyr</w:t>
      </w:r>
      <w:r w:rsidRPr="00DA12E4">
        <w:rPr>
          <w:rFonts w:ascii="Gill Sans MT" w:eastAsia="Arial" w:hAnsi="Gill Sans MT" w:cs="Arial"/>
          <w:color w:val="000000"/>
          <w:sz w:val="22"/>
        </w:rPr>
        <w:t>” packages:</w:t>
      </w:r>
    </w:p>
    <w:p w14:paraId="7EF01F5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install.packages("RM.weights") # for weighted Rasch modeling and extensions using CML</w:t>
      </w:r>
    </w:p>
    <w:p w14:paraId="5CEE8BA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install.packages("survey") # for analysis of complex survey samples. </w:t>
      </w:r>
    </w:p>
    <w:p w14:paraId="46700059" w14:textId="65F57D6F"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install.packages("</w:t>
      </w:r>
      <w:r w:rsidR="007D000D">
        <w:rPr>
          <w:rFonts w:ascii="Courier New" w:eastAsia="Arial" w:hAnsi="Courier New" w:cs="Arial"/>
          <w:color w:val="000000"/>
          <w:sz w:val="20"/>
        </w:rPr>
        <w:t>haven</w:t>
      </w:r>
      <w:r w:rsidRPr="00DA12E4">
        <w:rPr>
          <w:rFonts w:ascii="Courier New" w:eastAsia="Arial" w:hAnsi="Courier New" w:cs="Arial"/>
          <w:color w:val="000000"/>
          <w:sz w:val="20"/>
        </w:rPr>
        <w:t>") # to read data stored in Stata,</w:t>
      </w:r>
      <w:r w:rsidRPr="00DA12E4">
        <w:rPr>
          <w:rFonts w:ascii="Courier New" w:eastAsia="Arial" w:hAnsi="Courier New" w:cs="Arial"/>
          <w:color w:val="000000"/>
          <w:sz w:val="20"/>
          <w:vertAlign w:val="superscript"/>
        </w:rPr>
        <w:footnoteReference w:id="2"/>
      </w:r>
      <w:r w:rsidRPr="00DA12E4">
        <w:rPr>
          <w:rFonts w:ascii="Courier New" w:eastAsia="Arial" w:hAnsi="Courier New" w:cs="Arial"/>
          <w:color w:val="000000"/>
          <w:sz w:val="20"/>
        </w:rPr>
        <w:t xml:space="preserve"> SPSS, or other software</w:t>
      </w:r>
    </w:p>
    <w:p w14:paraId="51CA3424" w14:textId="2CD21BFA"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install.packages("</w:t>
      </w:r>
      <w:r w:rsidR="002E4009">
        <w:rPr>
          <w:rFonts w:ascii="Courier New" w:eastAsia="Arial" w:hAnsi="Courier New" w:cs="Arial"/>
          <w:color w:val="000000"/>
          <w:sz w:val="20"/>
        </w:rPr>
        <w:t>tidyverse</w:t>
      </w:r>
      <w:r w:rsidRPr="00DA12E4">
        <w:rPr>
          <w:rFonts w:ascii="Courier New" w:eastAsia="Arial" w:hAnsi="Courier New" w:cs="Arial"/>
          <w:color w:val="000000"/>
          <w:sz w:val="20"/>
        </w:rPr>
        <w:t>") # for data manipulation</w:t>
      </w:r>
    </w:p>
    <w:p w14:paraId="553F32CD"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After the packages are installed, upload the package in the working library by running the following code:</w:t>
      </w:r>
    </w:p>
    <w:p w14:paraId="748CC79F"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library(RM.weights)</w:t>
      </w:r>
    </w:p>
    <w:p w14:paraId="57D3273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library(survey)</w:t>
      </w:r>
    </w:p>
    <w:p w14:paraId="5A93ED40" w14:textId="1388029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library(</w:t>
      </w:r>
      <w:r w:rsidR="007D000D">
        <w:rPr>
          <w:rFonts w:ascii="Courier New" w:eastAsia="Arial" w:hAnsi="Courier New" w:cs="Arial"/>
          <w:color w:val="000000"/>
          <w:sz w:val="20"/>
        </w:rPr>
        <w:t>haven</w:t>
      </w:r>
      <w:r w:rsidRPr="00DA12E4">
        <w:rPr>
          <w:rFonts w:ascii="Courier New" w:eastAsia="Arial" w:hAnsi="Courier New" w:cs="Arial"/>
          <w:color w:val="000000"/>
          <w:sz w:val="20"/>
        </w:rPr>
        <w:t>)</w:t>
      </w:r>
    </w:p>
    <w:p w14:paraId="780197A6" w14:textId="63D81A3E"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library(</w:t>
      </w:r>
      <w:r w:rsidR="002E4009">
        <w:rPr>
          <w:rFonts w:ascii="Courier New" w:eastAsia="Arial" w:hAnsi="Courier New" w:cs="Arial"/>
          <w:color w:val="000000"/>
          <w:sz w:val="20"/>
        </w:rPr>
        <w:t>tidyverse</w:t>
      </w:r>
      <w:r w:rsidRPr="00DA12E4">
        <w:rPr>
          <w:rFonts w:ascii="Courier New" w:eastAsia="Arial" w:hAnsi="Courier New" w:cs="Arial"/>
          <w:color w:val="000000"/>
          <w:sz w:val="20"/>
        </w:rPr>
        <w:t>)</w:t>
      </w:r>
    </w:p>
    <w:p w14:paraId="7023AE9E"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Note that you only need to install the packages above one time. However, each time before you use the code, you need to upload the packages using the </w:t>
      </w:r>
      <w:r w:rsidRPr="00DA12E4">
        <w:rPr>
          <w:rFonts w:ascii="Gill Sans MT" w:eastAsia="Arial" w:hAnsi="Gill Sans MT" w:cs="Arial"/>
          <w:i/>
          <w:color w:val="000000"/>
          <w:sz w:val="22"/>
        </w:rPr>
        <w:t>library</w:t>
      </w:r>
      <w:r w:rsidRPr="00DA12E4">
        <w:rPr>
          <w:rFonts w:ascii="Gill Sans MT" w:eastAsia="Arial" w:hAnsi="Gill Sans MT" w:cs="Arial"/>
          <w:color w:val="000000"/>
          <w:sz w:val="22"/>
        </w:rPr>
        <w:t xml:space="preserve"> function.</w:t>
      </w:r>
    </w:p>
    <w:p w14:paraId="23EED238"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lastRenderedPageBreak/>
        <w:t>Step 1d.</w:t>
      </w:r>
      <w:r w:rsidRPr="00DA12E4">
        <w:rPr>
          <w:rFonts w:ascii="Gill Sans MT" w:eastAsia="Arial" w:hAnsi="Gill Sans MT" w:cs="Arial"/>
          <w:color w:val="000000"/>
          <w:sz w:val="22"/>
        </w:rPr>
        <w:t xml:space="preserve"> Set and specify a working directory in which the data are stored. This will serve as the root directory. </w:t>
      </w:r>
    </w:p>
    <w:p w14:paraId="1C037AB3" w14:textId="6D0CBB7F" w:rsidR="00DA12E4" w:rsidRPr="00DA12E4" w:rsidRDefault="002E4009" w:rsidP="00DA12E4">
      <w:pPr>
        <w:widowControl/>
        <w:spacing w:line="240" w:lineRule="auto"/>
        <w:ind w:left="720"/>
        <w:rPr>
          <w:rFonts w:ascii="Courier New" w:eastAsia="Arial" w:hAnsi="Courier New" w:cs="Arial"/>
          <w:color w:val="000000"/>
          <w:sz w:val="20"/>
        </w:rPr>
      </w:pPr>
      <w:r>
        <w:rPr>
          <w:rFonts w:ascii="Courier New" w:eastAsia="Arial" w:hAnsi="Courier New" w:cs="Arial"/>
          <w:color w:val="000000"/>
          <w:sz w:val="20"/>
        </w:rPr>
        <w:t>s</w:t>
      </w:r>
      <w:r w:rsidR="00DA12E4" w:rsidRPr="00DA12E4">
        <w:rPr>
          <w:rFonts w:ascii="Courier New" w:eastAsia="Arial" w:hAnsi="Courier New" w:cs="Arial"/>
          <w:color w:val="000000"/>
          <w:sz w:val="20"/>
        </w:rPr>
        <w:t>etwd("FIES\\FTF ZOI Survey [COUNTRY] [YEAR] NAME")</w:t>
      </w:r>
    </w:p>
    <w:p w14:paraId="4C86DC06"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The working directory and folder name should be changed to reflect the directory path and name. Alternatively, go to Rstudio console to set the working directory. Click on Session, and then Set Working Directory and Choose Directory (Figure 1).</w:t>
      </w:r>
    </w:p>
    <w:p w14:paraId="6CB3B874" w14:textId="77777777" w:rsidR="00DA12E4" w:rsidRPr="00DA12E4" w:rsidRDefault="00DA12E4" w:rsidP="00DA12E4">
      <w:pPr>
        <w:keepNext/>
        <w:widowControl/>
        <w:spacing w:after="120" w:line="259" w:lineRule="auto"/>
        <w:jc w:val="center"/>
        <w:rPr>
          <w:rFonts w:ascii="Arial" w:eastAsia="Arial" w:hAnsi="Arial" w:cs="Arial"/>
          <w:b/>
          <w:snapToGrid w:val="0"/>
          <w:color w:val="000000"/>
          <w:sz w:val="22"/>
          <w:szCs w:val="22"/>
        </w:rPr>
      </w:pPr>
      <w:bookmarkStart w:id="14" w:name="_heading=h.3g6yksp" w:colFirst="0" w:colLast="0"/>
      <w:bookmarkStart w:id="15" w:name="_Toc116480672"/>
      <w:bookmarkEnd w:id="14"/>
      <w:r w:rsidRPr="00DA12E4">
        <w:rPr>
          <w:rFonts w:ascii="Gill Sans MT" w:eastAsia="Arial" w:hAnsi="Gill Sans MT" w:cs="Arial"/>
          <w:b/>
          <w:snapToGrid w:val="0"/>
          <w:color w:val="000000"/>
          <w:sz w:val="22"/>
          <w:szCs w:val="22"/>
        </w:rPr>
        <w:t>Figure 1: Setting up a Working Directory in R</w:t>
      </w:r>
      <w:bookmarkEnd w:id="15"/>
    </w:p>
    <w:p w14:paraId="45B83805" w14:textId="77777777" w:rsidR="00DA12E4" w:rsidRPr="00DA12E4" w:rsidRDefault="00DA12E4" w:rsidP="00DA12E4">
      <w:pPr>
        <w:spacing w:after="120" w:line="271" w:lineRule="auto"/>
        <w:jc w:val="center"/>
      </w:pPr>
      <w:r w:rsidRPr="00DA12E4">
        <w:rPr>
          <w:i/>
          <w:noProof/>
        </w:rPr>
        <w:drawing>
          <wp:inline distT="0" distB="0" distL="0" distR="0" wp14:anchorId="20DF3632" wp14:editId="2E2EEED0">
            <wp:extent cx="3840480" cy="2099945"/>
            <wp:effectExtent l="0" t="0" r="0" b="0"/>
            <wp:docPr id="2672" name="Picture 2672" descr="Graphical user interface, text, application&#10;&#10;Description automatically generated"/>
            <wp:cNvGraphicFramePr/>
            <a:graphic xmlns:a="http://schemas.openxmlformats.org/drawingml/2006/main">
              <a:graphicData uri="http://schemas.openxmlformats.org/drawingml/2006/picture">
                <pic:pic xmlns:pic="http://schemas.openxmlformats.org/drawingml/2006/picture">
                  <pic:nvPicPr>
                    <pic:cNvPr id="2672" name="image8.png" descr="Graphical user interface, text, application&#10;&#10;Description automatically generated"/>
                    <pic:cNvPicPr preferRelativeResize="0"/>
                  </pic:nvPicPr>
                  <pic:blipFill>
                    <a:blip r:embed="rId17"/>
                    <a:srcRect/>
                    <a:stretch>
                      <a:fillRect/>
                    </a:stretch>
                  </pic:blipFill>
                  <pic:spPr>
                    <a:xfrm>
                      <a:off x="0" y="0"/>
                      <a:ext cx="3840480" cy="2099945"/>
                    </a:xfrm>
                    <a:prstGeom prst="rect">
                      <a:avLst/>
                    </a:prstGeom>
                    <a:ln/>
                  </pic:spPr>
                </pic:pic>
              </a:graphicData>
            </a:graphic>
          </wp:inline>
        </w:drawing>
      </w:r>
    </w:p>
    <w:p w14:paraId="4749F7A6"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1e.</w:t>
      </w:r>
      <w:r w:rsidRPr="00DA12E4">
        <w:rPr>
          <w:rFonts w:ascii="Gill Sans MT" w:eastAsia="Arial" w:hAnsi="Gill Sans MT" w:cs="Arial"/>
          <w:color w:val="000000"/>
          <w:sz w:val="22"/>
        </w:rPr>
        <w:t xml:space="preserve"> Read the source code of the </w:t>
      </w:r>
      <w:r w:rsidRPr="00DA12E4">
        <w:rPr>
          <w:rFonts w:ascii="Gill Sans MT" w:eastAsia="Arial" w:hAnsi="Gill Sans MT" w:cs="Arial"/>
          <w:i/>
          <w:iCs/>
          <w:color w:val="000000"/>
          <w:sz w:val="22"/>
        </w:rPr>
        <w:t>moe</w:t>
      </w:r>
      <w:r w:rsidRPr="00DA12E4">
        <w:rPr>
          <w:rFonts w:ascii="Gill Sans MT" w:eastAsia="Arial" w:hAnsi="Gill Sans MT" w:cs="Arial"/>
          <w:color w:val="000000"/>
          <w:sz w:val="22"/>
        </w:rPr>
        <w:t xml:space="preserve"> function to calculate the confidence interval and design effect. The source</w:t>
      </w:r>
      <w:r w:rsidRPr="00DA12E4">
        <w:rPr>
          <w:rFonts w:ascii="Gill Sans MT" w:eastAsia="Arial" w:hAnsi="Gill Sans MT" w:cs="Arial"/>
          <w:i/>
          <w:iCs/>
          <w:color w:val="000000"/>
          <w:sz w:val="22"/>
        </w:rPr>
        <w:t xml:space="preserve"> </w:t>
      </w:r>
      <w:r w:rsidRPr="00DA12E4">
        <w:rPr>
          <w:rFonts w:ascii="Gill Sans MT" w:eastAsia="Arial" w:hAnsi="Gill Sans MT" w:cs="Arial"/>
          <w:color w:val="000000"/>
          <w:sz w:val="22"/>
        </w:rPr>
        <w:t>code “</w:t>
      </w:r>
      <w:r w:rsidRPr="00DA12E4">
        <w:rPr>
          <w:rFonts w:ascii="Courier New" w:eastAsia="Arial" w:hAnsi="Courier New" w:cs="Arial"/>
          <w:color w:val="000000"/>
          <w:sz w:val="20"/>
        </w:rPr>
        <w:t>moe_nat_psu_strata_v2.R</w:t>
      </w:r>
      <w:r w:rsidRPr="00DA12E4">
        <w:rPr>
          <w:rFonts w:ascii="Gill Sans MT" w:eastAsia="Arial" w:hAnsi="Gill Sans MT" w:cs="Arial"/>
          <w:color w:val="000000"/>
          <w:sz w:val="22"/>
        </w:rPr>
        <w:t xml:space="preserve">” should be added to the working directory, and the </w:t>
      </w:r>
      <w:r w:rsidRPr="00DA12E4">
        <w:rPr>
          <w:rFonts w:ascii="Courier New" w:eastAsia="Arial" w:hAnsi="Courier New" w:cs="Arial"/>
          <w:color w:val="000000"/>
          <w:sz w:val="20"/>
        </w:rPr>
        <w:t>moe</w:t>
      </w:r>
      <w:r w:rsidRPr="00DA12E4">
        <w:rPr>
          <w:rFonts w:ascii="Gill Sans MT" w:eastAsia="Arial" w:hAnsi="Gill Sans MT" w:cs="Arial"/>
          <w:color w:val="000000"/>
          <w:sz w:val="22"/>
        </w:rPr>
        <w:t xml:space="preserve"> function should be called into the code as:</w:t>
      </w:r>
    </w:p>
    <w:p w14:paraId="7BAE815B" w14:textId="1C81F8C4" w:rsidR="00DA12E4" w:rsidRPr="00DA12E4" w:rsidRDefault="00007022"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source</w:t>
      </w:r>
      <w:r w:rsidR="00DA12E4" w:rsidRPr="00DA12E4">
        <w:rPr>
          <w:rFonts w:ascii="Courier New" w:eastAsia="Arial" w:hAnsi="Courier New" w:cs="Arial"/>
          <w:color w:val="000000"/>
          <w:sz w:val="20"/>
        </w:rPr>
        <w:t>("moe_nat_psu_strata_v2.R")</w:t>
      </w:r>
    </w:p>
    <w:p w14:paraId="70A56908"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The </w:t>
      </w:r>
      <w:r w:rsidRPr="00DA12E4">
        <w:rPr>
          <w:rFonts w:ascii="Courier New" w:eastAsia="Arial" w:hAnsi="Courier New" w:cs="Arial"/>
          <w:color w:val="000000"/>
          <w:sz w:val="20"/>
        </w:rPr>
        <w:t>moe</w:t>
      </w:r>
      <w:r w:rsidRPr="00DA12E4">
        <w:rPr>
          <w:rFonts w:ascii="Gill Sans MT" w:eastAsia="Arial" w:hAnsi="Gill Sans MT" w:cs="Arial"/>
          <w:color w:val="000000"/>
          <w:sz w:val="22"/>
        </w:rPr>
        <w:t xml:space="preserve"> function facilitates the calculations of the confidence interval and design effect using the </w:t>
      </w:r>
      <w:r w:rsidRPr="00DA12E4">
        <w:rPr>
          <w:rFonts w:ascii="Gill Sans MT" w:eastAsia="Arial" w:hAnsi="Gill Sans MT" w:cs="Arial"/>
          <w:i/>
          <w:iCs/>
          <w:color w:val="000000"/>
          <w:sz w:val="22"/>
        </w:rPr>
        <w:t>survey</w:t>
      </w:r>
      <w:r w:rsidRPr="00DA12E4">
        <w:rPr>
          <w:rFonts w:ascii="Gill Sans MT" w:eastAsia="Arial" w:hAnsi="Gill Sans MT" w:cs="Arial"/>
          <w:color w:val="000000"/>
          <w:sz w:val="22"/>
        </w:rPr>
        <w:t xml:space="preserve"> package of R, which accounts for the complex survey design, such as clustering and unequal probabilities of selection, by specifying the PSU, strata, and sampling weights.</w:t>
      </w:r>
    </w:p>
    <w:p w14:paraId="14BB442E" w14:textId="79DECFEE"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1f.</w:t>
      </w:r>
      <w:r w:rsidRPr="00DA12E4">
        <w:rPr>
          <w:rFonts w:ascii="Gill Sans MT" w:eastAsia="Arial" w:hAnsi="Gill Sans MT" w:cs="Arial"/>
          <w:color w:val="000000"/>
          <w:sz w:val="22"/>
        </w:rPr>
        <w:t xml:space="preserve"> Read the data file. </w:t>
      </w:r>
      <w:r w:rsidR="004B72DE">
        <w:rPr>
          <w:rFonts w:ascii="Gill Sans MT" w:eastAsia="Arial" w:hAnsi="Gill Sans MT" w:cs="Arial"/>
          <w:color w:val="000000"/>
          <w:sz w:val="22"/>
        </w:rPr>
        <w:t xml:space="preserve"> Using the haven package to read the dataset will </w:t>
      </w:r>
      <w:r w:rsidR="00986C3C">
        <w:rPr>
          <w:rFonts w:ascii="Gill Sans MT" w:eastAsia="Arial" w:hAnsi="Gill Sans MT" w:cs="Arial"/>
          <w:color w:val="000000"/>
          <w:sz w:val="22"/>
        </w:rPr>
        <w:t>lead to ‘double’ type variables with the STATA labels preserved.</w:t>
      </w:r>
    </w:p>
    <w:p w14:paraId="6F335E51" w14:textId="22C30B11" w:rsidR="00DA12E4" w:rsidRPr="00DA12E4" w:rsidRDefault="00347EBF" w:rsidP="00DA12E4">
      <w:pPr>
        <w:widowControl/>
        <w:spacing w:line="240" w:lineRule="auto"/>
        <w:ind w:left="720"/>
        <w:rPr>
          <w:rFonts w:ascii="Courier New" w:eastAsia="Arial" w:hAnsi="Courier New" w:cs="Arial"/>
          <w:color w:val="000000"/>
          <w:sz w:val="20"/>
        </w:rPr>
      </w:pPr>
      <w:r w:rsidRPr="00C85A8E">
        <w:rPr>
          <w:rFonts w:ascii="Courier New" w:eastAsia="Arial" w:hAnsi="Courier New" w:cs="Arial"/>
          <w:color w:val="000000"/>
          <w:sz w:val="20"/>
        </w:rPr>
        <w:t>ftfzoi_midline</w:t>
      </w:r>
      <w:r>
        <w:rPr>
          <w:rFonts w:ascii="Courier New" w:eastAsia="Arial" w:hAnsi="Courier New" w:cs="Arial"/>
          <w:color w:val="000000"/>
          <w:sz w:val="20"/>
        </w:rPr>
        <w:t xml:space="preserve"> </w:t>
      </w:r>
      <w:r w:rsidR="00DA12E4" w:rsidRPr="00DA12E4">
        <w:rPr>
          <w:rFonts w:ascii="Courier New" w:eastAsia="Arial" w:hAnsi="Courier New" w:cs="Arial"/>
          <w:color w:val="000000"/>
          <w:sz w:val="20"/>
        </w:rPr>
        <w:t>= read</w:t>
      </w:r>
      <w:r w:rsidR="007D000D">
        <w:rPr>
          <w:rFonts w:ascii="Courier New" w:eastAsia="Arial" w:hAnsi="Courier New" w:cs="Arial"/>
          <w:color w:val="000000"/>
          <w:sz w:val="20"/>
        </w:rPr>
        <w:t>_</w:t>
      </w:r>
      <w:r w:rsidR="00DA12E4" w:rsidRPr="00DA12E4">
        <w:rPr>
          <w:rFonts w:ascii="Courier New" w:eastAsia="Arial" w:hAnsi="Courier New" w:cs="Arial"/>
          <w:color w:val="000000"/>
          <w:sz w:val="20"/>
        </w:rPr>
        <w:t>dta(</w:t>
      </w:r>
      <w:r w:rsidR="00C85A8E">
        <w:rPr>
          <w:rFonts w:ascii="Courier New" w:eastAsia="Arial" w:hAnsi="Courier New" w:cs="Arial"/>
          <w:color w:val="000000"/>
          <w:sz w:val="20"/>
        </w:rPr>
        <w:t>“</w:t>
      </w:r>
      <w:r w:rsidR="00DA12E4" w:rsidRPr="00DA12E4">
        <w:rPr>
          <w:rFonts w:ascii="Courier New" w:eastAsia="Arial" w:hAnsi="Courier New" w:cs="Arial"/>
          <w:color w:val="000000"/>
          <w:sz w:val="20"/>
        </w:rPr>
        <w:t>FTF ZOI Survey [COUNTRY] [YEAR] household data analytic.dta</w:t>
      </w:r>
      <w:r w:rsidR="00C85A8E">
        <w:rPr>
          <w:rFonts w:ascii="Courier New" w:eastAsia="Arial" w:hAnsi="Courier New" w:cs="Arial"/>
          <w:color w:val="000000"/>
          <w:sz w:val="20"/>
        </w:rPr>
        <w:t>”</w:t>
      </w:r>
      <w:r w:rsidR="00DA12E4" w:rsidRPr="00DA12E4">
        <w:rPr>
          <w:rFonts w:ascii="Courier New" w:eastAsia="Arial" w:hAnsi="Courier New" w:cs="Arial"/>
          <w:color w:val="000000"/>
          <w:sz w:val="20"/>
        </w:rPr>
        <w:t>)</w:t>
      </w:r>
    </w:p>
    <w:p w14:paraId="20B63FD1"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 xml:space="preserve">Step 2. </w:t>
      </w:r>
      <w:r w:rsidRPr="00DA12E4">
        <w:rPr>
          <w:rFonts w:ascii="Gill Sans MT" w:eastAsia="Arial" w:hAnsi="Gill Sans MT" w:cs="Arial"/>
          <w:color w:val="000000"/>
          <w:sz w:val="22"/>
        </w:rPr>
        <w:t xml:space="preserve">Prepare the data by preparing the data frame, analytic variables, recoding variables, and background characteristics. </w:t>
      </w:r>
    </w:p>
    <w:p w14:paraId="0ABAE81B" w14:textId="40549983"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2a.</w:t>
      </w:r>
      <w:r w:rsidRPr="00DA12E4">
        <w:rPr>
          <w:rFonts w:ascii="Gill Sans MT" w:eastAsia="Arial" w:hAnsi="Gill Sans MT" w:cs="Arial"/>
          <w:color w:val="000000"/>
          <w:sz w:val="22"/>
        </w:rPr>
        <w:t xml:space="preserve"> To create a data frame</w:t>
      </w:r>
      <w:r w:rsidR="00042733">
        <w:rPr>
          <w:rFonts w:ascii="Gill Sans MT" w:eastAsia="Arial" w:hAnsi="Gill Sans MT" w:cs="Arial"/>
          <w:color w:val="000000"/>
          <w:sz w:val="22"/>
        </w:rPr>
        <w:t xml:space="preserve"> with only the FIES variables</w:t>
      </w:r>
      <w:r w:rsidRPr="00DA12E4">
        <w:rPr>
          <w:rFonts w:ascii="Gill Sans MT" w:eastAsia="Arial" w:hAnsi="Gill Sans MT" w:cs="Arial"/>
          <w:color w:val="000000"/>
          <w:sz w:val="22"/>
        </w:rPr>
        <w:t xml:space="preserve">, first </w:t>
      </w:r>
      <w:r w:rsidR="00042733">
        <w:rPr>
          <w:rFonts w:ascii="Gill Sans MT" w:eastAsia="Arial" w:hAnsi="Gill Sans MT" w:cs="Arial"/>
          <w:color w:val="000000"/>
          <w:sz w:val="22"/>
        </w:rPr>
        <w:t>rename the variables</w:t>
      </w:r>
      <w:r w:rsidR="004A51D3">
        <w:rPr>
          <w:rFonts w:ascii="Gill Sans MT" w:eastAsia="Arial" w:hAnsi="Gill Sans MT" w:cs="Arial"/>
          <w:color w:val="000000"/>
          <w:sz w:val="22"/>
        </w:rPr>
        <w:t xml:space="preserve"> to the corresponding item using the </w:t>
      </w:r>
      <w:r w:rsidR="004A51D3" w:rsidRPr="007B7C0C">
        <w:rPr>
          <w:rFonts w:ascii="Gill Sans MT" w:eastAsia="Arial" w:hAnsi="Gill Sans MT" w:cs="Arial"/>
          <w:i/>
          <w:iCs/>
          <w:color w:val="000000"/>
          <w:sz w:val="22"/>
        </w:rPr>
        <w:t>rename</w:t>
      </w:r>
      <w:r w:rsidR="004A51D3">
        <w:rPr>
          <w:rFonts w:ascii="Gill Sans MT" w:eastAsia="Arial" w:hAnsi="Gill Sans MT" w:cs="Arial"/>
          <w:color w:val="000000"/>
          <w:sz w:val="22"/>
        </w:rPr>
        <w:t xml:space="preserve"> function</w:t>
      </w:r>
      <w:r w:rsidRPr="00DA12E4">
        <w:rPr>
          <w:rFonts w:ascii="Gill Sans MT" w:eastAsia="Arial" w:hAnsi="Gill Sans MT" w:cs="Arial"/>
          <w:color w:val="000000"/>
          <w:sz w:val="22"/>
        </w:rPr>
        <w:t xml:space="preserve">. </w:t>
      </w:r>
      <w:r w:rsidR="004A51D3">
        <w:rPr>
          <w:rFonts w:ascii="Gill Sans MT" w:eastAsia="Arial" w:hAnsi="Gill Sans MT" w:cs="Arial"/>
          <w:color w:val="000000"/>
          <w:sz w:val="22"/>
        </w:rPr>
        <w:t xml:space="preserve">Then, use the </w:t>
      </w:r>
      <w:r w:rsidR="004A51D3" w:rsidRPr="007B7C0C">
        <w:rPr>
          <w:rFonts w:ascii="Gill Sans MT" w:eastAsia="Arial" w:hAnsi="Gill Sans MT" w:cs="Arial"/>
          <w:i/>
          <w:iCs/>
          <w:color w:val="000000"/>
          <w:sz w:val="22"/>
        </w:rPr>
        <w:t>select</w:t>
      </w:r>
      <w:r w:rsidR="004A51D3">
        <w:rPr>
          <w:rFonts w:ascii="Gill Sans MT" w:eastAsia="Arial" w:hAnsi="Gill Sans MT" w:cs="Arial"/>
          <w:color w:val="000000"/>
          <w:sz w:val="22"/>
        </w:rPr>
        <w:t xml:space="preserve"> function</w:t>
      </w:r>
      <w:r w:rsidR="003D27CB">
        <w:rPr>
          <w:rFonts w:ascii="Gill Sans MT" w:eastAsia="Arial" w:hAnsi="Gill Sans MT" w:cs="Arial"/>
          <w:color w:val="000000"/>
          <w:sz w:val="22"/>
        </w:rPr>
        <w:t xml:space="preserve"> to</w:t>
      </w:r>
      <w:r w:rsidR="00536345">
        <w:rPr>
          <w:rFonts w:ascii="Gill Sans MT" w:eastAsia="Arial" w:hAnsi="Gill Sans MT" w:cs="Arial"/>
          <w:color w:val="000000"/>
          <w:sz w:val="22"/>
        </w:rPr>
        <w:t xml:space="preserve"> keep the </w:t>
      </w:r>
      <w:r w:rsidR="00FC4365">
        <w:rPr>
          <w:rFonts w:ascii="Gill Sans MT" w:eastAsia="Arial" w:hAnsi="Gill Sans MT" w:cs="Arial"/>
          <w:color w:val="000000"/>
          <w:sz w:val="22"/>
        </w:rPr>
        <w:t xml:space="preserve">relevant </w:t>
      </w:r>
      <w:r w:rsidR="00536345">
        <w:rPr>
          <w:rFonts w:ascii="Gill Sans MT" w:eastAsia="Arial" w:hAnsi="Gill Sans MT" w:cs="Arial"/>
          <w:color w:val="000000"/>
          <w:sz w:val="22"/>
        </w:rPr>
        <w:t>variable</w:t>
      </w:r>
      <w:r w:rsidR="00FC4365">
        <w:rPr>
          <w:rFonts w:ascii="Gill Sans MT" w:eastAsia="Arial" w:hAnsi="Gill Sans MT" w:cs="Arial"/>
          <w:color w:val="000000"/>
          <w:sz w:val="22"/>
        </w:rPr>
        <w:t>s</w:t>
      </w:r>
      <w:r w:rsidRPr="00DA12E4">
        <w:rPr>
          <w:rFonts w:ascii="Gill Sans MT" w:eastAsia="Arial" w:hAnsi="Gill Sans MT" w:cs="Arial"/>
          <w:color w:val="000000"/>
          <w:sz w:val="22"/>
        </w:rPr>
        <w:t>.</w:t>
      </w:r>
    </w:p>
    <w:p w14:paraId="27B8F2AB" w14:textId="6CBF95FB" w:rsidR="00C85A8E" w:rsidRPr="00C85A8E" w:rsidRDefault="004502B5" w:rsidP="00C85A8E">
      <w:pPr>
        <w:widowControl/>
        <w:spacing w:line="240" w:lineRule="auto"/>
        <w:ind w:left="720"/>
        <w:rPr>
          <w:rFonts w:ascii="Courier New" w:eastAsia="Arial" w:hAnsi="Courier New" w:cs="Arial"/>
          <w:color w:val="000000"/>
          <w:sz w:val="20"/>
        </w:rPr>
      </w:pPr>
      <w:r w:rsidRPr="00C85A8E">
        <w:rPr>
          <w:rFonts w:ascii="Courier New" w:eastAsia="Arial" w:hAnsi="Courier New" w:cs="Arial"/>
          <w:color w:val="000000"/>
          <w:sz w:val="20"/>
        </w:rPr>
        <w:t xml:space="preserve">ftfzoi_midline </w:t>
      </w:r>
      <w:r w:rsidR="00C85A8E" w:rsidRPr="00C85A8E">
        <w:rPr>
          <w:rFonts w:ascii="Courier New" w:eastAsia="Arial" w:hAnsi="Courier New" w:cs="Arial"/>
          <w:color w:val="000000"/>
          <w:sz w:val="20"/>
        </w:rPr>
        <w:t>&lt;-</w:t>
      </w:r>
    </w:p>
    <w:p w14:paraId="0F78C088" w14:textId="77777777" w:rsidR="00392B10" w:rsidRPr="00392B10" w:rsidRDefault="00C85A8E" w:rsidP="00392B10">
      <w:pPr>
        <w:widowControl/>
        <w:spacing w:line="240" w:lineRule="auto"/>
        <w:ind w:left="720"/>
        <w:rPr>
          <w:rFonts w:ascii="Courier New" w:eastAsia="Arial" w:hAnsi="Courier New" w:cs="Arial"/>
          <w:color w:val="000000"/>
          <w:sz w:val="20"/>
        </w:rPr>
      </w:pPr>
      <w:r w:rsidRPr="00C85A8E">
        <w:rPr>
          <w:rFonts w:ascii="Courier New" w:eastAsia="Arial" w:hAnsi="Courier New" w:cs="Arial"/>
          <w:color w:val="000000"/>
          <w:sz w:val="20"/>
        </w:rPr>
        <w:t xml:space="preserve">  ftfzoi_midline </w:t>
      </w:r>
      <w:r w:rsidR="00392B10" w:rsidRPr="00392B10">
        <w:rPr>
          <w:rFonts w:ascii="Courier New" w:eastAsia="Arial" w:hAnsi="Courier New" w:cs="Arial"/>
          <w:color w:val="000000"/>
          <w:sz w:val="20"/>
        </w:rPr>
        <w:t>%&gt;%</w:t>
      </w:r>
    </w:p>
    <w:p w14:paraId="267ED88E" w14:textId="3E970D9B"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rename(</w:t>
      </w:r>
    </w:p>
    <w:p w14:paraId="6B468D6F"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lastRenderedPageBreak/>
        <w:t xml:space="preserve">    "WORRIED" = "v301", </w:t>
      </w:r>
    </w:p>
    <w:p w14:paraId="0CACD0F7"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"HEALTHY" = "v302", </w:t>
      </w:r>
    </w:p>
    <w:p w14:paraId="5CD94E19"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"FEWFOOD" = "v303", </w:t>
      </w:r>
    </w:p>
    <w:p w14:paraId="17960208"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"SKIPPED" = "v304", </w:t>
      </w:r>
    </w:p>
    <w:p w14:paraId="70D8A46D"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"ATELESS" = "v305", </w:t>
      </w:r>
    </w:p>
    <w:p w14:paraId="4228DA4A"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"RUNOUT"  = "v306", </w:t>
      </w:r>
    </w:p>
    <w:p w14:paraId="344B29EA" w14:textId="77777777" w:rsidR="00392B10" w:rsidRPr="00392B10"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"HUNGRY"  = "v307", </w:t>
      </w:r>
    </w:p>
    <w:p w14:paraId="0F1151FF" w14:textId="77777777" w:rsidR="004502B5" w:rsidRDefault="00392B10" w:rsidP="00392B10">
      <w:pPr>
        <w:widowControl/>
        <w:spacing w:line="240" w:lineRule="auto"/>
        <w:ind w:left="720"/>
        <w:rPr>
          <w:rFonts w:ascii="Courier New" w:eastAsia="Arial" w:hAnsi="Courier New" w:cs="Arial"/>
          <w:color w:val="000000"/>
          <w:sz w:val="20"/>
        </w:rPr>
      </w:pPr>
      <w:r w:rsidRPr="00392B10">
        <w:rPr>
          <w:rFonts w:ascii="Courier New" w:eastAsia="Arial" w:hAnsi="Courier New" w:cs="Arial"/>
          <w:color w:val="000000"/>
          <w:sz w:val="20"/>
        </w:rPr>
        <w:t xml:space="preserve">    "WHLDAY"  = "v308")</w:t>
      </w:r>
    </w:p>
    <w:p w14:paraId="467B8581" w14:textId="77777777" w:rsidR="004502B5" w:rsidRDefault="004502B5" w:rsidP="00392B10">
      <w:pPr>
        <w:widowControl/>
        <w:spacing w:line="240" w:lineRule="auto"/>
        <w:ind w:left="720"/>
        <w:rPr>
          <w:rFonts w:ascii="Courier New" w:eastAsia="Arial" w:hAnsi="Courier New" w:cs="Arial"/>
          <w:color w:val="000000"/>
          <w:sz w:val="20"/>
        </w:rPr>
      </w:pPr>
    </w:p>
    <w:p w14:paraId="7E0DE93C" w14:textId="061DCA00" w:rsidR="004502B5" w:rsidRPr="00392B10" w:rsidRDefault="001D22B9" w:rsidP="007B7C0C">
      <w:pPr>
        <w:widowControl/>
        <w:spacing w:line="240" w:lineRule="auto"/>
        <w:rPr>
          <w:rFonts w:ascii="Courier New" w:eastAsia="Arial" w:hAnsi="Courier New" w:cs="Arial"/>
          <w:color w:val="000000"/>
          <w:sz w:val="20"/>
        </w:rPr>
      </w:pPr>
      <w:r>
        <w:rPr>
          <w:rFonts w:ascii="Courier New" w:eastAsia="Arial" w:hAnsi="Courier New" w:cs="Arial"/>
          <w:color w:val="000000"/>
          <w:sz w:val="20"/>
        </w:rPr>
        <w:t>FIES_midline &lt;</w:t>
      </w:r>
      <w:r w:rsidR="002B470F">
        <w:rPr>
          <w:rFonts w:ascii="Courier New" w:eastAsia="Arial" w:hAnsi="Courier New" w:cs="Arial"/>
          <w:color w:val="000000"/>
          <w:sz w:val="20"/>
        </w:rPr>
        <w:t xml:space="preserve">- </w:t>
      </w:r>
      <w:r w:rsidR="004502B5" w:rsidRPr="00C85A8E">
        <w:rPr>
          <w:rFonts w:ascii="Courier New" w:eastAsia="Arial" w:hAnsi="Courier New" w:cs="Arial"/>
          <w:color w:val="000000"/>
          <w:sz w:val="20"/>
        </w:rPr>
        <w:t xml:space="preserve">ftfzoi_midline </w:t>
      </w:r>
      <w:r w:rsidR="004502B5" w:rsidRPr="00392B10">
        <w:rPr>
          <w:rFonts w:ascii="Courier New" w:eastAsia="Arial" w:hAnsi="Courier New" w:cs="Arial"/>
          <w:color w:val="000000"/>
          <w:sz w:val="20"/>
        </w:rPr>
        <w:t>%&gt;%</w:t>
      </w:r>
    </w:p>
    <w:p w14:paraId="4AE57CBF" w14:textId="27AF2C1C" w:rsidR="00C85A8E" w:rsidRDefault="00C85A8E" w:rsidP="00C85A8E">
      <w:pPr>
        <w:widowControl/>
        <w:spacing w:line="240" w:lineRule="auto"/>
        <w:ind w:left="720"/>
        <w:rPr>
          <w:rFonts w:ascii="Courier New" w:eastAsia="Arial" w:hAnsi="Courier New" w:cs="Arial"/>
          <w:color w:val="000000"/>
          <w:sz w:val="20"/>
        </w:rPr>
      </w:pPr>
      <w:r w:rsidRPr="00C85A8E">
        <w:rPr>
          <w:rFonts w:ascii="Courier New" w:eastAsia="Arial" w:hAnsi="Courier New" w:cs="Arial"/>
          <w:color w:val="000000"/>
          <w:sz w:val="20"/>
        </w:rPr>
        <w:t xml:space="preserve">  select(WORRIED:WHLDAY)</w:t>
      </w:r>
    </w:p>
    <w:p w14:paraId="615B8F97" w14:textId="77777777" w:rsidR="00392B10" w:rsidRDefault="00392B10" w:rsidP="00C85A8E">
      <w:pPr>
        <w:widowControl/>
        <w:spacing w:line="240" w:lineRule="auto"/>
        <w:ind w:left="720"/>
        <w:rPr>
          <w:rFonts w:ascii="Courier New" w:eastAsia="Arial" w:hAnsi="Courier New" w:cs="Arial"/>
          <w:color w:val="000000"/>
          <w:sz w:val="20"/>
        </w:rPr>
      </w:pPr>
    </w:p>
    <w:p w14:paraId="1F0BD8E7" w14:textId="77777777" w:rsidR="00392B10" w:rsidRDefault="00392B10" w:rsidP="00C85A8E">
      <w:pPr>
        <w:widowControl/>
        <w:spacing w:line="240" w:lineRule="auto"/>
        <w:ind w:left="720"/>
        <w:rPr>
          <w:rFonts w:ascii="Courier New" w:eastAsia="Arial" w:hAnsi="Courier New" w:cs="Arial"/>
          <w:color w:val="000000"/>
          <w:sz w:val="20"/>
        </w:rPr>
      </w:pPr>
    </w:p>
    <w:p w14:paraId="0A79B4BD" w14:textId="6B3494D2" w:rsidR="00DA12E4" w:rsidRPr="00DA12E4" w:rsidRDefault="00DA12E4" w:rsidP="00DA12E4">
      <w:pPr>
        <w:widowControl/>
        <w:spacing w:line="240" w:lineRule="auto"/>
        <w:ind w:left="720"/>
        <w:rPr>
          <w:rFonts w:ascii="Courier New" w:eastAsia="Arial" w:hAnsi="Courier New" w:cs="Arial"/>
          <w:color w:val="000000"/>
          <w:sz w:val="20"/>
        </w:rPr>
      </w:pPr>
    </w:p>
    <w:p w14:paraId="7A1769AF"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2c.</w:t>
      </w:r>
      <w:r w:rsidRPr="00DA12E4">
        <w:rPr>
          <w:rFonts w:ascii="Gill Sans MT" w:eastAsia="Arial" w:hAnsi="Gill Sans MT" w:cs="Arial"/>
          <w:color w:val="000000"/>
          <w:sz w:val="22"/>
        </w:rPr>
        <w:t xml:space="preserve"> Recode all variables. Keep the ‘YES’ answers coded as ‘1,’ and recode the ‘NO’ answers as ‘0.’ A response ‘REFUSED’ or ‘3’ will be excluded from the analysis.</w:t>
      </w:r>
    </w:p>
    <w:p w14:paraId="6F3E5329" w14:textId="0481EEA8" w:rsidR="00DA12E4" w:rsidRPr="00DA12E4" w:rsidRDefault="00FC4365" w:rsidP="00DA12E4">
      <w:pPr>
        <w:widowControl/>
        <w:spacing w:line="240" w:lineRule="auto"/>
        <w:ind w:left="720"/>
        <w:rPr>
          <w:rFonts w:ascii="Courier New" w:eastAsia="Arial" w:hAnsi="Courier New" w:cs="Arial"/>
          <w:color w:val="000000"/>
          <w:sz w:val="20"/>
        </w:rPr>
      </w:pPr>
      <w:r>
        <w:rPr>
          <w:rFonts w:ascii="Courier New" w:eastAsia="Arial" w:hAnsi="Courier New" w:cs="Arial"/>
          <w:color w:val="000000"/>
          <w:sz w:val="20"/>
        </w:rPr>
        <w:t>FIES_midline</w:t>
      </w:r>
      <w:r w:rsidRPr="00DA12E4">
        <w:rPr>
          <w:rFonts w:ascii="Courier New" w:eastAsia="Arial" w:hAnsi="Courier New" w:cs="Arial"/>
          <w:color w:val="000000"/>
          <w:sz w:val="20"/>
        </w:rPr>
        <w:t xml:space="preserve"> </w:t>
      </w:r>
      <w:r w:rsidR="00DA12E4" w:rsidRPr="00DA12E4">
        <w:rPr>
          <w:rFonts w:ascii="Courier New" w:eastAsia="Arial" w:hAnsi="Courier New" w:cs="Arial"/>
          <w:color w:val="000000"/>
          <w:sz w:val="20"/>
        </w:rPr>
        <w:t xml:space="preserve">&lt;- </w:t>
      </w:r>
      <w:r>
        <w:rPr>
          <w:rFonts w:ascii="Courier New" w:eastAsia="Arial" w:hAnsi="Courier New" w:cs="Arial"/>
          <w:color w:val="000000"/>
          <w:sz w:val="20"/>
        </w:rPr>
        <w:t>FIES_midline</w:t>
      </w:r>
      <w:r w:rsidRPr="00DA12E4">
        <w:rPr>
          <w:rFonts w:ascii="Courier New" w:eastAsia="Arial" w:hAnsi="Courier New" w:cs="Arial"/>
          <w:color w:val="000000"/>
          <w:sz w:val="20"/>
        </w:rPr>
        <w:t xml:space="preserve"> </w:t>
      </w:r>
      <w:r w:rsidR="00DA12E4" w:rsidRPr="00DA12E4">
        <w:rPr>
          <w:rFonts w:ascii="Courier New" w:eastAsia="Arial" w:hAnsi="Courier New" w:cs="Arial"/>
          <w:color w:val="000000"/>
          <w:sz w:val="20"/>
        </w:rPr>
        <w:t>%&gt;% mutate_all(</w:t>
      </w:r>
    </w:p>
    <w:p w14:paraId="45093E0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function(x) case_when(</w:t>
      </w:r>
    </w:p>
    <w:p w14:paraId="0E9CC52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x == 1 ~ 1,</w:t>
      </w:r>
    </w:p>
    <w:p w14:paraId="2F43DDE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x == 2 ~ 0</w:t>
      </w:r>
    </w:p>
    <w:p w14:paraId="59A5C3D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w:t>
      </w:r>
    </w:p>
    <w:p w14:paraId="4757A4F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w:r>
    </w:p>
    <w:p w14:paraId="085F791C"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bCs/>
          <w:color w:val="000000"/>
          <w:sz w:val="22"/>
        </w:rPr>
        <w:t>Step 2d.</w:t>
      </w:r>
      <w:r w:rsidRPr="00DA12E4">
        <w:rPr>
          <w:rFonts w:ascii="Gill Sans MT" w:eastAsia="Arial" w:hAnsi="Gill Sans MT" w:cs="Arial"/>
          <w:color w:val="000000"/>
          <w:sz w:val="22"/>
        </w:rPr>
        <w:t xml:space="preserve"> </w:t>
      </w:r>
      <w:commentRangeStart w:id="16"/>
      <w:r w:rsidRPr="00DA12E4">
        <w:rPr>
          <w:rFonts w:ascii="Gill Sans MT" w:eastAsia="Arial" w:hAnsi="Gill Sans MT" w:cs="Arial"/>
          <w:color w:val="000000"/>
          <w:sz w:val="22"/>
        </w:rPr>
        <w:t xml:space="preserve">Define variables of sampling weight and the number of de jure household members </w:t>
      </w:r>
      <w:commentRangeEnd w:id="16"/>
      <w:r w:rsidRPr="00DA12E4">
        <w:rPr>
          <w:rFonts w:ascii="Gill Sans MT" w:eastAsia="Arial" w:hAnsi="Gill Sans MT" w:cs="Arial"/>
          <w:color w:val="000000"/>
          <w:sz w:val="16"/>
          <w:szCs w:val="16"/>
        </w:rPr>
        <w:commentReference w:id="16"/>
      </w:r>
      <w:r w:rsidRPr="00DA12E4">
        <w:rPr>
          <w:rFonts w:ascii="Gill Sans MT" w:eastAsia="Arial" w:hAnsi="Gill Sans MT" w:cs="Arial"/>
          <w:color w:val="000000"/>
          <w:sz w:val="22"/>
        </w:rPr>
        <w:t>(i.e., the household size). The estimates represent the entire ZOI population and not only the individuals or the households interviewed in the survey, so the sampling weight must be applied to account for the complex sample design, and the household size should be accounted for to represent the entire ZOI population.</w:t>
      </w:r>
    </w:p>
    <w:p w14:paraId="6AE735CD" w14:textId="77777777" w:rsidR="00CD5CAB" w:rsidRPr="00CD5CAB" w:rsidRDefault="00CD5CAB" w:rsidP="00CD5CAB">
      <w:pPr>
        <w:widowControl/>
        <w:spacing w:line="240" w:lineRule="auto"/>
        <w:ind w:left="720"/>
        <w:rPr>
          <w:rFonts w:ascii="Courier New" w:eastAsia="Arial" w:hAnsi="Courier New" w:cs="Arial"/>
          <w:color w:val="000000"/>
          <w:sz w:val="20"/>
        </w:rPr>
      </w:pPr>
      <w:r w:rsidRPr="00CD5CAB">
        <w:rPr>
          <w:rFonts w:ascii="Courier New" w:eastAsia="Arial" w:hAnsi="Courier New" w:cs="Arial"/>
          <w:color w:val="000000"/>
          <w:sz w:val="20"/>
        </w:rPr>
        <w:t xml:space="preserve">ftfzoi_midline &lt;- ftfzoi_midline %&gt;% </w:t>
      </w:r>
    </w:p>
    <w:p w14:paraId="4307F135" w14:textId="77777777" w:rsidR="00CD5CAB" w:rsidRPr="00CD5CAB" w:rsidRDefault="00CD5CAB" w:rsidP="00CD5CAB">
      <w:pPr>
        <w:widowControl/>
        <w:spacing w:line="240" w:lineRule="auto"/>
        <w:ind w:left="720"/>
        <w:rPr>
          <w:rFonts w:ascii="Courier New" w:eastAsia="Arial" w:hAnsi="Courier New" w:cs="Arial"/>
          <w:color w:val="000000"/>
          <w:sz w:val="20"/>
        </w:rPr>
      </w:pPr>
      <w:r w:rsidRPr="00CD5CAB">
        <w:rPr>
          <w:rFonts w:ascii="Courier New" w:eastAsia="Arial" w:hAnsi="Courier New" w:cs="Arial"/>
          <w:color w:val="000000"/>
          <w:sz w:val="20"/>
        </w:rPr>
        <w:t xml:space="preserve">  mutate(wt = wgt_hh, </w:t>
      </w:r>
    </w:p>
    <w:p w14:paraId="05F6BC02" w14:textId="77777777" w:rsidR="00CD5CAB" w:rsidRDefault="00CD5CAB" w:rsidP="00CD5CAB">
      <w:pPr>
        <w:widowControl/>
        <w:spacing w:line="240" w:lineRule="auto"/>
        <w:ind w:left="720"/>
        <w:rPr>
          <w:rFonts w:ascii="Courier New" w:eastAsia="Arial" w:hAnsi="Courier New" w:cs="Arial"/>
          <w:color w:val="000000"/>
          <w:sz w:val="20"/>
        </w:rPr>
      </w:pPr>
      <w:r w:rsidRPr="00CD5CAB">
        <w:rPr>
          <w:rFonts w:ascii="Courier New" w:eastAsia="Arial" w:hAnsi="Courier New" w:cs="Arial"/>
          <w:color w:val="000000"/>
          <w:sz w:val="20"/>
        </w:rPr>
        <w:t xml:space="preserve">         mem = hhsize_dj)</w:t>
      </w:r>
    </w:p>
    <w:p w14:paraId="4B40E511" w14:textId="52A3ACBA" w:rsidR="00DA12E4" w:rsidRPr="00DA12E4" w:rsidRDefault="00DA12E4" w:rsidP="00DA12E4">
      <w:pPr>
        <w:widowControl/>
        <w:spacing w:line="240" w:lineRule="auto"/>
        <w:ind w:left="720"/>
        <w:rPr>
          <w:rFonts w:ascii="Courier New" w:eastAsia="Arial" w:hAnsi="Courier New" w:cs="Arial"/>
          <w:color w:val="000000"/>
          <w:sz w:val="20"/>
        </w:rPr>
      </w:pPr>
    </w:p>
    <w:p w14:paraId="13A0A315"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2e.</w:t>
      </w:r>
      <w:r w:rsidRPr="00DA12E4">
        <w:rPr>
          <w:rFonts w:ascii="Gill Sans MT" w:eastAsia="Arial" w:hAnsi="Gill Sans MT" w:cs="Arial"/>
          <w:color w:val="000000"/>
          <w:sz w:val="22"/>
        </w:rPr>
        <w:t xml:space="preserve"> Store the background variables and disaggregates that will be used later for analysis. Remember to edit the variable names, values, and labels as needed.</w:t>
      </w:r>
    </w:p>
    <w:p w14:paraId="68ADAB69" w14:textId="75367753" w:rsid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&lt;- wt</w:t>
      </w:r>
    </w:p>
    <w:p w14:paraId="03148001" w14:textId="77777777" w:rsidR="00F14A7E" w:rsidRDefault="00F14A7E" w:rsidP="00DA12E4">
      <w:pPr>
        <w:widowControl/>
        <w:spacing w:line="240" w:lineRule="auto"/>
        <w:ind w:left="720"/>
        <w:rPr>
          <w:rFonts w:ascii="Courier New" w:eastAsia="Arial" w:hAnsi="Courier New" w:cs="Arial"/>
          <w:color w:val="000000"/>
          <w:sz w:val="20"/>
        </w:rPr>
      </w:pPr>
    </w:p>
    <w:p w14:paraId="01D29B37" w14:textId="77777777"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ftfzoi_midline &lt;- ftfzoi_midline %&gt;%</w:t>
      </w:r>
    </w:p>
    <w:p w14:paraId="07994029" w14:textId="77777777"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mutate(fcluster = hhea,</w:t>
      </w:r>
    </w:p>
    <w:p w14:paraId="1D3F1AB3" w14:textId="77777777"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hhnum = hhnum,</w:t>
      </w:r>
    </w:p>
    <w:p w14:paraId="18EFF92C" w14:textId="77777777"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strata = a03c,</w:t>
      </w:r>
    </w:p>
    <w:p w14:paraId="4936C165" w14:textId="618B2B8A"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region = factor(region, levels=c(1,2,3), labels=c("region1","region2","region3")),</w:t>
      </w:r>
    </w:p>
    <w:p w14:paraId="54A62EEC" w14:textId="3A49B7AA"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urbanrural = factor(</w:t>
      </w:r>
      <w:r w:rsidR="00CD48CC">
        <w:rPr>
          <w:rFonts w:ascii="Courier New" w:eastAsia="Arial" w:hAnsi="Courier New" w:cs="Arial"/>
          <w:color w:val="000000"/>
          <w:sz w:val="20"/>
        </w:rPr>
        <w:t>ahtype</w:t>
      </w:r>
      <w:r w:rsidRPr="00B40DC3">
        <w:rPr>
          <w:rFonts w:ascii="Courier New" w:eastAsia="Arial" w:hAnsi="Courier New" w:cs="Arial"/>
          <w:color w:val="000000"/>
          <w:sz w:val="20"/>
        </w:rPr>
        <w:t>, levels=c(1,2), labels=c("urban","rural")),</w:t>
      </w:r>
    </w:p>
    <w:p w14:paraId="0662F332" w14:textId="127F5D5B"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genhhtype_dj = factor(genhhtype_dj, </w:t>
      </w:r>
    </w:p>
    <w:p w14:paraId="1D188861" w14:textId="77777777" w:rsidR="00B40DC3" w:rsidRPr="00B40DC3" w:rsidRDefault="00B40DC3" w:rsidP="00B40DC3">
      <w:pPr>
        <w:widowControl/>
        <w:spacing w:line="240" w:lineRule="auto"/>
        <w:ind w:left="720"/>
        <w:rPr>
          <w:rFonts w:ascii="Courier New" w:eastAsia="Arial" w:hAnsi="Courier New" w:cs="Arial"/>
          <w:color w:val="000000"/>
          <w:sz w:val="20"/>
        </w:rPr>
      </w:pPr>
      <w:r w:rsidRPr="00B40DC3">
        <w:rPr>
          <w:rFonts w:ascii="Courier New" w:eastAsia="Arial" w:hAnsi="Courier New" w:cs="Arial"/>
          <w:color w:val="000000"/>
          <w:sz w:val="20"/>
        </w:rPr>
        <w:t xml:space="preserve">                levels=c(1,2,3,4), labels=c("Male and Female adults","Female adults only","Male adults only", "Children only"))) %&gt;%</w:t>
      </w:r>
    </w:p>
    <w:p w14:paraId="37961703" w14:textId="757C3207" w:rsidR="00DA12E4" w:rsidRPr="00DA12E4" w:rsidRDefault="00B40DC3" w:rsidP="00DA12E4">
      <w:pPr>
        <w:widowControl/>
        <w:spacing w:before="200" w:after="200"/>
        <w:rPr>
          <w:rFonts w:ascii="Gill Sans MT" w:eastAsia="Arial" w:hAnsi="Gill Sans MT" w:cs="Arial"/>
          <w:color w:val="000000"/>
          <w:sz w:val="22"/>
        </w:rPr>
      </w:pPr>
      <w:r w:rsidRPr="00B40DC3">
        <w:rPr>
          <w:rFonts w:ascii="Courier New" w:eastAsia="Arial" w:hAnsi="Courier New" w:cs="Arial"/>
          <w:color w:val="000000"/>
          <w:sz w:val="20"/>
        </w:rPr>
        <w:lastRenderedPageBreak/>
        <w:t xml:space="preserve">  select(fcluster:genhhtype_dj, WORRIED:WHLDAY)</w:t>
      </w:r>
      <w:r w:rsidR="00DA12E4" w:rsidRPr="00DA12E4">
        <w:rPr>
          <w:rFonts w:ascii="Gill Sans MT" w:eastAsia="Arial" w:hAnsi="Gill Sans MT" w:cs="Arial"/>
          <w:b/>
          <w:color w:val="000000"/>
          <w:sz w:val="22"/>
        </w:rPr>
        <w:t>Step 3.</w:t>
      </w:r>
      <w:r w:rsidR="00DA12E4" w:rsidRPr="00DA12E4">
        <w:rPr>
          <w:rFonts w:ascii="Gill Sans MT" w:eastAsia="Arial" w:hAnsi="Gill Sans MT" w:cs="Arial"/>
          <w:color w:val="000000"/>
          <w:sz w:val="22"/>
        </w:rPr>
        <w:t xml:space="preserve"> Fit the weighted Rasch model for the full sample, using household weights only. </w:t>
      </w:r>
    </w:p>
    <w:p w14:paraId="13FD8D55"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The Rasch model (1) assesses the suitability of the items (i.e., the eight FIES variables) for scale construction, (2) computes parameter estimates and assessment statistics for each item, (3) generates a scale from the items, and (4) assesses the location of an individual or household along the continuum of the scale that uniquely reflects the food insecurity situation of that household. The model is critical for the next step, in which item parameters are equated to the FAO global scale.</w:t>
      </w:r>
    </w:p>
    <w:p w14:paraId="0123B50C" w14:textId="27ABF2B5" w:rsidR="00DA12E4" w:rsidRPr="00DA12E4" w:rsidRDefault="00012566" w:rsidP="00DA12E4">
      <w:pPr>
        <w:widowControl/>
        <w:spacing w:line="240" w:lineRule="auto"/>
        <w:ind w:left="720"/>
        <w:rPr>
          <w:rFonts w:ascii="Courier New" w:eastAsia="Arial" w:hAnsi="Courier New" w:cs="Arial"/>
          <w:color w:val="000000"/>
          <w:sz w:val="20"/>
        </w:rPr>
      </w:pPr>
      <w:r>
        <w:rPr>
          <w:rFonts w:ascii="Courier New" w:eastAsia="Arial" w:hAnsi="Courier New" w:cs="Arial"/>
          <w:color w:val="000000"/>
          <w:sz w:val="20"/>
        </w:rPr>
        <w:t>FIES_midline_rr</w:t>
      </w:r>
      <w:r w:rsidRPr="00DA12E4">
        <w:rPr>
          <w:rFonts w:ascii="Courier New" w:eastAsia="Arial" w:hAnsi="Courier New" w:cs="Arial"/>
          <w:color w:val="000000"/>
          <w:sz w:val="20"/>
        </w:rPr>
        <w:t xml:space="preserve"> </w:t>
      </w:r>
      <w:r w:rsidR="00DA12E4" w:rsidRPr="00DA12E4">
        <w:rPr>
          <w:rFonts w:ascii="Courier New" w:eastAsia="Arial" w:hAnsi="Courier New" w:cs="Arial"/>
          <w:color w:val="000000"/>
          <w:sz w:val="20"/>
        </w:rPr>
        <w:t>&lt;- RM.w(</w:t>
      </w:r>
      <w:r w:rsidR="0009609F">
        <w:rPr>
          <w:rFonts w:ascii="Courier New" w:eastAsia="Arial" w:hAnsi="Courier New" w:cs="Arial"/>
          <w:color w:val="000000"/>
          <w:sz w:val="20"/>
        </w:rPr>
        <w:t>FIES_midline</w:t>
      </w:r>
      <w:r w:rsidR="00DA12E4" w:rsidRPr="00DA12E4">
        <w:rPr>
          <w:rFonts w:ascii="Courier New" w:eastAsia="Arial" w:hAnsi="Courier New" w:cs="Arial"/>
          <w:color w:val="000000"/>
          <w:sz w:val="20"/>
        </w:rPr>
        <w:t xml:space="preserve">, </w:t>
      </w:r>
      <w:r w:rsidR="000C0D96">
        <w:rPr>
          <w:rFonts w:ascii="Courier New" w:eastAsia="Arial" w:hAnsi="Courier New" w:cs="Arial"/>
          <w:color w:val="000000"/>
          <w:sz w:val="20"/>
        </w:rPr>
        <w:t>weights = ftfzoi_midline$wt</w:t>
      </w:r>
      <w:r w:rsidR="00DA12E4" w:rsidRPr="00DA12E4">
        <w:rPr>
          <w:rFonts w:ascii="Courier New" w:eastAsia="Arial" w:hAnsi="Courier New" w:cs="Arial"/>
          <w:color w:val="000000"/>
          <w:sz w:val="20"/>
        </w:rPr>
        <w:t>, write.file = TRUE, country = "FTF ZOI SURVEY COUNTRY")</w:t>
      </w:r>
    </w:p>
    <w:p w14:paraId="51E5458E" w14:textId="0A8AE23F"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rs = rowSums(</w:t>
      </w:r>
      <w:r w:rsidR="003C35E4">
        <w:rPr>
          <w:rFonts w:ascii="Courier New" w:eastAsia="Arial" w:hAnsi="Courier New" w:cs="Arial"/>
          <w:color w:val="000000"/>
          <w:sz w:val="20"/>
        </w:rPr>
        <w:t>FIES_midline</w:t>
      </w:r>
      <w:r w:rsidRPr="00DA12E4">
        <w:rPr>
          <w:rFonts w:ascii="Courier New" w:eastAsia="Arial" w:hAnsi="Courier New" w:cs="Arial"/>
          <w:color w:val="000000"/>
          <w:sz w:val="20"/>
        </w:rPr>
        <w:t>)</w:t>
      </w:r>
    </w:p>
    <w:p w14:paraId="63AA3B44"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The </w:t>
      </w:r>
      <w:r w:rsidRPr="00DA12E4">
        <w:rPr>
          <w:rFonts w:ascii="Courier New" w:eastAsia="Arial" w:hAnsi="Courier New" w:cs="Arial"/>
          <w:color w:val="000000"/>
          <w:sz w:val="20"/>
        </w:rPr>
        <w:t>RM.w</w:t>
      </w:r>
      <w:r w:rsidRPr="00DA12E4">
        <w:rPr>
          <w:rFonts w:ascii="Gill Sans MT" w:eastAsia="Arial" w:hAnsi="Gill Sans MT" w:cs="Arial"/>
          <w:color w:val="000000"/>
          <w:sz w:val="22"/>
        </w:rPr>
        <w:t xml:space="preserve"> function automatically exports the Rasch output to the CSV file saved in the working directory. These results can be used to test the quality of data collected. The four main results obtained are as follows:</w:t>
      </w:r>
    </w:p>
    <w:p w14:paraId="14B08D7A"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b/>
          <w:bCs/>
          <w:color w:val="000000"/>
          <w:sz w:val="22"/>
          <w:szCs w:val="22"/>
        </w:rPr>
        <w:t>Infit (and corresponding standard errors):</w:t>
      </w:r>
      <w:r w:rsidRPr="00DA12E4">
        <w:rPr>
          <w:rFonts w:ascii="Gill Sans MT" w:hAnsi="Gill Sans MT"/>
          <w:color w:val="000000"/>
          <w:sz w:val="22"/>
          <w:szCs w:val="22"/>
        </w:rPr>
        <w:t xml:space="preserve"> Assesses the data for items that did not perform well in a particular ZOI population. If the infit statistic is 1.0, all items discriminate equally—that is, items are strongly or consistently related to a food insecurity condition—which is one of the main assumptions of the Rasch model.</w:t>
      </w:r>
    </w:p>
    <w:p w14:paraId="543038C4"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b/>
          <w:bCs/>
          <w:color w:val="000000"/>
          <w:sz w:val="22"/>
          <w:szCs w:val="22"/>
        </w:rPr>
        <w:t>Outfit (and corresponding standard errors):</w:t>
      </w:r>
      <w:r w:rsidRPr="00DA12E4">
        <w:rPr>
          <w:rFonts w:ascii="Gill Sans MT" w:hAnsi="Gill Sans MT"/>
          <w:color w:val="000000"/>
          <w:sz w:val="22"/>
          <w:szCs w:val="22"/>
        </w:rPr>
        <w:t xml:space="preserve"> Similar to infit, but sensitive to cases with unusual response patterns, even among a few respondents</w:t>
      </w:r>
    </w:p>
    <w:p w14:paraId="58FEA0ED"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b/>
          <w:bCs/>
          <w:color w:val="000000"/>
          <w:sz w:val="22"/>
          <w:szCs w:val="22"/>
        </w:rPr>
        <w:t>Residual correlation matrix:</w:t>
      </w:r>
      <w:r w:rsidRPr="00DA12E4">
        <w:rPr>
          <w:rFonts w:ascii="Gill Sans MT" w:hAnsi="Gill Sans MT"/>
          <w:color w:val="000000"/>
          <w:sz w:val="22"/>
          <w:szCs w:val="22"/>
        </w:rPr>
        <w:t xml:space="preserve"> Looks at items that may be slightly redundant (i.e., that represent the same or closely related conditions caused by food insecurity)</w:t>
      </w:r>
    </w:p>
    <w:p w14:paraId="3B708940"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b/>
          <w:bCs/>
          <w:color w:val="000000"/>
          <w:sz w:val="22"/>
          <w:szCs w:val="22"/>
        </w:rPr>
        <w:t>Rasch reliability:</w:t>
      </w:r>
      <w:r w:rsidRPr="00DA12E4">
        <w:rPr>
          <w:rFonts w:ascii="Gill Sans MT" w:hAnsi="Gill Sans MT"/>
          <w:color w:val="000000"/>
          <w:sz w:val="22"/>
          <w:szCs w:val="22"/>
        </w:rPr>
        <w:t xml:space="preserve"> The proportion of total variance in the ZOI population that is accounted for by the measurement model. In other words, it provides information on the discriminatory power to the scale. The standard Rasch reliability statistic can be influenced by the total number of cases across the raw scores because it is weighted by the number of cases in each score. The flat Rasch reliability statistic assumes that each score has an equal number of cases, and thus it provides a comparable measure of model fit.</w:t>
      </w:r>
    </w:p>
    <w:p w14:paraId="674E3E54"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In addition, the Rasch model output also provides information on the raw scores, distribution of valid responses, missing data by item, and a detailed output that shows the observed response proportion and the predicted response proportion for each raw score and items. While assessing quality of the FIES data, an analyst needs to consider the following: </w:t>
      </w:r>
    </w:p>
    <w:p w14:paraId="3FBA13CD" w14:textId="24FB212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color w:val="000000"/>
          <w:sz w:val="22"/>
          <w:szCs w:val="22"/>
        </w:rPr>
        <w:t xml:space="preserve">An adequate fit to the Rasch model is indicated by infit and outfit statistics of 0.7-1.3 for each item. </w:t>
      </w:r>
      <w:r w:rsidR="005561DE">
        <w:rPr>
          <w:rFonts w:ascii="Gill Sans MT" w:hAnsi="Gill Sans MT"/>
          <w:color w:val="000000"/>
          <w:sz w:val="22"/>
          <w:szCs w:val="22"/>
        </w:rPr>
        <w:t>I</w:t>
      </w:r>
      <w:r w:rsidR="005561DE" w:rsidRPr="00DA12E4">
        <w:rPr>
          <w:rFonts w:ascii="Gill Sans MT" w:hAnsi="Gill Sans MT"/>
          <w:color w:val="000000"/>
          <w:sz w:val="22"/>
          <w:szCs w:val="22"/>
        </w:rPr>
        <w:t xml:space="preserve">tems </w:t>
      </w:r>
      <w:r w:rsidRPr="00DA12E4">
        <w:rPr>
          <w:rFonts w:ascii="Gill Sans MT" w:hAnsi="Gill Sans MT"/>
          <w:color w:val="000000"/>
          <w:sz w:val="22"/>
          <w:szCs w:val="22"/>
        </w:rPr>
        <w:t>with infit values of more than 1.</w:t>
      </w:r>
      <w:r w:rsidR="005561DE">
        <w:rPr>
          <w:rFonts w:ascii="Gill Sans MT" w:hAnsi="Gill Sans MT"/>
          <w:color w:val="000000"/>
          <w:sz w:val="22"/>
          <w:szCs w:val="22"/>
        </w:rPr>
        <w:t>3</w:t>
      </w:r>
      <w:r w:rsidR="005561DE" w:rsidRPr="00DA12E4">
        <w:rPr>
          <w:rFonts w:ascii="Gill Sans MT" w:hAnsi="Gill Sans MT"/>
          <w:color w:val="000000"/>
          <w:sz w:val="22"/>
          <w:szCs w:val="22"/>
        </w:rPr>
        <w:t xml:space="preserve"> </w:t>
      </w:r>
      <w:r w:rsidRPr="00DA12E4">
        <w:rPr>
          <w:rFonts w:ascii="Gill Sans MT" w:hAnsi="Gill Sans MT"/>
          <w:color w:val="000000"/>
          <w:sz w:val="22"/>
          <w:szCs w:val="22"/>
        </w:rPr>
        <w:t>should not be used for scoring</w:t>
      </w:r>
      <w:r w:rsidR="005561DE">
        <w:rPr>
          <w:rFonts w:ascii="Gill Sans MT" w:hAnsi="Gill Sans MT"/>
          <w:color w:val="000000"/>
          <w:sz w:val="22"/>
          <w:szCs w:val="22"/>
        </w:rPr>
        <w:t xml:space="preserve">. </w:t>
      </w:r>
    </w:p>
    <w:p w14:paraId="67B28025" w14:textId="07B08452" w:rsidR="00231DAC" w:rsidRDefault="00473A93" w:rsidP="005561DE">
      <w:pPr>
        <w:widowControl/>
        <w:pBdr>
          <w:top w:val="nil"/>
          <w:left w:val="nil"/>
          <w:bottom w:val="nil"/>
          <w:right w:val="nil"/>
          <w:between w:val="nil"/>
        </w:pBdr>
        <w:spacing w:after="200"/>
        <w:ind w:left="720"/>
        <w:contextualSpacing/>
        <w:rPr>
          <w:rFonts w:ascii="Gill Sans MT" w:hAnsi="Gill Sans MT"/>
          <w:color w:val="000000"/>
          <w:sz w:val="22"/>
          <w:szCs w:val="22"/>
        </w:rPr>
      </w:pPr>
      <w:r>
        <w:rPr>
          <w:rFonts w:ascii="Gill Sans MT" w:hAnsi="Gill Sans MT"/>
          <w:color w:val="000000"/>
          <w:sz w:val="22"/>
          <w:szCs w:val="22"/>
        </w:rPr>
        <w:t>If the item infit is greater than 1.3 for any single item, a useful first step is e</w:t>
      </w:r>
      <w:r w:rsidR="005561DE">
        <w:rPr>
          <w:rFonts w:ascii="Gill Sans MT" w:hAnsi="Gill Sans MT"/>
          <w:color w:val="000000"/>
          <w:sz w:val="22"/>
          <w:szCs w:val="22"/>
        </w:rPr>
        <w:t xml:space="preserve">xamining person outfit statistics </w:t>
      </w:r>
      <w:r w:rsidR="00231DAC">
        <w:rPr>
          <w:rFonts w:ascii="Gill Sans MT" w:hAnsi="Gill Sans MT"/>
          <w:color w:val="000000"/>
          <w:sz w:val="22"/>
          <w:szCs w:val="22"/>
        </w:rPr>
        <w:t>to</w:t>
      </w:r>
      <w:r w:rsidR="005561DE">
        <w:rPr>
          <w:rFonts w:ascii="Gill Sans MT" w:hAnsi="Gill Sans MT"/>
          <w:color w:val="000000"/>
          <w:sz w:val="22"/>
          <w:szCs w:val="22"/>
        </w:rPr>
        <w:t xml:space="preserve"> remove respondents with outlier patterns, or where responses do not follow the </w:t>
      </w:r>
      <w:r>
        <w:rPr>
          <w:rFonts w:ascii="Gill Sans MT" w:hAnsi="Gill Sans MT"/>
          <w:color w:val="000000"/>
          <w:sz w:val="22"/>
          <w:szCs w:val="22"/>
        </w:rPr>
        <w:t xml:space="preserve">hierarchical </w:t>
      </w:r>
      <w:r w:rsidR="005561DE">
        <w:rPr>
          <w:rFonts w:ascii="Gill Sans MT" w:hAnsi="Gill Sans MT"/>
          <w:color w:val="000000"/>
          <w:sz w:val="22"/>
          <w:szCs w:val="22"/>
        </w:rPr>
        <w:t xml:space="preserve">logic of the </w:t>
      </w:r>
      <w:r>
        <w:rPr>
          <w:rFonts w:ascii="Gill Sans MT" w:hAnsi="Gill Sans MT"/>
          <w:color w:val="000000"/>
          <w:sz w:val="22"/>
          <w:szCs w:val="22"/>
        </w:rPr>
        <w:t>item severity</w:t>
      </w:r>
      <w:r w:rsidR="005561DE">
        <w:rPr>
          <w:rFonts w:ascii="Gill Sans MT" w:hAnsi="Gill Sans MT"/>
          <w:color w:val="000000"/>
          <w:sz w:val="22"/>
          <w:szCs w:val="22"/>
        </w:rPr>
        <w:t>.</w:t>
      </w:r>
      <w:r w:rsidR="00231DAC">
        <w:rPr>
          <w:rFonts w:ascii="Gill Sans MT" w:hAnsi="Gill Sans MT"/>
          <w:color w:val="000000"/>
          <w:sz w:val="22"/>
          <w:szCs w:val="22"/>
        </w:rPr>
        <w:t xml:space="preserve"> To accompany this, </w:t>
      </w:r>
      <w:r w:rsidR="00231DAC">
        <w:rPr>
          <w:rFonts w:ascii="Gill Sans MT" w:hAnsi="Gill Sans MT"/>
          <w:color w:val="000000"/>
          <w:sz w:val="22"/>
          <w:szCs w:val="22"/>
        </w:rPr>
        <w:t>a</w:t>
      </w:r>
      <w:r w:rsidR="00231DAC" w:rsidRPr="00DA12E4">
        <w:rPr>
          <w:rFonts w:ascii="Gill Sans MT" w:hAnsi="Gill Sans MT"/>
          <w:color w:val="000000"/>
          <w:sz w:val="22"/>
          <w:szCs w:val="22"/>
        </w:rPr>
        <w:t>n</w:t>
      </w:r>
      <w:r w:rsidR="00231DAC">
        <w:rPr>
          <w:rFonts w:ascii="Gill Sans MT" w:hAnsi="Gill Sans MT"/>
          <w:color w:val="000000"/>
          <w:sz w:val="22"/>
          <w:szCs w:val="22"/>
        </w:rPr>
        <w:t xml:space="preserve"> item</w:t>
      </w:r>
      <w:r w:rsidR="00231DAC" w:rsidRPr="00DA12E4">
        <w:rPr>
          <w:rFonts w:ascii="Gill Sans MT" w:hAnsi="Gill Sans MT"/>
          <w:color w:val="000000"/>
          <w:sz w:val="22"/>
          <w:szCs w:val="22"/>
        </w:rPr>
        <w:t xml:space="preserve"> outfit of &gt;2 is  considered high</w:t>
      </w:r>
      <w:r w:rsidR="00231DAC">
        <w:rPr>
          <w:rFonts w:ascii="Gill Sans MT" w:hAnsi="Gill Sans MT"/>
          <w:color w:val="000000"/>
          <w:sz w:val="22"/>
          <w:szCs w:val="22"/>
        </w:rPr>
        <w:t xml:space="preserve"> and may be useful for identifying specifically where the unusual patterns are located</w:t>
      </w:r>
      <w:r w:rsidR="00231DAC" w:rsidRPr="00DA12E4">
        <w:rPr>
          <w:rFonts w:ascii="Gill Sans MT" w:hAnsi="Gill Sans MT"/>
          <w:color w:val="000000"/>
          <w:sz w:val="22"/>
          <w:szCs w:val="22"/>
        </w:rPr>
        <w:t>.</w:t>
      </w:r>
      <w:r w:rsidR="00231DAC">
        <w:rPr>
          <w:rFonts w:ascii="Gill Sans MT" w:hAnsi="Gill Sans MT"/>
          <w:color w:val="000000"/>
          <w:sz w:val="22"/>
          <w:szCs w:val="22"/>
        </w:rPr>
        <w:t xml:space="preserve"> Examining this with information on enumerators is also suggested to determine if these patterns emerge based on who collected the data.</w:t>
      </w:r>
      <w:r>
        <w:rPr>
          <w:rFonts w:ascii="Gill Sans MT" w:hAnsi="Gill Sans MT"/>
          <w:color w:val="000000"/>
          <w:sz w:val="22"/>
          <w:szCs w:val="22"/>
        </w:rPr>
        <w:t xml:space="preserve"> </w:t>
      </w:r>
    </w:p>
    <w:p w14:paraId="0D32B589" w14:textId="748B8200" w:rsidR="005561DE" w:rsidRDefault="00231DAC" w:rsidP="005561DE">
      <w:pPr>
        <w:widowControl/>
        <w:pBdr>
          <w:top w:val="nil"/>
          <w:left w:val="nil"/>
          <w:bottom w:val="nil"/>
          <w:right w:val="nil"/>
          <w:between w:val="nil"/>
        </w:pBdr>
        <w:spacing w:after="200"/>
        <w:ind w:left="720"/>
        <w:contextualSpacing/>
        <w:rPr>
          <w:rFonts w:ascii="Gill Sans MT" w:hAnsi="Gill Sans MT"/>
          <w:color w:val="000000"/>
          <w:sz w:val="22"/>
          <w:szCs w:val="22"/>
        </w:rPr>
      </w:pPr>
      <w:r>
        <w:rPr>
          <w:rFonts w:ascii="Gill Sans MT" w:hAnsi="Gill Sans MT"/>
          <w:color w:val="000000"/>
          <w:sz w:val="22"/>
          <w:szCs w:val="22"/>
        </w:rPr>
        <w:t>When rows are removed, the Rasch model should be re-run. If the item infit still remains above 1.3 after removing these items, the item should be dropped from the model and re-run.</w:t>
      </w:r>
      <w:r w:rsidR="00473A93">
        <w:rPr>
          <w:rFonts w:ascii="Gill Sans MT" w:hAnsi="Gill Sans MT"/>
          <w:color w:val="000000"/>
          <w:sz w:val="22"/>
          <w:szCs w:val="22"/>
        </w:rPr>
        <w:t xml:space="preserve">  </w:t>
      </w:r>
    </w:p>
    <w:p w14:paraId="27073C4D" w14:textId="1C0B016D" w:rsidR="00231DAC" w:rsidRDefault="00530798" w:rsidP="007B7C0C">
      <w:pPr>
        <w:widowControl/>
        <w:pBdr>
          <w:top w:val="nil"/>
          <w:left w:val="nil"/>
          <w:bottom w:val="nil"/>
          <w:right w:val="nil"/>
          <w:between w:val="nil"/>
        </w:pBdr>
        <w:spacing w:after="200"/>
        <w:ind w:left="720"/>
        <w:contextualSpacing/>
        <w:rPr>
          <w:rFonts w:ascii="Gill Sans MT" w:hAnsi="Gill Sans MT"/>
          <w:color w:val="000000"/>
          <w:sz w:val="22"/>
          <w:szCs w:val="22"/>
        </w:rPr>
      </w:pPr>
      <w:r>
        <w:rPr>
          <w:rFonts w:ascii="Gill Sans MT" w:hAnsi="Gill Sans MT"/>
          <w:color w:val="000000"/>
          <w:sz w:val="22"/>
          <w:szCs w:val="22"/>
        </w:rPr>
        <w:lastRenderedPageBreak/>
        <w:t>Items with infit values greater than 1.3 should be removed and the model should be re-run one by one. In other words, i</w:t>
      </w:r>
      <w:r w:rsidR="00231DAC">
        <w:rPr>
          <w:rFonts w:ascii="Gill Sans MT" w:hAnsi="Gill Sans MT"/>
          <w:color w:val="000000"/>
          <w:sz w:val="22"/>
          <w:szCs w:val="22"/>
        </w:rPr>
        <w:t xml:space="preserve">f more than one item has an infit value greater than 1.3, the one with the highest should be dropped. It is possible that </w:t>
      </w:r>
      <w:r>
        <w:rPr>
          <w:rFonts w:ascii="Gill Sans MT" w:hAnsi="Gill Sans MT"/>
          <w:color w:val="000000"/>
          <w:sz w:val="22"/>
          <w:szCs w:val="22"/>
        </w:rPr>
        <w:t xml:space="preserve">after </w:t>
      </w:r>
      <w:r w:rsidR="00231DAC">
        <w:rPr>
          <w:rFonts w:ascii="Gill Sans MT" w:hAnsi="Gill Sans MT"/>
          <w:color w:val="000000"/>
          <w:sz w:val="22"/>
          <w:szCs w:val="22"/>
        </w:rPr>
        <w:t xml:space="preserve">removing one item </w:t>
      </w:r>
      <w:r>
        <w:rPr>
          <w:rFonts w:ascii="Gill Sans MT" w:hAnsi="Gill Sans MT"/>
          <w:color w:val="000000"/>
          <w:sz w:val="22"/>
          <w:szCs w:val="22"/>
        </w:rPr>
        <w:t xml:space="preserve">and re-running the Rasch model, it </w:t>
      </w:r>
      <w:r w:rsidR="00231DAC">
        <w:rPr>
          <w:rFonts w:ascii="Gill Sans MT" w:hAnsi="Gill Sans MT"/>
          <w:color w:val="000000"/>
          <w:sz w:val="22"/>
          <w:szCs w:val="22"/>
        </w:rPr>
        <w:t>can lead to lower values for other items. If the other items are still</w:t>
      </w:r>
      <w:r>
        <w:rPr>
          <w:rFonts w:ascii="Gill Sans MT" w:hAnsi="Gill Sans MT"/>
          <w:color w:val="000000"/>
          <w:sz w:val="22"/>
          <w:szCs w:val="22"/>
        </w:rPr>
        <w:t xml:space="preserve"> greater than 1.3, then it is suggested that it be dropped as well. </w:t>
      </w:r>
      <w:r w:rsidR="00231DAC">
        <w:rPr>
          <w:rFonts w:ascii="Gill Sans MT" w:hAnsi="Gill Sans MT"/>
          <w:color w:val="000000"/>
          <w:sz w:val="22"/>
          <w:szCs w:val="22"/>
        </w:rPr>
        <w:t xml:space="preserve"> </w:t>
      </w:r>
    </w:p>
    <w:p w14:paraId="08B5B85B" w14:textId="77777777" w:rsidR="00DA12E4" w:rsidRPr="00DA12E4" w:rsidRDefault="00DA12E4" w:rsidP="007B7C0C">
      <w:pPr>
        <w:widowControl/>
        <w:pBdr>
          <w:top w:val="nil"/>
          <w:left w:val="nil"/>
          <w:bottom w:val="nil"/>
          <w:right w:val="nil"/>
          <w:between w:val="nil"/>
        </w:pBdr>
        <w:spacing w:after="200"/>
        <w:ind w:left="360"/>
        <w:contextualSpacing/>
        <w:rPr>
          <w:rFonts w:ascii="Gill Sans MT" w:hAnsi="Gill Sans MT"/>
          <w:color w:val="000000"/>
          <w:sz w:val="22"/>
          <w:szCs w:val="22"/>
        </w:rPr>
      </w:pPr>
      <w:r w:rsidRPr="00DA12E4">
        <w:rPr>
          <w:rFonts w:ascii="Gill Sans MT" w:hAnsi="Gill Sans MT"/>
          <w:color w:val="000000"/>
          <w:sz w:val="22"/>
          <w:szCs w:val="22"/>
        </w:rPr>
        <w:t xml:space="preserve">If a high percentage of missing responses or a high infit affecting only one or two questions is observed, then these items may be dropped from the scale, and an analysis should be performed on the remaining six or seven items. </w:t>
      </w:r>
    </w:p>
    <w:p w14:paraId="3E6E4311" w14:textId="6165D374" w:rsidR="00DA12E4" w:rsidRPr="00DA12E4" w:rsidRDefault="00DA12E4" w:rsidP="00DA12E4">
      <w:pPr>
        <w:widowControl/>
        <w:spacing w:before="200" w:after="200"/>
        <w:rPr>
          <w:rFonts w:ascii="Gill Sans MT" w:eastAsia="Arial" w:hAnsi="Gill Sans MT" w:cs="Arial"/>
          <w:color w:val="000000"/>
          <w:sz w:val="22"/>
        </w:rPr>
      </w:pPr>
      <w:commentRangeStart w:id="17"/>
      <w:r w:rsidRPr="00DA12E4">
        <w:rPr>
          <w:rFonts w:ascii="Gill Sans MT" w:eastAsia="Arial" w:hAnsi="Gill Sans MT" w:cs="Arial"/>
          <w:color w:val="000000"/>
          <w:sz w:val="22"/>
        </w:rPr>
        <w:t>NOTE</w:t>
      </w:r>
      <w:commentRangeEnd w:id="17"/>
      <w:r w:rsidRPr="00DA12E4">
        <w:rPr>
          <w:rFonts w:ascii="Gill Sans MT" w:eastAsia="Arial" w:hAnsi="Gill Sans MT" w:cs="Arial"/>
          <w:color w:val="000000"/>
          <w:sz w:val="16"/>
          <w:szCs w:val="16"/>
        </w:rPr>
        <w:commentReference w:id="17"/>
      </w:r>
      <w:r w:rsidRPr="00DA12E4">
        <w:rPr>
          <w:rFonts w:ascii="Gill Sans MT" w:eastAsia="Arial" w:hAnsi="Gill Sans MT" w:cs="Arial"/>
          <w:color w:val="000000"/>
          <w:sz w:val="22"/>
        </w:rPr>
        <w:t xml:space="preserve">: Although a scale with fewer than eight items may be used for the analysis, </w:t>
      </w:r>
      <w:r w:rsidRPr="00DA12E4">
        <w:rPr>
          <w:rFonts w:ascii="Gill Sans MT" w:eastAsia="Arial" w:hAnsi="Gill Sans MT" w:cs="Arial"/>
          <w:b/>
          <w:bCs/>
          <w:color w:val="000000"/>
          <w:sz w:val="22"/>
        </w:rPr>
        <w:t xml:space="preserve">a minimum of </w:t>
      </w:r>
      <w:r w:rsidR="005561DE">
        <w:rPr>
          <w:rFonts w:ascii="Gill Sans MT" w:eastAsia="Arial" w:hAnsi="Gill Sans MT" w:cs="Arial"/>
          <w:b/>
          <w:bCs/>
          <w:color w:val="000000"/>
          <w:sz w:val="22"/>
        </w:rPr>
        <w:t>five</w:t>
      </w:r>
      <w:r w:rsidR="005561DE" w:rsidRPr="00DA12E4">
        <w:rPr>
          <w:rFonts w:ascii="Gill Sans MT" w:eastAsia="Arial" w:hAnsi="Gill Sans MT" w:cs="Arial"/>
          <w:b/>
          <w:bCs/>
          <w:color w:val="000000"/>
          <w:sz w:val="22"/>
        </w:rPr>
        <w:t xml:space="preserve"> </w:t>
      </w:r>
      <w:r w:rsidRPr="00DA12E4">
        <w:rPr>
          <w:rFonts w:ascii="Gill Sans MT" w:eastAsia="Arial" w:hAnsi="Gill Sans MT" w:cs="Arial"/>
          <w:b/>
          <w:bCs/>
          <w:color w:val="000000"/>
          <w:sz w:val="22"/>
        </w:rPr>
        <w:t>items</w:t>
      </w:r>
      <w:r w:rsidRPr="00DA12E4">
        <w:rPr>
          <w:rFonts w:ascii="Gill Sans MT" w:eastAsia="Arial" w:hAnsi="Gill Sans MT" w:cs="Arial"/>
          <w:color w:val="000000"/>
          <w:sz w:val="22"/>
        </w:rPr>
        <w:t xml:space="preserve"> must be retained to produce an acceptable measure of food insecurity.</w:t>
      </w:r>
      <w:r w:rsidRPr="00DA12E4">
        <w:rPr>
          <w:rFonts w:ascii="Gill Sans MT" w:eastAsia="Arial" w:hAnsi="Gill Sans MT" w:cs="Arial"/>
          <w:color w:val="000000"/>
          <w:sz w:val="22"/>
          <w:vertAlign w:val="superscript"/>
        </w:rPr>
        <w:footnoteReference w:id="3"/>
      </w:r>
      <w:r w:rsidRPr="00DA12E4">
        <w:rPr>
          <w:rFonts w:ascii="Gill Sans MT" w:eastAsia="Arial" w:hAnsi="Gill Sans MT" w:cs="Arial"/>
          <w:color w:val="000000"/>
          <w:sz w:val="22"/>
        </w:rPr>
        <w:t xml:space="preserve"> </w:t>
      </w:r>
    </w:p>
    <w:p w14:paraId="270FAC02"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color w:val="000000"/>
          <w:sz w:val="22"/>
          <w:szCs w:val="22"/>
        </w:rPr>
        <w:t xml:space="preserve">If an item has more than 10 percent missing responses, an analyst may decide to drop it from the scale. </w:t>
      </w:r>
    </w:p>
    <w:p w14:paraId="1F46917C" w14:textId="0530A2C8"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color w:val="000000"/>
          <w:sz w:val="22"/>
          <w:szCs w:val="22"/>
        </w:rPr>
        <w:t>A residual correlation between a pair of items is considered high if it is &gt;|0.</w:t>
      </w:r>
      <w:r w:rsidR="005561DE">
        <w:rPr>
          <w:rFonts w:ascii="Gill Sans MT" w:hAnsi="Gill Sans MT"/>
          <w:color w:val="000000"/>
          <w:sz w:val="22"/>
          <w:szCs w:val="22"/>
        </w:rPr>
        <w:t>3</w:t>
      </w:r>
      <w:r w:rsidRPr="00DA12E4">
        <w:rPr>
          <w:rFonts w:ascii="Gill Sans MT" w:hAnsi="Gill Sans MT"/>
          <w:color w:val="000000"/>
          <w:sz w:val="22"/>
          <w:szCs w:val="22"/>
        </w:rPr>
        <w:t>|. This shows that each item is not able to capture different aspect</w:t>
      </w:r>
      <w:r w:rsidR="0034707C">
        <w:rPr>
          <w:rFonts w:ascii="Gill Sans MT" w:hAnsi="Gill Sans MT"/>
          <w:color w:val="000000"/>
          <w:sz w:val="22"/>
          <w:szCs w:val="22"/>
        </w:rPr>
        <w:t>s</w:t>
      </w:r>
      <w:r w:rsidRPr="00DA12E4">
        <w:rPr>
          <w:rFonts w:ascii="Gill Sans MT" w:hAnsi="Gill Sans MT"/>
          <w:color w:val="000000"/>
          <w:sz w:val="22"/>
          <w:szCs w:val="22"/>
        </w:rPr>
        <w:t xml:space="preserve"> of food insecurity. If two items have high residual correlation, it may be necessary to drop one of them and re-run the model.</w:t>
      </w:r>
    </w:p>
    <w:p w14:paraId="714803D5"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color w:val="000000"/>
          <w:sz w:val="22"/>
          <w:szCs w:val="22"/>
        </w:rPr>
        <w:t>A Rasch reliability value above 0.7 for an eight-item FIES scale is considered acceptable.</w:t>
      </w:r>
    </w:p>
    <w:p w14:paraId="72C7EEA6" w14:textId="77777777" w:rsidR="00DA12E4" w:rsidRPr="00DA12E4" w:rsidRDefault="00DA12E4" w:rsidP="00DA12E4">
      <w:pPr>
        <w:widowControl/>
        <w:pBdr>
          <w:top w:val="nil"/>
          <w:left w:val="nil"/>
          <w:bottom w:val="nil"/>
          <w:right w:val="nil"/>
          <w:between w:val="nil"/>
        </w:pBdr>
        <w:spacing w:after="200"/>
        <w:ind w:left="720" w:hanging="360"/>
        <w:contextualSpacing/>
        <w:rPr>
          <w:rFonts w:ascii="Gill Sans MT" w:hAnsi="Gill Sans MT"/>
          <w:color w:val="000000"/>
          <w:sz w:val="22"/>
          <w:szCs w:val="22"/>
        </w:rPr>
      </w:pPr>
      <w:r w:rsidRPr="00DA12E4">
        <w:rPr>
          <w:rFonts w:ascii="Gill Sans MT" w:hAnsi="Gill Sans MT"/>
          <w:color w:val="000000"/>
          <w:sz w:val="22"/>
          <w:szCs w:val="22"/>
        </w:rPr>
        <w:t>A Rasch reliability value above 0.6 for a seven-item FIES scale is considered acceptable.</w:t>
      </w:r>
    </w:p>
    <w:p w14:paraId="7B1B4246" w14:textId="77777777" w:rsidR="00DA12E4" w:rsidRPr="00DA12E4" w:rsidRDefault="00DA12E4" w:rsidP="00DA12E4">
      <w:pPr>
        <w:widowControl/>
        <w:spacing w:before="200" w:after="200"/>
        <w:rPr>
          <w:rFonts w:ascii="Gill Sans MT" w:eastAsia="Arial" w:hAnsi="Gill Sans MT" w:cs="Arial"/>
          <w:color w:val="000000"/>
          <w:sz w:val="22"/>
        </w:rPr>
      </w:pPr>
      <w:commentRangeStart w:id="18"/>
      <w:commentRangeStart w:id="19"/>
      <w:r w:rsidRPr="00DA12E4">
        <w:rPr>
          <w:rFonts w:ascii="Gill Sans MT" w:eastAsia="Arial" w:hAnsi="Gill Sans MT" w:cs="Arial"/>
          <w:color w:val="000000"/>
          <w:sz w:val="22"/>
        </w:rPr>
        <w:t>Data</w:t>
      </w:r>
      <w:commentRangeEnd w:id="18"/>
      <w:r w:rsidRPr="00DA12E4">
        <w:rPr>
          <w:rFonts w:ascii="Gill Sans MT" w:eastAsia="Arial" w:hAnsi="Gill Sans MT" w:cs="Arial"/>
          <w:color w:val="000000"/>
          <w:sz w:val="16"/>
          <w:szCs w:val="16"/>
        </w:rPr>
        <w:commentReference w:id="18"/>
      </w:r>
      <w:commentRangeEnd w:id="19"/>
      <w:r w:rsidRPr="00DA12E4">
        <w:rPr>
          <w:rFonts w:ascii="Gill Sans MT" w:eastAsia="Arial" w:hAnsi="Gill Sans MT" w:cs="Arial"/>
          <w:color w:val="000000"/>
          <w:sz w:val="16"/>
          <w:szCs w:val="16"/>
        </w:rPr>
        <w:commentReference w:id="19"/>
      </w:r>
      <w:r w:rsidRPr="00DA12E4">
        <w:rPr>
          <w:rFonts w:ascii="Gill Sans MT" w:eastAsia="Arial" w:hAnsi="Gill Sans MT" w:cs="Arial"/>
          <w:color w:val="000000"/>
          <w:sz w:val="22"/>
        </w:rPr>
        <w:t xml:space="preserve"> from the Rasch models are used in an equating process to produce prevalence estimates. This is done automatically using the </w:t>
      </w:r>
      <w:r w:rsidRPr="00DA12E4">
        <w:rPr>
          <w:rFonts w:ascii="Courier New" w:eastAsia="Arial" w:hAnsi="Courier New" w:cs="Arial"/>
          <w:color w:val="000000"/>
          <w:sz w:val="20"/>
        </w:rPr>
        <w:t>equating.fun</w:t>
      </w:r>
      <w:r w:rsidRPr="00DA12E4">
        <w:rPr>
          <w:rFonts w:ascii="Gill Sans MT" w:eastAsia="Arial" w:hAnsi="Gill Sans MT" w:cs="Arial"/>
          <w:i/>
          <w:iCs/>
          <w:color w:val="000000"/>
          <w:sz w:val="22"/>
        </w:rPr>
        <w:t xml:space="preserve"> </w:t>
      </w:r>
      <w:r w:rsidRPr="00DA12E4">
        <w:rPr>
          <w:rFonts w:ascii="Gill Sans MT" w:eastAsia="Arial" w:hAnsi="Gill Sans MT" w:cs="Arial"/>
          <w:color w:val="000000"/>
          <w:sz w:val="22"/>
        </w:rPr>
        <w:t>function in R. The same process can also be done manually using the example spreadsheet</w:t>
      </w:r>
      <w:r w:rsidRPr="00DA12E4">
        <w:rPr>
          <w:rFonts w:ascii="Gill Sans MT" w:eastAsia="Arial" w:hAnsi="Gill Sans MT" w:cs="Arial"/>
          <w:color w:val="000000"/>
          <w:sz w:val="22"/>
          <w:vertAlign w:val="superscript"/>
        </w:rPr>
        <w:footnoteReference w:id="4"/>
      </w:r>
      <w:r w:rsidRPr="00DA12E4">
        <w:rPr>
          <w:rFonts w:ascii="Gill Sans MT" w:eastAsia="Arial" w:hAnsi="Gill Sans MT" w:cs="Arial"/>
          <w:color w:val="000000"/>
          <w:sz w:val="22"/>
        </w:rPr>
        <w:t xml:space="preserve"> (provided by FAO); this process will involve many choices that may </w:t>
      </w:r>
      <w:commentRangeStart w:id="20"/>
      <w:r w:rsidRPr="00DA12E4">
        <w:rPr>
          <w:rFonts w:ascii="Gill Sans MT" w:eastAsia="Arial" w:hAnsi="Gill Sans MT" w:cs="Arial"/>
          <w:color w:val="000000"/>
          <w:sz w:val="22"/>
        </w:rPr>
        <w:t>involve a level of informed judgment</w:t>
      </w:r>
      <w:commentRangeEnd w:id="20"/>
      <w:r w:rsidRPr="00DA12E4">
        <w:rPr>
          <w:rFonts w:ascii="Gill Sans MT" w:eastAsia="Arial" w:hAnsi="Gill Sans MT" w:cs="Arial"/>
          <w:color w:val="000000"/>
          <w:sz w:val="16"/>
          <w:szCs w:val="16"/>
        </w:rPr>
        <w:commentReference w:id="20"/>
      </w:r>
      <w:r w:rsidRPr="00DA12E4">
        <w:rPr>
          <w:rFonts w:ascii="Gill Sans MT" w:eastAsia="Arial" w:hAnsi="Gill Sans MT" w:cs="Arial"/>
          <w:color w:val="000000"/>
          <w:sz w:val="22"/>
        </w:rPr>
        <w:t xml:space="preserve"> and should be guided by the principles described above. The steps that follow describe the execution of the equating process and the subsequent steps in R as it is more efficient, especially with the process replicated by disaggregates, and confidence intervals and design effects are estimated.</w:t>
      </w:r>
      <w:bookmarkStart w:id="21" w:name="_heading=h.1vc8v0i" w:colFirst="0" w:colLast="0"/>
      <w:bookmarkEnd w:id="21"/>
    </w:p>
    <w:p w14:paraId="5FCA6DE4"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 xml:space="preserve">Step 3a. </w:t>
      </w:r>
      <w:r w:rsidRPr="00DA12E4">
        <w:rPr>
          <w:rFonts w:ascii="Gill Sans MT" w:eastAsia="Arial" w:hAnsi="Gill Sans MT" w:cs="Arial"/>
          <w:color w:val="000000"/>
          <w:sz w:val="22"/>
        </w:rPr>
        <w:t>The equating function is used to calibrate the measure derived from the scale to the FAO global reference scale. It then performs a probabilistic assignment of households to levels of severity along the latent trait. Next, it estimates the weighted probability of being beyond the threshold for moderate and severe food insecurity.</w:t>
      </w:r>
    </w:p>
    <w:p w14:paraId="73E6A46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ee &lt;- equating.fun(rr, wt.spec=wt*mem, write.file=TRUE)</w:t>
      </w:r>
    </w:p>
    <w:p w14:paraId="723E2F27"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ee$prevs*100 # displays the prevalence estimates</w:t>
      </w:r>
    </w:p>
    <w:p w14:paraId="56A3D14B"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Note that the weights are multiplied by the household size to produce population estimates rather than household estimates. </w:t>
      </w:r>
    </w:p>
    <w:p w14:paraId="65A11A43"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 xml:space="preserve">Step 3b. </w:t>
      </w:r>
      <w:r w:rsidRPr="00DA12E4">
        <w:rPr>
          <w:rFonts w:ascii="Gill Sans MT" w:eastAsia="Arial" w:hAnsi="Gill Sans MT" w:cs="Arial"/>
          <w:color w:val="000000"/>
          <w:sz w:val="22"/>
        </w:rPr>
        <w:t>Extract the probabilities for each score for moderate and severe insecurities for each case.</w:t>
      </w:r>
    </w:p>
    <w:p w14:paraId="70796B6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prob.rs=ee$probs.rs</w:t>
      </w:r>
    </w:p>
    <w:p w14:paraId="7D196FC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prob.modsev=prob.rs[rs+1,1]  </w:t>
      </w:r>
      <w:r w:rsidRPr="00DA12E4">
        <w:rPr>
          <w:rFonts w:ascii="Courier New" w:eastAsia="Arial" w:hAnsi="Courier New" w:cs="Arial"/>
          <w:color w:val="000000"/>
          <w:sz w:val="20"/>
        </w:rPr>
        <w:tab/>
      </w:r>
      <w:r w:rsidRPr="00DA12E4">
        <w:rPr>
          <w:rFonts w:ascii="Courier New" w:eastAsia="Arial" w:hAnsi="Courier New" w:cs="Arial"/>
          <w:color w:val="000000"/>
          <w:sz w:val="20"/>
        </w:rPr>
        <w:tab/>
      </w:r>
      <w:r w:rsidRPr="00DA12E4">
        <w:rPr>
          <w:rFonts w:ascii="Courier New" w:eastAsia="Arial" w:hAnsi="Courier New" w:cs="Arial"/>
          <w:color w:val="000000"/>
          <w:sz w:val="20"/>
        </w:rPr>
        <w:tab/>
      </w:r>
      <w:r w:rsidRPr="00DA12E4">
        <w:rPr>
          <w:rFonts w:ascii="Courier New" w:eastAsia="Arial" w:hAnsi="Courier New" w:cs="Arial"/>
          <w:color w:val="000000"/>
          <w:sz w:val="20"/>
        </w:rPr>
        <w:tab/>
        <w:t># moderate + severe</w:t>
      </w:r>
    </w:p>
    <w:p w14:paraId="53E23C1F"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prob.sev=prob.rs[rs+1,2]         </w:t>
      </w:r>
      <w:r w:rsidRPr="00DA12E4">
        <w:rPr>
          <w:rFonts w:ascii="Courier New" w:eastAsia="Arial" w:hAnsi="Courier New" w:cs="Arial"/>
          <w:color w:val="000000"/>
          <w:sz w:val="20"/>
        </w:rPr>
        <w:tab/>
      </w:r>
      <w:r w:rsidRPr="00DA12E4">
        <w:rPr>
          <w:rFonts w:ascii="Courier New" w:eastAsia="Arial" w:hAnsi="Courier New" w:cs="Arial"/>
          <w:color w:val="000000"/>
          <w:sz w:val="20"/>
        </w:rPr>
        <w:tab/>
      </w:r>
      <w:r w:rsidRPr="00DA12E4">
        <w:rPr>
          <w:rFonts w:ascii="Courier New" w:eastAsia="Arial" w:hAnsi="Courier New" w:cs="Arial"/>
          <w:color w:val="000000"/>
          <w:sz w:val="20"/>
        </w:rPr>
        <w:tab/>
        <w:t># severe</w:t>
      </w:r>
    </w:p>
    <w:p w14:paraId="292963D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lastRenderedPageBreak/>
        <w:t xml:space="preserve">prob.mod=prob.rs[rs+1,1]-prob.rs[rs+1,2] </w:t>
      </w:r>
      <w:r w:rsidRPr="00DA12E4">
        <w:rPr>
          <w:rFonts w:ascii="Courier New" w:eastAsia="Arial" w:hAnsi="Courier New" w:cs="Arial"/>
          <w:color w:val="000000"/>
          <w:sz w:val="20"/>
        </w:rPr>
        <w:tab/>
      </w:r>
      <w:r w:rsidRPr="00DA12E4">
        <w:rPr>
          <w:rFonts w:ascii="Courier New" w:eastAsia="Arial" w:hAnsi="Courier New" w:cs="Arial"/>
          <w:color w:val="000000"/>
          <w:sz w:val="20"/>
        </w:rPr>
        <w:tab/>
        <w:t># moderate</w:t>
      </w:r>
    </w:p>
    <w:p w14:paraId="33E78B71"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3c.</w:t>
      </w:r>
      <w:r w:rsidRPr="00DA12E4">
        <w:rPr>
          <w:rFonts w:ascii="Gill Sans MT" w:eastAsia="Arial" w:hAnsi="Gill Sans MT" w:cs="Arial"/>
          <w:color w:val="000000"/>
          <w:sz w:val="22"/>
        </w:rPr>
        <w:t xml:space="preserve"> Obtain the margin of errors of each prevalence using the </w:t>
      </w:r>
      <w:r w:rsidRPr="00DA12E4">
        <w:rPr>
          <w:rFonts w:ascii="Gill Sans MT" w:eastAsia="Arial" w:hAnsi="Gill Sans MT" w:cs="Arial"/>
          <w:i/>
          <w:iCs/>
          <w:color w:val="000000"/>
          <w:sz w:val="22"/>
        </w:rPr>
        <w:t>moe</w:t>
      </w:r>
      <w:r w:rsidRPr="00DA12E4">
        <w:rPr>
          <w:rFonts w:ascii="Gill Sans MT" w:eastAsia="Arial" w:hAnsi="Gill Sans MT" w:cs="Arial"/>
          <w:color w:val="000000"/>
          <w:sz w:val="22"/>
        </w:rPr>
        <w:t xml:space="preserve"> function.</w:t>
      </w:r>
    </w:p>
    <w:p w14:paraId="54DD363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L.modsev &lt;- moe(prob=prob.modsev, rs=rs, wt=wt*mem, psu=fies$fcluster, strata=fies$strata , conf.level = 0.95)</w:t>
      </w:r>
    </w:p>
    <w:p w14:paraId="4575660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L.sev &lt;- moe(prob=prob.sev, rs=rs, wt=wt*mem, psu=fies$fcluster, strata=fies$strata , conf.level = 0.95)</w:t>
      </w:r>
    </w:p>
    <w:p w14:paraId="43D7B4B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L.mod &lt;- moe(prob=prob.mod, rs=rs, wt=wt*mem, psu=fies$fcluster, strata=fies$strata , con“.level ” 0.95)</w:t>
      </w:r>
    </w:p>
    <w:p w14:paraId="453BD333" w14:textId="77777777" w:rsidR="00DA12E4" w:rsidRPr="00DA12E4" w:rsidRDefault="00DA12E4" w:rsidP="00DA12E4">
      <w:pPr>
        <w:widowControl/>
        <w:spacing w:line="240" w:lineRule="auto"/>
        <w:ind w:left="720"/>
        <w:rPr>
          <w:rFonts w:ascii="Courier New" w:eastAsia="Arial" w:hAnsi="Courier New" w:cs="Arial"/>
          <w:color w:val="000000"/>
          <w:sz w:val="20"/>
        </w:rPr>
      </w:pPr>
    </w:p>
    <w:p w14:paraId="232230C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moes &lt;-“c("FI_”od+"=L.modse“$moe, ”FI_sev"=L.sev$moe, "FI_mod"=L.mod$moe)</w:t>
      </w:r>
    </w:p>
    <w:p w14:paraId="71B5452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moes*100</w:t>
      </w:r>
    </w:p>
    <w:p w14:paraId="522B290F"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3d.</w:t>
      </w:r>
      <w:r w:rsidRPr="00DA12E4">
        <w:rPr>
          <w:rFonts w:ascii="Gill Sans MT" w:eastAsia="Arial" w:hAnsi="Gill Sans MT" w:cs="Arial"/>
          <w:color w:val="000000"/>
          <w:sz w:val="22"/>
        </w:rPr>
        <w:t xml:space="preserve"> Obtain the design effect of each prevalence.</w:t>
      </w:r>
    </w:p>
    <w:p w14:paraId="5CD3055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deffs &lt;- c("FI_mod+"=L.modsev$deff_s, "FI_sev"=L.sev$deff_s, "FI_mod"=L.mod$deff_s)</w:t>
      </w:r>
    </w:p>
    <w:p w14:paraId="26806266"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bCs/>
          <w:color w:val="000000"/>
          <w:sz w:val="22"/>
        </w:rPr>
        <w:t>Step 3e.</w:t>
      </w:r>
      <w:r w:rsidRPr="00DA12E4">
        <w:rPr>
          <w:rFonts w:ascii="Gill Sans MT" w:eastAsia="Arial" w:hAnsi="Gill Sans MT" w:cs="Arial"/>
          <w:color w:val="000000"/>
          <w:sz w:val="22"/>
        </w:rPr>
        <w:t xml:space="preserve"> Obtain weighted and</w:t>
      </w:r>
      <w:commentRangeStart w:id="22"/>
      <w:r w:rsidRPr="00DA12E4">
        <w:rPr>
          <w:rFonts w:ascii="Gill Sans MT" w:eastAsia="Arial" w:hAnsi="Gill Sans MT" w:cs="Arial"/>
          <w:color w:val="000000"/>
          <w:sz w:val="22"/>
        </w:rPr>
        <w:t xml:space="preserve"> unweighted</w:t>
      </w:r>
      <w:commentRangeEnd w:id="22"/>
      <w:r w:rsidRPr="00DA12E4">
        <w:rPr>
          <w:rFonts w:ascii="Gill Sans MT" w:eastAsia="Arial" w:hAnsi="Gill Sans MT" w:cs="Arial"/>
          <w:color w:val="000000"/>
          <w:sz w:val="16"/>
          <w:szCs w:val="16"/>
        </w:rPr>
        <w:commentReference w:id="22"/>
      </w:r>
      <w:r w:rsidRPr="00DA12E4">
        <w:rPr>
          <w:rFonts w:ascii="Gill Sans MT" w:eastAsia="Arial" w:hAnsi="Gill Sans MT" w:cs="Arial"/>
          <w:color w:val="000000"/>
          <w:sz w:val="22"/>
        </w:rPr>
        <w:t xml:space="preserve"> sample size, </w:t>
      </w:r>
      <w:r w:rsidRPr="00DA12E4">
        <w:rPr>
          <w:rFonts w:ascii="Gill Sans MT" w:eastAsia="Arial" w:hAnsi="Gill Sans MT" w:cs="Arial"/>
          <w:i/>
          <w:iCs/>
          <w:color w:val="000000"/>
          <w:sz w:val="22"/>
        </w:rPr>
        <w:t>nwt</w:t>
      </w:r>
      <w:r w:rsidRPr="00DA12E4">
        <w:rPr>
          <w:rFonts w:ascii="Gill Sans MT" w:eastAsia="Arial" w:hAnsi="Gill Sans MT" w:cs="Arial"/>
          <w:color w:val="000000"/>
          <w:sz w:val="22"/>
        </w:rPr>
        <w:t xml:space="preserve"> and </w:t>
      </w:r>
      <w:r w:rsidRPr="00DA12E4">
        <w:rPr>
          <w:rFonts w:ascii="Gill Sans MT" w:eastAsia="Arial" w:hAnsi="Gill Sans MT" w:cs="Arial"/>
          <w:i/>
          <w:iCs/>
          <w:color w:val="000000"/>
          <w:sz w:val="22"/>
        </w:rPr>
        <w:t>nt</w:t>
      </w:r>
      <w:r w:rsidRPr="00DA12E4">
        <w:rPr>
          <w:rFonts w:ascii="Gill Sans MT" w:eastAsia="Arial" w:hAnsi="Gill Sans MT" w:cs="Arial"/>
          <w:color w:val="000000"/>
          <w:sz w:val="22"/>
        </w:rPr>
        <w:t>.</w:t>
      </w:r>
    </w:p>
    <w:p w14:paraId="264BB8B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nwt &lt;- sum((wt*mem)[!is.na(rs)])</w:t>
      </w:r>
    </w:p>
    <w:p w14:paraId="41F9761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nt &lt;- sum((mem)[!is.na(rs)])</w:t>
      </w:r>
    </w:p>
    <w:p w14:paraId="1A34C3CD"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bCs/>
          <w:color w:val="000000"/>
          <w:sz w:val="22"/>
        </w:rPr>
        <w:t>Step 4</w:t>
      </w:r>
      <w:r w:rsidRPr="00DA12E4">
        <w:rPr>
          <w:rFonts w:ascii="Gill Sans MT" w:eastAsia="Arial" w:hAnsi="Gill Sans MT" w:cs="Arial"/>
          <w:color w:val="000000"/>
          <w:sz w:val="22"/>
        </w:rPr>
        <w:t xml:space="preserve">. Background characteristics and disaggregates. </w:t>
      </w:r>
      <w:commentRangeStart w:id="23"/>
      <w:r w:rsidRPr="00DA12E4">
        <w:rPr>
          <w:rFonts w:ascii="Gill Sans MT" w:eastAsia="Arial" w:hAnsi="Gill Sans MT" w:cs="Arial"/>
          <w:color w:val="000000"/>
          <w:sz w:val="22"/>
        </w:rPr>
        <w:t>This guide also describes the background variables (region, urban/rural) and disaggregates required for Feed the Future reporting—gendered household type and severity (medium, severe) of food insecurity. For the purposes of the baseline report, and endline-baseline report, t</w:t>
      </w:r>
      <w:commentRangeEnd w:id="23"/>
      <w:r w:rsidRPr="00DA12E4">
        <w:rPr>
          <w:rFonts w:ascii="Gill Sans MT" w:eastAsia="Arial" w:hAnsi="Gill Sans MT" w:cs="Arial"/>
          <w:color w:val="000000"/>
          <w:sz w:val="16"/>
          <w:szCs w:val="16"/>
        </w:rPr>
        <w:commentReference w:id="23"/>
      </w:r>
      <w:r w:rsidRPr="00DA12E4">
        <w:rPr>
          <w:rFonts w:ascii="Gill Sans MT" w:eastAsia="Arial" w:hAnsi="Gill Sans MT" w:cs="Arial"/>
          <w:color w:val="000000"/>
          <w:sz w:val="22"/>
        </w:rPr>
        <w:t xml:space="preserve">he analyst can add other disaggregates to the codes in Steps 2e and 4f. </w:t>
      </w:r>
    </w:p>
    <w:p w14:paraId="754848B7"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NOTE: The gendered household type variable identifies each household’s gendered type—that is, adult male and female, adult female-only, adult male-only, or child-only.</w:t>
      </w:r>
      <w:commentRangeStart w:id="24"/>
      <w:r w:rsidRPr="00DA12E4">
        <w:rPr>
          <w:rFonts w:ascii="Gill Sans MT" w:eastAsia="Arial" w:hAnsi="Gill Sans MT" w:cs="Arial"/>
          <w:color w:val="000000"/>
          <w:sz w:val="22"/>
        </w:rPr>
        <w:t xml:space="preserve"> If the number of cases is too small for any level of disaggregate, the analysis will not generate prevalence estimates for the disaggregate (gendered household type). </w:t>
      </w:r>
      <w:commentRangeEnd w:id="24"/>
      <w:r w:rsidRPr="00DA12E4">
        <w:rPr>
          <w:rFonts w:ascii="Gill Sans MT" w:eastAsia="Arial" w:hAnsi="Gill Sans MT" w:cs="Arial"/>
          <w:color w:val="000000"/>
          <w:sz w:val="16"/>
          <w:szCs w:val="16"/>
        </w:rPr>
        <w:commentReference w:id="24"/>
      </w:r>
      <w:r w:rsidRPr="00DA12E4">
        <w:rPr>
          <w:rFonts w:ascii="Gill Sans MT" w:eastAsia="Arial" w:hAnsi="Gill Sans MT" w:cs="Arial"/>
          <w:color w:val="000000"/>
          <w:sz w:val="22"/>
        </w:rPr>
        <w:t xml:space="preserve">This applies for any background disaggregates. </w:t>
      </w:r>
    </w:p>
    <w:p w14:paraId="711A8BFD" w14:textId="77777777" w:rsidR="00DA12E4" w:rsidRPr="00DA12E4" w:rsidRDefault="00DA12E4" w:rsidP="00DA12E4">
      <w:pPr>
        <w:widowControl/>
        <w:spacing w:before="200" w:after="200"/>
        <w:rPr>
          <w:rFonts w:ascii="Gill Sans MT" w:eastAsia="Arial" w:hAnsi="Gill Sans MT" w:cs="Arial"/>
          <w:i/>
          <w:color w:val="000000"/>
          <w:sz w:val="22"/>
        </w:rPr>
      </w:pPr>
      <w:r w:rsidRPr="00DA12E4">
        <w:rPr>
          <w:rFonts w:ascii="Gill Sans MT" w:eastAsia="Arial" w:hAnsi="Gill Sans MT" w:cs="Arial"/>
          <w:b/>
          <w:color w:val="000000"/>
          <w:sz w:val="22"/>
        </w:rPr>
        <w:t>Step 4a.</w:t>
      </w:r>
      <w:r w:rsidRPr="00DA12E4">
        <w:rPr>
          <w:rFonts w:ascii="Gill Sans MT" w:eastAsia="Arial" w:hAnsi="Gill Sans MT" w:cs="Arial"/>
          <w:color w:val="000000"/>
          <w:sz w:val="22"/>
        </w:rPr>
        <w:t xml:space="preserve"> Use the </w:t>
      </w:r>
      <w:r w:rsidRPr="00DA12E4">
        <w:rPr>
          <w:rFonts w:ascii="Courier New" w:eastAsia="Arial" w:hAnsi="Courier New" w:cs="Arial"/>
          <w:color w:val="000000"/>
          <w:sz w:val="20"/>
        </w:rPr>
        <w:t>FIES_char</w:t>
      </w:r>
      <w:r w:rsidRPr="00DA12E4">
        <w:rPr>
          <w:rFonts w:ascii="Gill Sans MT" w:eastAsia="Arial" w:hAnsi="Gill Sans MT" w:cs="Arial"/>
          <w:color w:val="000000"/>
          <w:sz w:val="22"/>
        </w:rPr>
        <w:t xml:space="preserve"> function to loop through all levels of background characteristics and replicate the process described above. The function returns a list of results, within an entry in the list for each individual category of the background characteristic.</w:t>
      </w:r>
    </w:p>
    <w:p w14:paraId="22795E5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FIES_char &lt;- function (df.char, fies. = fies, rr. = rr, ee. = ee)</w:t>
      </w:r>
    </w:p>
    <w:p w14:paraId="252461E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w:r>
    </w:p>
    <w:p w14:paraId="7FCCCD4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 &lt;- list()</w:t>
      </w:r>
    </w:p>
    <w:p w14:paraId="6EEB3DD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for (i in levels(df.char) ) { </w:t>
      </w:r>
    </w:p>
    <w:p w14:paraId="51B0F58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print(i) </w:t>
      </w:r>
    </w:p>
    <w:p w14:paraId="0CC7A5A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 selection for this individual category</w:t>
      </w:r>
    </w:p>
    <w:p w14:paraId="622A528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select &lt;- !is.na(df.char) &amp; df.char==i</w:t>
      </w:r>
    </w:p>
    <w:p w14:paraId="0CABF51C"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4b.</w:t>
      </w:r>
      <w:r w:rsidRPr="00DA12E4">
        <w:rPr>
          <w:rFonts w:ascii="Gill Sans MT" w:eastAsia="Arial" w:hAnsi="Gill Sans MT" w:cs="Arial"/>
          <w:color w:val="000000"/>
          <w:sz w:val="22"/>
        </w:rPr>
        <w:t xml:space="preserve"> Sub-set the background characteristics into the questionnaire data, the weight variable, and the de jure members, and run the Rasch model for the category. </w:t>
      </w:r>
    </w:p>
    <w:p w14:paraId="3BE6E94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xx &lt;- fies[select,1:8] </w:t>
      </w:r>
    </w:p>
    <w:p w14:paraId="248FDB7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wt &lt;- fies$wt[select] </w:t>
      </w:r>
    </w:p>
    <w:p w14:paraId="3DE2AD6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lastRenderedPageBreak/>
        <w:t>mem &lt;- fies$mem[select]</w:t>
      </w:r>
    </w:p>
    <w:p w14:paraId="3C2263F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w:t>
      </w:r>
    </w:p>
    <w:p w14:paraId="0E60D82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list.x[[i]]$rr &lt;- RM.w(xx, wt, write.file = TRUE, country = paste("COUNTRY",i))</w:t>
      </w:r>
    </w:p>
    <w:p w14:paraId="34508A69"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NOTE: In the code above, ‘</w:t>
      </w:r>
      <w:r w:rsidRPr="00DA12E4">
        <w:rPr>
          <w:rFonts w:ascii="Gill Sans MT" w:eastAsia="Arial" w:hAnsi="Gill Sans MT" w:cs="Arial"/>
          <w:i/>
          <w:color w:val="000000"/>
          <w:sz w:val="22"/>
        </w:rPr>
        <w:t xml:space="preserve">i’ </w:t>
      </w:r>
      <w:r w:rsidRPr="00DA12E4">
        <w:rPr>
          <w:rFonts w:ascii="Gill Sans MT" w:eastAsia="Arial" w:hAnsi="Gill Sans MT" w:cs="Arial"/>
          <w:color w:val="000000"/>
          <w:sz w:val="22"/>
        </w:rPr>
        <w:t>is the</w:t>
      </w:r>
      <w:r w:rsidRPr="00DA12E4">
        <w:rPr>
          <w:rFonts w:ascii="Gill Sans MT" w:eastAsia="Arial" w:hAnsi="Gill Sans MT" w:cs="Arial"/>
          <w:i/>
          <w:color w:val="000000"/>
          <w:sz w:val="22"/>
        </w:rPr>
        <w:t xml:space="preserve"> i</w:t>
      </w:r>
      <w:r w:rsidRPr="00DA12E4">
        <w:rPr>
          <w:rFonts w:ascii="Gill Sans MT" w:eastAsia="Arial" w:hAnsi="Gill Sans MT" w:cs="Arial"/>
          <w:i/>
          <w:color w:val="000000"/>
          <w:sz w:val="22"/>
          <w:vertAlign w:val="superscript"/>
        </w:rPr>
        <w:t xml:space="preserve">th </w:t>
      </w:r>
      <w:r w:rsidRPr="00DA12E4">
        <w:rPr>
          <w:rFonts w:ascii="Gill Sans MT" w:eastAsia="Arial" w:hAnsi="Gill Sans MT" w:cs="Arial"/>
          <w:color w:val="000000"/>
          <w:sz w:val="22"/>
        </w:rPr>
        <w:t>position for the background characteristics (e.g., urban position, rural position).</w:t>
      </w:r>
    </w:p>
    <w:p w14:paraId="10DAB3DE"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4c.</w:t>
      </w:r>
      <w:r w:rsidRPr="00DA12E4">
        <w:rPr>
          <w:rFonts w:ascii="Gill Sans MT" w:eastAsia="Arial" w:hAnsi="Gill Sans MT" w:cs="Arial"/>
          <w:color w:val="000000"/>
          <w:sz w:val="22"/>
        </w:rPr>
        <w:t xml:space="preserve"> Calculate the prevalence of food insecurity, assuming the same model as for the full sample, applied to the sub-sample, and display the prevalence estimates. The code that follows performs a probabilistic assignment of households to levels of severity along the latent trait and estimates the weighted probability of being beyond the threshold for moderate and severe food insecurity. </w:t>
      </w:r>
    </w:p>
    <w:p w14:paraId="3132F75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List.x[[i]]$prev &lt;- prob.assign(sthres = ee$adj.thres, flex=list(a=rr$a,se.a=rr$se.a,XX=xx,wt=(wt*mem)))$sprob</w:t>
      </w:r>
    </w:p>
    <w:p w14:paraId="0B474DC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list.x[[i]]$prev*100</w:t>
      </w:r>
    </w:p>
    <w:p w14:paraId="497E785F"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4d.</w:t>
      </w:r>
      <w:r w:rsidRPr="00DA12E4">
        <w:rPr>
          <w:rFonts w:ascii="Gill Sans MT" w:eastAsia="Arial" w:hAnsi="Gill Sans MT" w:cs="Arial"/>
          <w:color w:val="000000"/>
          <w:sz w:val="22"/>
        </w:rPr>
        <w:t xml:space="preserve"> Extract the raw scores and the probabilities for each score for moderate and severe food insecurity for each case.</w:t>
      </w:r>
    </w:p>
    <w:p w14:paraId="13DCA22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Rs = rowSums(xx)</w:t>
      </w:r>
    </w:p>
    <w:p w14:paraId="1244F97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prob.modsev=prob.rs[rs+1,1]</w:t>
      </w:r>
    </w:p>
    <w:p w14:paraId="7B22775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prob.sev=prob.rs[rs+1,2]</w:t>
      </w:r>
    </w:p>
    <w:p w14:paraId="7449E24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prob.mod = prob.rs[rs+1,1] - prob.rs[rs+1,2]</w:t>
      </w:r>
    </w:p>
    <w:p w14:paraId="517BBB1A"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4e.</w:t>
      </w:r>
      <w:r w:rsidRPr="00DA12E4">
        <w:rPr>
          <w:rFonts w:ascii="Gill Sans MT" w:eastAsia="Arial" w:hAnsi="Gill Sans MT" w:cs="Arial"/>
          <w:color w:val="000000"/>
          <w:sz w:val="22"/>
        </w:rPr>
        <w:t xml:space="preserve"> Calculate margin of errors and design effects, taking into account the complex sampling design.</w:t>
      </w:r>
    </w:p>
    <w:p w14:paraId="12C5BC86"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L.modsev &lt;- moe(prob=prob.modsev, rs=rs, wt=wt*mem, psu=fies$fcluster[select], strata=fies$strata[select], conf.level = 0.95)</w:t>
      </w:r>
    </w:p>
    <w:p w14:paraId="46DE1F9F"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L.sev &lt;- moe(prob=prob.sev, rs=rs, wt=wt*mem, psu=fies$fcluster[select], strata=fies$strata[select], conf.level = 0.95)</w:t>
      </w:r>
    </w:p>
    <w:p w14:paraId="526FE06A"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L.mod &lt;- moe(prob=prob.mod, rs=rs, wt=wt*mem, psu=fies$fcluster[select], strata=fies$strata[select], conf.level = 0.95)</w:t>
      </w:r>
    </w:p>
    <w:p w14:paraId="2901318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w:t>
      </w:r>
    </w:p>
    <w:p w14:paraId="2DD6CF6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list.x[[i]]$moes &lt;- c("FI_mod+"=L.modsev$moe, "FI_sev"=L.sev$moe, "FI_mod"=L.mod$moe)</w:t>
      </w:r>
    </w:p>
    <w:p w14:paraId="24DF92D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list.x[[i]]$moes*100 </w:t>
      </w:r>
    </w:p>
    <w:p w14:paraId="300FFAB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list.x[[i]]$deffs &lt;- c("DF_mod+"=L.modsev$deff_s, "DF_sev"=L.sev$deff_s, "DF_mod"=L.mod$deff_s)</w:t>
      </w:r>
    </w:p>
    <w:p w14:paraId="701257C8" w14:textId="77777777" w:rsidR="00DA12E4" w:rsidRPr="00DA12E4" w:rsidRDefault="00DA12E4" w:rsidP="00DA12E4">
      <w:pPr>
        <w:keepNext/>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4f.</w:t>
      </w:r>
      <w:r w:rsidRPr="00DA12E4">
        <w:rPr>
          <w:rFonts w:ascii="Gill Sans MT" w:eastAsia="Arial" w:hAnsi="Gill Sans MT" w:cs="Arial"/>
          <w:color w:val="000000"/>
          <w:sz w:val="22"/>
        </w:rPr>
        <w:t xml:space="preserve"> Obtain weighted and unweighted sample sizes. </w:t>
      </w:r>
    </w:p>
    <w:p w14:paraId="0ABE85E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list.x[[i]]$nwt &lt;- sum((wt*mem)[!is.na(rs)])</w:t>
      </w:r>
    </w:p>
    <w:p w14:paraId="4A2488B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list.x[[i]]$nt &lt;- sum((mem)[!is.na(rs)])</w:t>
      </w:r>
    </w:p>
    <w:p w14:paraId="769E00D0" w14:textId="77777777" w:rsidR="00DA12E4" w:rsidRPr="00DA12E4" w:rsidRDefault="00DA12E4" w:rsidP="00DA12E4">
      <w:pPr>
        <w:widowControl/>
        <w:spacing w:before="200" w:after="200"/>
        <w:rPr>
          <w:rFonts w:ascii="Gill Sans MT" w:eastAsia="Arial" w:hAnsi="Gill Sans MT" w:cs="Arial"/>
          <w:b/>
          <w:color w:val="000000"/>
          <w:sz w:val="22"/>
        </w:rPr>
      </w:pPr>
      <w:r w:rsidRPr="00DA12E4">
        <w:rPr>
          <w:rFonts w:ascii="Gill Sans MT" w:eastAsia="Arial" w:hAnsi="Gill Sans MT" w:cs="Arial"/>
          <w:color w:val="000000"/>
          <w:sz w:val="22"/>
        </w:rPr>
        <w:t>The loop for the background characteristics within the function ends with the closing brace, and then returns a list of outputs for the background characteristic.</w:t>
      </w:r>
      <w:r w:rsidRPr="00DA12E4">
        <w:rPr>
          <w:rFonts w:ascii="Gill Sans MT" w:eastAsia="Arial" w:hAnsi="Gill Sans MT" w:cs="Arial"/>
          <w:b/>
          <w:color w:val="000000"/>
          <w:sz w:val="22"/>
        </w:rPr>
        <w:t xml:space="preserve"> </w:t>
      </w:r>
    </w:p>
    <w:p w14:paraId="2692231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w:t>
      </w:r>
    </w:p>
    <w:p w14:paraId="4F585EF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return(list.x)</w:t>
      </w:r>
    </w:p>
    <w:p w14:paraId="0C3F825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w:r>
    </w:p>
    <w:p w14:paraId="7B7748CB"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lastRenderedPageBreak/>
        <w:t>Step 4f.</w:t>
      </w:r>
      <w:r w:rsidRPr="00DA12E4">
        <w:rPr>
          <w:rFonts w:ascii="Gill Sans MT" w:eastAsia="Arial" w:hAnsi="Gill Sans MT" w:cs="Arial"/>
          <w:color w:val="000000"/>
          <w:sz w:val="22"/>
        </w:rPr>
        <w:t xml:space="preserve"> Run the </w:t>
      </w:r>
      <w:r w:rsidRPr="00DA12E4">
        <w:rPr>
          <w:rFonts w:ascii="Courier New" w:eastAsia="Arial" w:hAnsi="Courier New" w:cs="Arial"/>
          <w:color w:val="000000"/>
          <w:sz w:val="20"/>
        </w:rPr>
        <w:t>FIES_char</w:t>
      </w:r>
      <w:r w:rsidRPr="00DA12E4">
        <w:rPr>
          <w:rFonts w:ascii="Gill Sans MT" w:eastAsia="Arial" w:hAnsi="Gill Sans MT" w:cs="Arial"/>
          <w:i/>
          <w:color w:val="000000"/>
          <w:sz w:val="22"/>
        </w:rPr>
        <w:t xml:space="preserve"> </w:t>
      </w:r>
      <w:r w:rsidRPr="00DA12E4">
        <w:rPr>
          <w:rFonts w:ascii="Gill Sans MT" w:eastAsia="Arial" w:hAnsi="Gill Sans MT" w:cs="Arial"/>
          <w:color w:val="000000"/>
          <w:sz w:val="22"/>
        </w:rPr>
        <w:t>function to produce the results for each background characteristic.</w:t>
      </w:r>
    </w:p>
    <w:p w14:paraId="2A309F1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list.reg &lt;- FIES_char(fies$region)</w:t>
      </w:r>
    </w:p>
    <w:p w14:paraId="2654EFA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list.res &lt;- FIES_char(fies$urbanrural)</w:t>
      </w:r>
    </w:p>
    <w:p w14:paraId="237BBF6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list.ghh &lt;- FIES_char(fies$genhhtype_dj)</w:t>
      </w:r>
    </w:p>
    <w:p w14:paraId="5D69A58F"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Additional background characteristics can be added. However, note that these should first be included under Step 2e. </w:t>
      </w:r>
    </w:p>
    <w:p w14:paraId="39013711"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5.</w:t>
      </w:r>
      <w:r w:rsidRPr="00DA12E4">
        <w:rPr>
          <w:rFonts w:ascii="Gill Sans MT" w:eastAsia="Arial" w:hAnsi="Gill Sans MT" w:cs="Arial"/>
          <w:color w:val="000000"/>
          <w:sz w:val="22"/>
        </w:rPr>
        <w:t xml:space="preserve"> Output the results.</w:t>
      </w:r>
    </w:p>
    <w:p w14:paraId="7EAA5207"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5a</w:t>
      </w:r>
      <w:r w:rsidRPr="00DA12E4">
        <w:rPr>
          <w:rFonts w:ascii="Gill Sans MT" w:eastAsia="Arial" w:hAnsi="Gill Sans MT" w:cs="Arial"/>
          <w:color w:val="000000"/>
          <w:sz w:val="22"/>
        </w:rPr>
        <w:t xml:space="preserve"> The </w:t>
      </w:r>
      <w:r w:rsidRPr="00DA12E4">
        <w:rPr>
          <w:rFonts w:ascii="Courier New" w:eastAsia="Arial" w:hAnsi="Courier New" w:cs="Arial"/>
          <w:color w:val="000000"/>
          <w:sz w:val="20"/>
        </w:rPr>
        <w:t>FIES_dj</w:t>
      </w:r>
      <w:r w:rsidRPr="00DA12E4">
        <w:rPr>
          <w:rFonts w:ascii="Gill Sans MT" w:eastAsia="Arial" w:hAnsi="Gill Sans MT" w:cs="Arial"/>
          <w:i/>
          <w:iCs/>
          <w:color w:val="000000"/>
          <w:sz w:val="22"/>
        </w:rPr>
        <w:t xml:space="preserve"> </w:t>
      </w:r>
      <w:r w:rsidRPr="00DA12E4">
        <w:rPr>
          <w:rFonts w:ascii="Gill Sans MT" w:eastAsia="Arial" w:hAnsi="Gill Sans MT" w:cs="Arial"/>
          <w:color w:val="000000"/>
          <w:sz w:val="22"/>
        </w:rPr>
        <w:t xml:space="preserve">function creates a data frame of the prevalence estimates for output for a background characteristic. </w:t>
      </w:r>
    </w:p>
    <w:p w14:paraId="6719C1F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FIES_dj &lt;- function( df.char, list.x ) { </w:t>
      </w:r>
    </w:p>
    <w:p w14:paraId="6233F30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df.x &lt;- data.frame()</w:t>
      </w:r>
    </w:p>
    <w:p w14:paraId="7DFF57D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for ( i in levels(df.char) ) { </w:t>
      </w:r>
    </w:p>
    <w:p w14:paraId="47DAB0F2"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df.x &lt;- rbind(df.x,cbind(</w:t>
      </w:r>
    </w:p>
    <w:p w14:paraId="2BC310E7"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"Little or no" = 100*(1-list.x[[i]]$prev[1]), </w:t>
      </w:r>
    </w:p>
    <w:p w14:paraId="756C315A"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"Moderate" = 100*(list.x[[i]]$prev[1]-list.x[[i]]$prev[2]), </w:t>
      </w:r>
    </w:p>
    <w:p w14:paraId="52AE35D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"Severe" = 100*(list.x[[i]]$prev[2]), </w:t>
      </w:r>
    </w:p>
    <w:p w14:paraId="005370F7"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"Moderate or severe" = 100*(list.x[[i]]$prev[1]), </w:t>
      </w:r>
    </w:p>
    <w:p w14:paraId="1C2165A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"Number" = sum(list.x[[i]]$nwt),</w:t>
      </w:r>
    </w:p>
    <w:p w14:paraId="4844D0A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"Unweighted Number" = sum(list.x[[i]]$nt),</w:t>
      </w:r>
    </w:p>
    <w:p w14:paraId="1305152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Severe low"  = 100*(list.x[[i]]$prev[2]-list.x[[i]]$moes[2]),</w:t>
      </w:r>
    </w:p>
    <w:p w14:paraId="4509FA8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Severe high" = 100*(list.x[[i]]$prev[2]+list.x[[i]]$moes[2]),</w:t>
      </w:r>
    </w:p>
    <w:p w14:paraId="2ADDA43A"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low"  = 100*(list.x[[i]]$prev[1]-list.x[[i]]$moes[1]), </w:t>
      </w:r>
    </w:p>
    <w:p w14:paraId="13F216F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high" = 100*(list.x[[i]]$prev[1]+list.x[[i]]$moes[1]),</w:t>
      </w:r>
    </w:p>
    <w:p w14:paraId="4967F006"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low"  = 100*((list.x[[i]]$prev[1]-list.x[[i]]$prev[2])-list.x[[i]]$moes[3]), </w:t>
      </w:r>
    </w:p>
    <w:p w14:paraId="336FFE6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high" = 100*((list.x[[i]]$prev[1]-list.x[[i]]$prev[2])+list.x[[i]]$moes[3]),</w:t>
      </w:r>
    </w:p>
    <w:p w14:paraId="6A7FA8A8"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Severe"  = (list.x[[i]]$deffs[2]),</w:t>
      </w:r>
    </w:p>
    <w:p w14:paraId="3E761CCF"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Moderate+"  = (list.x[[i]]$deffs[1]),</w:t>
      </w:r>
    </w:p>
    <w:p w14:paraId="543BFAA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Moderate"  = (list.x[[i]]$deffs[3])</w:t>
      </w:r>
    </w:p>
    <w:p w14:paraId="1C0ACCA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  }</w:t>
      </w:r>
    </w:p>
    <w:p w14:paraId="655903A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row.names(df.x) &lt;- levels(df.char)</w:t>
      </w:r>
    </w:p>
    <w:p w14:paraId="22EEA66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return(df.x)</w:t>
      </w:r>
    </w:p>
    <w:p w14:paraId="38721A0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w:r>
    </w:p>
    <w:p w14:paraId="0C5E48C1"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b/>
          <w:color w:val="000000"/>
          <w:sz w:val="22"/>
        </w:rPr>
        <w:t>Step 5b.</w:t>
      </w:r>
      <w:r w:rsidRPr="00DA12E4">
        <w:rPr>
          <w:rFonts w:ascii="Gill Sans MT" w:eastAsia="Arial" w:hAnsi="Gill Sans MT" w:cs="Arial"/>
          <w:color w:val="000000"/>
          <w:sz w:val="22"/>
        </w:rPr>
        <w:t xml:space="preserve"> Construct the data frame of results for all background characteristics.</w:t>
      </w:r>
    </w:p>
    <w:p w14:paraId="1819DA66"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df &lt;- data.frame()</w:t>
      </w:r>
    </w:p>
    <w:p w14:paraId="32DC3D11" w14:textId="77777777" w:rsidR="00DA12E4" w:rsidRPr="00DA12E4" w:rsidRDefault="00DA12E4" w:rsidP="00DA12E4">
      <w:pPr>
        <w:widowControl/>
        <w:spacing w:line="240" w:lineRule="auto"/>
        <w:ind w:left="720"/>
        <w:rPr>
          <w:rFonts w:ascii="Courier New" w:eastAsia="Arial" w:hAnsi="Courier New" w:cs="Arial"/>
          <w:iCs/>
          <w:color w:val="000000"/>
          <w:sz w:val="20"/>
        </w:rPr>
      </w:pPr>
      <w:r w:rsidRPr="00DA12E4">
        <w:rPr>
          <w:rFonts w:ascii="Courier New" w:eastAsia="Arial" w:hAnsi="Courier New" w:cs="Arial"/>
          <w:iCs/>
          <w:color w:val="000000"/>
          <w:sz w:val="20"/>
        </w:rPr>
        <w:t>df &lt;- rbind(df,FIES_dj(fies$region, list.reg))</w:t>
      </w:r>
    </w:p>
    <w:p w14:paraId="461F8FFD" w14:textId="77777777" w:rsidR="00DA12E4" w:rsidRPr="00DA12E4" w:rsidRDefault="00DA12E4" w:rsidP="00DA12E4">
      <w:pPr>
        <w:widowControl/>
        <w:spacing w:line="240" w:lineRule="auto"/>
        <w:ind w:left="720"/>
        <w:rPr>
          <w:rFonts w:ascii="Courier New" w:eastAsia="Arial" w:hAnsi="Courier New" w:cs="Arial"/>
          <w:iCs/>
          <w:color w:val="000000"/>
          <w:sz w:val="20"/>
        </w:rPr>
      </w:pPr>
      <w:r w:rsidRPr="00DA12E4">
        <w:rPr>
          <w:rFonts w:ascii="Courier New" w:eastAsia="Arial" w:hAnsi="Courier New" w:cs="Arial"/>
          <w:iCs/>
          <w:color w:val="000000"/>
          <w:sz w:val="20"/>
        </w:rPr>
        <w:t>df &lt;- rbind(df,FIES_dj(fies$urbanrural, list.res))</w:t>
      </w:r>
    </w:p>
    <w:p w14:paraId="43E3BC72" w14:textId="77777777" w:rsidR="00DA12E4" w:rsidRPr="00DA12E4" w:rsidRDefault="00DA12E4" w:rsidP="00DA12E4">
      <w:pPr>
        <w:widowControl/>
        <w:spacing w:line="240" w:lineRule="auto"/>
        <w:ind w:left="720"/>
        <w:rPr>
          <w:rFonts w:ascii="Courier New" w:eastAsia="Arial" w:hAnsi="Courier New" w:cs="Arial"/>
          <w:iCs/>
          <w:color w:val="000000"/>
          <w:sz w:val="20"/>
        </w:rPr>
      </w:pPr>
      <w:r w:rsidRPr="00DA12E4">
        <w:rPr>
          <w:rFonts w:ascii="Courier New" w:eastAsia="Arial" w:hAnsi="Courier New" w:cs="Arial"/>
          <w:iCs/>
          <w:color w:val="000000"/>
          <w:sz w:val="20"/>
        </w:rPr>
        <w:t>df &lt;- rbind(df,FIES_dj(fies$genhhtype_dj, list.ghh))</w:t>
      </w:r>
    </w:p>
    <w:p w14:paraId="12C12B9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Add total to the bottom of the data frame</w:t>
      </w:r>
    </w:p>
    <w:p w14:paraId="17B2395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df.t &lt;- data.frame()</w:t>
      </w:r>
    </w:p>
    <w:p w14:paraId="2B4D9CC3"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prev &lt;- ee$prevs</w:t>
      </w:r>
    </w:p>
    <w:p w14:paraId="5B83B17D"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df.t &lt;- cbind(</w:t>
      </w:r>
    </w:p>
    <w:p w14:paraId="663D01A4"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"Little or no" = 100*(1-prev[1]), </w:t>
      </w:r>
    </w:p>
    <w:p w14:paraId="4D74ECB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"Moderate" = 100*(prev[1]-prev[2]), </w:t>
      </w:r>
    </w:p>
    <w:p w14:paraId="19AAC15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"Severe" = 100*(prev[2]), </w:t>
      </w:r>
    </w:p>
    <w:p w14:paraId="46C6EBCF"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lastRenderedPageBreak/>
        <w:t xml:space="preserve">  "Moderate or severe" =100*(prev[1]), </w:t>
      </w:r>
    </w:p>
    <w:p w14:paraId="5851448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"Number" = sum(nwt),</w:t>
      </w:r>
    </w:p>
    <w:p w14:paraId="40BFEC0E"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"Unweighted Number" = sum(nt),</w:t>
      </w:r>
    </w:p>
    <w:p w14:paraId="1DCFA137"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Severe low"  = 100*(prev[2]-moes[2]),</w:t>
      </w:r>
    </w:p>
    <w:p w14:paraId="4168837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Severe high" = 100*(prev[2]+moes[2]),</w:t>
      </w:r>
    </w:p>
    <w:p w14:paraId="61872BF6"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low"  = 100*(prev[1]-moes[1]), </w:t>
      </w:r>
    </w:p>
    <w:p w14:paraId="19AE792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high" = 100*(prev[1]+moes[1]),</w:t>
      </w:r>
    </w:p>
    <w:p w14:paraId="556984A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low"  = 100*((prev[1]-prev[2])-moes[3]), </w:t>
      </w:r>
    </w:p>
    <w:p w14:paraId="4C131E89"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"CI Moderate high" = 100*((prev[1]-prev[2])+moes[3]),</w:t>
      </w:r>
    </w:p>
    <w:p w14:paraId="14875121"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Severe" =(deffs[2]),</w:t>
      </w:r>
    </w:p>
    <w:p w14:paraId="26400CE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Moderate+" =(deffs[1]),</w:t>
      </w:r>
    </w:p>
    <w:p w14:paraId="023C7A7A"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xml:space="preserve">  "DEFF Moderate" =(deffs[3])</w:t>
      </w:r>
    </w:p>
    <w:p w14:paraId="65334B65"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t>
      </w:r>
    </w:p>
    <w:p w14:paraId="7BE060E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row.names(df.t) &lt;- c("Total")</w:t>
      </w:r>
    </w:p>
    <w:p w14:paraId="69F3188C"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df &lt;- rbind(df,df.t)</w:t>
      </w:r>
    </w:p>
    <w:p w14:paraId="2E019265" w14:textId="77777777" w:rsidR="00DA12E4" w:rsidRPr="00DA12E4" w:rsidRDefault="00DA12E4" w:rsidP="00DA12E4">
      <w:pPr>
        <w:widowControl/>
        <w:spacing w:line="240" w:lineRule="auto"/>
        <w:ind w:left="720"/>
        <w:rPr>
          <w:rFonts w:ascii="Courier New" w:eastAsia="Arial" w:hAnsi="Courier New" w:cs="Arial"/>
          <w:color w:val="000000"/>
          <w:sz w:val="20"/>
        </w:rPr>
      </w:pPr>
    </w:p>
    <w:p w14:paraId="0D59F6E0"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 Write the results to a CSV file</w:t>
      </w:r>
    </w:p>
    <w:p w14:paraId="4F609C1B" w14:textId="77777777" w:rsidR="00DA12E4" w:rsidRPr="00DA12E4" w:rsidRDefault="00DA12E4" w:rsidP="00DA12E4">
      <w:pPr>
        <w:widowControl/>
        <w:spacing w:line="240" w:lineRule="auto"/>
        <w:ind w:left="720"/>
        <w:rPr>
          <w:rFonts w:ascii="Courier New" w:eastAsia="Arial" w:hAnsi="Courier New" w:cs="Arial"/>
          <w:color w:val="000000"/>
          <w:sz w:val="20"/>
        </w:rPr>
      </w:pPr>
      <w:r w:rsidRPr="00DA12E4">
        <w:rPr>
          <w:rFonts w:ascii="Courier New" w:eastAsia="Arial" w:hAnsi="Courier New" w:cs="Arial"/>
          <w:color w:val="000000"/>
          <w:sz w:val="20"/>
        </w:rPr>
        <w:t>write.csv(df, file="FTF ZOI SURVEY COUNTRY FIES table.csv")</w:t>
      </w:r>
    </w:p>
    <w:p w14:paraId="4851A282"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This code will provide prevalence estimates for four levels of food insecurity: little to no food insecurity, moderate food insecurity, severe food insecurity, and moderate or severe food insecurity. The calculations will also generate outputs for each background characteristic and the required disaggregates.</w:t>
      </w:r>
    </w:p>
    <w:p w14:paraId="7ED421E0" w14:textId="77777777" w:rsidR="00DA12E4" w:rsidRPr="00DA12E4" w:rsidRDefault="00DA12E4" w:rsidP="00DA12E4">
      <w:pPr>
        <w:keepNext/>
        <w:keepLines/>
        <w:spacing w:before="200" w:after="120"/>
        <w:contextualSpacing/>
        <w:outlineLvl w:val="3"/>
        <w:rPr>
          <w:rFonts w:ascii="Gill Sans MT" w:eastAsia="Arial" w:hAnsi="Gill Sans MT" w:cs="Arial"/>
          <w:b/>
          <w:color w:val="000000"/>
          <w:sz w:val="22"/>
        </w:rPr>
      </w:pPr>
      <w:r w:rsidRPr="00DA12E4">
        <w:rPr>
          <w:rFonts w:ascii="Gill Sans MT" w:eastAsia="Arial" w:hAnsi="Gill Sans MT" w:cs="Arial"/>
          <w:b/>
          <w:color w:val="000000"/>
          <w:sz w:val="22"/>
        </w:rPr>
        <w:t>References</w:t>
      </w:r>
    </w:p>
    <w:p w14:paraId="2B24879C"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Ballard, T., Kepple, A.W., &amp; Cafiero, C. (2013). </w:t>
      </w:r>
      <w:r w:rsidRPr="00DA12E4">
        <w:rPr>
          <w:rFonts w:ascii="Gill Sans MT" w:eastAsia="Arial" w:hAnsi="Gill Sans MT" w:cs="Arial"/>
          <w:i/>
          <w:color w:val="000000"/>
          <w:sz w:val="22"/>
        </w:rPr>
        <w:t>The food insecurity experience scale: Development of a global standard for monitoring hunger worldwide</w:t>
      </w:r>
      <w:r w:rsidRPr="00DA12E4">
        <w:rPr>
          <w:rFonts w:ascii="Gill Sans MT" w:eastAsia="Arial" w:hAnsi="Gill Sans MT" w:cs="Arial"/>
          <w:color w:val="000000"/>
          <w:sz w:val="22"/>
        </w:rPr>
        <w:t xml:space="preserve">. Technical Paper. Rome: FAO. Available at: </w:t>
      </w:r>
      <w:hyperlink r:id="rId18">
        <w:r w:rsidRPr="00DA12E4">
          <w:rPr>
            <w:rFonts w:ascii="Gill Sans MT" w:eastAsia="Arial" w:hAnsi="Gill Sans MT" w:cs="Arial"/>
            <w:color w:val="4799B5"/>
            <w:sz w:val="22"/>
            <w:u w:val="single"/>
          </w:rPr>
          <w:t>http://www.fao.org/fileadmin/templates/ess/voh/FIES_Technical_Paper_v1.1.pdf</w:t>
        </w:r>
      </w:hyperlink>
    </w:p>
    <w:p w14:paraId="3373419E"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Cafiero, C., et al. (2016). </w:t>
      </w:r>
      <w:r w:rsidRPr="00DA12E4">
        <w:rPr>
          <w:rFonts w:ascii="Gill Sans MT" w:eastAsia="Arial" w:hAnsi="Gill Sans MT" w:cs="Arial"/>
          <w:i/>
          <w:color w:val="000000"/>
          <w:sz w:val="22"/>
        </w:rPr>
        <w:t>Methods for estimating comparable prevalence rates of food insecurity experienced by adults throughout the world</w:t>
      </w:r>
      <w:r w:rsidRPr="00DA12E4">
        <w:rPr>
          <w:rFonts w:ascii="Gill Sans MT" w:eastAsia="Arial" w:hAnsi="Gill Sans MT" w:cs="Arial"/>
          <w:color w:val="000000"/>
          <w:sz w:val="22"/>
        </w:rPr>
        <w:t xml:space="preserve">. Voices of the Hungry Technical Report No 1/2016. Rome: FAO. Available at: </w:t>
      </w:r>
      <w:hyperlink r:id="rId19">
        <w:r w:rsidRPr="00DA12E4">
          <w:rPr>
            <w:rFonts w:ascii="Gill Sans MT" w:eastAsia="Arial" w:hAnsi="Gill Sans MT" w:cs="Arial"/>
            <w:color w:val="4799B5"/>
            <w:sz w:val="22"/>
            <w:u w:val="single"/>
          </w:rPr>
          <w:t>http://www.fao.org/3/a-i4830e.pdf</w:t>
        </w:r>
      </w:hyperlink>
    </w:p>
    <w:p w14:paraId="67A90AFC"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FAO. (2019). </w:t>
      </w:r>
      <w:r w:rsidRPr="00DA12E4">
        <w:rPr>
          <w:rFonts w:ascii="Gill Sans MT" w:eastAsia="Arial" w:hAnsi="Gill Sans MT" w:cs="Arial"/>
          <w:i/>
          <w:color w:val="000000"/>
          <w:sz w:val="22"/>
        </w:rPr>
        <w:t>Voices of the hungry: Applying the FIES</w:t>
      </w:r>
      <w:r w:rsidRPr="00DA12E4">
        <w:rPr>
          <w:rFonts w:ascii="Gill Sans MT" w:eastAsia="Arial" w:hAnsi="Gill Sans MT" w:cs="Arial"/>
          <w:color w:val="000000"/>
          <w:sz w:val="22"/>
        </w:rPr>
        <w:t xml:space="preserve">. Available at: </w:t>
      </w:r>
      <w:hyperlink r:id="rId20">
        <w:r w:rsidRPr="00DA12E4">
          <w:rPr>
            <w:rFonts w:ascii="Gill Sans MT" w:eastAsia="Arial" w:hAnsi="Gill Sans MT" w:cs="Arial"/>
            <w:color w:val="4799B5"/>
            <w:sz w:val="22"/>
            <w:u w:val="single"/>
          </w:rPr>
          <w:t>http://www.fao.org/in-action/voices-of-the-hungry/using-fies/en/</w:t>
        </w:r>
      </w:hyperlink>
    </w:p>
    <w:p w14:paraId="5B17556A"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INDDEX Project. (2018). </w:t>
      </w:r>
      <w:r w:rsidRPr="00DA12E4">
        <w:rPr>
          <w:rFonts w:ascii="Gill Sans MT" w:eastAsia="Arial" w:hAnsi="Gill Sans MT" w:cs="Arial"/>
          <w:i/>
          <w:color w:val="000000"/>
          <w:sz w:val="22"/>
        </w:rPr>
        <w:t>Food insecurity experience scale (FIES)</w:t>
      </w:r>
      <w:r w:rsidRPr="00DA12E4">
        <w:rPr>
          <w:rFonts w:ascii="Gill Sans MT" w:eastAsia="Arial" w:hAnsi="Gill Sans MT" w:cs="Arial"/>
          <w:color w:val="000000"/>
          <w:sz w:val="22"/>
        </w:rPr>
        <w:t xml:space="preserve">. Data4Diets: Building Blocks for Diet-related Food Security Analysis. Tufts University, Boston, MA. Available at: </w:t>
      </w:r>
      <w:hyperlink r:id="rId21">
        <w:r w:rsidRPr="00DA12E4">
          <w:rPr>
            <w:rFonts w:ascii="Gill Sans MT" w:eastAsia="Arial" w:hAnsi="Gill Sans MT" w:cs="Arial"/>
            <w:color w:val="4799B5"/>
            <w:sz w:val="22"/>
            <w:u w:val="single"/>
          </w:rPr>
          <w:t>https://inddex.nutrition.tufts.edu/data4diets/indicator/food-insecurity-experience-scale-fies</w:t>
        </w:r>
      </w:hyperlink>
      <w:r w:rsidRPr="00DA12E4">
        <w:rPr>
          <w:rFonts w:ascii="Gill Sans MT" w:eastAsia="Arial" w:hAnsi="Gill Sans MT" w:cs="Arial"/>
          <w:color w:val="000000"/>
          <w:sz w:val="22"/>
        </w:rPr>
        <w:t xml:space="preserve"> </w:t>
      </w:r>
    </w:p>
    <w:p w14:paraId="2934A49E"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Nord, M. (2014). </w:t>
      </w:r>
      <w:r w:rsidRPr="00DA12E4">
        <w:rPr>
          <w:rFonts w:ascii="Gill Sans MT" w:eastAsia="Arial" w:hAnsi="Gill Sans MT" w:cs="Arial"/>
          <w:i/>
          <w:color w:val="000000"/>
          <w:sz w:val="22"/>
        </w:rPr>
        <w:t>Introduction to item response theory applied to food security measurement: Basic concepts, parameters and statistics</w:t>
      </w:r>
      <w:r w:rsidRPr="00DA12E4">
        <w:rPr>
          <w:rFonts w:ascii="Gill Sans MT" w:eastAsia="Arial" w:hAnsi="Gill Sans MT" w:cs="Arial"/>
          <w:color w:val="000000"/>
          <w:sz w:val="22"/>
        </w:rPr>
        <w:t xml:space="preserve">. Rome: FAO. Available at: </w:t>
      </w:r>
      <w:hyperlink r:id="rId22">
        <w:r w:rsidRPr="00DA12E4">
          <w:rPr>
            <w:rFonts w:ascii="Gill Sans MT" w:eastAsia="Arial" w:hAnsi="Gill Sans MT" w:cs="Arial"/>
            <w:color w:val="4799B5"/>
            <w:sz w:val="22"/>
            <w:u w:val="single"/>
          </w:rPr>
          <w:t>http://www.fao.org/3/a-i3946e.pdf</w:t>
        </w:r>
      </w:hyperlink>
    </w:p>
    <w:p w14:paraId="639C0475" w14:textId="77777777" w:rsidR="00DA12E4" w:rsidRPr="00DA12E4" w:rsidRDefault="00DA12E4" w:rsidP="00DA12E4">
      <w:pPr>
        <w:widowControl/>
        <w:spacing w:before="200" w:after="200"/>
        <w:rPr>
          <w:rFonts w:ascii="Gill Sans MT" w:eastAsia="Arial" w:hAnsi="Gill Sans MT" w:cs="Arial"/>
          <w:color w:val="000000"/>
          <w:sz w:val="22"/>
        </w:rPr>
      </w:pPr>
      <w:r w:rsidRPr="00DA12E4">
        <w:rPr>
          <w:rFonts w:ascii="Gill Sans MT" w:eastAsia="Arial" w:hAnsi="Gill Sans MT" w:cs="Arial"/>
          <w:color w:val="000000"/>
          <w:sz w:val="22"/>
        </w:rPr>
        <w:t xml:space="preserve">Viviani, S. (2016). </w:t>
      </w:r>
      <w:r w:rsidRPr="00DA12E4">
        <w:rPr>
          <w:rFonts w:ascii="Gill Sans MT" w:eastAsia="Arial" w:hAnsi="Gill Sans MT" w:cs="Arial"/>
          <w:i/>
          <w:color w:val="000000"/>
          <w:sz w:val="22"/>
        </w:rPr>
        <w:t>Manual for the implementation of the FAO Voices of the Hungry methods to estimate food insecurity: RM.weights package in R. Version 2.</w:t>
      </w:r>
      <w:r w:rsidRPr="00DA12E4">
        <w:rPr>
          <w:rFonts w:ascii="Gill Sans MT" w:eastAsia="Arial" w:hAnsi="Gill Sans MT" w:cs="Arial"/>
          <w:color w:val="000000"/>
          <w:sz w:val="22"/>
        </w:rPr>
        <w:t xml:space="preserve"> Rome: FAO. Available at: </w:t>
      </w:r>
      <w:hyperlink r:id="rId23">
        <w:r w:rsidRPr="00DA12E4">
          <w:rPr>
            <w:rFonts w:ascii="Gill Sans MT" w:eastAsia="Arial" w:hAnsi="Gill Sans MT" w:cs="Arial"/>
            <w:color w:val="4799B5"/>
            <w:sz w:val="22"/>
            <w:u w:val="single"/>
          </w:rPr>
          <w:t>http://www.sesric.org/imgs/news/1752_Manual_on_RM_Weights_Package_EN.pdf</w:t>
        </w:r>
      </w:hyperlink>
    </w:p>
    <w:p w14:paraId="7363EC25" w14:textId="77777777" w:rsidR="00DA12E4" w:rsidRPr="00DA12E4" w:rsidRDefault="00DA12E4" w:rsidP="00DA12E4">
      <w:pPr>
        <w:rPr>
          <w:rFonts w:ascii="Gill Sans MT" w:eastAsia="Arial" w:hAnsi="Gill Sans MT" w:cs="Arial"/>
          <w:color w:val="000000"/>
        </w:rPr>
      </w:pPr>
    </w:p>
    <w:p w14:paraId="5B673A01" w14:textId="77777777" w:rsidR="00DA12E4" w:rsidRPr="00DA12E4" w:rsidRDefault="00DA12E4" w:rsidP="00DA12E4">
      <w:pPr>
        <w:rPr>
          <w:rFonts w:ascii="Gill Sans MT" w:eastAsia="Arial" w:hAnsi="Gill Sans MT" w:cs="Arial"/>
          <w:color w:val="000000"/>
          <w:sz w:val="22"/>
          <w:szCs w:val="22"/>
        </w:rPr>
      </w:pPr>
    </w:p>
    <w:p w14:paraId="22292E3A" w14:textId="77777777" w:rsidR="00DA12E4" w:rsidRPr="00DA12E4" w:rsidRDefault="00DA12E4" w:rsidP="00DA12E4">
      <w:pPr>
        <w:rPr>
          <w:rFonts w:ascii="Gill Sans MT" w:eastAsia="Arial" w:hAnsi="Gill Sans MT" w:cs="Arial"/>
          <w:color w:val="000000"/>
          <w:sz w:val="22"/>
          <w:szCs w:val="22"/>
        </w:rPr>
      </w:pPr>
    </w:p>
    <w:p w14:paraId="3DE92839" w14:textId="77777777" w:rsidR="00B830D0" w:rsidRDefault="00B830D0"/>
    <w:sectPr w:rsidR="00B830D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11" w:author="Mahmoud" w:date="2022-07-31T11:08:00Z" w:initials="EM">
    <w:p w14:paraId="598C6273" w14:textId="77777777" w:rsidR="00DA12E4" w:rsidRDefault="00DA12E4" w:rsidP="00DA12E4">
      <w:pPr>
        <w:pStyle w:val="CommentText"/>
      </w:pPr>
      <w:r>
        <w:rPr>
          <w:rStyle w:val="CommentReference"/>
        </w:rPr>
        <w:annotationRef/>
      </w:r>
      <w:r>
        <w:rPr>
          <w:b/>
          <w:bCs/>
        </w:rPr>
        <w:t xml:space="preserve">For discussion with RFS: </w:t>
      </w:r>
      <w:r>
        <w:t xml:space="preserve">This is an area for investigation. Regarding the missing data in the disaggregation variables, to avoid losing data, I used to impute the missing data. The current standard code does not impute data. Should we impute or not is an open question.  </w:t>
      </w:r>
    </w:p>
  </w:comment>
  <w:comment w:id="13" w:author="Swindale, Anne J. (RFS/PA/AL)" w:date="2023-01-31T10:59:00Z" w:initials="S(">
    <w:p w14:paraId="79A9BB27" w14:textId="77777777" w:rsidR="00DA12E4" w:rsidRDefault="00DA12E4" w:rsidP="00DA12E4">
      <w:pPr>
        <w:pStyle w:val="CommentText"/>
      </w:pPr>
      <w:r w:rsidRPr="55DE2E86">
        <w:rPr>
          <w:i/>
          <w:iCs/>
        </w:rPr>
        <w:t>ahtype</w:t>
      </w:r>
      <w:r>
        <w:t xml:space="preserve"> already exists</w:t>
      </w:r>
      <w:r>
        <w:rPr>
          <w:rStyle w:val="CommentReference"/>
        </w:rPr>
        <w:annotationRef/>
      </w:r>
    </w:p>
  </w:comment>
  <w:comment w:id="12" w:author="Parr, Jamie" w:date="2023-04-12T10:59:00Z" w:initials="PJ">
    <w:p w14:paraId="3AD1E414" w14:textId="77777777" w:rsidR="0059339A" w:rsidRDefault="0059339A" w:rsidP="00587B50">
      <w:pPr>
        <w:pStyle w:val="CommentText"/>
      </w:pPr>
      <w:r>
        <w:rPr>
          <w:rStyle w:val="CommentReference"/>
        </w:rPr>
        <w:annotationRef/>
      </w:r>
      <w:r>
        <w:t>Noted. Removed.</w:t>
      </w:r>
    </w:p>
  </w:comment>
  <w:comment w:id="16" w:author="Swindale, Anne J. (RFS/PA/AL)" w:date="2023-01-31T09:52:00Z" w:initials="S(">
    <w:p w14:paraId="6AD358FC" w14:textId="77777777" w:rsidR="00DA12E4" w:rsidRDefault="00DA12E4" w:rsidP="00DA12E4">
      <w:pPr>
        <w:pStyle w:val="CommentText"/>
      </w:pPr>
      <w:r>
        <w:t xml:space="preserve">These variables </w:t>
      </w:r>
      <w:r w:rsidRPr="55DE2E86">
        <w:rPr>
          <w:i/>
          <w:iCs/>
        </w:rPr>
        <w:t>wt</w:t>
      </w:r>
      <w:r>
        <w:t xml:space="preserve"> and </w:t>
      </w:r>
      <w:r w:rsidRPr="55DE2E86">
        <w:rPr>
          <w:i/>
          <w:iCs/>
        </w:rPr>
        <w:t>mem</w:t>
      </w:r>
      <w:r>
        <w:t xml:space="preserve"> are not listed in the list of variables created</w:t>
      </w:r>
      <w:r>
        <w:rPr>
          <w:rStyle w:val="CommentReference"/>
        </w:rPr>
        <w:annotationRef/>
      </w:r>
    </w:p>
  </w:comment>
  <w:comment w:id="17" w:author="Zalisk, Kirsten" w:date="2022-10-06T15:18:00Z" w:initials="ZK">
    <w:p w14:paraId="59A908AC" w14:textId="5EA097F6" w:rsidR="00DA12E4" w:rsidRDefault="00DA12E4" w:rsidP="00DA12E4">
      <w:pPr>
        <w:pStyle w:val="CommentText"/>
      </w:pPr>
      <w:r>
        <w:rPr>
          <w:rStyle w:val="CommentReference"/>
        </w:rPr>
        <w:annotationRef/>
      </w:r>
      <w:r>
        <w:rPr>
          <w:b/>
          <w:bCs/>
        </w:rPr>
        <w:t xml:space="preserve">FLAG FOR RFS: </w:t>
      </w:r>
      <w:r>
        <w:t xml:space="preserve">See footnote. </w:t>
      </w:r>
    </w:p>
    <w:p w14:paraId="44BEA6F8" w14:textId="77777777" w:rsidR="00DA12E4" w:rsidRDefault="00DA12E4" w:rsidP="00DA12E4">
      <w:pPr>
        <w:pStyle w:val="CommentText"/>
      </w:pPr>
    </w:p>
    <w:p w14:paraId="611854EE" w14:textId="77777777" w:rsidR="00DA12E4" w:rsidRDefault="00DA12E4" w:rsidP="00DA12E4">
      <w:pPr>
        <w:pStyle w:val="CommentText"/>
      </w:pPr>
      <w:r>
        <w:t>From Mahmoud: This is open area to investigate "how to modify the standard R code to accommodate these recommendations?"</w:t>
      </w:r>
    </w:p>
  </w:comment>
  <w:comment w:id="18" w:author="Elkasabi, Mahmoud" w:date="2022-07-27T12:14:00Z" w:initials="EM">
    <w:p w14:paraId="7D7F0A52" w14:textId="77777777" w:rsidR="00DA12E4" w:rsidRDefault="00DA12E4" w:rsidP="00DA12E4">
      <w:pPr>
        <w:pStyle w:val="CommentText"/>
      </w:pPr>
      <w:r>
        <w:rPr>
          <w:rStyle w:val="CommentReference"/>
        </w:rPr>
        <w:annotationRef/>
      </w:r>
      <w:r>
        <w:rPr>
          <w:b/>
          <w:bCs/>
        </w:rPr>
        <w:t xml:space="preserve">For RFS's consideration: </w:t>
      </w:r>
      <w:r>
        <w:t>This equating process is already done automatically in the R code. Although this description of the equating and prevalence estimation is good for the user to understand the process, but it might add confusion as we encountered lately with the users from Ghana. I suggest we drop this section, and we can mention that the process can be done manually as well.</w:t>
      </w:r>
    </w:p>
  </w:comment>
  <w:comment w:id="19" w:author="Swindale, Anne J. (RFS/PA/AL)" w:date="2023-01-31T09:48:00Z" w:initials="S(">
    <w:p w14:paraId="0DBBE028" w14:textId="77777777" w:rsidR="00DA12E4" w:rsidRDefault="00DA12E4" w:rsidP="00DA12E4">
      <w:pPr>
        <w:pStyle w:val="CommentText"/>
      </w:pPr>
      <w:r>
        <w:t xml:space="preserve">That makes sense. I looks like this paragraph has already been edited to reflect Mahmoud's recommendation, is that correct? Using the manual excel process is mentioned, but only steps in R are presented. </w:t>
      </w:r>
      <w:r>
        <w:rPr>
          <w:rStyle w:val="CommentReference"/>
        </w:rPr>
        <w:annotationRef/>
      </w:r>
    </w:p>
  </w:comment>
  <w:comment w:id="20" w:author="Swindale, Anne J. (RFS/PA/AL)" w:date="2023-01-31T09:49:00Z" w:initials="S(">
    <w:p w14:paraId="7B931573" w14:textId="77777777" w:rsidR="00DA12E4" w:rsidRDefault="00DA12E4" w:rsidP="00DA12E4">
      <w:pPr>
        <w:pStyle w:val="CommentText"/>
      </w:pPr>
      <w:r>
        <w:t xml:space="preserve">If users use R, is use of informed judgement replaced by objective, standard criteria that are always applied?  </w:t>
      </w:r>
      <w:r>
        <w:rPr>
          <w:rStyle w:val="CommentReference"/>
        </w:rPr>
        <w:annotationRef/>
      </w:r>
    </w:p>
  </w:comment>
  <w:comment w:id="22" w:author="Swindale, Anne J. (RFS/PA/AL)" w:date="2023-01-31T10:18:00Z" w:initials="S(">
    <w:p w14:paraId="54AAE273" w14:textId="77777777" w:rsidR="00DA12E4" w:rsidRDefault="00DA12E4" w:rsidP="00DA12E4">
      <w:pPr>
        <w:pStyle w:val="CommentText"/>
      </w:pPr>
      <w:r>
        <w:t>Is this necessary anymore?</w:t>
      </w:r>
      <w:r>
        <w:rPr>
          <w:rStyle w:val="CommentReference"/>
        </w:rPr>
        <w:annotationRef/>
      </w:r>
    </w:p>
  </w:comment>
  <w:comment w:id="23" w:author="Swindale, Anne J. (RFS/PA/AL)" w:date="2023-01-31T10:19:00Z" w:initials="S(">
    <w:p w14:paraId="3ABE316A" w14:textId="77777777" w:rsidR="00DA12E4" w:rsidRDefault="00DA12E4" w:rsidP="00DA12E4">
      <w:pPr>
        <w:pStyle w:val="CommentText"/>
      </w:pPr>
      <w:r>
        <w:t>update to reflect midline, and comprehensively cover disaggs in midline report table</w:t>
      </w:r>
      <w:r>
        <w:rPr>
          <w:rStyle w:val="CommentReference"/>
        </w:rPr>
        <w:annotationRef/>
      </w:r>
    </w:p>
  </w:comment>
  <w:comment w:id="24" w:author="Swindale, Anne J. (RFS/PA/AL)" w:date="2023-01-31T10:43:00Z" w:initials="S(">
    <w:p w14:paraId="2D7A8EF8" w14:textId="77777777" w:rsidR="00DA12E4" w:rsidRDefault="00DA12E4" w:rsidP="00DA12E4">
      <w:pPr>
        <w:pStyle w:val="CommentText"/>
      </w:pPr>
      <w:r>
        <w:t xml:space="preserve">I imagine this would always be always be the case with GHHT because CNA sample is always very low. </w:t>
      </w:r>
      <w:r>
        <w:rPr>
          <w:rStyle w:val="CommentReference"/>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598C6273" w15:done="0"/>
  <w15:commentEx w15:paraId="79A9BB27" w15:done="0"/>
  <w15:commentEx w15:paraId="3AD1E414" w15:paraIdParent="79A9BB27" w15:done="0"/>
  <w15:commentEx w15:paraId="6AD358FC" w15:done="0"/>
  <w15:commentEx w15:paraId="611854EE" w15:done="0"/>
  <w15:commentEx w15:paraId="7D7F0A52" w15:done="0"/>
  <w15:commentEx w15:paraId="0DBBE028" w15:paraIdParent="7D7F0A52" w15:done="0"/>
  <w15:commentEx w15:paraId="7B931573" w15:done="0"/>
  <w15:commentEx w15:paraId="54AAE273" w15:done="0"/>
  <w15:commentEx w15:paraId="3ABE316A" w15:done="0"/>
  <w15:commentEx w15:paraId="2D7A8EF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2690E131" w16cex:dateUtc="2022-07-31T15:08:00Z"/>
  <w16cex:commentExtensible w16cex:durableId="267C1D84" w16cex:dateUtc="2023-01-31T15:59:00Z"/>
  <w16cex:commentExtensible w16cex:durableId="27E10D99" w16cex:dateUtc="2023-04-12T14:59:00Z"/>
  <w16cex:commentExtensible w16cex:durableId="448B34C7" w16cex:dateUtc="2023-01-31T14:52:00Z"/>
  <w16cex:commentExtensible w16cex:durableId="26E97055" w16cex:dateUtc="2022-10-06T22:18:00Z"/>
  <w16cex:commentExtensible w16cex:durableId="268BAAB0" w16cex:dateUtc="2022-07-27T16:14:00Z"/>
  <w16cex:commentExtensible w16cex:durableId="0ED8CF3A" w16cex:dateUtc="2023-01-31T14:48:00Z"/>
  <w16cex:commentExtensible w16cex:durableId="1974A7E3" w16cex:dateUtc="2023-01-31T14:49:00Z"/>
  <w16cex:commentExtensible w16cex:durableId="507B57EB" w16cex:dateUtc="2023-01-31T15:18:00Z"/>
  <w16cex:commentExtensible w16cex:durableId="7AD79C21" w16cex:dateUtc="2023-01-31T15:19:00Z"/>
  <w16cex:commentExtensible w16cex:durableId="4E2865F2" w16cex:dateUtc="2023-01-31T15: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598C6273" w16cid:durableId="2690E131"/>
  <w16cid:commentId w16cid:paraId="79A9BB27" w16cid:durableId="267C1D84"/>
  <w16cid:commentId w16cid:paraId="3AD1E414" w16cid:durableId="27E10D99"/>
  <w16cid:commentId w16cid:paraId="6AD358FC" w16cid:durableId="448B34C7"/>
  <w16cid:commentId w16cid:paraId="611854EE" w16cid:durableId="26E97055"/>
  <w16cid:commentId w16cid:paraId="7D7F0A52" w16cid:durableId="268BAAB0"/>
  <w16cid:commentId w16cid:paraId="0DBBE028" w16cid:durableId="0ED8CF3A"/>
  <w16cid:commentId w16cid:paraId="7B931573" w16cid:durableId="1974A7E3"/>
  <w16cid:commentId w16cid:paraId="54AAE273" w16cid:durableId="507B57EB"/>
  <w16cid:commentId w16cid:paraId="3ABE316A" w16cid:durableId="7AD79C21"/>
  <w16cid:commentId w16cid:paraId="2D7A8EF8" w16cid:durableId="4E2865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CDE38" w14:textId="77777777" w:rsidR="005E1182" w:rsidRDefault="005E1182" w:rsidP="00533369">
      <w:pPr>
        <w:spacing w:line="240" w:lineRule="auto"/>
      </w:pPr>
      <w:r>
        <w:separator/>
      </w:r>
    </w:p>
  </w:endnote>
  <w:endnote w:type="continuationSeparator" w:id="0">
    <w:p w14:paraId="232CFC63" w14:textId="77777777" w:rsidR="005E1182" w:rsidRDefault="005E1182" w:rsidP="00533369">
      <w:pPr>
        <w:spacing w:line="240" w:lineRule="auto"/>
      </w:pPr>
      <w:r>
        <w:continuationSeparator/>
      </w:r>
    </w:p>
  </w:endnote>
  <w:endnote w:type="continuationNotice" w:id="1">
    <w:p w14:paraId="66983644" w14:textId="77777777" w:rsidR="005E1182" w:rsidRDefault="005E11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ill Sans">
    <w:altName w:val="Calibri"/>
    <w:charset w:val="00"/>
    <w:family w:val="auto"/>
    <w:pitch w:val="default"/>
  </w:font>
  <w:font w:name="Calibri Light">
    <w:panose1 w:val="020F0302020204030204"/>
    <w:charset w:val="00"/>
    <w:family w:val="swiss"/>
    <w:pitch w:val="variable"/>
    <w:sig w:usb0="E4002EFF" w:usb1="C200247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Cabin">
    <w:altName w:val="Calibri"/>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ill Sans Light">
    <w:altName w:val="Arial"/>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2541A2" w14:textId="77777777" w:rsidR="005E1182" w:rsidRDefault="005E1182" w:rsidP="00533369">
      <w:pPr>
        <w:spacing w:line="240" w:lineRule="auto"/>
      </w:pPr>
      <w:r>
        <w:separator/>
      </w:r>
    </w:p>
  </w:footnote>
  <w:footnote w:type="continuationSeparator" w:id="0">
    <w:p w14:paraId="7AD7477E" w14:textId="77777777" w:rsidR="005E1182" w:rsidRDefault="005E1182" w:rsidP="00533369">
      <w:pPr>
        <w:spacing w:line="240" w:lineRule="auto"/>
      </w:pPr>
      <w:r>
        <w:continuationSeparator/>
      </w:r>
    </w:p>
  </w:footnote>
  <w:footnote w:type="continuationNotice" w:id="1">
    <w:p w14:paraId="0B9EF028" w14:textId="77777777" w:rsidR="005E1182" w:rsidRDefault="005E1182">
      <w:pPr>
        <w:spacing w:line="240" w:lineRule="auto"/>
      </w:pPr>
    </w:p>
  </w:footnote>
  <w:footnote w:id="2">
    <w:p w14:paraId="51CB834E" w14:textId="77777777" w:rsidR="00DA12E4" w:rsidRPr="004E7937" w:rsidRDefault="00DA12E4" w:rsidP="00DA12E4">
      <w:pPr>
        <w:pBdr>
          <w:top w:val="nil"/>
          <w:left w:val="nil"/>
          <w:bottom w:val="nil"/>
          <w:right w:val="nil"/>
          <w:between w:val="nil"/>
        </w:pBdr>
        <w:spacing w:line="240" w:lineRule="auto"/>
        <w:rPr>
          <w:rFonts w:ascii="Gill Sans MT" w:hAnsi="Gill Sans MT"/>
          <w:sz w:val="20"/>
          <w:szCs w:val="20"/>
        </w:rPr>
      </w:pPr>
      <w:r w:rsidRPr="004E7937">
        <w:rPr>
          <w:rStyle w:val="FootnoteReference"/>
          <w:rFonts w:ascii="Gill Sans MT" w:hAnsi="Gill Sans MT"/>
          <w:sz w:val="20"/>
          <w:szCs w:val="20"/>
        </w:rPr>
        <w:footnoteRef/>
      </w:r>
      <w:r w:rsidRPr="004E7937">
        <w:rPr>
          <w:rFonts w:ascii="Gill Sans MT" w:hAnsi="Gill Sans MT"/>
          <w:sz w:val="20"/>
          <w:szCs w:val="20"/>
        </w:rPr>
        <w:t xml:space="preserve"> Note that data in Stata version 13.0 or above should be saved in Stata versions 11.0 or 12.0 for compatibility before reading.</w:t>
      </w:r>
    </w:p>
  </w:footnote>
  <w:footnote w:id="3">
    <w:p w14:paraId="07791E8E" w14:textId="77777777" w:rsidR="00DA12E4" w:rsidRPr="00DA12E4" w:rsidRDefault="00DA12E4" w:rsidP="00DA12E4">
      <w:pPr>
        <w:pStyle w:val="FootnoteText"/>
      </w:pPr>
      <w:r w:rsidRPr="00DA12E4">
        <w:rPr>
          <w:rStyle w:val="FootnoteReference"/>
        </w:rPr>
        <w:footnoteRef/>
      </w:r>
      <w:r w:rsidRPr="00DA12E4">
        <w:t xml:space="preserve"> </w:t>
      </w:r>
      <w:r w:rsidRPr="00DA12E4">
        <w:rPr>
          <w:rStyle w:val="cf01"/>
          <w:rFonts w:ascii="Gill Sans MT" w:hAnsi="Gill Sans MT"/>
        </w:rPr>
        <w:t xml:space="preserve">Currently, the FIES R code provided in the ZOI Survey Methods Toolkit does not accommodate less than eight variables. Implementing these recommendations is possible if manual equating is used (i.e., using the Excel template in the Toolkit), but not if using the R code. </w:t>
      </w:r>
    </w:p>
  </w:footnote>
  <w:footnote w:id="4">
    <w:p w14:paraId="4C95F18C" w14:textId="77777777" w:rsidR="00DA12E4" w:rsidRPr="00457380" w:rsidRDefault="00DA12E4" w:rsidP="00DA12E4">
      <w:pPr>
        <w:pBdr>
          <w:top w:val="nil"/>
          <w:left w:val="nil"/>
          <w:bottom w:val="nil"/>
          <w:right w:val="nil"/>
          <w:between w:val="nil"/>
        </w:pBdr>
        <w:spacing w:line="240" w:lineRule="auto"/>
        <w:rPr>
          <w:rFonts w:ascii="Gill Sans MT" w:hAnsi="Gill Sans MT"/>
          <w:sz w:val="20"/>
          <w:szCs w:val="20"/>
        </w:rPr>
      </w:pPr>
      <w:r w:rsidRPr="00457380">
        <w:rPr>
          <w:rStyle w:val="FootnoteReference"/>
          <w:rFonts w:ascii="Gill Sans MT" w:hAnsi="Gill Sans MT"/>
          <w:sz w:val="20"/>
          <w:szCs w:val="20"/>
        </w:rPr>
        <w:footnoteRef/>
      </w:r>
      <w:r w:rsidRPr="00457380">
        <w:rPr>
          <w:rFonts w:ascii="Gill Sans MT" w:hAnsi="Gill Sans MT"/>
          <w:sz w:val="20"/>
          <w:szCs w:val="20"/>
        </w:rPr>
        <w:t xml:space="preserve"> </w:t>
      </w:r>
      <w:r>
        <w:rPr>
          <w:rFonts w:ascii="Gill Sans MT" w:hAnsi="Gill Sans MT"/>
          <w:sz w:val="20"/>
          <w:szCs w:val="20"/>
        </w:rPr>
        <w:t>The</w:t>
      </w:r>
      <w:r w:rsidRPr="00457380">
        <w:rPr>
          <w:rFonts w:ascii="Gill Sans MT" w:hAnsi="Gill Sans MT"/>
          <w:sz w:val="20"/>
          <w:szCs w:val="20"/>
        </w:rPr>
        <w:t xml:space="preserve"> spreadsheet is available at: </w:t>
      </w:r>
      <w:hyperlink r:id="rId1">
        <w:r w:rsidRPr="00457380">
          <w:rPr>
            <w:rFonts w:ascii="Gill Sans MT" w:hAnsi="Gill Sans MT"/>
            <w:color w:val="4799B5"/>
            <w:sz w:val="20"/>
            <w:szCs w:val="20"/>
            <w:u w:val="single"/>
          </w:rPr>
          <w:t>http://www.fao.org/fileadmin/user_upload/voices_of_the_hungry/docs/EPE_Example_05.xlsx</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4A92AA4"/>
    <w:multiLevelType w:val="multilevel"/>
    <w:tmpl w:val="564028B4"/>
    <w:lvl w:ilvl="0">
      <w:start w:val="1"/>
      <w:numFmt w:val="bullet"/>
      <w:pStyle w:val="Bulletedlist"/>
      <w:lvlText w:val=""/>
      <w:lvlJc w:val="left"/>
      <w:pPr>
        <w:ind w:left="720" w:hanging="360"/>
      </w:pPr>
      <w:rPr>
        <w:rFonts w:ascii="Symbol" w:hAnsi="Symbol" w:hint="default"/>
        <w:color w:val="auto"/>
        <w:spacing w:val="-1"/>
        <w:w w:val="100"/>
        <w:sz w:val="22"/>
        <w:szCs w:val="22"/>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9926318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windale, Anne J. (RFS/PA/AL)">
    <w15:presenceInfo w15:providerId="AD" w15:userId="S::aswindale_usaid.gov#ext#@icfonline.onmicrosoft.com::393b49e2-6834-4ec1-95ad-82496089d66a"/>
  </w15:person>
  <w15:person w15:author="Parr, Jamie">
    <w15:presenceInfo w15:providerId="AD" w15:userId="S::59952@icf.com::72d1e558-264e-41d8-9bd1-00e933c7389d"/>
  </w15:person>
  <w15:person w15:author="Zalisk, Kirsten">
    <w15:presenceInfo w15:providerId="AD" w15:userId="S::26167@Icf.com::504b20ee-7989-4069-b746-21b069973a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369"/>
    <w:rsid w:val="00007022"/>
    <w:rsid w:val="00012566"/>
    <w:rsid w:val="00042733"/>
    <w:rsid w:val="0009609F"/>
    <w:rsid w:val="000C0D96"/>
    <w:rsid w:val="00177FA7"/>
    <w:rsid w:val="00195E2A"/>
    <w:rsid w:val="001D22B9"/>
    <w:rsid w:val="00231DAC"/>
    <w:rsid w:val="002B470F"/>
    <w:rsid w:val="002B675A"/>
    <w:rsid w:val="002E4009"/>
    <w:rsid w:val="0034707C"/>
    <w:rsid w:val="00347EBF"/>
    <w:rsid w:val="00392B10"/>
    <w:rsid w:val="003C35E4"/>
    <w:rsid w:val="003D27CB"/>
    <w:rsid w:val="003F0F6C"/>
    <w:rsid w:val="004502B5"/>
    <w:rsid w:val="00473A93"/>
    <w:rsid w:val="004A51D3"/>
    <w:rsid w:val="004B72DE"/>
    <w:rsid w:val="005263F5"/>
    <w:rsid w:val="00530798"/>
    <w:rsid w:val="00533369"/>
    <w:rsid w:val="00536345"/>
    <w:rsid w:val="005561DE"/>
    <w:rsid w:val="0059339A"/>
    <w:rsid w:val="005E1182"/>
    <w:rsid w:val="006A38AA"/>
    <w:rsid w:val="006D3D20"/>
    <w:rsid w:val="00767E87"/>
    <w:rsid w:val="007B7C0C"/>
    <w:rsid w:val="007C77C4"/>
    <w:rsid w:val="007D000D"/>
    <w:rsid w:val="0090134A"/>
    <w:rsid w:val="00960A07"/>
    <w:rsid w:val="00977B8C"/>
    <w:rsid w:val="00986C3C"/>
    <w:rsid w:val="009D0F37"/>
    <w:rsid w:val="00A629D3"/>
    <w:rsid w:val="00AA1349"/>
    <w:rsid w:val="00AA66A6"/>
    <w:rsid w:val="00B40DC3"/>
    <w:rsid w:val="00B43CC0"/>
    <w:rsid w:val="00B830D0"/>
    <w:rsid w:val="00BA08B2"/>
    <w:rsid w:val="00BA74C9"/>
    <w:rsid w:val="00BB7637"/>
    <w:rsid w:val="00BC6794"/>
    <w:rsid w:val="00BF1A27"/>
    <w:rsid w:val="00C17B93"/>
    <w:rsid w:val="00C76470"/>
    <w:rsid w:val="00C85A8E"/>
    <w:rsid w:val="00CD48CC"/>
    <w:rsid w:val="00CD5CAB"/>
    <w:rsid w:val="00DA12E4"/>
    <w:rsid w:val="00EF40EF"/>
    <w:rsid w:val="00F14A7E"/>
    <w:rsid w:val="00FC4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A430B"/>
  <w15:chartTrackingRefBased/>
  <w15:docId w15:val="{7C89A491-B5D1-4925-9A7D-D25AA2D6D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02B5"/>
    <w:pPr>
      <w:widowControl w:val="0"/>
      <w:spacing w:after="0" w:line="276" w:lineRule="auto"/>
    </w:pPr>
    <w:rPr>
      <w:rFonts w:ascii="Gill Sans" w:eastAsia="Gill Sans" w:hAnsi="Gill Sans" w:cs="Gill Sans"/>
      <w:sz w:val="24"/>
      <w:szCs w:val="24"/>
    </w:rPr>
  </w:style>
  <w:style w:type="paragraph" w:styleId="Heading1">
    <w:name w:val="heading 1"/>
    <w:basedOn w:val="Normal"/>
    <w:next w:val="Normal"/>
    <w:link w:val="Heading1Char"/>
    <w:uiPriority w:val="9"/>
    <w:qFormat/>
    <w:rsid w:val="00DA12E4"/>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33369"/>
    <w:pPr>
      <w:keepNext/>
      <w:widowControl/>
      <w:spacing w:before="120" w:after="120"/>
      <w:ind w:left="1440" w:hanging="720"/>
      <w:outlineLvl w:val="1"/>
    </w:pPr>
    <w:rPr>
      <w:rFonts w:ascii="Gill Sans MT" w:eastAsia="Cabin" w:hAnsi="Gill Sans MT" w:cs="Cabin"/>
      <w:b/>
      <w:color w:val="237C9A"/>
    </w:rPr>
  </w:style>
  <w:style w:type="paragraph" w:styleId="Heading3">
    <w:name w:val="heading 3"/>
    <w:basedOn w:val="Normal"/>
    <w:next w:val="Normal"/>
    <w:link w:val="Heading3Char"/>
    <w:uiPriority w:val="9"/>
    <w:unhideWhenUsed/>
    <w:qFormat/>
    <w:rsid w:val="00533369"/>
    <w:pPr>
      <w:keepNext/>
      <w:widowControl/>
      <w:spacing w:before="240" w:after="120" w:line="240" w:lineRule="auto"/>
      <w:ind w:left="2160" w:hanging="720"/>
      <w:outlineLvl w:val="2"/>
    </w:pPr>
    <w:rPr>
      <w:rFonts w:ascii="Gill Sans MT" w:hAnsi="Gill Sans MT"/>
      <w:b/>
      <w:sz w:val="22"/>
    </w:rPr>
  </w:style>
  <w:style w:type="paragraph" w:styleId="Heading4">
    <w:name w:val="heading 4"/>
    <w:basedOn w:val="Normal"/>
    <w:next w:val="Normal"/>
    <w:link w:val="Heading4Char"/>
    <w:uiPriority w:val="9"/>
    <w:unhideWhenUsed/>
    <w:qFormat/>
    <w:rsid w:val="00533369"/>
    <w:pPr>
      <w:keepNext/>
      <w:keepLines/>
      <w:spacing w:before="200" w:after="120"/>
      <w:contextualSpacing/>
      <w:outlineLvl w:val="3"/>
    </w:pPr>
    <w:rPr>
      <w:rFonts w:ascii="Gill Sans MT" w:eastAsia="Arial" w:hAnsi="Gill Sans MT" w:cs="Arial"/>
      <w:b/>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33369"/>
    <w:rPr>
      <w:rFonts w:ascii="Gill Sans MT" w:eastAsia="Cabin" w:hAnsi="Gill Sans MT" w:cs="Cabin"/>
      <w:b/>
      <w:color w:val="237C9A"/>
      <w:sz w:val="24"/>
      <w:szCs w:val="24"/>
    </w:rPr>
  </w:style>
  <w:style w:type="character" w:customStyle="1" w:styleId="Heading3Char">
    <w:name w:val="Heading 3 Char"/>
    <w:basedOn w:val="DefaultParagraphFont"/>
    <w:link w:val="Heading3"/>
    <w:uiPriority w:val="9"/>
    <w:rsid w:val="00533369"/>
    <w:rPr>
      <w:rFonts w:ascii="Gill Sans MT" w:eastAsia="Gill Sans" w:hAnsi="Gill Sans MT" w:cs="Gill Sans"/>
      <w:b/>
      <w:szCs w:val="24"/>
    </w:rPr>
  </w:style>
  <w:style w:type="character" w:customStyle="1" w:styleId="Heading4Char">
    <w:name w:val="Heading 4 Char"/>
    <w:basedOn w:val="DefaultParagraphFont"/>
    <w:link w:val="Heading4"/>
    <w:uiPriority w:val="9"/>
    <w:rsid w:val="00533369"/>
    <w:rPr>
      <w:rFonts w:ascii="Gill Sans MT" w:eastAsia="Arial" w:hAnsi="Gill Sans MT" w:cs="Arial"/>
      <w:b/>
      <w:color w:val="000000"/>
      <w:szCs w:val="24"/>
    </w:rPr>
  </w:style>
  <w:style w:type="paragraph" w:customStyle="1" w:styleId="Normal0">
    <w:name w:val="Normal0"/>
    <w:rsid w:val="00533369"/>
    <w:pPr>
      <w:widowControl w:val="0"/>
      <w:spacing w:after="0" w:line="276" w:lineRule="auto"/>
    </w:pPr>
    <w:rPr>
      <w:rFonts w:ascii="Gill Sans MT" w:eastAsia="Arial" w:hAnsi="Gill Sans MT" w:cs="Arial"/>
      <w:color w:val="000000"/>
      <w:sz w:val="24"/>
      <w:szCs w:val="24"/>
    </w:rPr>
  </w:style>
  <w:style w:type="character" w:styleId="FootnoteReference">
    <w:name w:val="footnote reference"/>
    <w:aliases w:val=" BVI fnr,BVI fnr, BVI fnr Car Car,BVI fnr Car, BVI fnr Car Car Car Car,ftref,Знак сноски 1,BVI fnr Car Car,BVI fnr Car Car Car Car,16 Point,Superscript 6 Point,footnoteAsia1,Char Char,Carattere Char1, Carattere Char1,Ref,BVI fnr1 Char"/>
    <w:basedOn w:val="DefaultParagraphFont"/>
    <w:link w:val="BVIfnr1"/>
    <w:uiPriority w:val="99"/>
    <w:unhideWhenUsed/>
    <w:qFormat/>
    <w:rsid w:val="00533369"/>
    <w:rPr>
      <w:vertAlign w:val="superscript"/>
    </w:rPr>
  </w:style>
  <w:style w:type="paragraph" w:styleId="FootnoteText">
    <w:name w:val="footnote text"/>
    <w:aliases w:val="DSE note,single space,footnote text,Text,Note de bas de page Car,ALTS FOOTNOTE,fn,FOOTNOTES,Fodnotetekst Tegn,Fodnotetekst Tegn Char,footnote text Char Char Char,Fodnotetekst Tegn Char1,single space Char1,Te,f,ft,Char,PF,Geneva 9,F1"/>
    <w:basedOn w:val="Normal0"/>
    <w:link w:val="FootnoteTextChar"/>
    <w:uiPriority w:val="99"/>
    <w:unhideWhenUsed/>
    <w:rsid w:val="00533369"/>
    <w:pPr>
      <w:spacing w:line="240" w:lineRule="auto"/>
    </w:pPr>
    <w:rPr>
      <w:sz w:val="20"/>
      <w:szCs w:val="20"/>
    </w:rPr>
  </w:style>
  <w:style w:type="character" w:customStyle="1" w:styleId="FootnoteTextChar">
    <w:name w:val="Footnote Text Char"/>
    <w:aliases w:val="DSE note Char,single space Char,footnote text Char,Text Char,Note de bas de page Car Char,ALTS FOOTNOTE Char,fn Char,FOOTNOTES Char,Fodnotetekst Tegn Char2,Fodnotetekst Tegn Char Char,footnote text Char Char Char Char,Te Char,f Char"/>
    <w:basedOn w:val="DefaultParagraphFont"/>
    <w:link w:val="FootnoteText"/>
    <w:uiPriority w:val="99"/>
    <w:rsid w:val="00533369"/>
    <w:rPr>
      <w:rFonts w:ascii="Gill Sans MT" w:eastAsia="Arial" w:hAnsi="Gill Sans MT" w:cs="Arial"/>
      <w:color w:val="000000"/>
      <w:sz w:val="20"/>
      <w:szCs w:val="20"/>
    </w:rPr>
  </w:style>
  <w:style w:type="paragraph" w:customStyle="1" w:styleId="BodyText">
    <w:name w:val="Body  Text"/>
    <w:basedOn w:val="Normal0"/>
    <w:link w:val="BodyTextChar"/>
    <w:qFormat/>
    <w:rsid w:val="00533369"/>
    <w:pPr>
      <w:widowControl/>
      <w:spacing w:before="200" w:after="200"/>
    </w:pPr>
    <w:rPr>
      <w:sz w:val="22"/>
    </w:rPr>
  </w:style>
  <w:style w:type="character" w:customStyle="1" w:styleId="BodyTextChar">
    <w:name w:val="Body  Text Char"/>
    <w:basedOn w:val="DefaultParagraphFont"/>
    <w:link w:val="BodyText"/>
    <w:rsid w:val="00533369"/>
    <w:rPr>
      <w:rFonts w:ascii="Gill Sans MT" w:eastAsia="Arial" w:hAnsi="Gill Sans MT" w:cs="Arial"/>
      <w:color w:val="000000"/>
      <w:szCs w:val="24"/>
    </w:rPr>
  </w:style>
  <w:style w:type="paragraph" w:customStyle="1" w:styleId="Indentvariable">
    <w:name w:val="Indent variable"/>
    <w:basedOn w:val="Normal"/>
    <w:rsid w:val="00533369"/>
    <w:pPr>
      <w:autoSpaceDE w:val="0"/>
      <w:autoSpaceDN w:val="0"/>
      <w:adjustRightInd w:val="0"/>
      <w:spacing w:after="200"/>
      <w:ind w:left="1080" w:hanging="360"/>
      <w:contextualSpacing/>
    </w:pPr>
    <w:rPr>
      <w:rFonts w:asciiTheme="majorHAnsi" w:eastAsia="Arial" w:hAnsiTheme="majorHAnsi" w:cs="Arial"/>
      <w:i/>
      <w:color w:val="000000"/>
      <w:sz w:val="22"/>
      <w:szCs w:val="22"/>
    </w:rPr>
  </w:style>
  <w:style w:type="paragraph" w:customStyle="1" w:styleId="Figuretitle">
    <w:name w:val="Figure title"/>
    <w:basedOn w:val="Normal"/>
    <w:rsid w:val="00533369"/>
    <w:pPr>
      <w:keepNext/>
      <w:widowControl/>
      <w:spacing w:after="120" w:line="259" w:lineRule="auto"/>
      <w:jc w:val="center"/>
    </w:pPr>
    <w:rPr>
      <w:rFonts w:ascii="Gill Sans MT" w:eastAsia="Arial" w:hAnsi="Gill Sans MT" w:cs="Arial"/>
      <w:b/>
      <w:snapToGrid w:val="0"/>
      <w:color w:val="000000"/>
      <w:sz w:val="22"/>
      <w:szCs w:val="22"/>
    </w:rPr>
  </w:style>
  <w:style w:type="paragraph" w:customStyle="1" w:styleId="Bulletedlist">
    <w:name w:val="Bulleted list"/>
    <w:basedOn w:val="Normal0"/>
    <w:rsid w:val="00533369"/>
    <w:pPr>
      <w:widowControl/>
      <w:numPr>
        <w:numId w:val="1"/>
      </w:numPr>
      <w:pBdr>
        <w:top w:val="nil"/>
        <w:left w:val="nil"/>
        <w:bottom w:val="nil"/>
        <w:right w:val="nil"/>
        <w:between w:val="nil"/>
      </w:pBdr>
      <w:spacing w:after="200"/>
      <w:contextualSpacing/>
    </w:pPr>
    <w:rPr>
      <w:rFonts w:eastAsia="Gill Sans" w:cs="Gill Sans"/>
      <w:sz w:val="22"/>
      <w:szCs w:val="22"/>
    </w:rPr>
  </w:style>
  <w:style w:type="paragraph" w:styleId="CommentText">
    <w:name w:val="annotation text"/>
    <w:basedOn w:val="Normal0"/>
    <w:link w:val="CommentTextChar"/>
    <w:uiPriority w:val="99"/>
    <w:unhideWhenUsed/>
    <w:rsid w:val="00533369"/>
    <w:pPr>
      <w:spacing w:line="240" w:lineRule="auto"/>
    </w:pPr>
    <w:rPr>
      <w:sz w:val="20"/>
      <w:szCs w:val="20"/>
    </w:rPr>
  </w:style>
  <w:style w:type="character" w:customStyle="1" w:styleId="CommentTextChar">
    <w:name w:val="Comment Text Char"/>
    <w:basedOn w:val="DefaultParagraphFont"/>
    <w:link w:val="CommentText"/>
    <w:uiPriority w:val="99"/>
    <w:rsid w:val="00533369"/>
    <w:rPr>
      <w:rFonts w:ascii="Gill Sans MT" w:eastAsia="Arial" w:hAnsi="Gill Sans MT" w:cs="Arial"/>
      <w:color w:val="000000"/>
      <w:sz w:val="20"/>
      <w:szCs w:val="20"/>
    </w:rPr>
  </w:style>
  <w:style w:type="character" w:styleId="CommentReference">
    <w:name w:val="annotation reference"/>
    <w:basedOn w:val="DefaultParagraphFont"/>
    <w:uiPriority w:val="99"/>
    <w:unhideWhenUsed/>
    <w:rsid w:val="00533369"/>
    <w:rPr>
      <w:sz w:val="16"/>
      <w:szCs w:val="16"/>
    </w:rPr>
  </w:style>
  <w:style w:type="paragraph" w:customStyle="1" w:styleId="BVIfnr1">
    <w:name w:val="BVI fnr1"/>
    <w:aliases w:val=" BVI fnr Car Car1,BVI fnr Car1, BVI fnr Car Car Car Car1, BVI fnr Car Car Car Car Char,BVI fnr Car Car1,BVI fnr Car Car Car Car1,BVI fnr Car Car Car Car Char"/>
    <w:basedOn w:val="Normal0"/>
    <w:link w:val="FootnoteReference"/>
    <w:uiPriority w:val="99"/>
    <w:rsid w:val="00533369"/>
    <w:pPr>
      <w:widowControl/>
      <w:spacing w:after="160" w:line="240" w:lineRule="exact"/>
    </w:pPr>
    <w:rPr>
      <w:rFonts w:asciiTheme="minorHAnsi" w:eastAsiaTheme="minorHAnsi" w:hAnsiTheme="minorHAnsi" w:cstheme="minorBidi"/>
      <w:color w:val="auto"/>
      <w:sz w:val="22"/>
      <w:szCs w:val="22"/>
      <w:vertAlign w:val="superscript"/>
    </w:rPr>
  </w:style>
  <w:style w:type="character" w:customStyle="1" w:styleId="cf01">
    <w:name w:val="cf01"/>
    <w:basedOn w:val="DefaultParagraphFont"/>
    <w:rsid w:val="00533369"/>
    <w:rPr>
      <w:rFonts w:ascii="Segoe UI" w:hAnsi="Segoe UI" w:cs="Segoe UI" w:hint="default"/>
      <w:sz w:val="18"/>
      <w:szCs w:val="18"/>
    </w:rPr>
  </w:style>
  <w:style w:type="character" w:customStyle="1" w:styleId="Heading1Char">
    <w:name w:val="Heading 1 Char"/>
    <w:basedOn w:val="DefaultParagraphFont"/>
    <w:link w:val="Heading1"/>
    <w:uiPriority w:val="9"/>
    <w:rsid w:val="00DA12E4"/>
    <w:rPr>
      <w:rFonts w:asciiTheme="majorHAnsi" w:eastAsiaTheme="majorEastAsia" w:hAnsiTheme="majorHAnsi" w:cstheme="majorBidi"/>
      <w:color w:val="2F5496" w:themeColor="accent1" w:themeShade="BF"/>
      <w:sz w:val="32"/>
      <w:szCs w:val="32"/>
    </w:rPr>
  </w:style>
  <w:style w:type="paragraph" w:styleId="Revision">
    <w:name w:val="Revision"/>
    <w:hidden/>
    <w:uiPriority w:val="99"/>
    <w:semiHidden/>
    <w:rsid w:val="002E4009"/>
    <w:pPr>
      <w:spacing w:after="0" w:line="240" w:lineRule="auto"/>
    </w:pPr>
    <w:rPr>
      <w:rFonts w:ascii="Gill Sans" w:eastAsia="Gill Sans" w:hAnsi="Gill Sans" w:cs="Gill Sans"/>
      <w:sz w:val="24"/>
      <w:szCs w:val="24"/>
    </w:rPr>
  </w:style>
  <w:style w:type="paragraph" w:styleId="CommentSubject">
    <w:name w:val="annotation subject"/>
    <w:basedOn w:val="CommentText"/>
    <w:next w:val="CommentText"/>
    <w:link w:val="CommentSubjectChar"/>
    <w:uiPriority w:val="99"/>
    <w:semiHidden/>
    <w:unhideWhenUsed/>
    <w:rsid w:val="0059339A"/>
    <w:rPr>
      <w:rFonts w:ascii="Gill Sans" w:eastAsia="Gill Sans" w:hAnsi="Gill Sans" w:cs="Gill Sans"/>
      <w:b/>
      <w:bCs/>
      <w:color w:val="auto"/>
    </w:rPr>
  </w:style>
  <w:style w:type="character" w:customStyle="1" w:styleId="CommentSubjectChar">
    <w:name w:val="Comment Subject Char"/>
    <w:basedOn w:val="CommentTextChar"/>
    <w:link w:val="CommentSubject"/>
    <w:uiPriority w:val="99"/>
    <w:semiHidden/>
    <w:rsid w:val="0059339A"/>
    <w:rPr>
      <w:rFonts w:ascii="Gill Sans" w:eastAsia="Gill Sans" w:hAnsi="Gill Sans" w:cs="Gill Sans"/>
      <w:b/>
      <w:bCs/>
      <w:color w:val="000000"/>
      <w:sz w:val="20"/>
      <w:szCs w:val="20"/>
    </w:rPr>
  </w:style>
  <w:style w:type="paragraph" w:styleId="Header">
    <w:name w:val="header"/>
    <w:basedOn w:val="Normal"/>
    <w:link w:val="HeaderChar"/>
    <w:uiPriority w:val="99"/>
    <w:semiHidden/>
    <w:unhideWhenUsed/>
    <w:rsid w:val="00177FA7"/>
    <w:pPr>
      <w:tabs>
        <w:tab w:val="center" w:pos="4680"/>
        <w:tab w:val="right" w:pos="9360"/>
      </w:tabs>
      <w:spacing w:line="240" w:lineRule="auto"/>
    </w:pPr>
  </w:style>
  <w:style w:type="character" w:customStyle="1" w:styleId="HeaderChar">
    <w:name w:val="Header Char"/>
    <w:basedOn w:val="DefaultParagraphFont"/>
    <w:link w:val="Header"/>
    <w:uiPriority w:val="99"/>
    <w:semiHidden/>
    <w:rsid w:val="00177FA7"/>
    <w:rPr>
      <w:rFonts w:ascii="Gill Sans" w:eastAsia="Gill Sans" w:hAnsi="Gill Sans" w:cs="Gill Sans"/>
      <w:sz w:val="24"/>
      <w:szCs w:val="24"/>
    </w:rPr>
  </w:style>
  <w:style w:type="paragraph" w:styleId="Footer">
    <w:name w:val="footer"/>
    <w:basedOn w:val="Normal"/>
    <w:link w:val="FooterChar"/>
    <w:uiPriority w:val="99"/>
    <w:semiHidden/>
    <w:unhideWhenUsed/>
    <w:rsid w:val="00177FA7"/>
    <w:pPr>
      <w:tabs>
        <w:tab w:val="center" w:pos="4680"/>
        <w:tab w:val="right" w:pos="9360"/>
      </w:tabs>
      <w:spacing w:line="240" w:lineRule="auto"/>
    </w:pPr>
  </w:style>
  <w:style w:type="character" w:customStyle="1" w:styleId="FooterChar">
    <w:name w:val="Footer Char"/>
    <w:basedOn w:val="DefaultParagraphFont"/>
    <w:link w:val="Footer"/>
    <w:uiPriority w:val="99"/>
    <w:semiHidden/>
    <w:rsid w:val="00177FA7"/>
    <w:rPr>
      <w:rFonts w:ascii="Gill Sans" w:eastAsia="Gill Sans" w:hAnsi="Gill Sans" w:cs="Gill San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6/09/relationships/commentsIds" Target="commentsIds.xml"/><Relationship Id="rId18" Type="http://schemas.openxmlformats.org/officeDocument/2006/relationships/hyperlink" Target="http://www.sesric.org/imgs/news/1752_Manual_on_RM_Weights_Package_EN.pdf" TargetMode="External"/><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hyperlink" Target="http://www.who.int/childgrowth/publications/technical_report_pub/en/" TargetMode="External"/><Relationship Id="rId7" Type="http://schemas.openxmlformats.org/officeDocument/2006/relationships/webSettings" Target="webSettings.xml"/><Relationship Id="rId12" Type="http://schemas.microsoft.com/office/2011/relationships/commentsExtended" Target="commentsExtended.xml"/><Relationship Id="rId17" Type="http://schemas.openxmlformats.org/officeDocument/2006/relationships/image" Target="media/image1.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hyperlink" Target="https://www.rstudio.com/products/rstudio/download/" TargetMode="External"/><Relationship Id="rId20" Type="http://schemas.openxmlformats.org/officeDocument/2006/relationships/hyperlink" Target="http://databank.worldbank.org/data/source/world-development-indicators"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hyperlink" Target="https://cran.r-project.org/" TargetMode="External"/><Relationship Id="rId23" Type="http://schemas.openxmlformats.org/officeDocument/2006/relationships/hyperlink" Target="https://dhsprogram.com/Data/Guide-to-DHS-Statistics/index.htm" TargetMode="External"/><Relationship Id="rId10" Type="http://schemas.openxmlformats.org/officeDocument/2006/relationships/hyperlink" Target="https://www.who.int/water_sanitation_health/publications/jmp-report-2019/en/" TargetMode="External"/><Relationship Id="rId19" Type="http://schemas.openxmlformats.org/officeDocument/2006/relationships/hyperlink" Target="https://dhsprogram.com/Data/Guide-to-DHS-Statistics/index.htm" TargetMode="External"/><Relationship Id="rId4" Type="http://schemas.openxmlformats.org/officeDocument/2006/relationships/numbering" Target="numbering.xml"/><Relationship Id="rId9" Type="http://schemas.openxmlformats.org/officeDocument/2006/relationships/endnotes" Target="endnotes.xml"/><Relationship Id="rId14" Type="http://schemas.microsoft.com/office/2018/08/relationships/commentsExtensible" Target="commentsExtensible.xml"/><Relationship Id="rId22" Type="http://schemas.openxmlformats.org/officeDocument/2006/relationships/hyperlink" Target="https://dhsprogram.com/Data/Guide-to-DHS-Statistics/index.htm"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fao.org/fileadmin/user_upload/voices_of_the_hungry/docs/EPE_Example_05.xls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fa6a9aea-fb0f-4ddd-aff8-712634b7d5fe" xsi:nil="true"/>
    <DLVStatus xmlns="0d58e8a2-dff7-4492-a987-8cd66a35f019">Working Draft</DLVStatus>
    <lcf76f155ced4ddcb4097134ff3c332f xmlns="0d58e8a2-dff7-4492-a987-8cd66a35f019">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1A3E5F9AA6593439116F79CA10376F1" ma:contentTypeVersion="20" ma:contentTypeDescription="Create a new document." ma:contentTypeScope="" ma:versionID="c539d889cc762f8a68e59efe92c7ac5c">
  <xsd:schema xmlns:xsd="http://www.w3.org/2001/XMLSchema" xmlns:xs="http://www.w3.org/2001/XMLSchema" xmlns:p="http://schemas.microsoft.com/office/2006/metadata/properties" xmlns:ns2="0d58e8a2-dff7-4492-a987-8cd66a35f019" xmlns:ns3="a7a5a0b0-47c5-4056-9505-4cb74804ae11" xmlns:ns4="fa6a9aea-fb0f-4ddd-aff8-712634b7d5fe" targetNamespace="http://schemas.microsoft.com/office/2006/metadata/properties" ma:root="true" ma:fieldsID="e6927e648849a75e1e0218eea730e19d" ns2:_="" ns3:_="" ns4:_="">
    <xsd:import namespace="0d58e8a2-dff7-4492-a987-8cd66a35f019"/>
    <xsd:import namespace="a7a5a0b0-47c5-4056-9505-4cb74804ae11"/>
    <xsd:import namespace="fa6a9aea-fb0f-4ddd-aff8-712634b7d5f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4:TaxCatchAll"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2:DLV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58e8a2-dff7-4492-a987-8cd66a35f0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6856f2ee-118d-42e8-91de-064c9a66b685" ma:termSetId="09814cd3-568e-fe90-9814-8d621ff8fb84" ma:anchorId="fba54fb3-c3e1-fe81-a776-ca4b69148c4d" ma:open="true" ma:isKeyword="false">
      <xsd:complexType>
        <xsd:sequence>
          <xsd:element ref="pc:Terms" minOccurs="0" maxOccurs="1"/>
        </xsd:sequence>
      </xsd:complexType>
    </xsd:element>
    <xsd:element name="DLVStatus" ma:index="21" nillable="true" ma:displayName="DLV Status" ma:format="Dropdown" ma:internalName="DLVStatus">
      <xsd:simpleType>
        <xsd:restriction base="dms:Choice">
          <xsd:enumeration value="Old Draft"/>
          <xsd:enumeration value="Working Draft"/>
          <xsd:enumeration value="Submitted"/>
          <xsd:enumeration value="USAID Comments"/>
          <xsd:enumeration value="USAID Approved"/>
        </xsd:restriction>
      </xsd:simpleType>
    </xsd:element>
  </xsd:schema>
  <xsd:schema xmlns:xsd="http://www.w3.org/2001/XMLSchema" xmlns:xs="http://www.w3.org/2001/XMLSchema" xmlns:dms="http://schemas.microsoft.com/office/2006/documentManagement/types" xmlns:pc="http://schemas.microsoft.com/office/infopath/2007/PartnerControls" targetNamespace="a7a5a0b0-47c5-4056-9505-4cb74804ae1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a6a9aea-fb0f-4ddd-aff8-712634b7d5fe"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cdfd5d-0bb3-4f95-b84e-d82436353bd1}" ma:internalName="TaxCatchAll" ma:showField="CatchAllData" ma:web="a7a5a0b0-47c5-4056-9505-4cb74804ae1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31EF4CC-8410-4F33-91EA-6361ACEC7BC1}">
  <ds:schemaRefs>
    <ds:schemaRef ds:uri="http://schemas.microsoft.com/office/2006/metadata/properties"/>
    <ds:schemaRef ds:uri="http://schemas.microsoft.com/office/infopath/2007/PartnerControls"/>
    <ds:schemaRef ds:uri="fa6a9aea-fb0f-4ddd-aff8-712634b7d5fe"/>
    <ds:schemaRef ds:uri="0d58e8a2-dff7-4492-a987-8cd66a35f019"/>
  </ds:schemaRefs>
</ds:datastoreItem>
</file>

<file path=customXml/itemProps2.xml><?xml version="1.0" encoding="utf-8"?>
<ds:datastoreItem xmlns:ds="http://schemas.openxmlformats.org/officeDocument/2006/customXml" ds:itemID="{382474E6-A20F-4299-B247-87286367FD66}">
  <ds:schemaRefs>
    <ds:schemaRef ds:uri="http://schemas.microsoft.com/sharepoint/v3/contenttype/forms"/>
  </ds:schemaRefs>
</ds:datastoreItem>
</file>

<file path=customXml/itemProps3.xml><?xml version="1.0" encoding="utf-8"?>
<ds:datastoreItem xmlns:ds="http://schemas.openxmlformats.org/officeDocument/2006/customXml" ds:itemID="{7D7E6ABC-A8DB-4864-93AA-833C3E93470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58e8a2-dff7-4492-a987-8cd66a35f019"/>
    <ds:schemaRef ds:uri="a7a5a0b0-47c5-4056-9505-4cb74804ae11"/>
    <ds:schemaRef ds:uri="fa6a9aea-fb0f-4ddd-aff8-712634b7d5f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cf90b97b-be46-4a00-9700-81ce4ff1b7f6}" enabled="0" method="" siteId="{cf90b97b-be46-4a00-9700-81ce4ff1b7f6}" removed="1"/>
</clbl:labelList>
</file>

<file path=docProps/app.xml><?xml version="1.0" encoding="utf-8"?>
<Properties xmlns="http://schemas.openxmlformats.org/officeDocument/2006/extended-properties" xmlns:vt="http://schemas.openxmlformats.org/officeDocument/2006/docPropsVTypes">
  <Template>Normal</Template>
  <TotalTime>5962</TotalTime>
  <Pages>10</Pages>
  <Words>3568</Words>
  <Characters>20344</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ICF</Company>
  <LinksUpToDate>false</LinksUpToDate>
  <CharactersWithSpaces>23865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Parr, James</dc:creator>
  <cp:keywords/>
  <dc:description/>
  <cp:lastModifiedBy>James Parr</cp:lastModifiedBy>
  <cp:revision>18</cp:revision>
  <dcterms:created xsi:type="dcterms:W3CDTF">2023-04-13T03:07:00Z</dcterms:created>
  <dcterms:modified xsi:type="dcterms:W3CDTF">2025-03-10T05:13:00Z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0x01010011A3E5F9AA6593439116F79CA10376F1</vt:lpwstr>
  </property>
  <property fmtid="{D5CDD505-2E9C-101B-9397-08002B2CF9AE}" pid="3" name="MediaServiceImageTags">
    <vt:lpwstr/>
  </property>
</Properties>
</file>