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CFA1E" w14:textId="2F5FB8B6" w:rsidR="00CE3336" w:rsidRPr="006B229A" w:rsidRDefault="00726E59" w:rsidP="006B229A">
      <w:pPr>
        <w:pStyle w:val="Heading2"/>
        <w:widowControl w:val="0"/>
        <w:spacing w:line="276" w:lineRule="auto"/>
        <w:rPr>
          <w:kern w:val="0"/>
          <w14:ligatures w14:val="none"/>
        </w:rPr>
      </w:pPr>
      <w:r w:rsidRPr="006B229A">
        <w:rPr>
          <w:kern w:val="0"/>
          <w14:ligatures w14:val="none"/>
        </w:rPr>
        <w:t>A</w:t>
      </w:r>
      <w:r w:rsidR="00DB408C" w:rsidRPr="006B229A">
        <w:rPr>
          <w:kern w:val="0"/>
          <w14:ligatures w14:val="none"/>
        </w:rPr>
        <w:t xml:space="preserve">X.X – Description of Analytic Methods and Rasch Model </w:t>
      </w:r>
      <w:r w:rsidR="00C178F9" w:rsidRPr="006B229A">
        <w:rPr>
          <w:kern w:val="0"/>
          <w14:ligatures w14:val="none"/>
        </w:rPr>
        <w:t>Data Validation for the Food Insecurity Experience Scale (</w:t>
      </w:r>
      <w:r w:rsidR="00205C95" w:rsidRPr="006B229A">
        <w:rPr>
          <w:kern w:val="0"/>
          <w14:ligatures w14:val="none"/>
        </w:rPr>
        <w:t>FIES</w:t>
      </w:r>
      <w:r w:rsidR="00C178F9" w:rsidRPr="006B229A">
        <w:rPr>
          <w:kern w:val="0"/>
          <w14:ligatures w14:val="none"/>
        </w:rPr>
        <w:t>)</w:t>
      </w:r>
      <w:r w:rsidR="00205C95" w:rsidRPr="006B229A">
        <w:rPr>
          <w:kern w:val="0"/>
          <w14:ligatures w14:val="none"/>
        </w:rPr>
        <w:t xml:space="preserve"> </w:t>
      </w:r>
    </w:p>
    <w:p w14:paraId="62115A8D" w14:textId="72D46E3F" w:rsidR="00205C95" w:rsidRPr="005422B3" w:rsidRDefault="00205C95">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In this section we provide details on the sta</w:t>
      </w:r>
      <w:r w:rsidR="00740DBD" w:rsidRPr="005422B3">
        <w:rPr>
          <w:rFonts w:ascii="Gill Sans MT" w:eastAsia="Arial" w:hAnsi="Gill Sans MT" w:cs="Arial"/>
          <w:color w:val="000000"/>
          <w:kern w:val="0"/>
          <w:sz w:val="24"/>
          <w:szCs w:val="24"/>
          <w14:ligatures w14:val="none"/>
        </w:rPr>
        <w:t xml:space="preserve">tistical </w:t>
      </w:r>
      <w:r w:rsidRPr="005422B3">
        <w:rPr>
          <w:rFonts w:ascii="Gill Sans MT" w:eastAsia="Arial" w:hAnsi="Gill Sans MT" w:cs="Arial"/>
          <w:color w:val="000000"/>
          <w:kern w:val="0"/>
          <w:sz w:val="24"/>
          <w:szCs w:val="24"/>
          <w14:ligatures w14:val="none"/>
        </w:rPr>
        <w:t>outputs for the Rasch model for the Baseline and Midline Surveys.</w:t>
      </w:r>
    </w:p>
    <w:p w14:paraId="56185887" w14:textId="27F33DEB" w:rsidR="00205C95" w:rsidRPr="006B229A" w:rsidRDefault="00205C95">
      <w:pPr>
        <w:rPr>
          <w:rFonts w:ascii="Gill Sans MT" w:eastAsia="Arial" w:hAnsi="Gill Sans MT" w:cs="Arial"/>
          <w:b/>
          <w:bCs/>
          <w:color w:val="000000"/>
          <w:kern w:val="0"/>
          <w:sz w:val="24"/>
          <w:szCs w:val="24"/>
          <w14:ligatures w14:val="none"/>
        </w:rPr>
      </w:pPr>
      <w:r w:rsidRPr="006B229A">
        <w:rPr>
          <w:rFonts w:ascii="Gill Sans MT" w:eastAsia="Arial" w:hAnsi="Gill Sans MT" w:cs="Arial"/>
          <w:b/>
          <w:bCs/>
          <w:color w:val="000000"/>
          <w:kern w:val="0"/>
          <w:sz w:val="24"/>
          <w:szCs w:val="24"/>
          <w14:ligatures w14:val="none"/>
        </w:rPr>
        <w:t>Imputation and Missing Data</w:t>
      </w:r>
    </w:p>
    <w:p w14:paraId="53D5F384" w14:textId="38888277" w:rsidR="00740DBD" w:rsidRPr="005422B3" w:rsidRDefault="005524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There are two types of missing values that may be encountered when analyzing the FIES: (1) households for which all FIES items are missing, and (2) households that skipped or refused select individual FIES items and responded to others. In terms of the former, there were 7 households for the Baseline</w:t>
      </w:r>
      <w:r w:rsidR="00D51634" w:rsidRPr="005422B3">
        <w:rPr>
          <w:rFonts w:ascii="Gill Sans MT" w:eastAsia="Arial" w:hAnsi="Gill Sans MT" w:cs="Arial"/>
          <w:color w:val="000000"/>
          <w:kern w:val="0"/>
          <w:sz w:val="24"/>
          <w:szCs w:val="24"/>
          <w14:ligatures w14:val="none"/>
        </w:rPr>
        <w:t xml:space="preserve"> without any reason provided and there were 14 households for the Midline. Regarding information on consent among these households, no reason was provided for any of the 7 households with no data for the Baseline. For the Midline, 13 households had Respondent Not Available and 1 with Other as reasons for not obtaining consent.</w:t>
      </w:r>
    </w:p>
    <w:p w14:paraId="2A885E09" w14:textId="016FF4AA" w:rsidR="00D51634" w:rsidRPr="005422B3" w:rsidRDefault="00D51634">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 xml:space="preserve">In terms of individual items, the table below outlines </w:t>
      </w:r>
      <w:r w:rsidR="006D258B" w:rsidRPr="005422B3">
        <w:rPr>
          <w:rFonts w:ascii="Gill Sans MT" w:eastAsia="Arial" w:hAnsi="Gill Sans MT" w:cs="Arial"/>
          <w:color w:val="000000"/>
          <w:kern w:val="0"/>
          <w:sz w:val="24"/>
          <w:szCs w:val="24"/>
          <w14:ligatures w14:val="none"/>
        </w:rPr>
        <w:t xml:space="preserve">missing data on individual items for the FIES. </w:t>
      </w:r>
      <w:r w:rsidR="006363D9" w:rsidRPr="005422B3">
        <w:rPr>
          <w:rFonts w:ascii="Gill Sans MT" w:eastAsia="Arial" w:hAnsi="Gill Sans MT" w:cs="Arial"/>
          <w:color w:val="000000"/>
          <w:kern w:val="0"/>
          <w:sz w:val="24"/>
          <w:szCs w:val="24"/>
          <w14:ligatures w14:val="none"/>
        </w:rPr>
        <w:t xml:space="preserve">All items with missing data were due to refusal of specific items on the FIES in the Baseline survey – there were no missing items for the Midline. </w:t>
      </w:r>
    </w:p>
    <w:p w14:paraId="76FD38D9" w14:textId="78D0BB86" w:rsidR="006363D9" w:rsidRDefault="006363D9">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 xml:space="preserve">In the case of the Baseline, imputation was successfully completed for all missing items. Based on the guidance provided in the Guide to Statistics, values were imputed only for missing items when the pattern of the responses was </w:t>
      </w:r>
      <w:proofErr w:type="gramStart"/>
      <w:r w:rsidRPr="005422B3">
        <w:rPr>
          <w:rFonts w:ascii="Gill Sans MT" w:eastAsia="Arial" w:hAnsi="Gill Sans MT" w:cs="Arial"/>
          <w:color w:val="000000"/>
          <w:kern w:val="0"/>
          <w:sz w:val="24"/>
          <w:szCs w:val="24"/>
          <w14:ligatures w14:val="none"/>
        </w:rPr>
        <w:t>clear;</w:t>
      </w:r>
      <w:proofErr w:type="gramEnd"/>
      <w:r w:rsidRPr="005422B3">
        <w:rPr>
          <w:rFonts w:ascii="Gill Sans MT" w:eastAsia="Arial" w:hAnsi="Gill Sans MT" w:cs="Arial"/>
          <w:color w:val="000000"/>
          <w:kern w:val="0"/>
          <w:sz w:val="24"/>
          <w:szCs w:val="24"/>
          <w14:ligatures w14:val="none"/>
        </w:rPr>
        <w:t xml:space="preserve"> such as when the most </w:t>
      </w:r>
      <w:proofErr w:type="gramStart"/>
      <w:r w:rsidRPr="005422B3">
        <w:rPr>
          <w:rFonts w:ascii="Gill Sans MT" w:eastAsia="Arial" w:hAnsi="Gill Sans MT" w:cs="Arial"/>
          <w:color w:val="000000"/>
          <w:kern w:val="0"/>
          <w:sz w:val="24"/>
          <w:szCs w:val="24"/>
          <w14:ligatures w14:val="none"/>
        </w:rPr>
        <w:t>immediate</w:t>
      </w:r>
      <w:proofErr w:type="gramEnd"/>
      <w:r w:rsidRPr="005422B3">
        <w:rPr>
          <w:rFonts w:ascii="Gill Sans MT" w:eastAsia="Arial" w:hAnsi="Gill Sans MT" w:cs="Arial"/>
          <w:color w:val="000000"/>
          <w:kern w:val="0"/>
          <w:sz w:val="24"/>
          <w:szCs w:val="24"/>
          <w14:ligatures w14:val="none"/>
        </w:rPr>
        <w:t xml:space="preserve"> less and more severe item</w:t>
      </w:r>
      <w:r w:rsidR="00250846" w:rsidRPr="005422B3">
        <w:rPr>
          <w:rFonts w:ascii="Gill Sans MT" w:eastAsia="Arial" w:hAnsi="Gill Sans MT" w:cs="Arial"/>
          <w:color w:val="000000"/>
          <w:kern w:val="0"/>
          <w:sz w:val="24"/>
          <w:szCs w:val="24"/>
          <w14:ligatures w14:val="none"/>
        </w:rPr>
        <w:t>s surrounding the item with missing data</w:t>
      </w:r>
      <w:r w:rsidRPr="005422B3">
        <w:rPr>
          <w:rFonts w:ascii="Gill Sans MT" w:eastAsia="Arial" w:hAnsi="Gill Sans MT" w:cs="Arial"/>
          <w:color w:val="000000"/>
          <w:kern w:val="0"/>
          <w:sz w:val="24"/>
          <w:szCs w:val="24"/>
          <w14:ligatures w14:val="none"/>
        </w:rPr>
        <w:t xml:space="preserve"> had the same response (either all ‘yes’ or all ‘no’). In the case of the final item, all responses were coded to ‘No’ given that the closest item (7. Hungry) also had ‘No’ for </w:t>
      </w:r>
      <w:proofErr w:type="gramStart"/>
      <w:r w:rsidRPr="005422B3">
        <w:rPr>
          <w:rFonts w:ascii="Gill Sans MT" w:eastAsia="Arial" w:hAnsi="Gill Sans MT" w:cs="Arial"/>
          <w:color w:val="000000"/>
          <w:kern w:val="0"/>
          <w:sz w:val="24"/>
          <w:szCs w:val="24"/>
          <w14:ligatures w14:val="none"/>
        </w:rPr>
        <w:t>all of</w:t>
      </w:r>
      <w:proofErr w:type="gramEnd"/>
      <w:r w:rsidRPr="005422B3">
        <w:rPr>
          <w:rFonts w:ascii="Gill Sans MT" w:eastAsia="Arial" w:hAnsi="Gill Sans MT" w:cs="Arial"/>
          <w:color w:val="000000"/>
          <w:kern w:val="0"/>
          <w:sz w:val="24"/>
          <w:szCs w:val="24"/>
          <w14:ligatures w14:val="none"/>
        </w:rPr>
        <w:t xml:space="preserve"> these households.</w:t>
      </w:r>
    </w:p>
    <w:p w14:paraId="2019F4FC" w14:textId="282AEC30" w:rsidR="006B229A" w:rsidRPr="000551CA" w:rsidRDefault="006B229A">
      <w:pPr>
        <w:rPr>
          <w:rFonts w:ascii="Gill Sans MT" w:eastAsia="Arial" w:hAnsi="Gill Sans MT" w:cs="Arial"/>
          <w:b/>
          <w:bCs/>
          <w:color w:val="000000"/>
          <w:kern w:val="0"/>
          <w:sz w:val="24"/>
          <w:szCs w:val="24"/>
          <w14:ligatures w14:val="none"/>
        </w:rPr>
      </w:pPr>
      <w:r w:rsidRPr="000551CA">
        <w:rPr>
          <w:rFonts w:ascii="Gill Sans MT" w:eastAsia="Arial" w:hAnsi="Gill Sans MT" w:cs="Arial"/>
          <w:b/>
          <w:bCs/>
          <w:color w:val="000000"/>
          <w:kern w:val="0"/>
          <w:sz w:val="24"/>
          <w:szCs w:val="24"/>
          <w14:ligatures w14:val="none"/>
        </w:rPr>
        <w:t xml:space="preserve">Table 1: </w:t>
      </w:r>
      <w:r w:rsidR="000551CA" w:rsidRPr="000551CA">
        <w:rPr>
          <w:rFonts w:ascii="Gill Sans MT" w:eastAsia="Arial" w:hAnsi="Gill Sans MT" w:cs="Arial"/>
          <w:b/>
          <w:bCs/>
          <w:color w:val="000000"/>
          <w:kern w:val="0"/>
          <w:sz w:val="24"/>
          <w:szCs w:val="24"/>
          <w14:ligatures w14:val="none"/>
        </w:rPr>
        <w:t>Number of</w:t>
      </w:r>
      <w:r w:rsidRPr="000551CA">
        <w:rPr>
          <w:rFonts w:ascii="Gill Sans MT" w:eastAsia="Arial" w:hAnsi="Gill Sans MT" w:cs="Arial"/>
          <w:b/>
          <w:bCs/>
          <w:color w:val="000000"/>
          <w:kern w:val="0"/>
          <w:sz w:val="24"/>
          <w:szCs w:val="24"/>
          <w14:ligatures w14:val="none"/>
        </w:rPr>
        <w:t xml:space="preserve"> Refusals </w:t>
      </w:r>
      <w:r w:rsidR="000551CA" w:rsidRPr="000551CA">
        <w:rPr>
          <w:rFonts w:ascii="Gill Sans MT" w:eastAsia="Arial" w:hAnsi="Gill Sans MT" w:cs="Arial"/>
          <w:b/>
          <w:bCs/>
          <w:color w:val="000000"/>
          <w:kern w:val="0"/>
          <w:sz w:val="24"/>
          <w:szCs w:val="24"/>
          <w14:ligatures w14:val="none"/>
        </w:rPr>
        <w:t>on the FIES Items for the Uganda P-2 ZOI &amp; RFZ Baseline &amp; Midline Surveys</w:t>
      </w:r>
    </w:p>
    <w:tbl>
      <w:tblPr>
        <w:tblStyle w:val="TableGrid"/>
        <w:tblW w:w="0" w:type="auto"/>
        <w:tblLook w:val="04A0" w:firstRow="1" w:lastRow="0" w:firstColumn="1" w:lastColumn="0" w:noHBand="0" w:noVBand="1"/>
      </w:tblPr>
      <w:tblGrid>
        <w:gridCol w:w="2065"/>
        <w:gridCol w:w="1002"/>
        <w:gridCol w:w="943"/>
      </w:tblGrid>
      <w:tr w:rsidR="006D258B" w:rsidRPr="005422B3" w14:paraId="141818A6" w14:textId="77777777" w:rsidTr="00AC6073">
        <w:trPr>
          <w:trHeight w:val="288"/>
        </w:trPr>
        <w:tc>
          <w:tcPr>
            <w:tcW w:w="2065" w:type="dxa"/>
          </w:tcPr>
          <w:p w14:paraId="70FB94A0" w14:textId="4ACED47A"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Item</w:t>
            </w:r>
          </w:p>
        </w:tc>
        <w:tc>
          <w:tcPr>
            <w:tcW w:w="677" w:type="dxa"/>
          </w:tcPr>
          <w:p w14:paraId="7E81B8EE" w14:textId="67E1698D"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Baseline</w:t>
            </w:r>
          </w:p>
        </w:tc>
        <w:tc>
          <w:tcPr>
            <w:tcW w:w="943" w:type="dxa"/>
          </w:tcPr>
          <w:p w14:paraId="51A07793" w14:textId="6FE492E6"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Midline</w:t>
            </w:r>
          </w:p>
        </w:tc>
      </w:tr>
      <w:tr w:rsidR="006D258B" w:rsidRPr="005422B3" w14:paraId="73FACD79" w14:textId="77777777" w:rsidTr="00AC6073">
        <w:trPr>
          <w:trHeight w:val="288"/>
        </w:trPr>
        <w:tc>
          <w:tcPr>
            <w:tcW w:w="2065" w:type="dxa"/>
          </w:tcPr>
          <w:p w14:paraId="7B764E66" w14:textId="29524918" w:rsidR="006D258B" w:rsidRPr="005422B3" w:rsidRDefault="006D258B" w:rsidP="006D258B">
            <w:pPr>
              <w:pStyle w:val="ListParagraph"/>
              <w:numPr>
                <w:ilvl w:val="0"/>
                <w:numId w:val="1"/>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Worried</w:t>
            </w:r>
          </w:p>
        </w:tc>
        <w:tc>
          <w:tcPr>
            <w:tcW w:w="677" w:type="dxa"/>
          </w:tcPr>
          <w:p w14:paraId="04AAA4CE" w14:textId="39A89BF4"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p>
        </w:tc>
        <w:tc>
          <w:tcPr>
            <w:tcW w:w="943" w:type="dxa"/>
          </w:tcPr>
          <w:p w14:paraId="21812F28" w14:textId="2EE480DC"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p>
        </w:tc>
      </w:tr>
      <w:tr w:rsidR="006D258B" w:rsidRPr="005422B3" w14:paraId="61DB4DC9" w14:textId="77777777" w:rsidTr="00AC6073">
        <w:trPr>
          <w:trHeight w:val="288"/>
        </w:trPr>
        <w:tc>
          <w:tcPr>
            <w:tcW w:w="2065" w:type="dxa"/>
          </w:tcPr>
          <w:p w14:paraId="77A980C8" w14:textId="3D78578A" w:rsidR="006D258B" w:rsidRPr="005422B3" w:rsidRDefault="006D258B" w:rsidP="006D258B">
            <w:pPr>
              <w:pStyle w:val="ListParagraph"/>
              <w:numPr>
                <w:ilvl w:val="0"/>
                <w:numId w:val="1"/>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Few Foods</w:t>
            </w:r>
          </w:p>
        </w:tc>
        <w:tc>
          <w:tcPr>
            <w:tcW w:w="677" w:type="dxa"/>
          </w:tcPr>
          <w:p w14:paraId="3CBE732A" w14:textId="1473B044"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p>
        </w:tc>
        <w:tc>
          <w:tcPr>
            <w:tcW w:w="943" w:type="dxa"/>
          </w:tcPr>
          <w:p w14:paraId="7154EB7F" w14:textId="0F3042C7"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p>
        </w:tc>
      </w:tr>
      <w:tr w:rsidR="006D258B" w:rsidRPr="005422B3" w14:paraId="3BC16D4E" w14:textId="77777777" w:rsidTr="00AC6073">
        <w:trPr>
          <w:trHeight w:val="278"/>
        </w:trPr>
        <w:tc>
          <w:tcPr>
            <w:tcW w:w="2065" w:type="dxa"/>
          </w:tcPr>
          <w:p w14:paraId="35441287" w14:textId="46A2197E" w:rsidR="006D258B" w:rsidRPr="005422B3" w:rsidRDefault="006D258B" w:rsidP="006D258B">
            <w:pPr>
              <w:pStyle w:val="ListParagraph"/>
              <w:numPr>
                <w:ilvl w:val="0"/>
                <w:numId w:val="1"/>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Healthy</w:t>
            </w:r>
          </w:p>
        </w:tc>
        <w:tc>
          <w:tcPr>
            <w:tcW w:w="677" w:type="dxa"/>
          </w:tcPr>
          <w:p w14:paraId="0F879E36" w14:textId="353DE543"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2</w:t>
            </w:r>
          </w:p>
        </w:tc>
        <w:tc>
          <w:tcPr>
            <w:tcW w:w="943" w:type="dxa"/>
          </w:tcPr>
          <w:p w14:paraId="60CD36F0" w14:textId="497E9160"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p>
        </w:tc>
      </w:tr>
      <w:tr w:rsidR="006D258B" w:rsidRPr="005422B3" w14:paraId="30D86AED" w14:textId="77777777" w:rsidTr="00AC6073">
        <w:trPr>
          <w:trHeight w:val="288"/>
        </w:trPr>
        <w:tc>
          <w:tcPr>
            <w:tcW w:w="2065" w:type="dxa"/>
          </w:tcPr>
          <w:p w14:paraId="068B1431" w14:textId="153EB24F" w:rsidR="006D258B" w:rsidRPr="005422B3" w:rsidRDefault="006D258B" w:rsidP="006D258B">
            <w:pPr>
              <w:pStyle w:val="ListParagraph"/>
              <w:numPr>
                <w:ilvl w:val="0"/>
                <w:numId w:val="1"/>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Ate Less</w:t>
            </w:r>
          </w:p>
        </w:tc>
        <w:tc>
          <w:tcPr>
            <w:tcW w:w="677" w:type="dxa"/>
          </w:tcPr>
          <w:p w14:paraId="209260E3" w14:textId="22911CE6"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p>
        </w:tc>
        <w:tc>
          <w:tcPr>
            <w:tcW w:w="943" w:type="dxa"/>
          </w:tcPr>
          <w:p w14:paraId="2A9BAA13" w14:textId="179BFBD9"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p>
        </w:tc>
      </w:tr>
      <w:tr w:rsidR="006D258B" w:rsidRPr="005422B3" w14:paraId="7A7B9A37" w14:textId="77777777" w:rsidTr="00AC6073">
        <w:trPr>
          <w:trHeight w:val="288"/>
        </w:trPr>
        <w:tc>
          <w:tcPr>
            <w:tcW w:w="2065" w:type="dxa"/>
          </w:tcPr>
          <w:p w14:paraId="798ADFA2" w14:textId="16458110" w:rsidR="006D258B" w:rsidRPr="005422B3" w:rsidRDefault="006D258B" w:rsidP="006D258B">
            <w:pPr>
              <w:pStyle w:val="ListParagraph"/>
              <w:numPr>
                <w:ilvl w:val="0"/>
                <w:numId w:val="1"/>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Skipped</w:t>
            </w:r>
          </w:p>
        </w:tc>
        <w:tc>
          <w:tcPr>
            <w:tcW w:w="677" w:type="dxa"/>
          </w:tcPr>
          <w:p w14:paraId="5FB24C60" w14:textId="340E6A10"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w:t>
            </w:r>
          </w:p>
        </w:tc>
        <w:tc>
          <w:tcPr>
            <w:tcW w:w="943" w:type="dxa"/>
          </w:tcPr>
          <w:p w14:paraId="5628E8E6" w14:textId="561983DB"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p>
        </w:tc>
      </w:tr>
      <w:tr w:rsidR="006D258B" w:rsidRPr="005422B3" w14:paraId="6846B7F9" w14:textId="77777777" w:rsidTr="00AC6073">
        <w:trPr>
          <w:trHeight w:val="288"/>
        </w:trPr>
        <w:tc>
          <w:tcPr>
            <w:tcW w:w="2065" w:type="dxa"/>
          </w:tcPr>
          <w:p w14:paraId="72D827F0" w14:textId="411C16A1" w:rsidR="006D258B" w:rsidRPr="005422B3" w:rsidRDefault="006D258B" w:rsidP="006D258B">
            <w:pPr>
              <w:pStyle w:val="ListParagraph"/>
              <w:numPr>
                <w:ilvl w:val="0"/>
                <w:numId w:val="1"/>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Runout</w:t>
            </w:r>
          </w:p>
        </w:tc>
        <w:tc>
          <w:tcPr>
            <w:tcW w:w="677" w:type="dxa"/>
          </w:tcPr>
          <w:p w14:paraId="69811B0B" w14:textId="2807BEBB"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2</w:t>
            </w:r>
          </w:p>
        </w:tc>
        <w:tc>
          <w:tcPr>
            <w:tcW w:w="943" w:type="dxa"/>
          </w:tcPr>
          <w:p w14:paraId="18F774C0" w14:textId="2BE44219"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p>
        </w:tc>
      </w:tr>
      <w:tr w:rsidR="006D258B" w:rsidRPr="005422B3" w14:paraId="1DCF1786" w14:textId="77777777" w:rsidTr="00AC6073">
        <w:trPr>
          <w:trHeight w:val="288"/>
        </w:trPr>
        <w:tc>
          <w:tcPr>
            <w:tcW w:w="2065" w:type="dxa"/>
          </w:tcPr>
          <w:p w14:paraId="7C0CBD92" w14:textId="22155DC0" w:rsidR="006D258B" w:rsidRPr="005422B3" w:rsidRDefault="006D258B" w:rsidP="006D258B">
            <w:pPr>
              <w:pStyle w:val="ListParagraph"/>
              <w:numPr>
                <w:ilvl w:val="0"/>
                <w:numId w:val="1"/>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Hungry</w:t>
            </w:r>
          </w:p>
        </w:tc>
        <w:tc>
          <w:tcPr>
            <w:tcW w:w="677" w:type="dxa"/>
          </w:tcPr>
          <w:p w14:paraId="0FD17C62" w14:textId="4C2CDA62"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w:t>
            </w:r>
          </w:p>
        </w:tc>
        <w:tc>
          <w:tcPr>
            <w:tcW w:w="943" w:type="dxa"/>
          </w:tcPr>
          <w:p w14:paraId="729D7645" w14:textId="6EC8953E"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p>
        </w:tc>
      </w:tr>
      <w:tr w:rsidR="006D258B" w:rsidRPr="005422B3" w14:paraId="289670D8" w14:textId="77777777" w:rsidTr="00AC6073">
        <w:trPr>
          <w:trHeight w:val="288"/>
        </w:trPr>
        <w:tc>
          <w:tcPr>
            <w:tcW w:w="2065" w:type="dxa"/>
          </w:tcPr>
          <w:p w14:paraId="653A2795" w14:textId="648829E6" w:rsidR="006D258B" w:rsidRPr="005422B3" w:rsidRDefault="006D258B" w:rsidP="006D258B">
            <w:pPr>
              <w:pStyle w:val="ListParagraph"/>
              <w:numPr>
                <w:ilvl w:val="0"/>
                <w:numId w:val="1"/>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Run Out</w:t>
            </w:r>
          </w:p>
        </w:tc>
        <w:tc>
          <w:tcPr>
            <w:tcW w:w="677" w:type="dxa"/>
          </w:tcPr>
          <w:p w14:paraId="030D6E41" w14:textId="05A0303F"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3</w:t>
            </w:r>
          </w:p>
        </w:tc>
        <w:tc>
          <w:tcPr>
            <w:tcW w:w="943" w:type="dxa"/>
          </w:tcPr>
          <w:p w14:paraId="354B660A" w14:textId="20125566" w:rsidR="006D258B" w:rsidRPr="005422B3" w:rsidRDefault="006D258B">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p>
        </w:tc>
      </w:tr>
    </w:tbl>
    <w:p w14:paraId="3C83A1BF" w14:textId="77777777" w:rsidR="006D258B" w:rsidRPr="005422B3" w:rsidRDefault="006D258B">
      <w:pPr>
        <w:rPr>
          <w:rFonts w:ascii="Gill Sans MT" w:eastAsia="Arial" w:hAnsi="Gill Sans MT" w:cs="Arial"/>
          <w:color w:val="000000"/>
          <w:kern w:val="0"/>
          <w:sz w:val="24"/>
          <w:szCs w:val="24"/>
          <w14:ligatures w14:val="none"/>
        </w:rPr>
      </w:pPr>
    </w:p>
    <w:p w14:paraId="656501DA" w14:textId="1E3C52A4" w:rsidR="00740DBD" w:rsidRPr="000551CA" w:rsidRDefault="00740DBD">
      <w:pPr>
        <w:rPr>
          <w:rFonts w:ascii="Gill Sans MT" w:eastAsia="Arial" w:hAnsi="Gill Sans MT" w:cs="Arial"/>
          <w:b/>
          <w:bCs/>
          <w:color w:val="000000"/>
          <w:kern w:val="0"/>
          <w:sz w:val="24"/>
          <w:szCs w:val="24"/>
          <w14:ligatures w14:val="none"/>
        </w:rPr>
      </w:pPr>
      <w:r w:rsidRPr="000551CA">
        <w:rPr>
          <w:rFonts w:ascii="Gill Sans MT" w:eastAsia="Arial" w:hAnsi="Gill Sans MT" w:cs="Arial"/>
          <w:b/>
          <w:bCs/>
          <w:color w:val="000000"/>
          <w:kern w:val="0"/>
          <w:sz w:val="24"/>
          <w:szCs w:val="24"/>
          <w14:ligatures w14:val="none"/>
        </w:rPr>
        <w:t>Diagnostics</w:t>
      </w:r>
    </w:p>
    <w:p w14:paraId="58483BDA" w14:textId="26A96C0E" w:rsidR="00250846" w:rsidRPr="000551CA" w:rsidRDefault="00250846">
      <w:pPr>
        <w:rPr>
          <w:rFonts w:ascii="Gill Sans MT" w:eastAsia="Arial" w:hAnsi="Gill Sans MT" w:cs="Arial"/>
          <w:color w:val="000000"/>
          <w:kern w:val="0"/>
          <w:sz w:val="24"/>
          <w:szCs w:val="24"/>
          <w14:ligatures w14:val="none"/>
        </w:rPr>
      </w:pPr>
      <w:r w:rsidRPr="000551CA">
        <w:rPr>
          <w:rFonts w:ascii="Gill Sans MT" w:eastAsia="Arial" w:hAnsi="Gill Sans MT" w:cs="Arial"/>
          <w:color w:val="000000"/>
          <w:kern w:val="0"/>
          <w:sz w:val="24"/>
          <w:szCs w:val="24"/>
          <w14:ligatures w14:val="none"/>
        </w:rPr>
        <w:t xml:space="preserve">There are four main diagnostics that must be examined thoroughly to assess model fit: infit, outfit, Rasch reliability, and principal component analysis (PCA) on the residual matrix. Additionally, the item severity scales for the eight FIES questions are compared across survey </w:t>
      </w:r>
      <w:r w:rsidRPr="000551CA">
        <w:rPr>
          <w:rFonts w:ascii="Gill Sans MT" w:eastAsia="Arial" w:hAnsi="Gill Sans MT" w:cs="Arial"/>
          <w:color w:val="000000"/>
          <w:kern w:val="0"/>
          <w:sz w:val="24"/>
          <w:szCs w:val="24"/>
          <w14:ligatures w14:val="none"/>
        </w:rPr>
        <w:lastRenderedPageBreak/>
        <w:t>rounds to ensure that they are consistent. In this section, we provide details on the results for each diagnostic.</w:t>
      </w:r>
    </w:p>
    <w:p w14:paraId="797DB981" w14:textId="791A2507" w:rsidR="00250846" w:rsidRPr="000551CA" w:rsidRDefault="00694327">
      <w:pPr>
        <w:rPr>
          <w:rFonts w:ascii="Gill Sans MT" w:eastAsia="Arial" w:hAnsi="Gill Sans MT" w:cs="Arial"/>
          <w:b/>
          <w:bCs/>
          <w:color w:val="000000"/>
          <w:kern w:val="0"/>
          <w:sz w:val="24"/>
          <w:szCs w:val="24"/>
          <w14:ligatures w14:val="none"/>
        </w:rPr>
      </w:pPr>
      <w:r w:rsidRPr="000551CA">
        <w:rPr>
          <w:rFonts w:ascii="Gill Sans MT" w:eastAsia="Arial" w:hAnsi="Gill Sans MT" w:cs="Arial"/>
          <w:b/>
          <w:bCs/>
          <w:color w:val="000000"/>
          <w:kern w:val="0"/>
          <w:sz w:val="24"/>
          <w:szCs w:val="24"/>
          <w14:ligatures w14:val="none"/>
        </w:rPr>
        <w:t>Item Infit</w:t>
      </w:r>
    </w:p>
    <w:p w14:paraId="75A43195" w14:textId="54DDEAA6" w:rsidR="00AC6073" w:rsidRPr="000551CA" w:rsidRDefault="00250846">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 xml:space="preserve">Item infit determines the extent to which there are </w:t>
      </w:r>
      <w:r w:rsidRPr="000551CA">
        <w:rPr>
          <w:rFonts w:ascii="Gill Sans MT" w:eastAsia="Arial" w:hAnsi="Gill Sans MT" w:cs="Arial"/>
          <w:color w:val="000000"/>
          <w:kern w:val="0"/>
          <w:sz w:val="24"/>
          <w:szCs w:val="24"/>
          <w14:ligatures w14:val="none"/>
        </w:rPr>
        <w:t xml:space="preserve">unexpected patterns of observations by households on items close to their placement on the latent scale (or their relative level of food insecurity). </w:t>
      </w:r>
      <w:r w:rsidR="00AC6073" w:rsidRPr="000551CA">
        <w:rPr>
          <w:rFonts w:ascii="Gill Sans MT" w:eastAsia="Arial" w:hAnsi="Gill Sans MT" w:cs="Arial"/>
          <w:color w:val="000000"/>
          <w:kern w:val="0"/>
          <w:sz w:val="24"/>
          <w:szCs w:val="24"/>
          <w14:ligatures w14:val="none"/>
        </w:rPr>
        <w:t xml:space="preserve">Specifically, are there any questions which have responses that do not fall the expected hierarchy of the level of severity assigned to them? Item infit values less than 0.7 and above 1.3 </w:t>
      </w:r>
      <w:proofErr w:type="gramStart"/>
      <w:r w:rsidR="00AC6073" w:rsidRPr="000551CA">
        <w:rPr>
          <w:rFonts w:ascii="Gill Sans MT" w:eastAsia="Arial" w:hAnsi="Gill Sans MT" w:cs="Arial"/>
          <w:color w:val="000000"/>
          <w:kern w:val="0"/>
          <w:sz w:val="24"/>
          <w:szCs w:val="24"/>
          <w14:ligatures w14:val="none"/>
        </w:rPr>
        <w:t>are considered to be</w:t>
      </w:r>
      <w:proofErr w:type="gramEnd"/>
      <w:r w:rsidR="00AC6073" w:rsidRPr="000551CA">
        <w:rPr>
          <w:rFonts w:ascii="Gill Sans MT" w:eastAsia="Arial" w:hAnsi="Gill Sans MT" w:cs="Arial"/>
          <w:color w:val="000000"/>
          <w:kern w:val="0"/>
          <w:sz w:val="24"/>
          <w:szCs w:val="24"/>
          <w14:ligatures w14:val="none"/>
        </w:rPr>
        <w:t xml:space="preserve"> problematic and it is recommended to remove these items from inclusion in the Rasch model. In both the Baseline and Midline surveys, no items were observed to have values outside of the acceptable range and no items had to be removed.</w:t>
      </w:r>
    </w:p>
    <w:p w14:paraId="1E5C5027" w14:textId="1F0E6C55" w:rsidR="00AC6073" w:rsidRPr="000551CA" w:rsidRDefault="000551CA">
      <w:pPr>
        <w:rPr>
          <w:rFonts w:ascii="Gill Sans MT" w:eastAsia="Arial" w:hAnsi="Gill Sans MT" w:cs="Arial"/>
          <w:b/>
          <w:bCs/>
          <w:color w:val="000000"/>
          <w:kern w:val="0"/>
          <w:sz w:val="24"/>
          <w:szCs w:val="24"/>
          <w14:ligatures w14:val="none"/>
        </w:rPr>
      </w:pPr>
      <w:r w:rsidRPr="000551CA">
        <w:rPr>
          <w:rFonts w:ascii="Gill Sans MT" w:eastAsia="Arial" w:hAnsi="Gill Sans MT" w:cs="Arial"/>
          <w:b/>
          <w:bCs/>
          <w:color w:val="000000"/>
          <w:kern w:val="0"/>
          <w:sz w:val="24"/>
          <w:szCs w:val="24"/>
          <w14:ligatures w14:val="none"/>
        </w:rPr>
        <w:t xml:space="preserve">Table 2: </w:t>
      </w:r>
      <w:r w:rsidR="00AC6073" w:rsidRPr="000551CA">
        <w:rPr>
          <w:rFonts w:ascii="Gill Sans MT" w:eastAsia="Arial" w:hAnsi="Gill Sans MT" w:cs="Arial"/>
          <w:b/>
          <w:bCs/>
          <w:color w:val="000000"/>
          <w:kern w:val="0"/>
          <w:sz w:val="24"/>
          <w:szCs w:val="24"/>
          <w14:ligatures w14:val="none"/>
        </w:rPr>
        <w:t>Item Infit Values</w:t>
      </w:r>
      <w:r w:rsidRPr="000551CA">
        <w:rPr>
          <w:rFonts w:ascii="Gill Sans MT" w:eastAsia="Arial" w:hAnsi="Gill Sans MT" w:cs="Arial"/>
          <w:b/>
          <w:bCs/>
          <w:color w:val="000000"/>
          <w:kern w:val="0"/>
          <w:sz w:val="24"/>
          <w:szCs w:val="24"/>
          <w14:ligatures w14:val="none"/>
        </w:rPr>
        <w:t xml:space="preserve"> for the Eight FIES Items</w:t>
      </w:r>
    </w:p>
    <w:tbl>
      <w:tblPr>
        <w:tblStyle w:val="TableGrid"/>
        <w:tblW w:w="0" w:type="auto"/>
        <w:tblLook w:val="04A0" w:firstRow="1" w:lastRow="0" w:firstColumn="1" w:lastColumn="0" w:noHBand="0" w:noVBand="1"/>
      </w:tblPr>
      <w:tblGrid>
        <w:gridCol w:w="2065"/>
        <w:gridCol w:w="1035"/>
        <w:gridCol w:w="943"/>
      </w:tblGrid>
      <w:tr w:rsidR="00AC6073" w:rsidRPr="005422B3" w14:paraId="758C9E4A" w14:textId="77777777" w:rsidTr="00AC6073">
        <w:trPr>
          <w:trHeight w:val="288"/>
        </w:trPr>
        <w:tc>
          <w:tcPr>
            <w:tcW w:w="2065" w:type="dxa"/>
          </w:tcPr>
          <w:p w14:paraId="0E5BBA05" w14:textId="77777777" w:rsidR="00AC6073" w:rsidRPr="005422B3" w:rsidRDefault="00AC607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Item</w:t>
            </w:r>
          </w:p>
        </w:tc>
        <w:tc>
          <w:tcPr>
            <w:tcW w:w="1035" w:type="dxa"/>
          </w:tcPr>
          <w:p w14:paraId="6FFC0A76" w14:textId="77777777" w:rsidR="00AC6073" w:rsidRPr="005422B3" w:rsidRDefault="00AC607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Baseline</w:t>
            </w:r>
          </w:p>
        </w:tc>
        <w:tc>
          <w:tcPr>
            <w:tcW w:w="943" w:type="dxa"/>
          </w:tcPr>
          <w:p w14:paraId="332A36FF" w14:textId="77777777" w:rsidR="00AC6073" w:rsidRPr="005422B3" w:rsidRDefault="00AC607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Midline</w:t>
            </w:r>
          </w:p>
        </w:tc>
      </w:tr>
      <w:tr w:rsidR="00AC6073" w:rsidRPr="005422B3" w14:paraId="7378F261" w14:textId="77777777" w:rsidTr="00AC6073">
        <w:trPr>
          <w:trHeight w:val="288"/>
        </w:trPr>
        <w:tc>
          <w:tcPr>
            <w:tcW w:w="2065" w:type="dxa"/>
          </w:tcPr>
          <w:p w14:paraId="2EA16BEE" w14:textId="77777777" w:rsidR="00AC6073" w:rsidRPr="005422B3" w:rsidRDefault="00AC6073" w:rsidP="00AC6073">
            <w:pPr>
              <w:pStyle w:val="ListParagraph"/>
              <w:numPr>
                <w:ilvl w:val="0"/>
                <w:numId w:val="2"/>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Worried</w:t>
            </w:r>
          </w:p>
        </w:tc>
        <w:tc>
          <w:tcPr>
            <w:tcW w:w="1035" w:type="dxa"/>
          </w:tcPr>
          <w:p w14:paraId="01B6446F" w14:textId="6089AF06" w:rsidR="00AC6073" w:rsidRPr="005422B3" w:rsidRDefault="00AC607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1.14</w:t>
            </w:r>
          </w:p>
        </w:tc>
        <w:tc>
          <w:tcPr>
            <w:tcW w:w="943" w:type="dxa"/>
          </w:tcPr>
          <w:p w14:paraId="486C07ED" w14:textId="067E743F" w:rsidR="00AC6073" w:rsidRPr="005422B3" w:rsidRDefault="00FD1EE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1.07</w:t>
            </w:r>
          </w:p>
        </w:tc>
      </w:tr>
      <w:tr w:rsidR="00AC6073" w:rsidRPr="005422B3" w14:paraId="47B7BA43" w14:textId="77777777" w:rsidTr="00AC6073">
        <w:trPr>
          <w:trHeight w:val="288"/>
        </w:trPr>
        <w:tc>
          <w:tcPr>
            <w:tcW w:w="2065" w:type="dxa"/>
          </w:tcPr>
          <w:p w14:paraId="01F75792" w14:textId="77777777" w:rsidR="00AC6073" w:rsidRPr="005422B3" w:rsidRDefault="00AC6073" w:rsidP="00AC6073">
            <w:pPr>
              <w:pStyle w:val="ListParagraph"/>
              <w:numPr>
                <w:ilvl w:val="0"/>
                <w:numId w:val="2"/>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Few Foods</w:t>
            </w:r>
          </w:p>
        </w:tc>
        <w:tc>
          <w:tcPr>
            <w:tcW w:w="1035" w:type="dxa"/>
          </w:tcPr>
          <w:p w14:paraId="08E737E9" w14:textId="65C6B27A" w:rsidR="00AC6073" w:rsidRPr="005422B3" w:rsidRDefault="00AC607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1.06</w:t>
            </w:r>
          </w:p>
        </w:tc>
        <w:tc>
          <w:tcPr>
            <w:tcW w:w="943" w:type="dxa"/>
          </w:tcPr>
          <w:p w14:paraId="29589E25" w14:textId="0E2263F0" w:rsidR="00AC6073" w:rsidRPr="005422B3" w:rsidRDefault="00FD1EE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1.23</w:t>
            </w:r>
          </w:p>
        </w:tc>
      </w:tr>
      <w:tr w:rsidR="00AC6073" w:rsidRPr="005422B3" w14:paraId="44FE7DE0" w14:textId="77777777" w:rsidTr="00AC6073">
        <w:trPr>
          <w:trHeight w:val="278"/>
        </w:trPr>
        <w:tc>
          <w:tcPr>
            <w:tcW w:w="2065" w:type="dxa"/>
          </w:tcPr>
          <w:p w14:paraId="6E717C35" w14:textId="77777777" w:rsidR="00AC6073" w:rsidRPr="005422B3" w:rsidRDefault="00AC6073" w:rsidP="00AC6073">
            <w:pPr>
              <w:pStyle w:val="ListParagraph"/>
              <w:numPr>
                <w:ilvl w:val="0"/>
                <w:numId w:val="2"/>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Healthy</w:t>
            </w:r>
          </w:p>
        </w:tc>
        <w:tc>
          <w:tcPr>
            <w:tcW w:w="1035" w:type="dxa"/>
          </w:tcPr>
          <w:p w14:paraId="12B6F9F0" w14:textId="33E242DF" w:rsidR="00AC6073" w:rsidRPr="005422B3" w:rsidRDefault="00AC607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1.07</w:t>
            </w:r>
          </w:p>
        </w:tc>
        <w:tc>
          <w:tcPr>
            <w:tcW w:w="943" w:type="dxa"/>
          </w:tcPr>
          <w:p w14:paraId="109F2942" w14:textId="43A7E555" w:rsidR="00AC6073" w:rsidRPr="005422B3" w:rsidRDefault="00FD1EE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1.03</w:t>
            </w:r>
          </w:p>
        </w:tc>
      </w:tr>
      <w:tr w:rsidR="00AC6073" w:rsidRPr="005422B3" w14:paraId="7E9A9169" w14:textId="77777777" w:rsidTr="00AC6073">
        <w:trPr>
          <w:trHeight w:val="288"/>
        </w:trPr>
        <w:tc>
          <w:tcPr>
            <w:tcW w:w="2065" w:type="dxa"/>
          </w:tcPr>
          <w:p w14:paraId="722FDD5A" w14:textId="77777777" w:rsidR="00AC6073" w:rsidRPr="005422B3" w:rsidRDefault="00AC6073" w:rsidP="00AC6073">
            <w:pPr>
              <w:pStyle w:val="ListParagraph"/>
              <w:numPr>
                <w:ilvl w:val="0"/>
                <w:numId w:val="2"/>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Ate Less</w:t>
            </w:r>
          </w:p>
        </w:tc>
        <w:tc>
          <w:tcPr>
            <w:tcW w:w="1035" w:type="dxa"/>
          </w:tcPr>
          <w:p w14:paraId="314BC3E0" w14:textId="58A01061" w:rsidR="00AC6073" w:rsidRPr="005422B3" w:rsidRDefault="00AC607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0.90</w:t>
            </w:r>
          </w:p>
        </w:tc>
        <w:tc>
          <w:tcPr>
            <w:tcW w:w="943" w:type="dxa"/>
          </w:tcPr>
          <w:p w14:paraId="42A63DB8" w14:textId="5BDF05A8" w:rsidR="00AC6073" w:rsidRPr="005422B3" w:rsidRDefault="00FD1EE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0.98</w:t>
            </w:r>
          </w:p>
        </w:tc>
      </w:tr>
      <w:tr w:rsidR="00AC6073" w:rsidRPr="005422B3" w14:paraId="1898616E" w14:textId="77777777" w:rsidTr="00AC6073">
        <w:trPr>
          <w:trHeight w:val="288"/>
        </w:trPr>
        <w:tc>
          <w:tcPr>
            <w:tcW w:w="2065" w:type="dxa"/>
          </w:tcPr>
          <w:p w14:paraId="0AC9539F" w14:textId="77777777" w:rsidR="00AC6073" w:rsidRPr="005422B3" w:rsidRDefault="00AC6073" w:rsidP="00AC6073">
            <w:pPr>
              <w:pStyle w:val="ListParagraph"/>
              <w:numPr>
                <w:ilvl w:val="0"/>
                <w:numId w:val="2"/>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Skipped</w:t>
            </w:r>
          </w:p>
        </w:tc>
        <w:tc>
          <w:tcPr>
            <w:tcW w:w="1035" w:type="dxa"/>
          </w:tcPr>
          <w:p w14:paraId="6899B295" w14:textId="093BE16E" w:rsidR="00AC6073" w:rsidRPr="005422B3" w:rsidRDefault="00AC607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0.87</w:t>
            </w:r>
          </w:p>
        </w:tc>
        <w:tc>
          <w:tcPr>
            <w:tcW w:w="943" w:type="dxa"/>
          </w:tcPr>
          <w:p w14:paraId="6B64E454" w14:textId="34EEBF25" w:rsidR="00AC6073" w:rsidRPr="005422B3" w:rsidRDefault="00AC607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r w:rsidR="00FD1EE3" w:rsidRPr="005422B3">
              <w:rPr>
                <w:rFonts w:ascii="Gill Sans MT" w:eastAsia="Arial" w:hAnsi="Gill Sans MT" w:cs="Arial"/>
                <w:color w:val="000000"/>
                <w:kern w:val="0"/>
                <w:sz w:val="24"/>
                <w:szCs w:val="24"/>
                <w14:ligatures w14:val="none"/>
              </w:rPr>
              <w:t>.85</w:t>
            </w:r>
          </w:p>
        </w:tc>
      </w:tr>
      <w:tr w:rsidR="00AC6073" w:rsidRPr="005422B3" w14:paraId="48177570" w14:textId="77777777" w:rsidTr="00AC6073">
        <w:trPr>
          <w:trHeight w:val="288"/>
        </w:trPr>
        <w:tc>
          <w:tcPr>
            <w:tcW w:w="2065" w:type="dxa"/>
          </w:tcPr>
          <w:p w14:paraId="28DE76A1" w14:textId="77777777" w:rsidR="00AC6073" w:rsidRPr="005422B3" w:rsidRDefault="00AC6073" w:rsidP="00AC6073">
            <w:pPr>
              <w:pStyle w:val="ListParagraph"/>
              <w:numPr>
                <w:ilvl w:val="0"/>
                <w:numId w:val="2"/>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Runout</w:t>
            </w:r>
          </w:p>
        </w:tc>
        <w:tc>
          <w:tcPr>
            <w:tcW w:w="1035" w:type="dxa"/>
          </w:tcPr>
          <w:p w14:paraId="7979C4C5" w14:textId="0CE010DE" w:rsidR="00AC6073" w:rsidRPr="005422B3" w:rsidRDefault="00AC6073" w:rsidP="00AC6073">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0.85</w:t>
            </w:r>
          </w:p>
        </w:tc>
        <w:tc>
          <w:tcPr>
            <w:tcW w:w="943" w:type="dxa"/>
          </w:tcPr>
          <w:p w14:paraId="4F7EA1F1" w14:textId="37AFC93E" w:rsidR="00AC6073" w:rsidRPr="005422B3" w:rsidRDefault="00AC6073" w:rsidP="00AC6073">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r w:rsidR="00FD1EE3" w:rsidRPr="005422B3">
              <w:rPr>
                <w:rFonts w:ascii="Gill Sans MT" w:eastAsia="Arial" w:hAnsi="Gill Sans MT" w:cs="Arial"/>
                <w:color w:val="000000"/>
                <w:kern w:val="0"/>
                <w:sz w:val="24"/>
                <w:szCs w:val="24"/>
                <w14:ligatures w14:val="none"/>
              </w:rPr>
              <w:t>.75</w:t>
            </w:r>
          </w:p>
        </w:tc>
      </w:tr>
      <w:tr w:rsidR="00AC6073" w:rsidRPr="005422B3" w14:paraId="669A5781" w14:textId="77777777" w:rsidTr="00AC6073">
        <w:trPr>
          <w:trHeight w:val="288"/>
        </w:trPr>
        <w:tc>
          <w:tcPr>
            <w:tcW w:w="2065" w:type="dxa"/>
          </w:tcPr>
          <w:p w14:paraId="47013030" w14:textId="77777777" w:rsidR="00AC6073" w:rsidRPr="005422B3" w:rsidRDefault="00AC6073" w:rsidP="00AC6073">
            <w:pPr>
              <w:pStyle w:val="ListParagraph"/>
              <w:numPr>
                <w:ilvl w:val="0"/>
                <w:numId w:val="2"/>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Hungry</w:t>
            </w:r>
          </w:p>
        </w:tc>
        <w:tc>
          <w:tcPr>
            <w:tcW w:w="1035" w:type="dxa"/>
          </w:tcPr>
          <w:p w14:paraId="13A28DDD" w14:textId="0AF3CEF2" w:rsidR="00AC6073" w:rsidRPr="005422B3" w:rsidRDefault="00AC6073" w:rsidP="00AC6073">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0.79</w:t>
            </w:r>
          </w:p>
        </w:tc>
        <w:tc>
          <w:tcPr>
            <w:tcW w:w="943" w:type="dxa"/>
          </w:tcPr>
          <w:p w14:paraId="5E290464" w14:textId="3766B019" w:rsidR="00AC6073" w:rsidRPr="005422B3" w:rsidRDefault="00AC6073" w:rsidP="00AC6073">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w:t>
            </w:r>
            <w:r w:rsidR="00FD1EE3" w:rsidRPr="005422B3">
              <w:rPr>
                <w:rFonts w:ascii="Gill Sans MT" w:eastAsia="Arial" w:hAnsi="Gill Sans MT" w:cs="Arial"/>
                <w:color w:val="000000"/>
                <w:kern w:val="0"/>
                <w:sz w:val="24"/>
                <w:szCs w:val="24"/>
                <w14:ligatures w14:val="none"/>
              </w:rPr>
              <w:t>.84</w:t>
            </w:r>
          </w:p>
        </w:tc>
      </w:tr>
      <w:tr w:rsidR="00AC6073" w:rsidRPr="005422B3" w14:paraId="76D7E87B" w14:textId="77777777" w:rsidTr="00AC6073">
        <w:trPr>
          <w:trHeight w:val="288"/>
        </w:trPr>
        <w:tc>
          <w:tcPr>
            <w:tcW w:w="2065" w:type="dxa"/>
          </w:tcPr>
          <w:p w14:paraId="4A1BCE46" w14:textId="77777777" w:rsidR="00AC6073" w:rsidRPr="005422B3" w:rsidRDefault="00AC6073" w:rsidP="00AC6073">
            <w:pPr>
              <w:pStyle w:val="ListParagraph"/>
              <w:numPr>
                <w:ilvl w:val="0"/>
                <w:numId w:val="2"/>
              </w:num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Run Out</w:t>
            </w:r>
          </w:p>
        </w:tc>
        <w:tc>
          <w:tcPr>
            <w:tcW w:w="1035" w:type="dxa"/>
          </w:tcPr>
          <w:p w14:paraId="27C5282D" w14:textId="0CE3F20D" w:rsidR="00AC6073" w:rsidRPr="005422B3" w:rsidRDefault="00AC6073" w:rsidP="00AC6073">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1.02</w:t>
            </w:r>
          </w:p>
        </w:tc>
        <w:tc>
          <w:tcPr>
            <w:tcW w:w="943" w:type="dxa"/>
          </w:tcPr>
          <w:p w14:paraId="51A30A88" w14:textId="6F0537B5" w:rsidR="00AC6073" w:rsidRPr="005422B3" w:rsidRDefault="00FD1EE3" w:rsidP="00AC6073">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1.05</w:t>
            </w:r>
          </w:p>
        </w:tc>
      </w:tr>
    </w:tbl>
    <w:p w14:paraId="17B10353" w14:textId="77777777" w:rsidR="00AC6073" w:rsidRPr="005422B3" w:rsidRDefault="00AC6073">
      <w:pPr>
        <w:rPr>
          <w:rFonts w:ascii="Gill Sans MT" w:eastAsia="Arial" w:hAnsi="Gill Sans MT" w:cs="Arial"/>
          <w:color w:val="000000"/>
          <w:kern w:val="0"/>
          <w:sz w:val="24"/>
          <w:szCs w:val="24"/>
          <w14:ligatures w14:val="none"/>
        </w:rPr>
      </w:pPr>
    </w:p>
    <w:p w14:paraId="198AFC8A" w14:textId="1D82158C" w:rsidR="00FD1EE3" w:rsidRPr="000551CA" w:rsidRDefault="00FD1EE3" w:rsidP="00FD1EE3">
      <w:pPr>
        <w:rPr>
          <w:rFonts w:ascii="Gill Sans MT" w:eastAsia="Arial" w:hAnsi="Gill Sans MT" w:cs="Arial"/>
          <w:b/>
          <w:bCs/>
          <w:color w:val="000000"/>
          <w:kern w:val="0"/>
          <w:sz w:val="24"/>
          <w:szCs w:val="24"/>
          <w14:ligatures w14:val="none"/>
        </w:rPr>
      </w:pPr>
      <w:r w:rsidRPr="000551CA">
        <w:rPr>
          <w:rFonts w:ascii="Gill Sans MT" w:eastAsia="Arial" w:hAnsi="Gill Sans MT" w:cs="Arial"/>
          <w:b/>
          <w:bCs/>
          <w:color w:val="000000"/>
          <w:kern w:val="0"/>
          <w:sz w:val="24"/>
          <w:szCs w:val="24"/>
          <w14:ligatures w14:val="none"/>
        </w:rPr>
        <w:t xml:space="preserve">Reliability (Flat) Statistic – </w:t>
      </w:r>
    </w:p>
    <w:p w14:paraId="4AA642FE" w14:textId="60D611DE" w:rsidR="00FD1EE3" w:rsidRPr="005422B3" w:rsidRDefault="00FD1EE3" w:rsidP="00FD1EE3">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 xml:space="preserve">The Rasch reliability (flat) statistic is an estimate of how </w:t>
      </w:r>
      <w:proofErr w:type="gramStart"/>
      <w:r w:rsidRPr="005422B3">
        <w:rPr>
          <w:rFonts w:ascii="Gill Sans MT" w:eastAsia="Arial" w:hAnsi="Gill Sans MT" w:cs="Arial"/>
          <w:color w:val="000000"/>
          <w:kern w:val="0"/>
          <w:sz w:val="24"/>
          <w:szCs w:val="24"/>
          <w14:ligatures w14:val="none"/>
        </w:rPr>
        <w:t>much the</w:t>
      </w:r>
      <w:proofErr w:type="gramEnd"/>
      <w:r w:rsidRPr="005422B3">
        <w:rPr>
          <w:rFonts w:ascii="Gill Sans MT" w:eastAsia="Arial" w:hAnsi="Gill Sans MT" w:cs="Arial"/>
          <w:color w:val="000000"/>
          <w:kern w:val="0"/>
          <w:sz w:val="24"/>
          <w:szCs w:val="24"/>
          <w14:ligatures w14:val="none"/>
        </w:rPr>
        <w:t xml:space="preserve"> variability is explained by the Rasch model. </w:t>
      </w:r>
      <w:proofErr w:type="gramStart"/>
      <w:r w:rsidRPr="005422B3">
        <w:rPr>
          <w:rFonts w:ascii="Gill Sans MT" w:eastAsia="Arial" w:hAnsi="Gill Sans MT" w:cs="Arial"/>
          <w:color w:val="000000"/>
          <w:kern w:val="0"/>
          <w:sz w:val="24"/>
          <w:szCs w:val="24"/>
          <w14:ligatures w14:val="none"/>
        </w:rPr>
        <w:t>Similar to</w:t>
      </w:r>
      <w:proofErr w:type="gramEnd"/>
      <w:r w:rsidRPr="005422B3">
        <w:rPr>
          <w:rFonts w:ascii="Gill Sans MT" w:eastAsia="Arial" w:hAnsi="Gill Sans MT" w:cs="Arial"/>
          <w:color w:val="000000"/>
          <w:kern w:val="0"/>
          <w:sz w:val="24"/>
          <w:szCs w:val="24"/>
          <w14:ligatures w14:val="none"/>
        </w:rPr>
        <w:t xml:space="preserve"> an R-squared in the context of a regression, the flat statistic is between 0 and 1 and the closer the value is to 1, the better that the model fits the data. Usually, low item reliability is because the person sample size is too small to establish a reproducible item difficulty hierarchy. If reliability is lower than the suggested threshold of 0.7 and the standard deviation is </w:t>
      </w:r>
      <w:r w:rsidR="00E96CD6">
        <w:rPr>
          <w:rFonts w:ascii="Gill Sans MT" w:eastAsia="Arial" w:hAnsi="Gill Sans MT" w:cs="Arial"/>
          <w:color w:val="000000"/>
          <w:kern w:val="0"/>
          <w:sz w:val="24"/>
          <w:szCs w:val="24"/>
          <w14:ligatures w14:val="none"/>
        </w:rPr>
        <w:t>lower</w:t>
      </w:r>
      <w:r w:rsidRPr="005422B3">
        <w:rPr>
          <w:rFonts w:ascii="Gill Sans MT" w:eastAsia="Arial" w:hAnsi="Gill Sans MT" w:cs="Arial"/>
          <w:color w:val="000000"/>
          <w:kern w:val="0"/>
          <w:sz w:val="24"/>
          <w:szCs w:val="24"/>
          <w14:ligatures w14:val="none"/>
        </w:rPr>
        <w:t xml:space="preserve"> than 1.5, the next step is to examine respondent Outfit values to remove households that have outlier response patterns (i.e. respondents who respond "YES" to items out of line with the severity of the items).</w:t>
      </w:r>
    </w:p>
    <w:p w14:paraId="6881C193" w14:textId="6FE867AF" w:rsidR="00FD1EE3" w:rsidRPr="005422B3" w:rsidRDefault="00FD1EE3" w:rsidP="00FD1EE3">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 xml:space="preserve">In both the Baseline and Midline surveys, there is no such problem: the </w:t>
      </w:r>
      <w:r w:rsidR="000551CA">
        <w:rPr>
          <w:rFonts w:ascii="Gill Sans MT" w:eastAsia="Arial" w:hAnsi="Gill Sans MT" w:cs="Arial"/>
          <w:color w:val="000000"/>
          <w:kern w:val="0"/>
          <w:sz w:val="24"/>
          <w:szCs w:val="24"/>
          <w14:ligatures w14:val="none"/>
        </w:rPr>
        <w:t xml:space="preserve">reliability statistic and the standard deviation </w:t>
      </w:r>
      <w:r w:rsidR="00E96CD6">
        <w:rPr>
          <w:rFonts w:ascii="Gill Sans MT" w:eastAsia="Arial" w:hAnsi="Gill Sans MT" w:cs="Arial"/>
          <w:color w:val="000000"/>
          <w:kern w:val="0"/>
          <w:sz w:val="24"/>
          <w:szCs w:val="24"/>
          <w14:ligatures w14:val="none"/>
        </w:rPr>
        <w:t>are both</w:t>
      </w:r>
      <w:r w:rsidR="0067121F">
        <w:rPr>
          <w:rFonts w:ascii="Gill Sans MT" w:eastAsia="Arial" w:hAnsi="Gill Sans MT" w:cs="Arial"/>
          <w:color w:val="000000"/>
          <w:kern w:val="0"/>
          <w:sz w:val="24"/>
          <w:szCs w:val="24"/>
          <w14:ligatures w14:val="none"/>
        </w:rPr>
        <w:t xml:space="preserve"> in the acceptable range.</w:t>
      </w:r>
      <w:r w:rsidR="00E96CD6">
        <w:rPr>
          <w:rFonts w:ascii="Gill Sans MT" w:eastAsia="Arial" w:hAnsi="Gill Sans MT" w:cs="Arial"/>
          <w:color w:val="000000"/>
          <w:kern w:val="0"/>
          <w:sz w:val="24"/>
          <w:szCs w:val="24"/>
          <w14:ligatures w14:val="none"/>
        </w:rPr>
        <w:t xml:space="preserve"> </w:t>
      </w:r>
    </w:p>
    <w:tbl>
      <w:tblPr>
        <w:tblStyle w:val="TableGrid"/>
        <w:tblW w:w="0" w:type="auto"/>
        <w:tblLook w:val="04A0" w:firstRow="1" w:lastRow="0" w:firstColumn="1" w:lastColumn="0" w:noHBand="0" w:noVBand="1"/>
      </w:tblPr>
      <w:tblGrid>
        <w:gridCol w:w="2065"/>
        <w:gridCol w:w="1035"/>
        <w:gridCol w:w="943"/>
      </w:tblGrid>
      <w:tr w:rsidR="00FD1EE3" w:rsidRPr="005422B3" w14:paraId="5F74599B" w14:textId="77777777" w:rsidTr="001401EF">
        <w:trPr>
          <w:trHeight w:val="288"/>
        </w:trPr>
        <w:tc>
          <w:tcPr>
            <w:tcW w:w="2065" w:type="dxa"/>
          </w:tcPr>
          <w:p w14:paraId="6B333985" w14:textId="0205A0D4" w:rsidR="00FD1EE3" w:rsidRPr="005422B3" w:rsidRDefault="00FD1EE3" w:rsidP="001401EF">
            <w:pPr>
              <w:rPr>
                <w:rFonts w:ascii="Gill Sans MT" w:eastAsia="Arial" w:hAnsi="Gill Sans MT" w:cs="Arial"/>
                <w:color w:val="000000"/>
                <w:kern w:val="0"/>
                <w:sz w:val="24"/>
                <w:szCs w:val="24"/>
                <w14:ligatures w14:val="none"/>
              </w:rPr>
            </w:pPr>
          </w:p>
        </w:tc>
        <w:tc>
          <w:tcPr>
            <w:tcW w:w="1035" w:type="dxa"/>
          </w:tcPr>
          <w:p w14:paraId="2732A339" w14:textId="77777777" w:rsidR="00FD1EE3" w:rsidRPr="005422B3" w:rsidRDefault="00FD1EE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Baseline</w:t>
            </w:r>
          </w:p>
        </w:tc>
        <w:tc>
          <w:tcPr>
            <w:tcW w:w="943" w:type="dxa"/>
          </w:tcPr>
          <w:p w14:paraId="5CAC7794" w14:textId="77777777" w:rsidR="00FD1EE3" w:rsidRPr="005422B3" w:rsidRDefault="00FD1EE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Midline</w:t>
            </w:r>
          </w:p>
        </w:tc>
      </w:tr>
      <w:tr w:rsidR="00FD1EE3" w:rsidRPr="005422B3" w14:paraId="70CD5285" w14:textId="77777777" w:rsidTr="001401EF">
        <w:trPr>
          <w:trHeight w:val="288"/>
        </w:trPr>
        <w:tc>
          <w:tcPr>
            <w:tcW w:w="2065" w:type="dxa"/>
          </w:tcPr>
          <w:p w14:paraId="0D9E7E48" w14:textId="1588E92D" w:rsidR="00FD1EE3" w:rsidRPr="005422B3" w:rsidRDefault="00FD1EE3" w:rsidP="00FD1EE3">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 xml:space="preserve">Reliability </w:t>
            </w:r>
          </w:p>
        </w:tc>
        <w:tc>
          <w:tcPr>
            <w:tcW w:w="1035" w:type="dxa"/>
          </w:tcPr>
          <w:p w14:paraId="145F4402" w14:textId="7C1BE87D" w:rsidR="00FD1EE3" w:rsidRPr="005422B3" w:rsidRDefault="00FD1EE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0.76</w:t>
            </w:r>
          </w:p>
        </w:tc>
        <w:tc>
          <w:tcPr>
            <w:tcW w:w="943" w:type="dxa"/>
          </w:tcPr>
          <w:p w14:paraId="25C0CEE1" w14:textId="21F6BF57" w:rsidR="00FD1EE3" w:rsidRPr="005422B3" w:rsidRDefault="00FD1EE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0.76</w:t>
            </w:r>
          </w:p>
        </w:tc>
      </w:tr>
      <w:tr w:rsidR="00FD1EE3" w:rsidRPr="005422B3" w14:paraId="20EC6DBB" w14:textId="77777777" w:rsidTr="001401EF">
        <w:trPr>
          <w:trHeight w:val="288"/>
        </w:trPr>
        <w:tc>
          <w:tcPr>
            <w:tcW w:w="2065" w:type="dxa"/>
          </w:tcPr>
          <w:p w14:paraId="0FE3AEC8" w14:textId="62FCC11A" w:rsidR="00FD1EE3" w:rsidRPr="005422B3" w:rsidRDefault="00FD1EE3" w:rsidP="00FD1EE3">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Standard Deviation</w:t>
            </w:r>
          </w:p>
        </w:tc>
        <w:tc>
          <w:tcPr>
            <w:tcW w:w="1035" w:type="dxa"/>
          </w:tcPr>
          <w:p w14:paraId="2CB4E8E1" w14:textId="3DC64B90" w:rsidR="00FD1EE3" w:rsidRPr="005422B3" w:rsidRDefault="00FD1EE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1.72</w:t>
            </w:r>
          </w:p>
        </w:tc>
        <w:tc>
          <w:tcPr>
            <w:tcW w:w="943" w:type="dxa"/>
          </w:tcPr>
          <w:p w14:paraId="3356B863" w14:textId="6234FC8D" w:rsidR="00FD1EE3" w:rsidRPr="005422B3" w:rsidRDefault="00FD1EE3" w:rsidP="001401EF">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1.78</w:t>
            </w:r>
          </w:p>
        </w:tc>
      </w:tr>
    </w:tbl>
    <w:p w14:paraId="598E8F78" w14:textId="77777777" w:rsidR="00FD1EE3" w:rsidRPr="005422B3" w:rsidRDefault="00FD1EE3">
      <w:pPr>
        <w:rPr>
          <w:rFonts w:ascii="Gill Sans MT" w:eastAsia="Arial" w:hAnsi="Gill Sans MT" w:cs="Arial"/>
          <w:color w:val="000000"/>
          <w:kern w:val="0"/>
          <w:sz w:val="24"/>
          <w:szCs w:val="24"/>
          <w14:ligatures w14:val="none"/>
        </w:rPr>
      </w:pPr>
    </w:p>
    <w:p w14:paraId="5013A692" w14:textId="55226D0D" w:rsidR="00FD1EE3" w:rsidRPr="0067121F" w:rsidRDefault="003B67DA">
      <w:pPr>
        <w:rPr>
          <w:rFonts w:ascii="Gill Sans MT" w:eastAsia="Arial" w:hAnsi="Gill Sans MT" w:cs="Arial"/>
          <w:b/>
          <w:bCs/>
          <w:color w:val="000000"/>
          <w:kern w:val="0"/>
          <w:sz w:val="24"/>
          <w:szCs w:val="24"/>
          <w14:ligatures w14:val="none"/>
        </w:rPr>
      </w:pPr>
      <w:r w:rsidRPr="0067121F">
        <w:rPr>
          <w:rFonts w:ascii="Gill Sans MT" w:eastAsia="Arial" w:hAnsi="Gill Sans MT" w:cs="Arial"/>
          <w:b/>
          <w:bCs/>
          <w:color w:val="000000"/>
          <w:kern w:val="0"/>
          <w:sz w:val="24"/>
          <w:szCs w:val="24"/>
          <w14:ligatures w14:val="none"/>
        </w:rPr>
        <w:t xml:space="preserve">Analysis of Variance Not Explained by Model </w:t>
      </w:r>
    </w:p>
    <w:p w14:paraId="3530B0DC" w14:textId="7603F486" w:rsidR="003B67DA" w:rsidRPr="000551CA" w:rsidRDefault="003B67DA" w:rsidP="003B67DA">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lastRenderedPageBreak/>
        <w:t xml:space="preserve">A principal component analysis is run on the residual matrix of the Rasch model to inform what the variance not explained by the model looks like. Ideally, the </w:t>
      </w:r>
      <w:proofErr w:type="spellStart"/>
      <w:r w:rsidRPr="005422B3">
        <w:rPr>
          <w:rFonts w:ascii="Gill Sans MT" w:eastAsia="Arial" w:hAnsi="Gill Sans MT" w:cs="Arial"/>
          <w:color w:val="000000"/>
          <w:kern w:val="0"/>
          <w:sz w:val="24"/>
          <w:szCs w:val="24"/>
          <w14:ligatures w14:val="none"/>
        </w:rPr>
        <w:t>screeplot</w:t>
      </w:r>
      <w:proofErr w:type="spellEnd"/>
      <w:r w:rsidRPr="005422B3">
        <w:rPr>
          <w:rFonts w:ascii="Gill Sans MT" w:eastAsia="Arial" w:hAnsi="Gill Sans MT" w:cs="Arial"/>
          <w:color w:val="000000"/>
          <w:kern w:val="0"/>
          <w:sz w:val="24"/>
          <w:szCs w:val="24"/>
          <w14:ligatures w14:val="none"/>
        </w:rPr>
        <w:t xml:space="preserve"> of the items </w:t>
      </w:r>
      <w:r w:rsidRPr="000551CA">
        <w:rPr>
          <w:rFonts w:ascii="Gill Sans MT" w:eastAsia="Arial" w:hAnsi="Gill Sans MT" w:cs="Arial"/>
          <w:color w:val="000000"/>
          <w:kern w:val="0"/>
          <w:sz w:val="24"/>
          <w:szCs w:val="24"/>
          <w14:ligatures w14:val="none"/>
        </w:rPr>
        <w:t>should show a gradual drop-off in the residual variance and should not be in an ‘L’ or hockey stick shape. Such a shape would suggest that the model is capturing factors not explained by the FIES items and non-measured factors are influencing the results. </w:t>
      </w:r>
    </w:p>
    <w:p w14:paraId="7FF6616F" w14:textId="2E6FACE8" w:rsidR="003B67DA" w:rsidRPr="005422B3" w:rsidRDefault="003B67DA" w:rsidP="003B67DA">
      <w:pPr>
        <w:rPr>
          <w:rFonts w:ascii="Gill Sans MT" w:eastAsia="Arial" w:hAnsi="Gill Sans MT" w:cs="Arial"/>
          <w:color w:val="000000"/>
          <w:kern w:val="0"/>
          <w:sz w:val="24"/>
          <w:szCs w:val="24"/>
          <w14:ligatures w14:val="none"/>
        </w:rPr>
      </w:pPr>
      <w:r w:rsidRPr="000551CA">
        <w:rPr>
          <w:rFonts w:ascii="Gill Sans MT" w:eastAsia="Arial" w:hAnsi="Gill Sans MT" w:cs="Arial"/>
          <w:color w:val="000000"/>
          <w:kern w:val="0"/>
          <w:sz w:val="24"/>
          <w:szCs w:val="24"/>
          <w14:ligatures w14:val="none"/>
        </w:rPr>
        <w:t xml:space="preserve">In the </w:t>
      </w:r>
      <w:proofErr w:type="spellStart"/>
      <w:r w:rsidRPr="000551CA">
        <w:rPr>
          <w:rFonts w:ascii="Gill Sans MT" w:eastAsia="Arial" w:hAnsi="Gill Sans MT" w:cs="Arial"/>
          <w:color w:val="000000"/>
          <w:kern w:val="0"/>
          <w:sz w:val="24"/>
          <w:szCs w:val="24"/>
          <w14:ligatures w14:val="none"/>
        </w:rPr>
        <w:t>screeplots</w:t>
      </w:r>
      <w:proofErr w:type="spellEnd"/>
      <w:r w:rsidRPr="000551CA">
        <w:rPr>
          <w:rFonts w:ascii="Gill Sans MT" w:eastAsia="Arial" w:hAnsi="Gill Sans MT" w:cs="Arial"/>
          <w:color w:val="000000"/>
          <w:kern w:val="0"/>
          <w:sz w:val="24"/>
          <w:szCs w:val="24"/>
          <w14:ligatures w14:val="none"/>
        </w:rPr>
        <w:t xml:space="preserve"> provided below, both the Baseline and Midline surveys can be observed to have a gradual drop-off of residual variance and do not exhibit any concerning behavior. </w:t>
      </w:r>
    </w:p>
    <w:p w14:paraId="7ACA536F" w14:textId="01380AE7" w:rsidR="00694327" w:rsidRPr="0067121F" w:rsidRDefault="00694327">
      <w:pPr>
        <w:rPr>
          <w:rFonts w:ascii="Gill Sans MT" w:eastAsia="Arial" w:hAnsi="Gill Sans MT" w:cs="Arial"/>
          <w:b/>
          <w:bCs/>
          <w:color w:val="000000"/>
          <w:kern w:val="0"/>
          <w:sz w:val="24"/>
          <w:szCs w:val="24"/>
          <w14:ligatures w14:val="none"/>
        </w:rPr>
      </w:pPr>
      <w:r w:rsidRPr="0067121F">
        <w:rPr>
          <w:rFonts w:ascii="Gill Sans MT" w:eastAsia="Arial" w:hAnsi="Gill Sans MT" w:cs="Arial"/>
          <w:b/>
          <w:bCs/>
          <w:color w:val="000000"/>
          <w:kern w:val="0"/>
          <w:sz w:val="24"/>
          <w:szCs w:val="24"/>
          <w14:ligatures w14:val="none"/>
        </w:rPr>
        <w:t>Plot 1: Proportion of Variance Explained by Residuals of the Rasch Model of the FIES for the Uganda Baseline and Midline Surveys</w:t>
      </w:r>
    </w:p>
    <w:p w14:paraId="3A939268" w14:textId="3107295B" w:rsidR="00FD1EE3" w:rsidRPr="005422B3" w:rsidRDefault="00FD1EE3">
      <w:pPr>
        <w:rPr>
          <w:rFonts w:ascii="Gill Sans MT" w:eastAsia="Arial" w:hAnsi="Gill Sans MT" w:cs="Arial"/>
          <w:color w:val="000000"/>
          <w:kern w:val="0"/>
          <w:sz w:val="24"/>
          <w:szCs w:val="24"/>
          <w14:ligatures w14:val="none"/>
        </w:rPr>
      </w:pPr>
      <w:r w:rsidRPr="005422B3">
        <w:rPr>
          <w:rFonts w:ascii="Gill Sans MT" w:eastAsia="Arial" w:hAnsi="Gill Sans MT" w:cs="Arial"/>
          <w:noProof/>
          <w:color w:val="000000"/>
          <w:kern w:val="0"/>
          <w:sz w:val="24"/>
          <w:szCs w:val="24"/>
          <w14:ligatures w14:val="none"/>
        </w:rPr>
        <w:drawing>
          <wp:inline distT="0" distB="0" distL="0" distR="0" wp14:anchorId="55159388" wp14:editId="26606995">
            <wp:extent cx="3424477" cy="3378200"/>
            <wp:effectExtent l="0" t="0" r="5080" b="0"/>
            <wp:docPr id="763865528" name="Picture 2" descr="A graph of different sizes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65528" name="Picture 2" descr="A graph of different sizes of ba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1704" cy="3385330"/>
                    </a:xfrm>
                    <a:prstGeom prst="rect">
                      <a:avLst/>
                    </a:prstGeom>
                    <a:noFill/>
                  </pic:spPr>
                </pic:pic>
              </a:graphicData>
            </a:graphic>
          </wp:inline>
        </w:drawing>
      </w:r>
    </w:p>
    <w:p w14:paraId="35D1E8E6" w14:textId="08617C4C" w:rsidR="00FD1EE3" w:rsidRPr="0067121F" w:rsidRDefault="003B67DA">
      <w:pPr>
        <w:rPr>
          <w:rFonts w:ascii="Gill Sans MT" w:eastAsia="Arial" w:hAnsi="Gill Sans MT" w:cs="Arial"/>
          <w:b/>
          <w:bCs/>
          <w:color w:val="000000"/>
          <w:kern w:val="0"/>
          <w:sz w:val="24"/>
          <w:szCs w:val="24"/>
          <w14:ligatures w14:val="none"/>
        </w:rPr>
      </w:pPr>
      <w:r w:rsidRPr="0067121F">
        <w:rPr>
          <w:rFonts w:ascii="Gill Sans MT" w:eastAsia="Arial" w:hAnsi="Gill Sans MT" w:cs="Arial"/>
          <w:b/>
          <w:bCs/>
          <w:color w:val="000000"/>
          <w:kern w:val="0"/>
          <w:sz w:val="24"/>
          <w:szCs w:val="24"/>
          <w14:ligatures w14:val="none"/>
        </w:rPr>
        <w:t xml:space="preserve">Comparing </w:t>
      </w:r>
      <w:r w:rsidR="0067121F">
        <w:rPr>
          <w:rFonts w:ascii="Gill Sans MT" w:eastAsia="Arial" w:hAnsi="Gill Sans MT" w:cs="Arial"/>
          <w:b/>
          <w:bCs/>
          <w:color w:val="000000"/>
          <w:kern w:val="0"/>
          <w:sz w:val="24"/>
          <w:szCs w:val="24"/>
          <w14:ligatures w14:val="none"/>
        </w:rPr>
        <w:t>Item Severity Scores</w:t>
      </w:r>
      <w:r w:rsidRPr="0067121F">
        <w:rPr>
          <w:rFonts w:ascii="Gill Sans MT" w:eastAsia="Arial" w:hAnsi="Gill Sans MT" w:cs="Arial"/>
          <w:b/>
          <w:bCs/>
          <w:color w:val="000000"/>
          <w:kern w:val="0"/>
          <w:sz w:val="24"/>
          <w:szCs w:val="24"/>
          <w14:ligatures w14:val="none"/>
        </w:rPr>
        <w:t xml:space="preserve"> </w:t>
      </w:r>
      <w:r w:rsidR="0067121F">
        <w:rPr>
          <w:rFonts w:ascii="Gill Sans MT" w:eastAsia="Arial" w:hAnsi="Gill Sans MT" w:cs="Arial"/>
          <w:b/>
          <w:bCs/>
          <w:color w:val="000000"/>
          <w:kern w:val="0"/>
          <w:sz w:val="24"/>
          <w:szCs w:val="24"/>
          <w14:ligatures w14:val="none"/>
        </w:rPr>
        <w:t>A</w:t>
      </w:r>
      <w:r w:rsidRPr="0067121F">
        <w:rPr>
          <w:rFonts w:ascii="Gill Sans MT" w:eastAsia="Arial" w:hAnsi="Gill Sans MT" w:cs="Arial"/>
          <w:b/>
          <w:bCs/>
          <w:color w:val="000000"/>
          <w:kern w:val="0"/>
          <w:sz w:val="24"/>
          <w:szCs w:val="24"/>
          <w14:ligatures w14:val="none"/>
        </w:rPr>
        <w:t xml:space="preserve">cross </w:t>
      </w:r>
      <w:r w:rsidR="0067121F">
        <w:rPr>
          <w:rFonts w:ascii="Gill Sans MT" w:eastAsia="Arial" w:hAnsi="Gill Sans MT" w:cs="Arial"/>
          <w:b/>
          <w:bCs/>
          <w:color w:val="000000"/>
          <w:kern w:val="0"/>
          <w:sz w:val="24"/>
          <w:szCs w:val="24"/>
          <w14:ligatures w14:val="none"/>
        </w:rPr>
        <w:t>R</w:t>
      </w:r>
      <w:r w:rsidRPr="0067121F">
        <w:rPr>
          <w:rFonts w:ascii="Gill Sans MT" w:eastAsia="Arial" w:hAnsi="Gill Sans MT" w:cs="Arial"/>
          <w:b/>
          <w:bCs/>
          <w:color w:val="000000"/>
          <w:kern w:val="0"/>
          <w:sz w:val="24"/>
          <w:szCs w:val="24"/>
          <w14:ligatures w14:val="none"/>
        </w:rPr>
        <w:t>ounds</w:t>
      </w:r>
    </w:p>
    <w:p w14:paraId="5E1414C1" w14:textId="77777777" w:rsidR="001E2C02" w:rsidRPr="005422B3" w:rsidRDefault="003B67DA">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As a final step, we comparatively assess the positioning of item severity for the eight FIES items in the Baseline and Midline surveys.</w:t>
      </w:r>
      <w:r w:rsidR="001E2C02" w:rsidRPr="005422B3">
        <w:rPr>
          <w:rFonts w:ascii="Gill Sans MT" w:eastAsia="Arial" w:hAnsi="Gill Sans MT" w:cs="Arial"/>
          <w:color w:val="000000"/>
          <w:kern w:val="0"/>
          <w:sz w:val="24"/>
          <w:szCs w:val="24"/>
          <w14:ligatures w14:val="none"/>
        </w:rPr>
        <w:t xml:space="preserve"> This is a necessary step before calibrating the survey item severity scores for each to produce moderate and severe food insecurity rates. </w:t>
      </w:r>
    </w:p>
    <w:p w14:paraId="7B1D7375" w14:textId="5B0A0C0E" w:rsidR="003B67DA" w:rsidRPr="005422B3" w:rsidRDefault="003B67DA">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Ideally, the hierarchy of item severity for each item will be similar across survey rounds and not exhibit significant differences in the order of items.</w:t>
      </w:r>
      <w:r w:rsidR="001E2C02" w:rsidRPr="005422B3">
        <w:rPr>
          <w:rFonts w:ascii="Gill Sans MT" w:eastAsia="Arial" w:hAnsi="Gill Sans MT" w:cs="Arial"/>
          <w:color w:val="000000"/>
          <w:kern w:val="0"/>
          <w:sz w:val="24"/>
          <w:szCs w:val="24"/>
          <w14:ligatures w14:val="none"/>
        </w:rPr>
        <w:t xml:space="preserve"> If item severity scores significantly changed from one round to the next due to significant improvement or worsening in food security prevalence, the hierarchy of items within each round should remain similar.</w:t>
      </w:r>
      <w:r w:rsidRPr="005422B3">
        <w:rPr>
          <w:rFonts w:ascii="Gill Sans MT" w:eastAsia="Arial" w:hAnsi="Gill Sans MT" w:cs="Arial"/>
          <w:color w:val="000000"/>
          <w:kern w:val="0"/>
          <w:sz w:val="24"/>
          <w:szCs w:val="24"/>
          <w14:ligatures w14:val="none"/>
        </w:rPr>
        <w:t xml:space="preserve"> </w:t>
      </w:r>
    </w:p>
    <w:p w14:paraId="2A5770FA" w14:textId="5E01CF92" w:rsidR="003B67DA" w:rsidRPr="005422B3" w:rsidRDefault="003B67DA">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For this, the</w:t>
      </w:r>
      <w:r w:rsidR="00694327" w:rsidRPr="005422B3">
        <w:rPr>
          <w:rFonts w:ascii="Gill Sans MT" w:eastAsia="Arial" w:hAnsi="Gill Sans MT" w:cs="Arial"/>
          <w:color w:val="000000"/>
          <w:kern w:val="0"/>
          <w:sz w:val="24"/>
          <w:szCs w:val="24"/>
          <w14:ligatures w14:val="none"/>
        </w:rPr>
        <w:t xml:space="preserve"> item characteristic curve</w:t>
      </w:r>
      <w:r w:rsidRPr="005422B3">
        <w:rPr>
          <w:rFonts w:ascii="Gill Sans MT" w:eastAsia="Arial" w:hAnsi="Gill Sans MT" w:cs="Arial"/>
          <w:color w:val="000000"/>
          <w:kern w:val="0"/>
          <w:sz w:val="24"/>
          <w:szCs w:val="24"/>
          <w14:ligatures w14:val="none"/>
        </w:rPr>
        <w:t xml:space="preserve"> </w:t>
      </w:r>
      <w:r w:rsidR="00694327" w:rsidRPr="005422B3">
        <w:rPr>
          <w:rFonts w:ascii="Gill Sans MT" w:eastAsia="Arial" w:hAnsi="Gill Sans MT" w:cs="Arial"/>
          <w:color w:val="000000"/>
          <w:kern w:val="0"/>
          <w:sz w:val="24"/>
          <w:szCs w:val="24"/>
          <w14:ligatures w14:val="none"/>
        </w:rPr>
        <w:t>(I</w:t>
      </w:r>
      <w:r w:rsidRPr="005422B3">
        <w:rPr>
          <w:rFonts w:ascii="Gill Sans MT" w:eastAsia="Arial" w:hAnsi="Gill Sans MT" w:cs="Arial"/>
          <w:color w:val="000000"/>
          <w:kern w:val="0"/>
          <w:sz w:val="24"/>
          <w:szCs w:val="24"/>
          <w14:ligatures w14:val="none"/>
        </w:rPr>
        <w:t>CC</w:t>
      </w:r>
      <w:r w:rsidR="00694327" w:rsidRPr="005422B3">
        <w:rPr>
          <w:rFonts w:ascii="Gill Sans MT" w:eastAsia="Arial" w:hAnsi="Gill Sans MT" w:cs="Arial"/>
          <w:color w:val="000000"/>
          <w:kern w:val="0"/>
          <w:sz w:val="24"/>
          <w:szCs w:val="24"/>
          <w14:ligatures w14:val="none"/>
        </w:rPr>
        <w:t>)</w:t>
      </w:r>
      <w:r w:rsidRPr="005422B3">
        <w:rPr>
          <w:rFonts w:ascii="Gill Sans MT" w:eastAsia="Arial" w:hAnsi="Gill Sans MT" w:cs="Arial"/>
          <w:color w:val="000000"/>
          <w:kern w:val="0"/>
          <w:sz w:val="24"/>
          <w:szCs w:val="24"/>
          <w14:ligatures w14:val="none"/>
        </w:rPr>
        <w:t xml:space="preserve"> plots of </w:t>
      </w:r>
      <w:r w:rsidR="001E2C02" w:rsidRPr="005422B3">
        <w:rPr>
          <w:rFonts w:ascii="Gill Sans MT" w:eastAsia="Arial" w:hAnsi="Gill Sans MT" w:cs="Arial"/>
          <w:color w:val="000000"/>
          <w:kern w:val="0"/>
          <w:sz w:val="24"/>
          <w:szCs w:val="24"/>
          <w14:ligatures w14:val="none"/>
        </w:rPr>
        <w:t xml:space="preserve">the Baseline and Midline </w:t>
      </w:r>
      <w:r w:rsidRPr="005422B3">
        <w:rPr>
          <w:rFonts w:ascii="Gill Sans MT" w:eastAsia="Arial" w:hAnsi="Gill Sans MT" w:cs="Arial"/>
          <w:color w:val="000000"/>
          <w:kern w:val="0"/>
          <w:sz w:val="24"/>
          <w:szCs w:val="24"/>
          <w14:ligatures w14:val="none"/>
        </w:rPr>
        <w:t>survey</w:t>
      </w:r>
      <w:r w:rsidR="001E2C02" w:rsidRPr="005422B3">
        <w:rPr>
          <w:rFonts w:ascii="Gill Sans MT" w:eastAsia="Arial" w:hAnsi="Gill Sans MT" w:cs="Arial"/>
          <w:color w:val="000000"/>
          <w:kern w:val="0"/>
          <w:sz w:val="24"/>
          <w:szCs w:val="24"/>
          <w14:ligatures w14:val="none"/>
        </w:rPr>
        <w:t xml:space="preserve">s are </w:t>
      </w:r>
      <w:r w:rsidR="00694327" w:rsidRPr="005422B3">
        <w:rPr>
          <w:rFonts w:ascii="Gill Sans MT" w:eastAsia="Arial" w:hAnsi="Gill Sans MT" w:cs="Arial"/>
          <w:color w:val="000000"/>
          <w:kern w:val="0"/>
          <w:sz w:val="24"/>
          <w:szCs w:val="24"/>
          <w14:ligatures w14:val="none"/>
        </w:rPr>
        <w:t xml:space="preserve">used to determine the </w:t>
      </w:r>
      <w:r w:rsidR="001E2C02" w:rsidRPr="005422B3">
        <w:rPr>
          <w:rFonts w:ascii="Gill Sans MT" w:eastAsia="Arial" w:hAnsi="Gill Sans MT" w:cs="Arial"/>
          <w:color w:val="000000"/>
          <w:kern w:val="0"/>
          <w:sz w:val="24"/>
          <w:szCs w:val="24"/>
          <w14:ligatures w14:val="none"/>
        </w:rPr>
        <w:t xml:space="preserve">expected probability of responding ‘yes’ to a given FIES item based on the level of severity of the respondent. </w:t>
      </w:r>
      <w:r w:rsidR="00694327" w:rsidRPr="005422B3">
        <w:rPr>
          <w:rFonts w:ascii="Gill Sans MT" w:eastAsia="Arial" w:hAnsi="Gill Sans MT" w:cs="Arial"/>
          <w:color w:val="000000"/>
          <w:kern w:val="0"/>
          <w:sz w:val="24"/>
          <w:szCs w:val="24"/>
          <w14:ligatures w14:val="none"/>
        </w:rPr>
        <w:t>When examining the ICC plot for the Baseline</w:t>
      </w:r>
      <w:r w:rsidR="001E2C02" w:rsidRPr="005422B3">
        <w:rPr>
          <w:rFonts w:ascii="Gill Sans MT" w:eastAsia="Arial" w:hAnsi="Gill Sans MT" w:cs="Arial"/>
          <w:color w:val="000000"/>
          <w:kern w:val="0"/>
          <w:sz w:val="24"/>
          <w:szCs w:val="24"/>
          <w14:ligatures w14:val="none"/>
        </w:rPr>
        <w:t xml:space="preserve">, a </w:t>
      </w:r>
      <w:r w:rsidR="001E2C02" w:rsidRPr="005422B3">
        <w:rPr>
          <w:rFonts w:ascii="Gill Sans MT" w:eastAsia="Arial" w:hAnsi="Gill Sans MT" w:cs="Arial"/>
          <w:color w:val="000000"/>
          <w:kern w:val="0"/>
          <w:sz w:val="24"/>
          <w:szCs w:val="24"/>
          <w14:ligatures w14:val="none"/>
        </w:rPr>
        <w:lastRenderedPageBreak/>
        <w:t xml:space="preserve">respondent with a </w:t>
      </w:r>
      <w:r w:rsidR="00694327" w:rsidRPr="005422B3">
        <w:rPr>
          <w:rFonts w:ascii="Gill Sans MT" w:eastAsia="Arial" w:hAnsi="Gill Sans MT" w:cs="Arial"/>
          <w:color w:val="000000"/>
          <w:kern w:val="0"/>
          <w:sz w:val="24"/>
          <w:szCs w:val="24"/>
          <w14:ligatures w14:val="none"/>
        </w:rPr>
        <w:t xml:space="preserve">level of 2 severity parameter (x-axis) would have a probability of 1.0 of responding ‘yes’ to the FEWFOODS, WORRIED, and HEALTHY items. </w:t>
      </w:r>
    </w:p>
    <w:p w14:paraId="361F3178" w14:textId="2EEEFBE9" w:rsidR="00694327" w:rsidRPr="0067121F" w:rsidRDefault="0067121F">
      <w:pPr>
        <w:rPr>
          <w:rFonts w:ascii="Gill Sans MT" w:eastAsia="Arial" w:hAnsi="Gill Sans MT" w:cs="Arial"/>
          <w:b/>
          <w:bCs/>
          <w:color w:val="000000"/>
          <w:kern w:val="0"/>
          <w:sz w:val="24"/>
          <w:szCs w:val="24"/>
          <w14:ligatures w14:val="none"/>
        </w:rPr>
      </w:pPr>
      <w:r w:rsidRPr="0067121F">
        <w:rPr>
          <w:rFonts w:ascii="Gill Sans MT" w:eastAsia="Arial" w:hAnsi="Gill Sans MT" w:cs="Arial"/>
          <w:b/>
          <w:bCs/>
          <w:color w:val="000000"/>
          <w:kern w:val="0"/>
          <w:sz w:val="24"/>
          <w:szCs w:val="24"/>
          <w14:ligatures w14:val="none"/>
        </w:rPr>
        <w:t>Plot</w:t>
      </w:r>
      <w:r w:rsidR="00694327" w:rsidRPr="0067121F">
        <w:rPr>
          <w:rFonts w:ascii="Gill Sans MT" w:eastAsia="Arial" w:hAnsi="Gill Sans MT" w:cs="Arial"/>
          <w:b/>
          <w:bCs/>
          <w:color w:val="000000"/>
          <w:kern w:val="0"/>
          <w:sz w:val="24"/>
          <w:szCs w:val="24"/>
          <w14:ligatures w14:val="none"/>
        </w:rPr>
        <w:t xml:space="preserve"> 2: Item Characteristic Curves of the FIES for the Uganda </w:t>
      </w:r>
      <w:r>
        <w:rPr>
          <w:rFonts w:ascii="Gill Sans MT" w:eastAsia="Arial" w:hAnsi="Gill Sans MT" w:cs="Arial"/>
          <w:b/>
          <w:bCs/>
          <w:color w:val="000000"/>
          <w:kern w:val="0"/>
          <w:sz w:val="24"/>
          <w:szCs w:val="24"/>
          <w14:ligatures w14:val="none"/>
        </w:rPr>
        <w:t xml:space="preserve">P-2 ZOI &amp; RFZ </w:t>
      </w:r>
      <w:r w:rsidR="00694327" w:rsidRPr="0067121F">
        <w:rPr>
          <w:rFonts w:ascii="Gill Sans MT" w:eastAsia="Arial" w:hAnsi="Gill Sans MT" w:cs="Arial"/>
          <w:b/>
          <w:bCs/>
          <w:color w:val="000000"/>
          <w:kern w:val="0"/>
          <w:sz w:val="24"/>
          <w:szCs w:val="24"/>
          <w14:ligatures w14:val="none"/>
        </w:rPr>
        <w:t>Baseline and Midline Surveys</w:t>
      </w:r>
    </w:p>
    <w:p w14:paraId="569371E6" w14:textId="14231153" w:rsidR="00066B76" w:rsidRPr="005422B3" w:rsidRDefault="00740DBD">
      <w:pPr>
        <w:rPr>
          <w:rFonts w:ascii="Gill Sans MT" w:eastAsia="Arial" w:hAnsi="Gill Sans MT" w:cs="Arial"/>
          <w:color w:val="000000"/>
          <w:kern w:val="0"/>
          <w:sz w:val="24"/>
          <w:szCs w:val="24"/>
          <w14:ligatures w14:val="none"/>
        </w:rPr>
      </w:pPr>
      <w:r w:rsidRPr="005422B3">
        <w:rPr>
          <w:rFonts w:ascii="Gill Sans MT" w:eastAsia="Arial" w:hAnsi="Gill Sans MT" w:cs="Arial"/>
          <w:noProof/>
          <w:color w:val="000000"/>
          <w:kern w:val="0"/>
          <w:sz w:val="24"/>
          <w:szCs w:val="24"/>
          <w14:ligatures w14:val="none"/>
        </w:rPr>
        <w:drawing>
          <wp:inline distT="0" distB="0" distL="0" distR="0" wp14:anchorId="2DA5023F" wp14:editId="5578C8C2">
            <wp:extent cx="3466191" cy="1987550"/>
            <wp:effectExtent l="0" t="0" r="1270" b="0"/>
            <wp:docPr id="1580329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2967" cy="1997169"/>
                    </a:xfrm>
                    <a:prstGeom prst="rect">
                      <a:avLst/>
                    </a:prstGeom>
                    <a:noFill/>
                  </pic:spPr>
                </pic:pic>
              </a:graphicData>
            </a:graphic>
          </wp:inline>
        </w:drawing>
      </w:r>
    </w:p>
    <w:p w14:paraId="0090A84E" w14:textId="24F197C9" w:rsidR="00740DBD" w:rsidRPr="005422B3" w:rsidRDefault="00740DBD">
      <w:pPr>
        <w:rPr>
          <w:rFonts w:ascii="Gill Sans MT" w:eastAsia="Arial" w:hAnsi="Gill Sans MT" w:cs="Arial"/>
          <w:color w:val="000000"/>
          <w:kern w:val="0"/>
          <w:sz w:val="24"/>
          <w:szCs w:val="24"/>
          <w14:ligatures w14:val="none"/>
        </w:rPr>
      </w:pPr>
    </w:p>
    <w:p w14:paraId="36D11291" w14:textId="077BD8A9" w:rsidR="00740DBD" w:rsidRPr="005422B3" w:rsidRDefault="00740DBD">
      <w:pPr>
        <w:rPr>
          <w:rFonts w:ascii="Gill Sans MT" w:eastAsia="Arial" w:hAnsi="Gill Sans MT" w:cs="Arial"/>
          <w:color w:val="000000"/>
          <w:kern w:val="0"/>
          <w:sz w:val="24"/>
          <w:szCs w:val="24"/>
          <w14:ligatures w14:val="none"/>
        </w:rPr>
      </w:pPr>
      <w:r w:rsidRPr="005422B3">
        <w:rPr>
          <w:rFonts w:ascii="Gill Sans MT" w:eastAsia="Arial" w:hAnsi="Gill Sans MT" w:cs="Arial"/>
          <w:noProof/>
          <w:color w:val="000000"/>
          <w:kern w:val="0"/>
          <w:sz w:val="24"/>
          <w:szCs w:val="24"/>
          <w14:ligatures w14:val="none"/>
        </w:rPr>
        <w:drawing>
          <wp:inline distT="0" distB="0" distL="0" distR="0" wp14:anchorId="64CCEA4A" wp14:editId="768B74CB">
            <wp:extent cx="3497992" cy="2184400"/>
            <wp:effectExtent l="0" t="0" r="7620" b="6350"/>
            <wp:docPr id="1620829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9505" cy="2191590"/>
                    </a:xfrm>
                    <a:prstGeom prst="rect">
                      <a:avLst/>
                    </a:prstGeom>
                    <a:noFill/>
                  </pic:spPr>
                </pic:pic>
              </a:graphicData>
            </a:graphic>
          </wp:inline>
        </w:drawing>
      </w:r>
    </w:p>
    <w:p w14:paraId="00E9F0E6" w14:textId="009525B4" w:rsidR="00694327" w:rsidRPr="005422B3" w:rsidRDefault="00694327">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In this plot, the hierarchy of the items remains consistent across both surveys</w:t>
      </w:r>
      <w:r w:rsidR="00221026" w:rsidRPr="005422B3">
        <w:rPr>
          <w:rFonts w:ascii="Gill Sans MT" w:eastAsia="Arial" w:hAnsi="Gill Sans MT" w:cs="Arial"/>
          <w:color w:val="000000"/>
          <w:kern w:val="0"/>
          <w:sz w:val="24"/>
          <w:szCs w:val="24"/>
          <w14:ligatures w14:val="none"/>
        </w:rPr>
        <w:t xml:space="preserve">. Although the items </w:t>
      </w:r>
      <w:proofErr w:type="gramStart"/>
      <w:r w:rsidR="00221026" w:rsidRPr="005422B3">
        <w:rPr>
          <w:rFonts w:ascii="Gill Sans MT" w:eastAsia="Arial" w:hAnsi="Gill Sans MT" w:cs="Arial"/>
          <w:color w:val="000000"/>
          <w:kern w:val="0"/>
          <w:sz w:val="24"/>
          <w:szCs w:val="24"/>
          <w14:ligatures w14:val="none"/>
        </w:rPr>
        <w:t>as a whole are</w:t>
      </w:r>
      <w:proofErr w:type="gramEnd"/>
      <w:r w:rsidR="00221026" w:rsidRPr="005422B3">
        <w:rPr>
          <w:rFonts w:ascii="Gill Sans MT" w:eastAsia="Arial" w:hAnsi="Gill Sans MT" w:cs="Arial"/>
          <w:color w:val="000000"/>
          <w:kern w:val="0"/>
          <w:sz w:val="24"/>
          <w:szCs w:val="24"/>
          <w14:ligatures w14:val="none"/>
        </w:rPr>
        <w:t xml:space="preserve"> more severe in the Midline survey, the structure appears quite similar.</w:t>
      </w:r>
      <w:r w:rsidRPr="005422B3">
        <w:rPr>
          <w:rFonts w:ascii="Gill Sans MT" w:eastAsia="Arial" w:hAnsi="Gill Sans MT" w:cs="Arial"/>
          <w:color w:val="000000"/>
          <w:kern w:val="0"/>
          <w:sz w:val="24"/>
          <w:szCs w:val="24"/>
          <w14:ligatures w14:val="none"/>
        </w:rPr>
        <w:t xml:space="preserve"> </w:t>
      </w:r>
      <w:r w:rsidR="00221026" w:rsidRPr="005422B3">
        <w:rPr>
          <w:rFonts w:ascii="Gill Sans MT" w:eastAsia="Arial" w:hAnsi="Gill Sans MT" w:cs="Arial"/>
          <w:color w:val="000000"/>
          <w:kern w:val="0"/>
          <w:sz w:val="24"/>
          <w:szCs w:val="24"/>
          <w14:ligatures w14:val="none"/>
        </w:rPr>
        <w:t xml:space="preserve">For example, in both surveys the </w:t>
      </w:r>
      <w:r w:rsidRPr="005422B3">
        <w:rPr>
          <w:rFonts w:ascii="Gill Sans MT" w:eastAsia="Arial" w:hAnsi="Gill Sans MT" w:cs="Arial"/>
          <w:color w:val="000000"/>
          <w:kern w:val="0"/>
          <w:sz w:val="24"/>
          <w:szCs w:val="24"/>
          <w14:ligatures w14:val="none"/>
        </w:rPr>
        <w:t xml:space="preserve">FEWFOODS item is the least severe, the WHLDAY item is most severe, and the </w:t>
      </w:r>
      <w:r w:rsidR="00221026" w:rsidRPr="005422B3">
        <w:rPr>
          <w:rFonts w:ascii="Gill Sans MT" w:eastAsia="Arial" w:hAnsi="Gill Sans MT" w:cs="Arial"/>
          <w:color w:val="000000"/>
          <w:kern w:val="0"/>
          <w:sz w:val="24"/>
          <w:szCs w:val="24"/>
          <w14:ligatures w14:val="none"/>
        </w:rPr>
        <w:t xml:space="preserve">hierarchy </w:t>
      </w:r>
      <w:r w:rsidRPr="005422B3">
        <w:rPr>
          <w:rFonts w:ascii="Gill Sans MT" w:eastAsia="Arial" w:hAnsi="Gill Sans MT" w:cs="Arial"/>
          <w:color w:val="000000"/>
          <w:kern w:val="0"/>
          <w:sz w:val="24"/>
          <w:szCs w:val="24"/>
          <w14:ligatures w14:val="none"/>
        </w:rPr>
        <w:t xml:space="preserve">of every item in between </w:t>
      </w:r>
      <w:r w:rsidR="00221026" w:rsidRPr="005422B3">
        <w:rPr>
          <w:rFonts w:ascii="Gill Sans MT" w:eastAsia="Arial" w:hAnsi="Gill Sans MT" w:cs="Arial"/>
          <w:color w:val="000000"/>
          <w:kern w:val="0"/>
          <w:sz w:val="24"/>
          <w:szCs w:val="24"/>
          <w14:ligatures w14:val="none"/>
        </w:rPr>
        <w:t xml:space="preserve">them is the same </w:t>
      </w:r>
      <w:r w:rsidRPr="005422B3">
        <w:rPr>
          <w:rFonts w:ascii="Gill Sans MT" w:eastAsia="Arial" w:hAnsi="Gill Sans MT" w:cs="Arial"/>
          <w:color w:val="000000"/>
          <w:kern w:val="0"/>
          <w:sz w:val="24"/>
          <w:szCs w:val="24"/>
          <w14:ligatures w14:val="none"/>
        </w:rPr>
        <w:t>for both survey rounds. Additionally, we observe similar characteristics in each plot, where the first three items are bunched together, ATELESS is a less severe item than SKIPPED</w:t>
      </w:r>
      <w:r w:rsidR="00221026" w:rsidRPr="005422B3">
        <w:rPr>
          <w:rFonts w:ascii="Gill Sans MT" w:eastAsia="Arial" w:hAnsi="Gill Sans MT" w:cs="Arial"/>
          <w:color w:val="000000"/>
          <w:kern w:val="0"/>
          <w:sz w:val="24"/>
          <w:szCs w:val="24"/>
          <w14:ligatures w14:val="none"/>
        </w:rPr>
        <w:t xml:space="preserve"> (in theory the questions are asked in order of increasing severity and ATELESS is asked after SKIPPED),</w:t>
      </w:r>
      <w:r w:rsidRPr="005422B3">
        <w:rPr>
          <w:rFonts w:ascii="Gill Sans MT" w:eastAsia="Arial" w:hAnsi="Gill Sans MT" w:cs="Arial"/>
          <w:color w:val="000000"/>
          <w:kern w:val="0"/>
          <w:sz w:val="24"/>
          <w:szCs w:val="24"/>
          <w14:ligatures w14:val="none"/>
        </w:rPr>
        <w:t xml:space="preserve"> and the WHLDAY item </w:t>
      </w:r>
      <w:r w:rsidR="00221026" w:rsidRPr="005422B3">
        <w:rPr>
          <w:rFonts w:ascii="Gill Sans MT" w:eastAsia="Arial" w:hAnsi="Gill Sans MT" w:cs="Arial"/>
          <w:color w:val="000000"/>
          <w:kern w:val="0"/>
          <w:sz w:val="24"/>
          <w:szCs w:val="24"/>
          <w14:ligatures w14:val="none"/>
        </w:rPr>
        <w:t>is removed from the rest of the items, with only the most severe respondents having a probability greater than 0.5 of responding affirmatively.</w:t>
      </w:r>
      <w:r w:rsidRPr="005422B3">
        <w:rPr>
          <w:rFonts w:ascii="Gill Sans MT" w:eastAsia="Arial" w:hAnsi="Gill Sans MT" w:cs="Arial"/>
          <w:color w:val="000000"/>
          <w:kern w:val="0"/>
          <w:sz w:val="24"/>
          <w:szCs w:val="24"/>
          <w14:ligatures w14:val="none"/>
        </w:rPr>
        <w:t xml:space="preserve"> </w:t>
      </w:r>
    </w:p>
    <w:p w14:paraId="26BE4C3E" w14:textId="43A57147" w:rsidR="001E2C02" w:rsidRDefault="001E2C02">
      <w:pPr>
        <w:rPr>
          <w:rFonts w:ascii="Gill Sans MT" w:eastAsia="Arial" w:hAnsi="Gill Sans MT" w:cs="Arial"/>
          <w:color w:val="000000"/>
          <w:kern w:val="0"/>
          <w:sz w:val="24"/>
          <w:szCs w:val="24"/>
          <w14:ligatures w14:val="none"/>
        </w:rPr>
      </w:pPr>
      <w:r w:rsidRPr="005422B3">
        <w:rPr>
          <w:rFonts w:ascii="Gill Sans MT" w:eastAsia="Arial" w:hAnsi="Gill Sans MT" w:cs="Arial"/>
          <w:color w:val="000000"/>
          <w:kern w:val="0"/>
          <w:sz w:val="24"/>
          <w:szCs w:val="24"/>
          <w14:ligatures w14:val="none"/>
        </w:rPr>
        <w:t xml:space="preserve">As a next step, the item severity scores divided by its standard deviation </w:t>
      </w:r>
      <w:proofErr w:type="gramStart"/>
      <w:r w:rsidRPr="005422B3">
        <w:rPr>
          <w:rFonts w:ascii="Gill Sans MT" w:eastAsia="Arial" w:hAnsi="Gill Sans MT" w:cs="Arial"/>
          <w:color w:val="000000"/>
          <w:kern w:val="0"/>
          <w:sz w:val="24"/>
          <w:szCs w:val="24"/>
          <w14:ligatures w14:val="none"/>
        </w:rPr>
        <w:t>is</w:t>
      </w:r>
      <w:proofErr w:type="gramEnd"/>
      <w:r w:rsidRPr="005422B3">
        <w:rPr>
          <w:rFonts w:ascii="Gill Sans MT" w:eastAsia="Arial" w:hAnsi="Gill Sans MT" w:cs="Arial"/>
          <w:color w:val="000000"/>
          <w:kern w:val="0"/>
          <w:sz w:val="24"/>
          <w:szCs w:val="24"/>
          <w14:ligatures w14:val="none"/>
        </w:rPr>
        <w:t xml:space="preserve"> calculated and then plotted with the Baseline on the x-axis and the Midline on the y-axis. It should be expected that values will not significantly deviate from the diagonal line; items with scores on the line can be </w:t>
      </w:r>
      <w:r w:rsidRPr="005422B3">
        <w:rPr>
          <w:rFonts w:ascii="Gill Sans MT" w:eastAsia="Arial" w:hAnsi="Gill Sans MT" w:cs="Arial"/>
          <w:color w:val="000000"/>
          <w:kern w:val="0"/>
          <w:sz w:val="24"/>
          <w:szCs w:val="24"/>
          <w14:ligatures w14:val="none"/>
        </w:rPr>
        <w:lastRenderedPageBreak/>
        <w:t xml:space="preserve">considered to have the same relative level of severity in each round. For Uganda, </w:t>
      </w:r>
      <w:proofErr w:type="gramStart"/>
      <w:r w:rsidRPr="005422B3">
        <w:rPr>
          <w:rFonts w:ascii="Gill Sans MT" w:eastAsia="Arial" w:hAnsi="Gill Sans MT" w:cs="Arial"/>
          <w:color w:val="000000"/>
          <w:kern w:val="0"/>
          <w:sz w:val="24"/>
          <w:szCs w:val="24"/>
          <w14:ligatures w14:val="none"/>
        </w:rPr>
        <w:t>it can be seen that none</w:t>
      </w:r>
      <w:proofErr w:type="gramEnd"/>
      <w:r w:rsidRPr="005422B3">
        <w:rPr>
          <w:rFonts w:ascii="Gill Sans MT" w:eastAsia="Arial" w:hAnsi="Gill Sans MT" w:cs="Arial"/>
          <w:color w:val="000000"/>
          <w:kern w:val="0"/>
          <w:sz w:val="24"/>
          <w:szCs w:val="24"/>
          <w14:ligatures w14:val="none"/>
        </w:rPr>
        <w:t xml:space="preserve"> of the items significantly diverge from the line and there is less divergence among more ‘severe’ items.  </w:t>
      </w:r>
    </w:p>
    <w:p w14:paraId="1BA145FA" w14:textId="06A80050" w:rsidR="0067121F" w:rsidRPr="00DA773A" w:rsidRDefault="0067121F">
      <w:pPr>
        <w:rPr>
          <w:rFonts w:ascii="Gill Sans MT" w:eastAsia="Arial" w:hAnsi="Gill Sans MT" w:cs="Arial"/>
          <w:b/>
          <w:bCs/>
          <w:color w:val="000000"/>
          <w:kern w:val="0"/>
          <w:sz w:val="24"/>
          <w:szCs w:val="24"/>
          <w14:ligatures w14:val="none"/>
        </w:rPr>
      </w:pPr>
      <w:r w:rsidRPr="00DA773A">
        <w:rPr>
          <w:rFonts w:ascii="Gill Sans MT" w:eastAsia="Arial" w:hAnsi="Gill Sans MT" w:cs="Arial"/>
          <w:b/>
          <w:bCs/>
          <w:color w:val="000000"/>
          <w:kern w:val="0"/>
          <w:sz w:val="24"/>
          <w:szCs w:val="24"/>
          <w14:ligatures w14:val="none"/>
        </w:rPr>
        <w:t>P</w:t>
      </w:r>
      <w:r w:rsidR="00DA773A" w:rsidRPr="00DA773A">
        <w:rPr>
          <w:rFonts w:ascii="Gill Sans MT" w:eastAsia="Arial" w:hAnsi="Gill Sans MT" w:cs="Arial"/>
          <w:b/>
          <w:bCs/>
          <w:color w:val="000000"/>
          <w:kern w:val="0"/>
          <w:sz w:val="24"/>
          <w:szCs w:val="24"/>
          <w14:ligatures w14:val="none"/>
        </w:rPr>
        <w:t>lot 3: Item Severity Scores for the Baseline and Midline Surveys</w:t>
      </w:r>
    </w:p>
    <w:p w14:paraId="2F1AF5B2" w14:textId="6100B5BF" w:rsidR="00807C04" w:rsidRPr="005422B3" w:rsidRDefault="00807C04">
      <w:pPr>
        <w:rPr>
          <w:rFonts w:ascii="Gill Sans MT" w:eastAsia="Arial" w:hAnsi="Gill Sans MT" w:cs="Arial"/>
          <w:color w:val="000000"/>
          <w:kern w:val="0"/>
          <w:sz w:val="24"/>
          <w:szCs w:val="24"/>
          <w14:ligatures w14:val="none"/>
        </w:rPr>
      </w:pPr>
      <w:r w:rsidRPr="005422B3">
        <w:rPr>
          <w:rFonts w:ascii="Gill Sans MT" w:eastAsia="Arial" w:hAnsi="Gill Sans MT" w:cs="Arial"/>
          <w:noProof/>
          <w:color w:val="000000"/>
          <w:kern w:val="0"/>
          <w:sz w:val="24"/>
          <w:szCs w:val="24"/>
          <w14:ligatures w14:val="none"/>
        </w:rPr>
        <w:drawing>
          <wp:inline distT="0" distB="0" distL="0" distR="0" wp14:anchorId="38CC8CAA" wp14:editId="76D2CBEF">
            <wp:extent cx="3530886" cy="2016125"/>
            <wp:effectExtent l="0" t="0" r="0" b="3175"/>
            <wp:docPr id="7804752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2005" cy="2022474"/>
                    </a:xfrm>
                    <a:prstGeom prst="rect">
                      <a:avLst/>
                    </a:prstGeom>
                    <a:noFill/>
                  </pic:spPr>
                </pic:pic>
              </a:graphicData>
            </a:graphic>
          </wp:inline>
        </w:drawing>
      </w:r>
    </w:p>
    <w:p w14:paraId="35063480" w14:textId="77777777" w:rsidR="00740DBD" w:rsidRPr="005422B3" w:rsidRDefault="00740DBD">
      <w:pPr>
        <w:rPr>
          <w:rFonts w:ascii="Gill Sans MT" w:eastAsia="Arial" w:hAnsi="Gill Sans MT" w:cs="Arial"/>
          <w:color w:val="000000"/>
          <w:kern w:val="0"/>
          <w:sz w:val="24"/>
          <w:szCs w:val="24"/>
          <w14:ligatures w14:val="none"/>
        </w:rPr>
      </w:pPr>
    </w:p>
    <w:p w14:paraId="27C1D4FD" w14:textId="515D2B9E" w:rsidR="00066B76" w:rsidRPr="005422B3" w:rsidRDefault="00066B76">
      <w:pPr>
        <w:rPr>
          <w:rFonts w:ascii="Gill Sans MT" w:eastAsia="Arial" w:hAnsi="Gill Sans MT" w:cs="Arial"/>
          <w:color w:val="000000"/>
          <w:kern w:val="0"/>
          <w:sz w:val="24"/>
          <w:szCs w:val="24"/>
          <w14:ligatures w14:val="none"/>
        </w:rPr>
      </w:pPr>
    </w:p>
    <w:p w14:paraId="0E3B3329" w14:textId="77777777" w:rsidR="00205C95" w:rsidRPr="005422B3" w:rsidRDefault="00205C95">
      <w:pPr>
        <w:rPr>
          <w:rFonts w:ascii="Gill Sans MT" w:eastAsia="Arial" w:hAnsi="Gill Sans MT" w:cs="Arial"/>
          <w:color w:val="000000"/>
          <w:kern w:val="0"/>
          <w:sz w:val="24"/>
          <w:szCs w:val="24"/>
          <w14:ligatures w14:val="none"/>
        </w:rPr>
      </w:pPr>
    </w:p>
    <w:p w14:paraId="2D6A3710" w14:textId="112ECF0F" w:rsidR="00205C95" w:rsidRPr="005422B3" w:rsidRDefault="00205C95">
      <w:pPr>
        <w:rPr>
          <w:rFonts w:ascii="Gill Sans MT" w:eastAsia="Arial" w:hAnsi="Gill Sans MT" w:cs="Arial"/>
          <w:color w:val="000000"/>
          <w:kern w:val="0"/>
          <w:sz w:val="24"/>
          <w:szCs w:val="24"/>
          <w14:ligatures w14:val="none"/>
        </w:rPr>
      </w:pPr>
    </w:p>
    <w:sectPr w:rsidR="00205C95" w:rsidRPr="00542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12F8E"/>
    <w:multiLevelType w:val="hybridMultilevel"/>
    <w:tmpl w:val="98EE8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4CA0978"/>
    <w:multiLevelType w:val="hybridMultilevel"/>
    <w:tmpl w:val="98EE8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3445F"/>
    <w:multiLevelType w:val="hybridMultilevel"/>
    <w:tmpl w:val="98EE8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4359221">
    <w:abstractNumId w:val="1"/>
  </w:num>
  <w:num w:numId="2" w16cid:durableId="1140341048">
    <w:abstractNumId w:val="2"/>
  </w:num>
  <w:num w:numId="3" w16cid:durableId="36918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95"/>
    <w:rsid w:val="000551CA"/>
    <w:rsid w:val="00066B76"/>
    <w:rsid w:val="00195E2A"/>
    <w:rsid w:val="001E2C02"/>
    <w:rsid w:val="00205C95"/>
    <w:rsid w:val="00221026"/>
    <w:rsid w:val="00250846"/>
    <w:rsid w:val="003B67DA"/>
    <w:rsid w:val="00445D61"/>
    <w:rsid w:val="005422B3"/>
    <w:rsid w:val="0055248B"/>
    <w:rsid w:val="006363D9"/>
    <w:rsid w:val="0067121F"/>
    <w:rsid w:val="00694327"/>
    <w:rsid w:val="006B229A"/>
    <w:rsid w:val="006D258B"/>
    <w:rsid w:val="006E298D"/>
    <w:rsid w:val="00726E59"/>
    <w:rsid w:val="00740DBD"/>
    <w:rsid w:val="00807C04"/>
    <w:rsid w:val="00AC6073"/>
    <w:rsid w:val="00B848DB"/>
    <w:rsid w:val="00C178F9"/>
    <w:rsid w:val="00CE3336"/>
    <w:rsid w:val="00D51634"/>
    <w:rsid w:val="00DA773A"/>
    <w:rsid w:val="00DB408C"/>
    <w:rsid w:val="00E96CD6"/>
    <w:rsid w:val="00FD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0614"/>
  <w15:chartTrackingRefBased/>
  <w15:docId w15:val="{9456390B-8281-4582-A529-80A29832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EE3"/>
  </w:style>
  <w:style w:type="paragraph" w:styleId="Heading1">
    <w:name w:val="heading 1"/>
    <w:basedOn w:val="Normal"/>
    <w:next w:val="Normal"/>
    <w:link w:val="Heading1Char"/>
    <w:uiPriority w:val="9"/>
    <w:qFormat/>
    <w:rsid w:val="00205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5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5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C95"/>
    <w:rPr>
      <w:rFonts w:eastAsiaTheme="majorEastAsia" w:cstheme="majorBidi"/>
      <w:color w:val="272727" w:themeColor="text1" w:themeTint="D8"/>
    </w:rPr>
  </w:style>
  <w:style w:type="paragraph" w:styleId="Title">
    <w:name w:val="Title"/>
    <w:basedOn w:val="Normal"/>
    <w:next w:val="Normal"/>
    <w:link w:val="TitleChar"/>
    <w:uiPriority w:val="10"/>
    <w:qFormat/>
    <w:rsid w:val="00205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C95"/>
    <w:pPr>
      <w:spacing w:before="160"/>
      <w:jc w:val="center"/>
    </w:pPr>
    <w:rPr>
      <w:i/>
      <w:iCs/>
      <w:color w:val="404040" w:themeColor="text1" w:themeTint="BF"/>
    </w:rPr>
  </w:style>
  <w:style w:type="character" w:customStyle="1" w:styleId="QuoteChar">
    <w:name w:val="Quote Char"/>
    <w:basedOn w:val="DefaultParagraphFont"/>
    <w:link w:val="Quote"/>
    <w:uiPriority w:val="29"/>
    <w:rsid w:val="00205C95"/>
    <w:rPr>
      <w:i/>
      <w:iCs/>
      <w:color w:val="404040" w:themeColor="text1" w:themeTint="BF"/>
    </w:rPr>
  </w:style>
  <w:style w:type="paragraph" w:styleId="ListParagraph">
    <w:name w:val="List Paragraph"/>
    <w:basedOn w:val="Normal"/>
    <w:uiPriority w:val="34"/>
    <w:qFormat/>
    <w:rsid w:val="00205C95"/>
    <w:pPr>
      <w:ind w:left="720"/>
      <w:contextualSpacing/>
    </w:pPr>
  </w:style>
  <w:style w:type="character" w:styleId="IntenseEmphasis">
    <w:name w:val="Intense Emphasis"/>
    <w:basedOn w:val="DefaultParagraphFont"/>
    <w:uiPriority w:val="21"/>
    <w:qFormat/>
    <w:rsid w:val="00205C95"/>
    <w:rPr>
      <w:i/>
      <w:iCs/>
      <w:color w:val="0F4761" w:themeColor="accent1" w:themeShade="BF"/>
    </w:rPr>
  </w:style>
  <w:style w:type="paragraph" w:styleId="IntenseQuote">
    <w:name w:val="Intense Quote"/>
    <w:basedOn w:val="Normal"/>
    <w:next w:val="Normal"/>
    <w:link w:val="IntenseQuoteChar"/>
    <w:uiPriority w:val="30"/>
    <w:qFormat/>
    <w:rsid w:val="00205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C95"/>
    <w:rPr>
      <w:i/>
      <w:iCs/>
      <w:color w:val="0F4761" w:themeColor="accent1" w:themeShade="BF"/>
    </w:rPr>
  </w:style>
  <w:style w:type="character" w:styleId="IntenseReference">
    <w:name w:val="Intense Reference"/>
    <w:basedOn w:val="DefaultParagraphFont"/>
    <w:uiPriority w:val="32"/>
    <w:qFormat/>
    <w:rsid w:val="00205C9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D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258B"/>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6D258B"/>
  </w:style>
  <w:style w:type="table" w:styleId="TableGrid">
    <w:name w:val="Table Grid"/>
    <w:basedOn w:val="TableNormal"/>
    <w:uiPriority w:val="39"/>
    <w:rsid w:val="006D2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50846"/>
  </w:style>
  <w:style w:type="character" w:customStyle="1" w:styleId="eop">
    <w:name w:val="eop"/>
    <w:basedOn w:val="DefaultParagraphFont"/>
    <w:rsid w:val="003B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484135">
      <w:bodyDiv w:val="1"/>
      <w:marLeft w:val="0"/>
      <w:marRight w:val="0"/>
      <w:marTop w:val="0"/>
      <w:marBottom w:val="0"/>
      <w:divBdr>
        <w:top w:val="none" w:sz="0" w:space="0" w:color="auto"/>
        <w:left w:val="none" w:sz="0" w:space="0" w:color="auto"/>
        <w:bottom w:val="none" w:sz="0" w:space="0" w:color="auto"/>
        <w:right w:val="none" w:sz="0" w:space="0" w:color="auto"/>
      </w:divBdr>
    </w:div>
    <w:div w:id="1389264031">
      <w:bodyDiv w:val="1"/>
      <w:marLeft w:val="0"/>
      <w:marRight w:val="0"/>
      <w:marTop w:val="0"/>
      <w:marBottom w:val="0"/>
      <w:divBdr>
        <w:top w:val="none" w:sz="0" w:space="0" w:color="auto"/>
        <w:left w:val="none" w:sz="0" w:space="0" w:color="auto"/>
        <w:bottom w:val="none" w:sz="0" w:space="0" w:color="auto"/>
        <w:right w:val="none" w:sz="0" w:space="0" w:color="auto"/>
      </w:divBdr>
    </w:div>
    <w:div w:id="16827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ece760a-6ca0-4a83-816e-b43f2aa6722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EBE431D9C5FF4D95480FEA08C1EC0C" ma:contentTypeVersion="15" ma:contentTypeDescription="Create a new document." ma:contentTypeScope="" ma:versionID="e8ed7f344eeda1814c7a34a096a994f2">
  <xsd:schema xmlns:xsd="http://www.w3.org/2001/XMLSchema" xmlns:xs="http://www.w3.org/2001/XMLSchema" xmlns:p="http://schemas.microsoft.com/office/2006/metadata/properties" xmlns:ns3="aece760a-6ca0-4a83-816e-b43f2aa67224" xmlns:ns4="91f55245-40d8-4ce5-80eb-7b2480365e1b" targetNamespace="http://schemas.microsoft.com/office/2006/metadata/properties" ma:root="true" ma:fieldsID="eaadab485a5710db508a2222847e5845" ns3:_="" ns4:_="">
    <xsd:import namespace="aece760a-6ca0-4a83-816e-b43f2aa67224"/>
    <xsd:import namespace="91f55245-40d8-4ce5-80eb-7b2480365e1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e760a-6ca0-4a83-816e-b43f2aa6722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f55245-40d8-4ce5-80eb-7b2480365e1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811D8B-527D-444F-BD62-23692DDEC9F8}">
  <ds:schemaRefs>
    <ds:schemaRef ds:uri="http://schemas.microsoft.com/office/2006/metadata/properties"/>
    <ds:schemaRef ds:uri="http://schemas.microsoft.com/office/infopath/2007/PartnerControls"/>
    <ds:schemaRef ds:uri="aece760a-6ca0-4a83-816e-b43f2aa67224"/>
  </ds:schemaRefs>
</ds:datastoreItem>
</file>

<file path=customXml/itemProps2.xml><?xml version="1.0" encoding="utf-8"?>
<ds:datastoreItem xmlns:ds="http://schemas.openxmlformats.org/officeDocument/2006/customXml" ds:itemID="{E8C85DF1-6664-4723-9102-0AB9267EF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e760a-6ca0-4a83-816e-b43f2aa67224"/>
    <ds:schemaRef ds:uri="91f55245-40d8-4ce5-80eb-7b2480365e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3F9028-96C2-4E88-A868-74064A9D1C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 James (CNTR)</dc:creator>
  <cp:keywords/>
  <dc:description/>
  <cp:lastModifiedBy>James Parr</cp:lastModifiedBy>
  <cp:revision>2</cp:revision>
  <dcterms:created xsi:type="dcterms:W3CDTF">2025-03-10T05:12:00Z</dcterms:created>
  <dcterms:modified xsi:type="dcterms:W3CDTF">2025-03-10T05:12:00Z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0x0101007EEBE431D9C5FF4D95480FEA08C1EC0C</vt:lpwstr>
  </property>
</Properties>
</file>