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FFGFT in Kurzfassung</w:t>
      </w:r>
    </w:p>
    <w:p>
      <w:pPr>
        <w:pStyle w:val="Subtitle"/>
      </w:pPr>
      <w:r>
        <w:t xml:space="preserve">Grundlagen, Ergebnisse und Status nach der Rechenprüfung</w:t>
      </w:r>
    </w:p>
    <w:p>
      <w:pPr>
        <w:pStyle w:val="Author"/>
      </w:pPr>
      <w:r>
        <w:t xml:space="preserve">Johann Pascher, ORCID 0009-0000-6518-4064</w:t>
      </w:r>
    </w:p>
    <w:p>
      <w:pPr>
        <w:pStyle w:val="Date"/>
      </w:pPr>
      <w:r>
        <w:t xml:space="preserve">1. Oktober 2026 (erweitert und neu formatiert am 2. Oktober 2026)</w:t>
      </w:r>
    </w:p>
    <w:p>
      <w:pPr>
        <w:pStyle w:val="AbstractTitle"/>
      </w:pPr>
      <w:r>
        <w:t xml:space="preserve">Zusammenfassung</w:t>
      </w:r>
    </w:p>
    <w:p>
      <w:pPr>
        <w:pStyle w:val="Abstract"/>
      </w:pPr>
      <w:r>
        <w:t xml:space="preserve">Die</w:t>
      </w:r>
      <w:r>
        <w:t xml:space="preserve"> </w:t>
      </w:r>
      <w:r>
        <w:t xml:space="preserve">Fundamentale</w:t>
      </w:r>
      <w:r>
        <w:t xml:space="preserve"> </w:t>
      </w:r>
      <w:r>
        <w:t xml:space="preserve">Fraktale</w:t>
      </w:r>
      <w:r>
        <w:t xml:space="preserve"> </w:t>
      </w:r>
      <w:r>
        <w:t xml:space="preserve">Geometrische</w:t>
      </w:r>
      <w:r>
        <w:t xml:space="preserve"> </w:t>
      </w:r>
      <w:r>
        <w:t xml:space="preserve">Feldtheorie</w:t>
      </w:r>
      <w:r>
        <w:t xml:space="preserve"> </w:t>
      </w:r>
      <w:r>
        <w:t xml:space="preserve">(FFGFT)</w:t>
      </w:r>
      <w:r>
        <w:t xml:space="preserve"> </w:t>
      </w:r>
      <w:r>
        <w:t xml:space="preserve">ist</w:t>
      </w:r>
      <w:r>
        <w:t xml:space="preserve"> </w:t>
      </w:r>
      <w:r>
        <w:t xml:space="preserve">in</w:t>
      </w:r>
      <w:r>
        <w:t xml:space="preserve"> </w:t>
      </w:r>
      <w:r>
        <w:t xml:space="preserve">erster</w:t>
      </w:r>
      <w:r>
        <w:t xml:space="preserve"> </w:t>
      </w:r>
      <w:r>
        <w:t xml:space="preserve">Linie</w:t>
      </w:r>
      <w:r>
        <w:t xml:space="preserve"> </w:t>
      </w:r>
      <w:r>
        <w:t xml:space="preserve">eine</w:t>
      </w:r>
      <w:r>
        <w:t xml:space="preserve"> </w:t>
      </w:r>
      <w:r>
        <w:t xml:space="preserve">verhältnisbasierte</w:t>
      </w:r>
      <w:r>
        <w:t xml:space="preserve"> </w:t>
      </w:r>
      <w:r>
        <w:t xml:space="preserve">Theorie.</w:t>
      </w:r>
      <w:r>
        <w:t xml:space="preserve"> </w:t>
      </w:r>
      <w:r>
        <w:t xml:space="preserve">Sie</w:t>
      </w:r>
      <w:r>
        <w:t xml:space="preserve"> </w:t>
      </w:r>
      <w:r>
        <w:t xml:space="preserve">rechnet</w:t>
      </w:r>
      <w:r>
        <w:t xml:space="preserve"> </w:t>
      </w:r>
      <w:r>
        <w:t xml:space="preserve">in</w:t>
      </w:r>
      <w:r>
        <w:t xml:space="preserve"> </w:t>
      </w:r>
      <w:r>
        <w:t xml:space="preserve">natürlichen</w:t>
      </w:r>
      <w:r>
        <w:t xml:space="preserve"> </w:t>
      </w:r>
      <w:r>
        <w:t xml:space="preserve">Einheiten,</w:t>
      </w:r>
      <w:r>
        <w:t xml:space="preserve"> </w:t>
      </w:r>
      <m:oMath>
        <m:r>
          <m:rPr>
            <m:sty m:val="p"/>
          </m:rPr>
          <m:t>ℏ</m:t>
        </m:r>
        <m:r>
          <m:rPr>
            <m:sty m:val="p"/>
          </m:rPr>
          <m:t>=</m:t>
        </m:r>
        <m:r>
          <m:t>c</m:t>
        </m:r>
        <m:r>
          <m:rPr>
            <m:sty m:val="p"/>
          </m:rPr>
          <m:t>=</m:t>
        </m:r>
        <m:r>
          <m:t>1</m:t>
        </m:r>
      </m:oMath>
      <w:r>
        <w:t xml:space="preserve">,</w:t>
      </w:r>
      <w:r>
        <w:t xml:space="preserve"> </w:t>
      </w:r>
      <w:r>
        <w:t xml:space="preserve">mit</w:t>
      </w:r>
      <w:r>
        <w:t xml:space="preserve"> </w:t>
      </w:r>
      <w:r>
        <w:t xml:space="preserve">der</w:t>
      </w:r>
      <w:r>
        <w:t xml:space="preserve"> </w:t>
      </w:r>
      <w:r>
        <w:t xml:space="preserve">Konvention</w:t>
      </w:r>
      <w:r>
        <w:t xml:space="preserve"> </w:t>
      </w:r>
      <m:oMath>
        <m:r>
          <m:t>α</m:t>
        </m:r>
        <m:r>
          <m:rPr>
            <m:sty m:val="p"/>
          </m:rPr>
          <m:t>=</m:t>
        </m:r>
        <m:r>
          <m:t>1</m:t>
        </m:r>
      </m:oMath>
      <w:r>
        <w:t xml:space="preserve"> </w:t>
      </w:r>
      <w:r>
        <w:t xml:space="preserve">und</w:t>
      </w:r>
      <w:r>
        <w:t xml:space="preserve"> </w:t>
      </w:r>
      <w:r>
        <w:t xml:space="preserve">entsprechend</w:t>
      </w:r>
      <w:r>
        <w:t xml:space="preserve"> </w:t>
      </w:r>
      <w:r>
        <w:t xml:space="preserve">umdefinierter</w:t>
      </w:r>
      <w:r>
        <w:t xml:space="preserve"> </w:t>
      </w:r>
      <w:r>
        <w:t xml:space="preserve">Ladung</w:t>
      </w:r>
      <w:r>
        <w:t xml:space="preserve"> </w:t>
      </w:r>
      <m:oMath>
        <m:r>
          <m:t>e</m:t>
        </m:r>
        <m:r>
          <m:rPr>
            <m:sty m:val="p"/>
          </m:rPr>
          <m:t>=</m:t>
        </m:r>
        <m:rad>
          <m:radPr>
            <m:degHide m:val="on"/>
          </m:radPr>
          <m:deg/>
          <m:e>
            <m:r>
              <m:t>4</m:t>
            </m:r>
            <m:r>
              <m:t>π</m:t>
            </m:r>
          </m:e>
        </m:rad>
      </m:oMath>
      <w:r>
        <w:t xml:space="preserve">.</w:t>
      </w:r>
      <w:r>
        <w:t xml:space="preserve"> </w:t>
      </w:r>
      <w:r>
        <w:t xml:space="preserve">In</w:t>
      </w:r>
      <w:r>
        <w:t xml:space="preserve"> </w:t>
      </w:r>
      <w:r>
        <w:t xml:space="preserve">dieser</w:t>
      </w:r>
      <w:r>
        <w:t xml:space="preserve"> </w:t>
      </w:r>
      <w:r>
        <w:t xml:space="preserve">Grundform</w:t>
      </w:r>
      <w:r>
        <w:t xml:space="preserve"> </w:t>
      </w:r>
      <w:r>
        <w:t xml:space="preserve">gibt</w:t>
      </w:r>
      <w:r>
        <w:t xml:space="preserve"> </w:t>
      </w:r>
      <w:r>
        <w:t xml:space="preserve">es</w:t>
      </w:r>
      <w:r>
        <w:t xml:space="preserve"> </w:t>
      </w:r>
      <w:r>
        <w:t xml:space="preserve">genau</w:t>
      </w:r>
      <w:r>
        <w:t xml:space="preserve"> </w:t>
      </w:r>
      <w:r>
        <w:t xml:space="preserve">einen</w:t>
      </w:r>
      <w:r>
        <w:t xml:space="preserve"> </w:t>
      </w:r>
      <w:r>
        <w:t xml:space="preserve">dimensionslosen</w:t>
      </w:r>
      <w:r>
        <w:t xml:space="preserve"> </w:t>
      </w:r>
      <w:r>
        <w:t xml:space="preserve">Parameter,</w:t>
      </w:r>
      <w:r>
        <w:t xml:space="preserve"> </w:t>
      </w:r>
      <m:oMath>
        <m:r>
          <m:t>ξ</m:t>
        </m:r>
        <m:r>
          <m:rPr>
            <m:sty m:val="p"/>
          </m:rPr>
          <m:t>=</m:t>
        </m:r>
        <m:r>
          <m:t>4</m:t>
        </m:r>
        <m:r>
          <m:rPr>
            <m:sty m:val="p"/>
          </m:rPr>
          <m:t>/</m:t>
        </m:r>
        <m:r>
          <m:t>30000</m:t>
        </m:r>
        <m:r>
          <m:rPr>
            <m:sty m:val="p"/>
          </m:rPr>
          <m:t>=</m:t>
        </m:r>
        <m:r>
          <m:t>1</m:t>
        </m:r>
        <m:r>
          <m:rPr>
            <m:sty m:val="p"/>
          </m:rPr>
          <m:t>/</m:t>
        </m:r>
        <m:r>
          <m:t>7500</m:t>
        </m:r>
      </m:oMath>
      <w:r>
        <w:t xml:space="preserve">,</w:t>
      </w:r>
      <w:r>
        <w:t xml:space="preserve"> </w:t>
      </w:r>
      <w:r>
        <w:t xml:space="preserve">und</w:t>
      </w:r>
      <w:r>
        <w:t xml:space="preserve"> </w:t>
      </w:r>
      <w:r>
        <w:t xml:space="preserve">keine</w:t>
      </w:r>
      <w:r>
        <w:t xml:space="preserve"> </w:t>
      </w:r>
      <w:r>
        <w:t xml:space="preserve">fraktale</w:t>
      </w:r>
      <w:r>
        <w:t xml:space="preserve"> </w:t>
      </w:r>
      <w:r>
        <w:t xml:space="preserve">Korrektur.</w:t>
      </w:r>
      <w:r>
        <w:t xml:space="preserve"> </w:t>
      </w:r>
      <w:r>
        <w:t xml:space="preserve">Teilchen,</w:t>
      </w:r>
      <w:r>
        <w:t xml:space="preserve"> </w:t>
      </w:r>
      <w:r>
        <w:t xml:space="preserve">Kopplungen</w:t>
      </w:r>
      <w:r>
        <w:t xml:space="preserve"> </w:t>
      </w:r>
      <w:r>
        <w:t xml:space="preserve">und</w:t>
      </w:r>
      <w:r>
        <w:t xml:space="preserve"> </w:t>
      </w:r>
      <w:r>
        <w:t xml:space="preserve">Gravitation</w:t>
      </w:r>
      <w:r>
        <w:t xml:space="preserve"> </w:t>
      </w:r>
      <w:r>
        <w:t xml:space="preserve">erscheinen</w:t>
      </w:r>
      <w:r>
        <w:t xml:space="preserve"> </w:t>
      </w:r>
      <w:r>
        <w:t xml:space="preserve">als</w:t>
      </w:r>
      <w:r>
        <w:t xml:space="preserve"> </w:t>
      </w:r>
      <w:r>
        <w:t xml:space="preserve">Eigenschaften</w:t>
      </w:r>
      <w:r>
        <w:t xml:space="preserve"> </w:t>
      </w:r>
      <w:r>
        <w:t xml:space="preserve">eines</w:t>
      </w:r>
      <w:r>
        <w:t xml:space="preserve"> </w:t>
      </w:r>
      <w:r>
        <w:t xml:space="preserve">kompakten</w:t>
      </w:r>
      <w:r>
        <w:t xml:space="preserve"> </w:t>
      </w:r>
      <w:r>
        <w:t xml:space="preserve">vierdimensionalen</w:t>
      </w:r>
      <w:r>
        <w:t xml:space="preserve"> </w:t>
      </w:r>
      <w:r>
        <w:t xml:space="preserve">Trägers</w:t>
      </w:r>
      <w:r>
        <w:t xml:space="preserve"> </w:t>
      </w:r>
      <m:oMath>
        <m:sSup>
          <m:e>
            <m:r>
              <m:t>T</m:t>
            </m:r>
          </m:e>
          <m:sup>
            <m:r>
              <m:t>4</m:t>
            </m:r>
          </m:sup>
        </m:sSup>
        <m:r>
          <m:rPr>
            <m:sty m:val="p"/>
          </m:rPr>
          <m:t>/</m:t>
        </m:r>
        <m:sSub>
          <m:e>
            <m:r>
              <m:rPr>
                <m:sty m:val="p"/>
                <m:scr m:val="double-struck"/>
              </m:rPr>
              <m:t>Z</m:t>
            </m:r>
          </m:e>
          <m:sub>
            <m:r>
              <m:t>3</m:t>
            </m:r>
          </m:sub>
        </m:sSub>
      </m:oMath>
      <w:r>
        <w:t xml:space="preserve">;</w:t>
      </w:r>
      <w:r>
        <w:t xml:space="preserve"> </w:t>
      </w:r>
      <w:r>
        <w:t xml:space="preserve">Ausgangspunkt</w:t>
      </w:r>
      <w:r>
        <w:t xml:space="preserve"> </w:t>
      </w:r>
      <w:r>
        <w:t xml:space="preserve">ist</w:t>
      </w:r>
      <w:r>
        <w:t xml:space="preserve"> </w:t>
      </w:r>
      <w:r>
        <w:t xml:space="preserve">die</w:t>
      </w:r>
      <w:r>
        <w:t xml:space="preserve"> </w:t>
      </w:r>
      <w:r>
        <w:t xml:space="preserve">Zeit-Masse-Dualität</w:t>
      </w:r>
      <w:r>
        <w:t xml:space="preserve"> </w:t>
      </w:r>
      <m:oMath>
        <m:acc>
          <m:accPr>
            <m:chr m:val="̃"/>
          </m:accPr>
          <m:e>
            <m:r>
              <m:t>T</m:t>
            </m:r>
          </m:e>
        </m:acc>
        <m:r>
          <m:rPr>
            <m:sty m:val="p"/>
          </m:rPr>
          <m:t>⋅</m:t>
        </m:r>
        <m:r>
          <m:t>m</m:t>
        </m:r>
        <m:r>
          <m:rPr>
            <m:sty m:val="p"/>
          </m:rPr>
          <m:t>=</m:t>
        </m:r>
        <m:r>
          <m:t>1</m:t>
        </m:r>
      </m:oMath>
      <w:r>
        <w:t xml:space="preserve">.</w:t>
      </w:r>
      <w:r>
        <w:t xml:space="preserve"> </w:t>
      </w:r>
      <w:r>
        <w:t xml:space="preserve">Die</w:t>
      </w:r>
      <w:r>
        <w:t xml:space="preserve"> </w:t>
      </w:r>
      <w:r>
        <w:t xml:space="preserve">Kernaussagen</w:t>
      </w:r>
      <w:r>
        <w:t xml:space="preserve"> </w:t>
      </w:r>
      <w:r>
        <w:t xml:space="preserve">sind</w:t>
      </w:r>
      <w:r>
        <w:t xml:space="preserve"> </w:t>
      </w:r>
      <w:r>
        <w:t xml:space="preserve">Verhältnisse:</w:t>
      </w:r>
      <w:r>
        <w:t xml:space="preserve"> </w:t>
      </w:r>
      <m:oMath>
        <m:sSub>
          <m:e>
            <m:r>
              <m:t>m</m:t>
            </m:r>
          </m:e>
          <m:sub>
            <m:r>
              <m:t>μ</m:t>
            </m:r>
          </m:sub>
        </m:sSub>
        <m:r>
          <m:rPr>
            <m:sty m:val="p"/>
          </m:rPr>
          <m:t>/</m:t>
        </m:r>
        <m:sSub>
          <m:e>
            <m:r>
              <m:t>m</m:t>
            </m:r>
          </m:e>
          <m:sub>
            <m:r>
              <m:t>e</m:t>
            </m:r>
          </m:sub>
        </m:sSub>
      </m:oMath>
      <w:r>
        <w:t xml:space="preserve"> </w:t>
      </w:r>
      <w:r>
        <w:t xml:space="preserve">und</w:t>
      </w:r>
      <w:r>
        <w:t xml:space="preserve"> </w:t>
      </w:r>
      <m:oMath>
        <m:sSub>
          <m:e>
            <m:r>
              <m:t>m</m:t>
            </m:r>
          </m:e>
          <m:sub>
            <m:r>
              <m:t>τ</m:t>
            </m:r>
          </m:sub>
        </m:sSub>
        <m:r>
          <m:rPr>
            <m:sty m:val="p"/>
          </m:rPr>
          <m:t>/</m:t>
        </m:r>
        <m:sSub>
          <m:e>
            <m:r>
              <m:t>m</m:t>
            </m:r>
          </m:e>
          <m:sub>
            <m:r>
              <m:t>μ</m:t>
            </m:r>
          </m:sub>
        </m:sSub>
      </m:oMath>
      <w:r>
        <w:t xml:space="preserve"> </w:t>
      </w:r>
      <w:r>
        <w:t xml:space="preserve">folgen</w:t>
      </w:r>
      <w:r>
        <w:t xml:space="preserve"> </w:t>
      </w:r>
      <w:r>
        <w:t xml:space="preserve">aus</w:t>
      </w:r>
      <w:r>
        <w:t xml:space="preserve"> </w:t>
      </w:r>
      <m:oMath>
        <m:r>
          <m:t>ξ</m:t>
        </m:r>
      </m:oMath>
      <w:r>
        <w:t xml:space="preserve"> </w:t>
      </w:r>
      <w:r>
        <w:t xml:space="preserve">auf</w:t>
      </w:r>
      <w:r>
        <w:t xml:space="preserve"> </w:t>
      </w:r>
      <m:oMath>
        <m:r>
          <m:t>0</m:t>
        </m:r>
        <m:r>
          <m:rPr>
            <m:nor/>
            <m:sty m:val="p"/>
          </m:rPr>
          <m:t>,</m:t>
        </m:r>
        <m:r>
          <m:t>5</m:t>
        </m:r>
      </m:oMath>
      <w:r>
        <w:t xml:space="preserve"> </w:t>
      </w:r>
      <w:r>
        <w:t xml:space="preserve">und</w:t>
      </w:r>
      <w:r>
        <w:t xml:space="preserve"> </w:t>
      </w:r>
      <m:oMath>
        <m:r>
          <m:t>1</m:t>
        </m:r>
        <m:r>
          <m:t> </m:t>
        </m:r>
        <m:r>
          <m:rPr>
            <m:sty m:val="p"/>
          </m:rPr>
          <m:t>%</m:t>
        </m:r>
      </m:oMath>
      <w:r>
        <w:t xml:space="preserve">,</w:t>
      </w:r>
      <w:r>
        <w:t xml:space="preserve"> </w:t>
      </w:r>
      <w:r>
        <w:t xml:space="preserve">die</w:t>
      </w:r>
      <w:r>
        <w:t xml:space="preserve"> </w:t>
      </w:r>
      <w:r>
        <w:t xml:space="preserve">elektroschwache</w:t>
      </w:r>
      <w:r>
        <w:t xml:space="preserve"> </w:t>
      </w:r>
      <w:r>
        <w:t xml:space="preserve">Skala</w:t>
      </w:r>
      <w:r>
        <w:t xml:space="preserve"> </w:t>
      </w:r>
      <w:r>
        <w:t xml:space="preserve">steht</w:t>
      </w:r>
      <w:r>
        <w:t xml:space="preserve"> </w:t>
      </w:r>
      <w:r>
        <w:t xml:space="preserve">zur</w:t>
      </w:r>
      <w:r>
        <w:t xml:space="preserve"> </w:t>
      </w:r>
      <w:r>
        <w:t xml:space="preserve">Planck-Energie</w:t>
      </w:r>
      <w:r>
        <w:t xml:space="preserve"> </w:t>
      </w:r>
      <w:r>
        <w:t xml:space="preserve">wie</w:t>
      </w:r>
      <w:r>
        <w:t xml:space="preserve"> </w:t>
      </w:r>
      <m:oMath>
        <m:sSup>
          <m:e>
            <m:r>
              <m:t>ξ</m:t>
            </m:r>
          </m:e>
          <m:sup>
            <m:r>
              <m:t>4</m:t>
            </m:r>
          </m:sup>
        </m:sSup>
        <m:r>
          <m:rPr>
            <m:sty m:val="p"/>
          </m:rPr>
          <m:t>/</m:t>
        </m:r>
        <m:d>
          <m:dPr>
            <m:begChr m:val="("/>
            <m:endChr m:val=")"/>
            <m:sepChr m:val=""/>
            <m:grow/>
          </m:dPr>
          <m:e>
            <m:r>
              <m:t>5</m:t>
            </m:r>
            <m:r>
              <m:t>π</m:t>
            </m:r>
          </m:e>
        </m:d>
      </m:oMath>
      <w:r>
        <w:t xml:space="preserve">,</w:t>
      </w:r>
      <w:r>
        <w:t xml:space="preserve"> </w:t>
      </w:r>
      <w:r>
        <w:t xml:space="preserve">Minimallänge</w:t>
      </w:r>
      <w:r>
        <w:t xml:space="preserve"> </w:t>
      </w:r>
      <w:r>
        <w:t xml:space="preserve">und</w:t>
      </w:r>
      <w:r>
        <w:t xml:space="preserve"> </w:t>
      </w:r>
      <w:r>
        <w:t xml:space="preserve">minimale</w:t>
      </w:r>
      <w:r>
        <w:t xml:space="preserve"> </w:t>
      </w:r>
      <w:r>
        <w:t xml:space="preserve">Zeit</w:t>
      </w:r>
      <w:r>
        <w:t xml:space="preserve"> </w:t>
      </w:r>
      <w:r>
        <w:t xml:space="preserve">stehen</w:t>
      </w:r>
      <w:r>
        <w:t xml:space="preserve"> </w:t>
      </w:r>
      <w:r>
        <w:t xml:space="preserve">zu</w:t>
      </w:r>
      <w:r>
        <w:t xml:space="preserve"> </w:t>
      </w:r>
      <w:r>
        <w:t xml:space="preserve">den</w:t>
      </w:r>
      <w:r>
        <w:t xml:space="preserve"> </w:t>
      </w:r>
      <w:r>
        <w:t xml:space="preserve">Planck-Größen</w:t>
      </w:r>
      <w:r>
        <w:t xml:space="preserve"> </w:t>
      </w:r>
      <w:r>
        <w:t xml:space="preserve">wie</w:t>
      </w:r>
      <w:r>
        <w:t xml:space="preserve"> </w:t>
      </w:r>
      <m:oMath>
        <m:r>
          <m:t>ξ</m:t>
        </m:r>
      </m:oMath>
      <w:r>
        <w:t xml:space="preserve">,</w:t>
      </w:r>
      <w:r>
        <w:t xml:space="preserve"> </w:t>
      </w:r>
      <w:r>
        <w:t xml:space="preserve">die</w:t>
      </w:r>
      <w:r>
        <w:t xml:space="preserve"> </w:t>
      </w:r>
      <w:r>
        <w:t xml:space="preserve">Neutrino-Massendifferenzen</w:t>
      </w:r>
      <w:r>
        <w:t xml:space="preserve"> </w:t>
      </w:r>
      <w:r>
        <w:t xml:space="preserve">liegen</w:t>
      </w:r>
      <w:r>
        <w:t xml:space="preserve"> </w:t>
      </w:r>
      <w:r>
        <w:t xml:space="preserve">auf</w:t>
      </w:r>
      <w:r>
        <w:t xml:space="preserve"> </w:t>
      </w:r>
      <m:oMath>
        <m:r>
          <m:t>1</m:t>
        </m:r>
        <m:r>
          <m:t> </m:t>
        </m:r>
        <m:r>
          <m:rPr>
            <m:sty m:val="p"/>
          </m:rPr>
          <m:t>%</m:t>
        </m:r>
      </m:oMath>
      <w:r>
        <w:t xml:space="preserve">,</w:t>
      </w:r>
      <w:r>
        <w:t xml:space="preserve"> </w:t>
      </w:r>
      <w:r>
        <w:t xml:space="preserve">und</w:t>
      </w:r>
      <w:r>
        <w:t xml:space="preserve"> </w:t>
      </w:r>
      <w:r>
        <w:t xml:space="preserve">die</w:t>
      </w:r>
      <w:r>
        <w:t xml:space="preserve"> </w:t>
      </w:r>
      <w:r>
        <w:t xml:space="preserve">Ladungsquantisierung</w:t>
      </w:r>
      <w:r>
        <w:t xml:space="preserve"> </w:t>
      </w:r>
      <w:r>
        <w:t xml:space="preserve">folgt</w:t>
      </w:r>
      <w:r>
        <w:t xml:space="preserve"> </w:t>
      </w:r>
      <w:r>
        <w:t xml:space="preserve">algebraisch</w:t>
      </w:r>
      <w:r>
        <w:t xml:space="preserve"> </w:t>
      </w:r>
      <w:r>
        <w:t xml:space="preserve">aus</w:t>
      </w:r>
      <w:r>
        <w:t xml:space="preserve"> </w:t>
      </w:r>
      <w:r>
        <w:t xml:space="preserve">der</w:t>
      </w:r>
      <w:r>
        <w:t xml:space="preserve"> </w:t>
      </w:r>
      <w:r>
        <w:t xml:space="preserve">Galois-Struktur</w:t>
      </w:r>
      <w:r>
        <w:t xml:space="preserve"> </w:t>
      </w:r>
      <w:r>
        <w:t xml:space="preserve">von</w:t>
      </w:r>
      <w:r>
        <w:t xml:space="preserve"> </w:t>
      </w:r>
      <m:oMath>
        <m:r>
          <m:rPr>
            <m:sty m:val="p"/>
          </m:rPr>
          <m:t>G</m:t>
        </m:r>
        <m:r>
          <m:rPr>
            <m:sty m:val="p"/>
          </m:rPr>
          <m:t>F</m:t>
        </m:r>
        <m:sSup>
          <m:e>
            <m:d>
              <m:dPr>
                <m:begChr m:val="("/>
                <m:endChr m:val=")"/>
                <m:sepChr m:val=""/>
                <m:grow/>
              </m:dPr>
              <m:e>
                <m:r>
                  <m:t>27</m:t>
                </m:r>
              </m:e>
            </m:d>
          </m:e>
          <m:sup>
            <m:r>
              <m:rPr>
                <m:sty m:val="p"/>
              </m:rPr>
              <m:t>*</m:t>
            </m:r>
          </m:sup>
        </m:sSup>
      </m:oMath>
      <w:r>
        <w:t xml:space="preserve">.</w:t>
      </w:r>
      <w:r>
        <w:t xml:space="preserve"> </w:t>
      </w:r>
      <w:r>
        <w:t xml:space="preserve">Über</w:t>
      </w:r>
      <w:r>
        <w:t xml:space="preserve"> </w:t>
      </w:r>
      <w:r>
        <w:t xml:space="preserve">das</w:t>
      </w:r>
      <w:r>
        <w:t xml:space="preserve"> </w:t>
      </w:r>
      <w:r>
        <w:t xml:space="preserve">Ikosaeder</w:t>
      </w:r>
      <w:r>
        <w:t xml:space="preserve"> </w:t>
      </w:r>
      <w:r>
        <w:t xml:space="preserve">kommt</w:t>
      </w:r>
      <w:r>
        <w:t xml:space="preserve"> </w:t>
      </w:r>
      <w:r>
        <w:t xml:space="preserve">der</w:t>
      </w:r>
      <w:r>
        <w:t xml:space="preserve"> </w:t>
      </w:r>
      <w:r>
        <w:t xml:space="preserve">goldene</w:t>
      </w:r>
      <w:r>
        <w:t xml:space="preserve"> </w:t>
      </w:r>
      <w:r>
        <w:t xml:space="preserve">Schnitt</w:t>
      </w:r>
      <w:r>
        <w:t xml:space="preserve"> </w:t>
      </w:r>
      <w:r>
        <w:t xml:space="preserve">hinzu:</w:t>
      </w:r>
      <w:r>
        <w:t xml:space="preserve"> </w:t>
      </w:r>
      <w:r>
        <w:t xml:space="preserve">Die</w:t>
      </w:r>
      <w:r>
        <w:t xml:space="preserve"> </w:t>
      </w:r>
      <w:r>
        <w:t xml:space="preserve">Gewichte</w:t>
      </w:r>
      <w:r>
        <w:t xml:space="preserve"> </w:t>
      </w:r>
      <w:r>
        <w:t xml:space="preserve">der</w:t>
      </w:r>
      <w:r>
        <w:t xml:space="preserve"> </w:t>
      </w:r>
      <w:r>
        <w:t xml:space="preserve">Fünffachdrehung</w:t>
      </w:r>
      <w:r>
        <w:t xml:space="preserve"> </w:t>
      </w:r>
      <w:r>
        <w:t xml:space="preserve">stehen</w:t>
      </w:r>
      <w:r>
        <w:t xml:space="preserve"> </w:t>
      </w:r>
      <w:r>
        <w:t xml:space="preserve">exakt</w:t>
      </w:r>
      <w:r>
        <w:t xml:space="preserve"> </w:t>
      </w:r>
      <w:r>
        <w:t xml:space="preserve">wie</w:t>
      </w:r>
      <w:r>
        <w:t xml:space="preserve"> </w:t>
      </w:r>
      <m:oMath>
        <m:sSup>
          <m:e>
            <m:r>
              <m:t>φ</m:t>
            </m:r>
          </m:e>
          <m:sup>
            <m:r>
              <m:t>8</m:t>
            </m:r>
          </m:sup>
        </m:sSup>
      </m:oMath>
      <w:r>
        <w:t xml:space="preserve"> </w:t>
      </w:r>
      <w:r>
        <w:t xml:space="preserve">und</w:t>
      </w:r>
      <w:r>
        <w:t xml:space="preserve"> </w:t>
      </w:r>
      <m:oMath>
        <m:r>
          <m:t>2</m:t>
        </m:r>
        <m:sSup>
          <m:e>
            <m:r>
              <m:t>φ</m:t>
            </m:r>
          </m:e>
          <m:sup>
            <m:r>
              <m:t>4</m:t>
            </m:r>
          </m:sup>
        </m:sSup>
      </m:oMath>
      <w:r>
        <w:t xml:space="preserve">,</w:t>
      </w:r>
      <w:r>
        <w:t xml:space="preserve"> </w:t>
      </w:r>
      <w:r>
        <w:t xml:space="preserve">und</w:t>
      </w:r>
      <w:r>
        <w:t xml:space="preserve"> </w:t>
      </w:r>
      <m:oMath>
        <m:sSub>
          <m:e>
            <m:r>
              <m:t>m</m:t>
            </m:r>
          </m:e>
          <m:sub>
            <m:r>
              <m:t>τ</m:t>
            </m:r>
          </m:sub>
        </m:sSub>
        <m:r>
          <m:rPr>
            <m:sty m:val="p"/>
          </m:rPr>
          <m:t>/</m:t>
        </m:r>
        <m:sSub>
          <m:e>
            <m:r>
              <m:t>m</m:t>
            </m:r>
          </m:e>
          <m:sub>
            <m:r>
              <m:t>e</m:t>
            </m:r>
          </m:sub>
        </m:sSub>
        <m:r>
          <m:rPr>
            <m:sty m:val="p"/>
          </m:rPr>
          <m:t>=</m:t>
        </m:r>
        <m:d>
          <m:dPr>
            <m:begChr m:val="("/>
            <m:endChr m:val=")"/>
            <m:sepChr m:val=""/>
            <m:grow/>
          </m:dPr>
          <m:e>
            <m:r>
              <m:t>74</m:t>
            </m:r>
            <m:r>
              <m:rPr>
                <m:sty m:val="p"/>
              </m:rPr>
              <m:t>+</m:t>
            </m:r>
            <m:f>
              <m:fPr>
                <m:type m:val="lin"/>
              </m:fPr>
              <m:num>
                <m:r>
                  <m:t>1</m:t>
                </m:r>
              </m:num>
              <m:den>
                <m:r>
                  <m:t>45</m:t>
                </m:r>
              </m:den>
            </m:f>
          </m:e>
        </m:d>
        <m:sSup>
          <m:e>
            <m:r>
              <m:t>φ</m:t>
            </m:r>
          </m:e>
          <m:sup>
            <m:r>
              <m:t>8</m:t>
            </m:r>
          </m:sup>
        </m:sSup>
      </m:oMath>
      <w:r>
        <w:t xml:space="preserve"> </w:t>
      </w:r>
      <w:r>
        <w:t xml:space="preserve">trifft</w:t>
      </w:r>
      <w:r>
        <w:t xml:space="preserve"> </w:t>
      </w:r>
      <w:r>
        <w:t xml:space="preserve">auf</w:t>
      </w:r>
      <w:r>
        <w:t xml:space="preserve"> </w:t>
      </w:r>
      <m:oMath>
        <m:r>
          <m:t>3</m:t>
        </m:r>
        <m:r>
          <m:rPr>
            <m:sty m:val="p"/>
          </m:rPr>
          <m:t>×</m:t>
        </m:r>
        <m:sSup>
          <m:e>
            <m:r>
              <m:t>10</m:t>
            </m:r>
          </m:e>
          <m:sup>
            <m:r>
              <m:rPr>
                <m:sty m:val="p"/>
              </m:rPr>
              <m:t>−</m:t>
            </m:r>
            <m:r>
              <m:t>5</m:t>
            </m:r>
          </m:sup>
        </m:sSup>
      </m:oMath>
      <w:r>
        <w:t xml:space="preserve">,</w:t>
      </w:r>
      <w:r>
        <w:t xml:space="preserve"> </w:t>
      </w:r>
      <w:r>
        <w:t xml:space="preserve">innerhalb</w:t>
      </w:r>
      <w:r>
        <w:t xml:space="preserve"> </w:t>
      </w:r>
      <w:r>
        <w:t xml:space="preserve">der</w:t>
      </w:r>
      <w:r>
        <w:t xml:space="preserve"> </w:t>
      </w:r>
      <w:r>
        <w:t xml:space="preserve">Messunsicherheit.</w:t>
      </w:r>
      <w:r>
        <w:t xml:space="preserve"> </w:t>
      </w:r>
      <w:r>
        <w:t xml:space="preserve">Erst</w:t>
      </w:r>
      <w:r>
        <w:t xml:space="preserve"> </w:t>
      </w:r>
      <w:r>
        <w:t xml:space="preserve">die</w:t>
      </w:r>
      <w:r>
        <w:t xml:space="preserve"> </w:t>
      </w:r>
      <w:r>
        <w:t xml:space="preserve">Übersetzung</w:t>
      </w:r>
      <w:r>
        <w:t xml:space="preserve"> </w:t>
      </w:r>
      <w:r>
        <w:t xml:space="preserve">in</w:t>
      </w:r>
      <w:r>
        <w:t xml:space="preserve"> </w:t>
      </w:r>
      <w:r>
        <w:t xml:space="preserve">SI</w:t>
      </w:r>
      <w:r>
        <w:t xml:space="preserve"> </w:t>
      </w:r>
      <w:r>
        <w:t xml:space="preserve">braucht</w:t>
      </w:r>
      <w:r>
        <w:t xml:space="preserve"> </w:t>
      </w:r>
      <w:r>
        <w:t xml:space="preserve">einen</w:t>
      </w:r>
      <w:r>
        <w:t xml:space="preserve"> </w:t>
      </w:r>
      <w:r>
        <w:t xml:space="preserve">Messwert</w:t>
      </w:r>
      <w:r>
        <w:t xml:space="preserve"> </w:t>
      </w:r>
      <w:r>
        <w:t xml:space="preserve">als</w:t>
      </w:r>
      <w:r>
        <w:t xml:space="preserve"> </w:t>
      </w:r>
      <w:r>
        <w:t xml:space="preserve">Anker,</w:t>
      </w:r>
      <w:r>
        <w:t xml:space="preserve"> </w:t>
      </w:r>
      <w:r>
        <w:t xml:space="preserve">den</w:t>
      </w:r>
      <w:r>
        <w:t xml:space="preserve"> </w:t>
      </w:r>
      <w:r>
        <w:t xml:space="preserve">Faktor</w:t>
      </w:r>
      <w:r>
        <w:t xml:space="preserve"> </w:t>
      </w:r>
      <m:oMath>
        <m:sSub>
          <m:e>
            <m:r>
              <m:t>K</m:t>
            </m:r>
          </m:e>
          <m:sub>
            <m:r>
              <m:rPr>
                <m:nor/>
                <m:sty m:val="p"/>
              </m:rPr>
              <m:t>frak</m:t>
            </m:r>
          </m:sub>
        </m:sSub>
        <m:r>
          <m:rPr>
            <m:sty m:val="p"/>
          </m:rPr>
          <m:t>=</m:t>
        </m:r>
        <m:r>
          <m:t>74</m:t>
        </m:r>
        <m:r>
          <m:rPr>
            <m:sty m:val="p"/>
          </m:rPr>
          <m:t>/</m:t>
        </m:r>
        <m:r>
          <m:t>75</m:t>
        </m:r>
      </m:oMath>
      <w:r>
        <w:t xml:space="preserve"> </w:t>
      </w:r>
      <w:r>
        <w:t xml:space="preserve">und</w:t>
      </w:r>
      <w:r>
        <w:t xml:space="preserve"> </w:t>
      </w:r>
      <w:r>
        <w:t xml:space="preserve">Umrechnungsgrößen</w:t>
      </w:r>
      <w:r>
        <w:t xml:space="preserve"> </w:t>
      </w:r>
      <w:r>
        <w:t xml:space="preserve">wie</w:t>
      </w:r>
      <w:r>
        <w:t xml:space="preserve"> </w:t>
      </w:r>
      <m:oMath>
        <m:sSub>
          <m:e>
            <m:r>
              <m:t>C</m:t>
            </m:r>
          </m:e>
          <m:sub>
            <m:r>
              <m:rPr>
                <m:nor/>
                <m:sty m:val="p"/>
              </m:rPr>
              <m:t>conv</m:t>
            </m:r>
          </m:sub>
        </m:sSub>
      </m:oMath>
      <w:r>
        <w:t xml:space="preserve">;</w:t>
      </w:r>
      <w:r>
        <w:t xml:space="preserve"> </w:t>
      </w:r>
      <w:r>
        <w:t xml:space="preserve">dort</w:t>
      </w:r>
      <w:r>
        <w:t xml:space="preserve"> </w:t>
      </w:r>
      <w:r>
        <w:t xml:space="preserve">entstehen</w:t>
      </w:r>
      <w:r>
        <w:t xml:space="preserve"> </w:t>
      </w:r>
      <w:r>
        <w:t xml:space="preserve">auch</w:t>
      </w:r>
      <w:r>
        <w:t xml:space="preserve"> </w:t>
      </w:r>
      <w:r>
        <w:t xml:space="preserve">die</w:t>
      </w:r>
      <w:r>
        <w:t xml:space="preserve"> </w:t>
      </w:r>
      <w:r>
        <w:t xml:space="preserve">Absolutwerte</w:t>
      </w:r>
      <w:r>
        <w:t xml:space="preserve"> </w:t>
      </w:r>
      <w:r>
        <w:t xml:space="preserve">von</w:t>
      </w:r>
      <w:r>
        <w:t xml:space="preserve"> </w:t>
      </w:r>
      <m:oMath>
        <m:r>
          <m:t>α</m:t>
        </m:r>
      </m:oMath>
      <w:r>
        <w:t xml:space="preserve"> </w:t>
      </w:r>
      <w:r>
        <w:t xml:space="preserve">und</w:t>
      </w:r>
      <w:r>
        <w:t xml:space="preserve"> </w:t>
      </w:r>
      <m:oMath>
        <m:r>
          <m:t>G</m:t>
        </m:r>
      </m:oMath>
      <w:r>
        <w:t xml:space="preserve">.</w:t>
      </w:r>
      <w:r>
        <w:t xml:space="preserve"> </w:t>
      </w:r>
      <w:r>
        <w:t xml:space="preserve">Dieses</w:t>
      </w:r>
      <w:r>
        <w:t xml:space="preserve"> </w:t>
      </w:r>
      <w:r>
        <w:t xml:space="preserve">Dokument</w:t>
      </w:r>
      <w:r>
        <w:t xml:space="preserve"> </w:t>
      </w:r>
      <w:r>
        <w:t xml:space="preserve">fasst</w:t>
      </w:r>
      <w:r>
        <w:t xml:space="preserve"> </w:t>
      </w:r>
      <w:r>
        <w:t xml:space="preserve">den</w:t>
      </w:r>
      <w:r>
        <w:t xml:space="preserve"> </w:t>
      </w:r>
      <w:r>
        <w:t xml:space="preserve">Korpus</w:t>
      </w:r>
      <w:r>
        <w:t xml:space="preserve"> </w:t>
      </w:r>
      <w:r>
        <w:t xml:space="preserve">(Dok. 001–387,</w:t>
      </w:r>
      <w:r>
        <w:t xml:space="preserve"> </w:t>
      </w:r>
      <w:r>
        <w:t xml:space="preserve">A-Serie)</w:t>
      </w:r>
      <w:r>
        <w:t xml:space="preserve"> </w:t>
      </w:r>
      <w:r>
        <w:t xml:space="preserve">auf</w:t>
      </w:r>
      <w:r>
        <w:t xml:space="preserve"> </w:t>
      </w:r>
      <w:r>
        <w:t xml:space="preserve">dem</w:t>
      </w:r>
      <w:r>
        <w:t xml:space="preserve"> </w:t>
      </w:r>
      <w:r>
        <w:t xml:space="preserve">Stand</w:t>
      </w:r>
      <w:r>
        <w:t xml:space="preserve"> </w:t>
      </w:r>
      <w:r>
        <w:t xml:space="preserve">vom</w:t>
      </w:r>
      <w:r>
        <w:t xml:space="preserve"> </w:t>
      </w:r>
      <w:r>
        <w:t xml:space="preserve">1. Oktober</w:t>
      </w:r>
      <w:r>
        <w:t xml:space="preserve"> </w:t>
      </w:r>
      <w:r>
        <w:t xml:space="preserve">2026</w:t>
      </w:r>
      <w:r>
        <w:t xml:space="preserve"> </w:t>
      </w:r>
      <w:r>
        <w:t xml:space="preserve">zusammen,</w:t>
      </w:r>
      <w:r>
        <w:t xml:space="preserve"> </w:t>
      </w:r>
      <w:r>
        <w:t xml:space="preserve">nach</w:t>
      </w:r>
      <w:r>
        <w:t xml:space="preserve"> </w:t>
      </w:r>
      <w:r>
        <w:t xml:space="preserve">der</w:t>
      </w:r>
      <w:r>
        <w:t xml:space="preserve"> </w:t>
      </w:r>
      <w:r>
        <w:t xml:space="preserve">vollständigen</w:t>
      </w:r>
      <w:r>
        <w:t xml:space="preserve"> </w:t>
      </w:r>
      <w:r>
        <w:t xml:space="preserve">Nachrechnung.</w:t>
      </w:r>
      <w:r>
        <w:t xml:space="preserve"> </w:t>
      </w:r>
      <w:r>
        <w:t xml:space="preserve">Es</w:t>
      </w:r>
      <w:r>
        <w:t xml:space="preserve"> </w:t>
      </w:r>
      <w:r>
        <w:t xml:space="preserve">nennt</w:t>
      </w:r>
      <w:r>
        <w:t xml:space="preserve"> </w:t>
      </w:r>
      <w:r>
        <w:t xml:space="preserve">für</w:t>
      </w:r>
      <w:r>
        <w:t xml:space="preserve"> </w:t>
      </w:r>
      <w:r>
        <w:t xml:space="preserve">jedes</w:t>
      </w:r>
      <w:r>
        <w:t xml:space="preserve"> </w:t>
      </w:r>
      <w:r>
        <w:t xml:space="preserve">Ergebnis</w:t>
      </w:r>
      <w:r>
        <w:t xml:space="preserve"> </w:t>
      </w:r>
      <w:r>
        <w:t xml:space="preserve">Formel,</w:t>
      </w:r>
      <w:r>
        <w:t xml:space="preserve"> </w:t>
      </w:r>
      <w:r>
        <w:t xml:space="preserve">Zahlenwert,</w:t>
      </w:r>
      <w:r>
        <w:t xml:space="preserve"> </w:t>
      </w:r>
      <w:r>
        <w:t xml:space="preserve">Vergleichswert,</w:t>
      </w:r>
      <w:r>
        <w:t xml:space="preserve"> </w:t>
      </w:r>
      <w:r>
        <w:t xml:space="preserve">Status</w:t>
      </w:r>
      <w:r>
        <w:t xml:space="preserve"> </w:t>
      </w:r>
      <w:r>
        <w:t xml:space="preserve">und</w:t>
      </w:r>
      <w:r>
        <w:t xml:space="preserve"> </w:t>
      </w:r>
      <w:r>
        <w:t xml:space="preserve">tragende</w:t>
      </w:r>
      <w:r>
        <w:t xml:space="preserve"> </w:t>
      </w:r>
      <w:r>
        <w:t xml:space="preserve">Dokumente</w:t>
      </w:r>
      <w:r>
        <w:t xml:space="preserve"> </w:t>
      </w:r>
      <w:r>
        <w:t xml:space="preserve">und</w:t>
      </w:r>
      <w:r>
        <w:t xml:space="preserve"> </w:t>
      </w:r>
      <w:r>
        <w:t xml:space="preserve">sagt</w:t>
      </w:r>
      <w:r>
        <w:t xml:space="preserve"> </w:t>
      </w:r>
      <w:r>
        <w:t xml:space="preserve">ebenso</w:t>
      </w:r>
      <w:r>
        <w:t xml:space="preserve"> </w:t>
      </w:r>
      <w:r>
        <w:t xml:space="preserve">deutlich,</w:t>
      </w:r>
      <w:r>
        <w:t xml:space="preserve"> </w:t>
      </w:r>
      <w:r>
        <w:t xml:space="preserve">was</w:t>
      </w:r>
      <w:r>
        <w:t xml:space="preserve"> </w:t>
      </w:r>
      <w:r>
        <w:t xml:space="preserve">gesetzt</w:t>
      </w:r>
      <w:r>
        <w:t xml:space="preserve"> </w:t>
      </w:r>
      <w:r>
        <w:t xml:space="preserve">ist,</w:t>
      </w:r>
      <w:r>
        <w:t xml:space="preserve"> </w:t>
      </w:r>
      <w:r>
        <w:t xml:space="preserve">was</w:t>
      </w:r>
      <w:r>
        <w:t xml:space="preserve"> </w:t>
      </w:r>
      <w:r>
        <w:t xml:space="preserve">offen</w:t>
      </w:r>
      <w:r>
        <w:t xml:space="preserve"> </w:t>
      </w:r>
      <w:r>
        <w:t xml:space="preserve">bleibt</w:t>
      </w:r>
      <w:r>
        <w:t xml:space="preserve"> </w:t>
      </w:r>
      <w:r>
        <w:t xml:space="preserve">und</w:t>
      </w:r>
      <w:r>
        <w:t xml:space="preserve"> </w:t>
      </w:r>
      <w:r>
        <w:t xml:space="preserve">was</w:t>
      </w:r>
      <w:r>
        <w:t xml:space="preserve"> </w:t>
      </w:r>
      <w:r>
        <w:t xml:space="preserve">nicht</w:t>
      </w:r>
      <w:r>
        <w:t xml:space="preserve"> </w:t>
      </w:r>
      <w:r>
        <w:t xml:space="preserve">mehr</w:t>
      </w:r>
      <w:r>
        <w:t xml:space="preserve"> </w:t>
      </w:r>
      <w:r>
        <w:t xml:space="preserve">gilt.</w:t>
      </w:r>
      <w:r>
        <w:t xml:space="preserve"> </w:t>
      </w:r>
      <w:r>
        <w:t xml:space="preserve">Der</w:t>
      </w:r>
      <w:r>
        <w:t xml:space="preserve"> </w:t>
      </w:r>
      <w:r>
        <w:t xml:space="preserve">kosmische</w:t>
      </w:r>
      <w:r>
        <w:t xml:space="preserve"> </w:t>
      </w:r>
      <w:r>
        <w:t xml:space="preserve">Sektor</w:t>
      </w:r>
      <w:r>
        <w:t xml:space="preserve"> </w:t>
      </w:r>
      <w:r>
        <w:t xml:space="preserve">(</w:t>
      </w:r>
      <m:oMath>
        <m:sSub>
          <m:e>
            <m:r>
              <m:t>H</m:t>
            </m:r>
          </m:e>
          <m:sub>
            <m:r>
              <m:t>0</m:t>
            </m:r>
          </m:sub>
        </m:sSub>
      </m:oMath>
      <w:r>
        <w:t xml:space="preserve">,</w:t>
      </w:r>
      <w:r>
        <w:t xml:space="preserve"> </w:t>
      </w:r>
      <m:oMath>
        <m:r>
          <m:t>Λ</m:t>
        </m:r>
      </m:oMath>
      <w:r>
        <w:t xml:space="preserve">)</w:t>
      </w:r>
      <w:r>
        <w:t xml:space="preserve"> </w:t>
      </w:r>
      <w:r>
        <w:t xml:space="preserve">ist</w:t>
      </w:r>
      <w:r>
        <w:t xml:space="preserve"> </w:t>
      </w:r>
      <w:r>
        <w:t xml:space="preserve">bewusst</w:t>
      </w:r>
      <w:r>
        <w:t xml:space="preserve"> </w:t>
      </w:r>
      <w:r>
        <w:t xml:space="preserve">ausgeklammert.</w:t>
      </w:r>
    </w:p>
    <w:sdt>
      <w:sdtPr>
        <w:docPartObj>
          <w:docPartGallery w:val="Table of Contents"/>
          <w:docPartUnique/>
        </w:docPartObj>
      </w:sdtPr>
      <w:sdtContent>
        <w:p>
          <w:pPr>
            <w:pStyle w:val="TOCHeading"/>
          </w:pPr>
          <w:r>
            <w:t xml:space="preserve">Inhalt</w:t>
          </w:r>
        </w:p>
        <w:p>
          <w:r>
            <w:fldChar w:fldCharType="begin" w:dirty="true"/>
            <w:instrText xml:space="preserve">TOC \o "1-2" \h \z \u</w:instrText>
            <w:fldChar w:fldCharType="separate"/>
            <w:fldChar w:fldCharType="end"/>
          </w:r>
        </w:p>
      </w:sdtContent>
    </w:sdt>
    <w:bookmarkStart w:id="20" w:name="statusmarkierungen"/>
    <w:p>
      <w:pPr>
        <w:pStyle w:val="Heading1"/>
      </w:pPr>
      <w:r>
        <w:t xml:space="preserve">Statusmarkierungen</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
                <w:color w:val="007F00"/>
              </w:rPr>
              <w:t xml:space="preserve">[B]</w:t>
            </w:r>
          </w:p>
        </w:tc>
        <w:tc>
          <w:tcPr/>
          <w:p>
            <w:pPr>
              <w:pStyle w:val="Compact"/>
              <w:jc w:val="left"/>
            </w:pPr>
            <w:r>
              <w:t xml:space="preserve">Algebraisch bewiesen (Umformung oder Beweis ohne Zusatzannahme).</w:t>
            </w:r>
          </w:p>
        </w:tc>
      </w:tr>
      <w:tr>
        <w:tc>
          <w:tcPr/>
          <w:p>
            <w:pPr>
              <w:pStyle w:val="Compact"/>
              <w:jc w:val="left"/>
            </w:pPr>
            <w:r>
              <w:rPr>
                <w:b/>
                <w:color w:val="1565C0"/>
              </w:rPr>
              <w:t xml:space="preserve">[K]</w:t>
            </w:r>
          </w:p>
        </w:tc>
        <w:tc>
          <w:tcPr/>
          <w:p>
            <w:pPr>
              <w:pStyle w:val="Compact"/>
              <w:jc w:val="left"/>
            </w:pPr>
            <w:r>
              <w:t xml:space="preserve">Numerisch bestätigt (Prüfskript, Vergleich mit Messwerten).</w:t>
            </w:r>
          </w:p>
        </w:tc>
      </w:tr>
      <w:tr>
        <w:tc>
          <w:tcPr/>
          <w:p>
            <w:pPr>
              <w:pStyle w:val="Compact"/>
              <w:jc w:val="left"/>
            </w:pPr>
            <w:r>
              <w:rPr>
                <w:b/>
                <w:color w:val="E65100"/>
              </w:rPr>
              <w:t xml:space="preserve">[S]</w:t>
            </w:r>
          </w:p>
        </w:tc>
        <w:tc>
          <w:tcPr/>
          <w:p>
            <w:pPr>
              <w:pStyle w:val="Compact"/>
              <w:jc w:val="left"/>
            </w:pPr>
            <w:r>
              <w:t xml:space="preserve">Setzung, offen oder spekulativ: motiviert, aber nicht hergeleitet.</w:t>
            </w:r>
          </w:p>
        </w:tc>
      </w:tr>
      <w:tr>
        <w:tc>
          <w:tcPr/>
          <w:p>
            <w:pPr>
              <w:pStyle w:val="Compact"/>
              <w:jc w:val="left"/>
            </w:pPr>
            <w:r>
              <w:rPr>
                <w:b/>
                <w:color w:val="BF0000"/>
              </w:rPr>
              <w:t xml:space="preserve">[X]</w:t>
            </w:r>
          </w:p>
        </w:tc>
        <w:tc>
          <w:tcPr/>
          <w:p>
            <w:pPr>
              <w:pStyle w:val="Compact"/>
              <w:jc w:val="left"/>
            </w:pPr>
            <w:r>
              <w:t xml:space="preserve">Widerlegt oder ausgeschlossen.</w:t>
            </w:r>
          </w:p>
        </w:tc>
      </w:tr>
      <w:tr>
        <w:tc>
          <w:tcPr/>
          <w:p>
            <w:pPr>
              <w:pStyle w:val="Compact"/>
              <w:jc w:val="left"/>
            </w:pPr>
            <w:r>
              <w:rPr>
                <w:b/>
                <w:color w:val="616161"/>
              </w:rPr>
              <w:t xml:space="preserve">[Q]</w:t>
            </w:r>
          </w:p>
        </w:tc>
        <w:tc>
          <w:tcPr/>
          <w:p>
            <w:pPr>
              <w:pStyle w:val="Compact"/>
              <w:jc w:val="left"/>
            </w:pPr>
            <w:r>
              <w:t xml:space="preserve">Konvention oder übernommene Größe.</w:t>
            </w:r>
          </w:p>
        </w:tc>
      </w:tr>
    </w:tbl>
    <w:p>
      <w:pPr>
        <w:pStyle w:val="BodyText"/>
      </w:pPr>
      <w:r>
        <w:t xml:space="preserve">Maßgeblich ist der korrigierte Stand: die datierten Hinweise in den Dokumenten</w:t>
      </w:r>
      <w:r>
        <w:t xml:space="preserve"> </w:t>
      </w:r>
      <w:r>
        <w:t xml:space="preserve">(„Korrigiert am“, „Vermerk vom“, „Entfernt am“) und das</w:t>
      </w:r>
      <w:r>
        <w:t xml:space="preserve"> </w:t>
      </w:r>
      <w:r>
        <w:t xml:space="preserve">Korrekturregister Dok. 190 bis R147. Vergleichswerte: CODATA 2022, PDG 2024. Alle Zahlen</w:t>
      </w:r>
      <w:r>
        <w:t xml:space="preserve"> </w:t>
      </w:r>
      <w:r>
        <w:t xml:space="preserve">dieses Dokuments rechnet das Prüfskript</w:t>
      </w:r>
      <w:r>
        <w:t xml:space="preserve"> </w:t>
      </w:r>
      <w:r>
        <w:rPr>
          <w:rStyle w:val="VerbatimChar"/>
        </w:rPr>
        <w:t xml:space="preserve">pruef_384_zusammenfassung.py</w:t>
      </w:r>
      <w:r>
        <w:t xml:space="preserve"> </w:t>
      </w:r>
      <w:r>
        <w:t xml:space="preserve">nach.</w:t>
      </w:r>
    </w:p>
    <w:bookmarkEnd w:id="20"/>
    <w:bookmarkStart w:id="25" w:name="was-ffgft-ist"/>
    <w:p>
      <w:pPr>
        <w:pStyle w:val="Heading1"/>
      </w:pPr>
      <w:r>
        <w:rPr>
          <w:rStyle w:val="SectionNumber"/>
        </w:rPr>
        <w:t xml:space="preserve">1</w:t>
      </w:r>
      <w:r>
        <w:tab/>
      </w:r>
      <w:r>
        <w:t xml:space="preserve">Was FFGFT ist</w:t>
      </w:r>
    </w:p>
    <w:bookmarkStart w:id="21" w:name="verhältnisse-in-natürlichen-einheiten"/>
    <w:p>
      <w:pPr>
        <w:pStyle w:val="Heading2"/>
      </w:pPr>
      <w:r>
        <w:rPr>
          <w:rStyle w:val="SectionNumber"/>
        </w:rPr>
        <w:t xml:space="preserve">1.1</w:t>
      </w:r>
      <w:r>
        <w:tab/>
      </w:r>
      <w:r>
        <w:t xml:space="preserve">Verhältnisse in natürlichen Einheiten</w:t>
      </w:r>
    </w:p>
    <w:p>
      <w:pPr>
        <w:pStyle w:val="FirstParagraph"/>
      </w:pPr>
      <w:r>
        <w:t xml:space="preserve">Der Kern der FFGFT sind Verhältnisse. In natürlichen Einheiten sind Masse, Energie, Temperatur</w:t>
      </w:r>
      <w:r>
        <w:t xml:space="preserve"> </w:t>
      </w:r>
      <w:r>
        <w:t xml:space="preserve">und inverse Zeit eine Größe in vier Kleidungen (A085), und jede physikalische Aussage lässt sich</w:t>
      </w:r>
      <w:r>
        <w:t xml:space="preserve"> </w:t>
      </w:r>
      <w:r>
        <w:t xml:space="preserve">als dimensionsloses Verhältnis schreiben: Massenverhältnisse, Skalenverhältnisse zur</w:t>
      </w:r>
      <w:r>
        <w:t xml:space="preserve"> </w:t>
      </w:r>
      <w:r>
        <w:t xml:space="preserve">Planck-Größe, Mischungswinkel, Ladungsverhältnisse. Solche Verhältnisse hängen an keiner</w:t>
      </w:r>
      <w:r>
        <w:t xml:space="preserve"> </w:t>
      </w:r>
      <w:r>
        <w:t xml:space="preserve">Einheitenwahl und tragen den Inhalt der Theorie. Absolutwerte in SI sind eine zweite Schicht:</w:t>
      </w:r>
      <w:r>
        <w:t xml:space="preserve"> </w:t>
      </w:r>
      <w:r>
        <w:t xml:space="preserve">Sie brauchen einen gemessenen Anker und Umrechnungsgrößen, und dort treten Korrekturen auf, die</w:t>
      </w:r>
      <w:r>
        <w:t xml:space="preserve"> </w:t>
      </w:r>
      <w:r>
        <w:t xml:space="preserve">in den Verhältnissen nicht vorkommen (A080, A130, Dok. 122). Die Kurzfassung folgt dieser</w:t>
      </w:r>
      <w:r>
        <w:t xml:space="preserve"> </w:t>
      </w:r>
      <w:r>
        <w:t xml:space="preserve">Ordnung: zuerst die Grundform und die Verhältnisse, dann die Übersetzung in SI.</w:t>
      </w:r>
    </w:p>
    <w:bookmarkEnd w:id="21"/>
    <w:bookmarkStart w:id="22" w:name="architektur-in-vier-schichten"/>
    <w:p>
      <w:pPr>
        <w:pStyle w:val="Heading2"/>
      </w:pPr>
      <w:r>
        <w:rPr>
          <w:rStyle w:val="SectionNumber"/>
        </w:rPr>
        <w:t xml:space="preserve">1.2</w:t>
      </w:r>
      <w:r>
        <w:tab/>
      </w:r>
      <w:r>
        <w:t xml:space="preserve">Architektur in vier Schichten</w:t>
      </w:r>
    </w:p>
    <w:p>
      <w:pPr>
        <w:pStyle w:val="FirstParagraph"/>
      </w:pPr>
      <w:r>
        <w:t xml:space="preserve">FFGFT ruht auf drei ausdrücklich gesetzten Grundannahmen (R56, Dok. 365): der Zeit-Masse-Dualität</w:t>
      </w:r>
      <w:r>
        <w:t xml:space="preserve"> </w:t>
      </w:r>
      <m:oMath>
        <m:acc>
          <m:accPr>
            <m:chr m:val="̃"/>
          </m:accPr>
          <m:e>
            <m:r>
              <m:t>T</m:t>
            </m:r>
          </m:e>
        </m:acc>
        <m:r>
          <m:rPr>
            <m:sty m:val="p"/>
          </m:rPr>
          <m:t>⋅</m:t>
        </m:r>
        <m:r>
          <m:t>m</m:t>
        </m:r>
        <m:r>
          <m:rPr>
            <m:sty m:val="p"/>
          </m:rPr>
          <m:t>=</m:t>
        </m:r>
        <m:r>
          <m:t>1</m:t>
        </m:r>
      </m:oMath>
      <w:r>
        <w:t xml:space="preserve">, dem kompakten Träger</w:t>
      </w:r>
      <w:r>
        <w:t xml:space="preserve"> </w:t>
      </w:r>
      <m:oMath>
        <m:sSup>
          <m:e>
            <m:r>
              <m:t>T</m:t>
            </m:r>
          </m:e>
          <m:sup>
            <m:r>
              <m:t>4</m:t>
            </m:r>
          </m:sup>
        </m:sSup>
      </m:oMath>
      <w:r>
        <w:t xml:space="preserve"> </w:t>
      </w:r>
      <w:r>
        <w:t xml:space="preserve">und der Identifikation mit der Ordnung 3,</w:t>
      </w:r>
      <w:r>
        <w:t xml:space="preserve"> </w:t>
      </w:r>
      <m:oMath>
        <m:sSub>
          <m:e>
            <m:r>
              <m:rPr>
                <m:sty m:val="p"/>
                <m:scr m:val="double-struck"/>
              </m:rPr>
              <m:t>Z</m:t>
            </m:r>
          </m:e>
          <m:sub>
            <m:r>
              <m:t>3</m:t>
            </m:r>
          </m:sub>
        </m:sSub>
      </m:oMath>
      <w:r>
        <w:t xml:space="preserve">. Als vierte, motivierte Strukturwahl kommt das Gitter</w:t>
      </w:r>
      <w:r>
        <w:t xml:space="preserve"> </w:t>
      </w:r>
      <m:oMath>
        <m:sSub>
          <m:e>
            <m:r>
              <m:t>D</m:t>
            </m:r>
          </m:e>
          <m:sub>
            <m:r>
              <m:t>4</m:t>
            </m:r>
          </m:sub>
        </m:sSub>
      </m:oMath>
      <w:r>
        <w:t xml:space="preserve"> </w:t>
      </w:r>
      <w:r>
        <w:t xml:space="preserve">hinzu; Dok. 380 zeigt,</w:t>
      </w:r>
      <w:r>
        <w:t xml:space="preserve"> </w:t>
      </w:r>
      <w:r>
        <w:t xml:space="preserve">dass</w:t>
      </w:r>
      <w:r>
        <w:t xml:space="preserve"> </w:t>
      </w:r>
      <m:oMath>
        <m:sSub>
          <m:e>
            <m:r>
              <m:t>D</m:t>
            </m:r>
          </m:e>
          <m:sub>
            <m:r>
              <m:t>4</m:t>
            </m:r>
          </m:sub>
        </m:sSub>
      </m:oMath>
      <w:r>
        <w:t xml:space="preserve"> </w:t>
      </w:r>
      <w:r>
        <w:t xml:space="preserve">unter den geprüften Vergleichsträgern mit fixpunkthaltiger</w:t>
      </w:r>
      <w:r>
        <w:t xml:space="preserve"> </w:t>
      </w:r>
      <m:oMath>
        <m:sSub>
          <m:e>
            <m:r>
              <m:rPr>
                <m:sty m:val="p"/>
                <m:scr m:val="double-struck"/>
              </m:rPr>
              <m:t>Z</m:t>
            </m:r>
          </m:e>
          <m:sub>
            <m:r>
              <m:t>3</m:t>
            </m:r>
          </m:sub>
        </m:sSub>
      </m:oMath>
      <w:r>
        <w:t xml:space="preserve">-Wirkung die</w:t>
      </w:r>
      <w:r>
        <w:t xml:space="preserve"> </w:t>
      </w:r>
      <w:r>
        <w:t xml:space="preserve">kleinste Gitterenergie hat</w:t>
      </w:r>
      <w:r>
        <w:t xml:space="preserve"> </w:t>
      </w:r>
      <w:r>
        <w:rPr>
          <w:b/>
          <w:color w:val="1565C0"/>
        </w:rPr>
        <w:t xml:space="preserve">[K]</w:t>
      </w:r>
      <w:r>
        <w:t xml:space="preserve">, die Wahl bleibt aber eine Setzung</w:t>
      </w:r>
      <w:r>
        <w:t xml:space="preserve"> </w:t>
      </w:r>
      <w:r>
        <w:rPr>
          <w:b/>
          <w:color w:val="E65100"/>
        </w:rPr>
        <w:t xml:space="preserve">[S]</w:t>
      </w:r>
      <w:r>
        <w:t xml:space="preserve">. Dazu kommt genau ein</w:t>
      </w:r>
      <w:r>
        <w:t xml:space="preserve"> </w:t>
      </w:r>
      <w:r>
        <w:t xml:space="preserve">dimensionsloser Parameter,</w:t>
      </w:r>
      <w:r>
        <w:t xml:space="preserve"> </w:t>
      </w:r>
      <m:oMath>
        <m:r>
          <m:t>ξ</m:t>
        </m:r>
        <m:r>
          <m:rPr>
            <m:sty m:val="p"/>
          </m:rPr>
          <m:t>=</m:t>
        </m:r>
        <m:r>
          <m:t>4</m:t>
        </m:r>
        <m:r>
          <m:rPr>
            <m:sty m:val="p"/>
          </m:rPr>
          <m:t>/</m:t>
        </m:r>
        <m:r>
          <m:t>30000</m:t>
        </m:r>
      </m:oMath>
      <w:r>
        <w:t xml:space="preserve">. Die Feinstrukturkonstante wird als</w:t>
      </w:r>
      <w:r>
        <w:t xml:space="preserve"> </w:t>
      </w:r>
      <m:oMath>
        <m:r>
          <m:t>α</m:t>
        </m:r>
        <m:r>
          <m:rPr>
            <m:sty m:val="p"/>
          </m:rPr>
          <m:t>=</m:t>
        </m:r>
        <m:r>
          <m:t>1</m:t>
        </m:r>
      </m:oMath>
      <w:r>
        <w:t xml:space="preserve"> </w:t>
      </w:r>
      <w:r>
        <w:t xml:space="preserve">gesetzt,</w:t>
      </w:r>
      <w:r>
        <w:t xml:space="preserve"> </w:t>
      </w:r>
      <w:r>
        <w:t xml:space="preserve">indem die Ladungseinheit angepasst wird; das ist eine Konvention, kein Ergebnis</w:t>
      </w:r>
      <w:r>
        <w:t xml:space="preserve"> </w:t>
      </w:r>
      <w:r>
        <w:rPr>
          <w:b/>
          <w:color w:val="616161"/>
        </w:rPr>
        <w:t xml:space="preserve">[Q]</w:t>
      </w:r>
      <w:r>
        <w:t xml:space="preserve">.</w:t>
      </w:r>
      <w:r>
        <w:t xml:space="preserve"> </w:t>
      </w:r>
      <w:r>
        <w:t xml:space="preserve">Galois-Körper, Hodge-Theorie und Darstellungstheorie dienen als Konsistenzprüfungen, nicht als</w:t>
      </w:r>
      <w:r>
        <w:t xml:space="preserve"> </w:t>
      </w:r>
      <w:r>
        <w:t xml:space="preserve">zusätzliche Eingänge (Dok. 365, Schicht 4). Die Raumzeitdimension</w:t>
      </w:r>
      <w:r>
        <w:t xml:space="preserve"> </w:t>
      </w:r>
      <m:oMath>
        <m:r>
          <m:t>3</m:t>
        </m:r>
        <m:r>
          <m:rPr>
            <m:sty m:val="p"/>
          </m:rPr>
          <m:t>+</m:t>
        </m:r>
        <m:r>
          <m:t>1</m:t>
        </m:r>
      </m:oMath>
      <w:r>
        <w:t xml:space="preserve"> </w:t>
      </w:r>
      <w:r>
        <w:t xml:space="preserve">ist empirische Eingabe</w:t>
      </w:r>
      <w:r>
        <w:t xml:space="preserve"> </w:t>
      </w:r>
      <w:r>
        <w:t xml:space="preserve">(P34).</w:t>
      </w:r>
    </w:p>
    <w:bookmarkEnd w:id="22"/>
    <w:bookmarkStart w:id="23" w:name="leitlinien"/>
    <w:p>
      <w:pPr>
        <w:pStyle w:val="Heading2"/>
      </w:pPr>
      <w:r>
        <w:rPr>
          <w:rStyle w:val="SectionNumber"/>
        </w:rPr>
        <w:t xml:space="preserve">1.3</w:t>
      </w:r>
      <w:r>
        <w:tab/>
      </w:r>
      <w:r>
        <w:t xml:space="preserve">Leitlinien</w:t>
      </w:r>
    </w:p>
    <w:p>
      <w:pPr>
        <w:pStyle w:val="FirstParagraph"/>
      </w:pPr>
      <w:r>
        <w:t xml:space="preserve">Vier Regeln bestimmen, wie Ergebnisse zu lesen sind:</w:t>
      </w:r>
    </w:p>
    <w:p>
      <w:pPr>
        <w:numPr>
          <w:ilvl w:val="0"/>
          <w:numId w:val="1001"/>
        </w:numPr>
      </w:pPr>
      <w:r>
        <w:rPr>
          <w:bCs/>
          <w:b/>
        </w:rPr>
        <w:t xml:space="preserve">Verhältnisse zählen.</w:t>
      </w:r>
      <w:r>
        <w:t xml:space="preserve"> </w:t>
      </w:r>
      <w:r>
        <w:t xml:space="preserve">Ein Absolutwert in SI prüft die Umrechnung, nicht die</w:t>
      </w:r>
      <w:r>
        <w:t xml:space="preserve"> </w:t>
      </w:r>
      <w:r>
        <w:t xml:space="preserve">Struktur (A130).</w:t>
      </w:r>
    </w:p>
    <w:p>
      <w:pPr>
        <w:numPr>
          <w:ilvl w:val="0"/>
          <w:numId w:val="1001"/>
        </w:numPr>
      </w:pPr>
      <w:r>
        <w:rPr>
          <w:bCs/>
          <w:b/>
        </w:rPr>
        <w:t xml:space="preserve">FFGFT kommt mit</w:t>
      </w:r>
      <w:r>
        <w:rPr>
          <w:bCs/>
          <w:b/>
        </w:rPr>
        <w:t xml:space="preserve"> </w:t>
      </w:r>
      <m:oMath>
        <m:r>
          <m:t>ξ</m:t>
        </m:r>
      </m:oMath>
      <w:r>
        <w:rPr>
          <w:bCs/>
          <w:b/>
        </w:rPr>
        <w:t xml:space="preserve"> </w:t>
      </w:r>
      <w:r>
        <w:rPr>
          <w:bCs/>
          <w:b/>
        </w:rPr>
        <w:t xml:space="preserve">aus.</w:t>
      </w:r>
      <w:r>
        <w:t xml:space="preserve"> </w:t>
      </w:r>
      <w:r>
        <w:t xml:space="preserve">Messwerte aus SI und Standardmodell dienen nur der</w:t>
      </w:r>
      <w:r>
        <w:t xml:space="preserve"> </w:t>
      </w:r>
      <w:r>
        <w:t xml:space="preserve">Umrechnung und dem Vergleich, und dafür genügt genau ein Messwert als Anker (Dok. 383).</w:t>
      </w:r>
    </w:p>
    <w:p>
      <w:pPr>
        <w:numPr>
          <w:ilvl w:val="0"/>
          <w:numId w:val="1001"/>
        </w:numPr>
      </w:pPr>
      <w:r>
        <w:rPr>
          <w:bCs/>
          <w:b/>
        </w:rPr>
        <w:t xml:space="preserve">Ganzzahlige Strukturwahlen sind Setzungen.</w:t>
      </w:r>
      <w:r>
        <w:t xml:space="preserve"> </w:t>
      </w:r>
      <m:oMath>
        <m:sSub>
          <m:e>
            <m:r>
              <m:rPr>
                <m:sty m:val="p"/>
                <m:scr m:val="double-struck"/>
              </m:rPr>
              <m:t>Z</m:t>
            </m:r>
          </m:e>
          <m:sub>
            <m:r>
              <m:t>3</m:t>
            </m:r>
          </m:sub>
        </m:sSub>
      </m:oMath>
      <w:r>
        <w:t xml:space="preserve">,</w:t>
      </w:r>
      <w:r>
        <w:t xml:space="preserve"> </w:t>
      </w:r>
      <m:oMath>
        <m:sSub>
          <m:e>
            <m:r>
              <m:t>D</m:t>
            </m:r>
          </m:e>
          <m:sub>
            <m:r>
              <m:t>4</m:t>
            </m:r>
          </m:sub>
        </m:sSub>
      </m:oMath>
      <w:r>
        <w:t xml:space="preserve">, die</w:t>
      </w:r>
      <w:r>
        <w:t xml:space="preserve"> </w:t>
      </w:r>
      <w:r>
        <w:t xml:space="preserve">Wicklungszahlen oder der Exponent 10 im kosmischen Sektor sind motivierte Setzungen, keine</w:t>
      </w:r>
      <w:r>
        <w:t xml:space="preserve"> </w:t>
      </w:r>
      <w:r>
        <w:t xml:space="preserve">Kalibrierungen.</w:t>
      </w:r>
    </w:p>
    <w:p>
      <w:pPr>
        <w:numPr>
          <w:ilvl w:val="0"/>
          <w:numId w:val="1001"/>
        </w:numPr>
      </w:pPr>
      <w:r>
        <w:rPr>
          <w:bCs/>
          <w:b/>
        </w:rPr>
        <w:t xml:space="preserve">Der kosmische Sektor ist ausgeklammert.</w:t>
      </w:r>
      <w:r>
        <w:t xml:space="preserve"> </w:t>
      </w:r>
      <m:oMath>
        <m:sSub>
          <m:e>
            <m:r>
              <m:t>H</m:t>
            </m:r>
          </m:e>
          <m:sub>
            <m:r>
              <m:t>0</m:t>
            </m:r>
          </m:sub>
        </m:sSub>
      </m:oMath>
      <w:r>
        <w:t xml:space="preserve"> </w:t>
      </w:r>
      <w:r>
        <w:t xml:space="preserve">und</w:t>
      </w:r>
      <w:r>
        <w:t xml:space="preserve"> </w:t>
      </w:r>
      <m:oMath>
        <m:r>
          <m:t>Λ</m:t>
        </m:r>
      </m:oMath>
      <w:r>
        <w:t xml:space="preserve"> </w:t>
      </w:r>
      <w:r>
        <w:t xml:space="preserve">sind bewusst aus der</w:t>
      </w:r>
      <w:r>
        <w:t xml:space="preserve"> </w:t>
      </w:r>
      <w:r>
        <w:t xml:space="preserve">Konstantenherleitung ausgeklammert (P39): Das Standardmodell leitet sie ebenso wenig her, und</w:t>
      </w:r>
      <w:r>
        <w:t xml:space="preserve"> </w:t>
      </w:r>
      <w:r>
        <w:t xml:space="preserve">keiner der verglichenen Rahmen bestimmt das Verhältnis von Planck-Länge und Hubble-Länge aus</w:t>
      </w:r>
      <w:r>
        <w:t xml:space="preserve"> </w:t>
      </w:r>
      <w:r>
        <w:t xml:space="preserve">ersten Prinzipien.</w:t>
      </w:r>
    </w:p>
    <w:bookmarkEnd w:id="23"/>
    <w:bookmarkStart w:id="24" w:name="Xb13d7f4e9689896d0a094816807c0c2e8f0a1bc"/>
    <w:p>
      <w:pPr>
        <w:pStyle w:val="Heading2"/>
      </w:pPr>
      <w:r>
        <w:rPr>
          <w:rStyle w:val="SectionNumber"/>
        </w:rPr>
        <w:t xml:space="preserve">1.4</w:t>
      </w:r>
      <w:r>
        <w:tab/>
      </w:r>
      <w:r>
        <w:t xml:space="preserve">Was der Korpus heute nicht mehr behauptet</w:t>
      </w:r>
    </w:p>
    <w:p>
      <w:pPr>
        <w:pStyle w:val="FirstParagraph"/>
      </w:pPr>
      <w:r>
        <w:t xml:space="preserve">Die Rechenprüfung hat einige frühere Ansprüche zurückgenommen:</w:t>
      </w:r>
    </w:p>
    <w:p>
      <w:pPr>
        <w:numPr>
          <w:ilvl w:val="0"/>
          <w:numId w:val="1002"/>
        </w:numPr>
      </w:pPr>
      <w:r>
        <w:t xml:space="preserve">FFGFT ist nicht „postulatfrei“:</w:t>
      </w:r>
      <w:r>
        <w:t xml:space="preserve"> </w:t>
      </w:r>
      <m:oMath>
        <m:acc>
          <m:accPr>
            <m:chr m:val="̃"/>
          </m:accPr>
          <m:e>
            <m:r>
              <m:t>T</m:t>
            </m:r>
          </m:e>
        </m:acc>
        <m:r>
          <m:rPr>
            <m:sty m:val="p"/>
          </m:rPr>
          <m:t>⋅</m:t>
        </m:r>
        <m:r>
          <m:t>m</m:t>
        </m:r>
        <m:r>
          <m:rPr>
            <m:sty m:val="p"/>
          </m:rPr>
          <m:t>=</m:t>
        </m:r>
        <m:r>
          <m:t>1</m:t>
        </m:r>
      </m:oMath>
      <w:r>
        <w:t xml:space="preserve">,</w:t>
      </w:r>
      <w:r>
        <w:t xml:space="preserve"> </w:t>
      </w:r>
      <m:oMath>
        <m:sSup>
          <m:e>
            <m:r>
              <m:t>T</m:t>
            </m:r>
          </m:e>
          <m:sup>
            <m:r>
              <m:t>4</m:t>
            </m:r>
          </m:sup>
        </m:sSup>
      </m:oMath>
      <w:r>
        <w:t xml:space="preserve">,</w:t>
      </w:r>
      <w:r>
        <w:t xml:space="preserve"> </w:t>
      </w:r>
      <m:oMath>
        <m:sSub>
          <m:e>
            <m:r>
              <m:rPr>
                <m:sty m:val="p"/>
                <m:scr m:val="double-struck"/>
              </m:rPr>
              <m:t>Z</m:t>
            </m:r>
          </m:e>
          <m:sub>
            <m:r>
              <m:t>3</m:t>
            </m:r>
          </m:sub>
        </m:sSub>
      </m:oMath>
      <w:r>
        <w:t xml:space="preserve">,</w:t>
      </w:r>
      <w:r>
        <w:t xml:space="preserve"> </w:t>
      </w:r>
      <m:oMath>
        <m:sSub>
          <m:e>
            <m:r>
              <m:t>D</m:t>
            </m:r>
          </m:e>
          <m:sub>
            <m:r>
              <m:t>4</m:t>
            </m:r>
          </m:sub>
        </m:sSub>
      </m:oMath>
      <w:r>
        <w:t xml:space="preserve"> </w:t>
      </w:r>
      <w:r>
        <w:t xml:space="preserve">und</w:t>
      </w:r>
      <w:r>
        <w:t xml:space="preserve"> </w:t>
      </w:r>
      <m:oMath>
        <m:r>
          <m:t>ξ</m:t>
        </m:r>
      </m:oMath>
      <w:r>
        <w:t xml:space="preserve"> </w:t>
      </w:r>
      <w:r>
        <w:t xml:space="preserve">sind gesetzt.</w:t>
      </w:r>
    </w:p>
    <w:p>
      <w:pPr>
        <w:numPr>
          <w:ilvl w:val="0"/>
          <w:numId w:val="1002"/>
        </w:numPr>
      </w:pPr>
      <w:r>
        <w:t xml:space="preserve">Präzisionstabellen älterer Dokumente, in denen Vorfaktoren an Messwerte angepasst waren,</w:t>
      </w:r>
      <w:r>
        <w:t xml:space="preserve"> </w:t>
      </w:r>
      <w:r>
        <w:t xml:space="preserve">sind keine Belege (R138).</w:t>
      </w:r>
    </w:p>
    <w:p>
      <w:pPr>
        <w:numPr>
          <w:ilvl w:val="0"/>
          <w:numId w:val="1002"/>
        </w:numPr>
      </w:pPr>
      <w:r>
        <w:t xml:space="preserve">Die Übereinstimmung des SI-Werts von</w:t>
      </w:r>
      <w:r>
        <w:t xml:space="preserve"> </w:t>
      </w:r>
      <m:oMath>
        <m:r>
          <m:t>α</m:t>
        </m:r>
      </m:oMath>
      <w:r>
        <w:t xml:space="preserve"> </w:t>
      </w:r>
      <w:r>
        <w:t xml:space="preserve">ist eine Eigenschaft des gewählten Ankers,</w:t>
      </w:r>
      <w:r>
        <w:t xml:space="preserve"> </w:t>
      </w:r>
      <w:r>
        <w:t xml:space="preserve">keine unabhängige Vorhersage (R135).</w:t>
      </w:r>
    </w:p>
    <w:p>
      <w:pPr>
        <w:numPr>
          <w:ilvl w:val="0"/>
          <w:numId w:val="1002"/>
        </w:numPr>
      </w:pPr>
      <w:r>
        <w:t xml:space="preserve">Die G-Präzision auf</w:t>
      </w:r>
      <w:r>
        <w:t xml:space="preserve"> </w:t>
      </w:r>
      <m:oMath>
        <m:r>
          <m:t>0</m:t>
        </m:r>
        <m:r>
          <m:rPr>
            <m:nor/>
            <m:sty m:val="p"/>
          </m:rPr>
          <m:t>,</m:t>
        </m:r>
        <m:r>
          <m:t>003</m:t>
        </m:r>
        <m:r>
          <m:t> </m:t>
        </m:r>
        <m:r>
          <m:rPr>
            <m:sty m:val="p"/>
          </m:rPr>
          <m:t>%</m:t>
        </m:r>
      </m:oMath>
      <w:r>
        <w:t xml:space="preserve"> </w:t>
      </w:r>
      <w:r>
        <w:t xml:space="preserve">ist kein eigener Beleg (R141).</w:t>
      </w:r>
    </w:p>
    <w:p>
      <w:pPr>
        <w:numPr>
          <w:ilvl w:val="0"/>
          <w:numId w:val="1002"/>
        </w:numPr>
      </w:pPr>
      <w:r>
        <w:t xml:space="preserve">Ein mit heutiger Hardware messbarer</w:t>
      </w:r>
      <w:r>
        <w:t xml:space="preserve"> </w:t>
      </w:r>
      <m:oMath>
        <m:r>
          <m:t>ξ</m:t>
        </m:r>
      </m:oMath>
      <w:r>
        <w:t xml:space="preserve">-Effekt in Bell-Experimenten oder Quantengattern</w:t>
      </w:r>
      <w:r>
        <w:t xml:space="preserve"> </w:t>
      </w:r>
      <w:r>
        <w:t xml:space="preserve">existiert nicht (R142, R143).</w:t>
      </w:r>
    </w:p>
    <w:p>
      <w:pPr>
        <w:pStyle w:val="FirstParagraph"/>
      </w:pPr>
      <w:r>
        <w:t xml:space="preserve">Wo solche Aussagen in älteren Dokumenten stehen, tragen sie einen datierten Hinweis.</w:t>
      </w:r>
    </w:p>
    <w:bookmarkEnd w:id="24"/>
    <w:bookmarkEnd w:id="25"/>
    <w:bookmarkStart w:id="33" w:name="die-grundform"/>
    <w:p>
      <w:pPr>
        <w:pStyle w:val="Heading1"/>
      </w:pPr>
      <w:r>
        <w:rPr>
          <w:rStyle w:val="SectionNumber"/>
        </w:rPr>
        <w:t xml:space="preserve">2</w:t>
      </w:r>
      <w:r>
        <w:tab/>
      </w:r>
      <w:r>
        <w:t xml:space="preserve">Die Grundform</w:t>
      </w:r>
    </w:p>
    <w:bookmarkStart w:id="26" w:name="Xc6522f54e4f2b0365ca8ff37b9739c4788f4c56"/>
    <w:p>
      <w:pPr>
        <w:pStyle w:val="Heading2"/>
      </w:pPr>
      <w:r>
        <w:rPr>
          <w:rStyle w:val="SectionNumber"/>
        </w:rPr>
        <w:t xml:space="preserve">2.1</w:t>
      </w:r>
      <w:r>
        <w:tab/>
      </w:r>
      <w:r>
        <w:t xml:space="preserve">Natürliche Einheiten,</w:t>
      </w:r>
      <w:r>
        <w:t xml:space="preserve"> </w:t>
      </w:r>
      <m:oMath>
        <m:r>
          <m:t>α</m:t>
        </m:r>
        <m:r>
          <m:rPr>
            <m:sty m:val="p"/>
          </m:rPr>
          <m:t>=</m:t>
        </m:r>
        <m:r>
          <m:t>1</m:t>
        </m:r>
      </m:oMath>
      <w:r>
        <w:t xml:space="preserve"> </w:t>
      </w:r>
      <w:r>
        <w:t xml:space="preserve">und die Ladung</w:t>
      </w:r>
    </w:p>
    <w:p>
      <w:pPr>
        <w:pStyle w:val="FirstParagraph"/>
      </w:pPr>
      <w:r>
        <w:t xml:space="preserve">Mit</w:t>
      </w:r>
      <w:r>
        <w:t xml:space="preserve"> </w:t>
      </w:r>
      <m:oMath>
        <m:r>
          <m:rPr>
            <m:sty m:val="p"/>
          </m:rPr>
          <m:t>ℏ</m:t>
        </m:r>
        <m:r>
          <m:rPr>
            <m:sty m:val="p"/>
          </m:rPr>
          <m:t>=</m:t>
        </m:r>
        <m:r>
          <m:t>c</m:t>
        </m:r>
        <m:r>
          <m:rPr>
            <m:sty m:val="p"/>
          </m:rPr>
          <m:t>=</m:t>
        </m:r>
        <m:sSub>
          <m:e>
            <m:r>
              <m:t>ε</m:t>
            </m:r>
          </m:e>
          <m:sub>
            <m:r>
              <m:t>0</m:t>
            </m:r>
          </m:sub>
        </m:sSub>
        <m:r>
          <m:rPr>
            <m:sty m:val="p"/>
          </m:rPr>
          <m:t>=</m:t>
        </m:r>
        <m:r>
          <m:t>1</m:t>
        </m:r>
      </m:oMath>
      <w:r>
        <w:t xml:space="preserve"> </w:t>
      </w:r>
      <w:r>
        <w:t xml:space="preserve">(Heaviside-Lorentz) bleibt von der Feinstrukturkonstante die</w:t>
      </w:r>
      <w:r>
        <w:t xml:space="preserve"> </w:t>
      </w:r>
      <w:r>
        <w:t xml:space="preserve">Beziehung</w:t>
      </w:r>
      <w:r>
        <w:t xml:space="preserve"> </w:t>
      </w:r>
      <m:oMath>
        <m:sSup>
          <m:e>
            <m:r>
              <m:t>e</m:t>
            </m:r>
          </m:e>
          <m:sup>
            <m:r>
              <m:t>2</m:t>
            </m:r>
          </m:sup>
        </m:sSup>
        <m:r>
          <m:rPr>
            <m:sty m:val="p"/>
          </m:rPr>
          <m:t>=</m:t>
        </m:r>
        <m:r>
          <m:t>4</m:t>
        </m:r>
        <m:r>
          <m:t>π</m:t>
        </m:r>
        <m:r>
          <m:t>α</m:t>
        </m:r>
      </m:oMath>
      <w:r>
        <w:t xml:space="preserve"> </w:t>
      </w:r>
      <w:r>
        <w:rPr>
          <w:b/>
          <w:color w:val="007F00"/>
        </w:rPr>
        <w:t xml:space="preserve">[B]</w:t>
      </w:r>
      <w:r>
        <w:t xml:space="preserve">. Die Grundform setzt</w:t>
      </w:r>
      <w:r>
        <w:t xml:space="preserve"> </w:t>
      </w:r>
      <m:oMath>
        <m:r>
          <m:t>α</m:t>
        </m:r>
        <m:r>
          <m:rPr>
            <m:sty m:val="p"/>
          </m:rPr>
          <m:t>=</m:t>
        </m:r>
        <m:r>
          <m:t>1</m:t>
        </m:r>
      </m:oMath>
      <w:r>
        <w:t xml:space="preserve"> </w:t>
      </w:r>
      <w:r>
        <w:rPr>
          <w:b/>
          <w:color w:val="616161"/>
        </w:rPr>
        <w:t xml:space="preserve">[Q]</w:t>
      </w:r>
      <w:r>
        <w:t xml:space="preserve"> </w:t>
      </w:r>
      <w:r>
        <w:t xml:space="preserve">und damit</w:t>
      </w:r>
      <w:r>
        <w:t xml:space="preserve"> </w:t>
      </w:r>
      <m:oMath>
        <m:r>
          <m:t>e</m:t>
        </m:r>
        <m:r>
          <m:rPr>
            <m:sty m:val="p"/>
          </m:rPr>
          <m:t>=</m:t>
        </m:r>
        <m:rad>
          <m:radPr>
            <m:degHide m:val="on"/>
          </m:radPr>
          <m:deg/>
          <m:e>
            <m:r>
              <m:t>4</m:t>
            </m:r>
            <m:r>
              <m:t>π</m:t>
            </m:r>
          </m:e>
        </m:rad>
      </m:oMath>
      <w:r>
        <w:t xml:space="preserve">: Die Ladung wird über die volle Kugeloberfläche gemessen (A267).</w:t>
      </w:r>
      <w:r>
        <w:t xml:space="preserve"> </w:t>
      </w:r>
      <m:oMath>
        <m:r>
          <m:t>α</m:t>
        </m:r>
      </m:oMath>
      <w:r>
        <w:t xml:space="preserve"> </w:t>
      </w:r>
      <w:r>
        <w:t xml:space="preserve">verschwindet dabei nicht, es wandert in die Ladungseinheit,</w:t>
      </w:r>
    </w:p>
    <w:p>
      <w:pPr>
        <w:pStyle w:val="BodyText"/>
      </w:pPr>
      <m:oMathPara>
        <m:oMathParaPr>
          <m:jc m:val="center"/>
        </m:oMathParaPr>
        <m:oMath>
          <m:r>
            <m:t>α</m:t>
          </m:r>
          <m:r>
            <m:rPr>
              <m:sty m:val="p"/>
            </m:rPr>
            <m:t>=</m:t>
          </m:r>
          <m:sSup>
            <m:e>
              <m:d>
                <m:dPr>
                  <m:begChr m:val="("/>
                  <m:endChr m:val=")"/>
                  <m:sepChr m:val=""/>
                  <m:grow/>
                </m:dPr>
                <m:e>
                  <m:f>
                    <m:fPr>
                      <m:type m:val="bar"/>
                    </m:fPr>
                    <m:num>
                      <m:sSub>
                        <m:e>
                          <m:r>
                            <m:t>e</m:t>
                          </m:r>
                        </m:e>
                        <m:sub>
                          <m:r>
                            <m:rPr>
                              <m:nor/>
                              <m:sty m:val="p"/>
                            </m:rPr>
                            <m:t>hist</m:t>
                          </m:r>
                        </m:sub>
                      </m:sSub>
                    </m:num>
                    <m:den>
                      <m:sSub>
                        <m:e>
                          <m:r>
                            <m:t>e</m:t>
                          </m:r>
                        </m:e>
                        <m:sub>
                          <m:r>
                            <m:rPr>
                              <m:nor/>
                              <m:sty m:val="p"/>
                            </m:rPr>
                            <m:t>geo</m:t>
                          </m:r>
                        </m:sub>
                      </m:sSub>
                    </m:den>
                  </m:f>
                </m:e>
              </m:d>
            </m:e>
            <m:sup>
              <m:r>
                <m:t>2</m:t>
              </m:r>
            </m:sup>
          </m:sSup>
          <m:r>
            <m:rPr>
              <m:sty m:val="p"/>
            </m:rPr>
            <m:t>=</m:t>
          </m:r>
          <m:f>
            <m:fPr>
              <m:type m:val="bar"/>
            </m:fPr>
            <m:num>
              <m:sSub>
                <m:e>
                  <m:r>
                    <m:t>r</m:t>
                  </m:r>
                </m:e>
                <m:sub>
                  <m:r>
                    <m:t>e</m:t>
                  </m:r>
                </m:sub>
              </m:sSub>
            </m:num>
            <m:den>
              <m:sSub>
                <m:e>
                  <m:r>
                    <m:t>λ</m:t>
                  </m:r>
                </m:e>
                <m:sub>
                  <m:r>
                    <m:t>C</m:t>
                  </m:r>
                </m:sub>
              </m:sSub>
            </m:den>
          </m:f>
          <m:r>
            <m:t> </m:t>
          </m:r>
          <m:r>
            <m:rPr>
              <m:nor/>
              <m:sty m:val="b"/>
            </m:rPr>
            <m:t>[B]</m:t>
          </m:r>
          <m:r>
            <m:rPr>
              <m:sty m:val="p"/>
            </m:rPr>
            <m:t>,</m:t>
          </m:r>
        </m:oMath>
      </m:oMathPara>
    </w:p>
    <w:p>
      <w:pPr>
        <w:pStyle w:val="FirstParagraph"/>
      </w:pPr>
      <w:r>
        <w:t xml:space="preserve">das Verhältnis von Coulomb- und Compton-Kugel des Elektrons (Dok. 386).</w:t>
      </w:r>
      <w:r>
        <w:t xml:space="preserve"> </w:t>
      </w:r>
      <m:oMath>
        <m:r>
          <m:t>α</m:t>
        </m:r>
        <m:r>
          <m:rPr>
            <m:sty m:val="p"/>
          </m:rPr>
          <m:t>=</m:t>
        </m:r>
        <m:r>
          <m:t>1</m:t>
        </m:r>
      </m:oMath>
      <w:r>
        <w:t xml:space="preserve"> </w:t>
      </w:r>
      <w:r>
        <w:t xml:space="preserve">heißt</w:t>
      </w:r>
      <w:r>
        <w:t xml:space="preserve"> </w:t>
      </w:r>
      <w:r>
        <w:t xml:space="preserve">geometrisch: Beide Kugeln fallen zusammen, und mit ihnen der Bohr-Radius. In jeder Rechnung</w:t>
      </w:r>
      <w:r>
        <w:t xml:space="preserve"> </w:t>
      </w:r>
      <w:r>
        <w:t xml:space="preserve">bleibt</w:t>
      </w:r>
      <w:r>
        <w:t xml:space="preserve"> </w:t>
      </w:r>
      <m:oMath>
        <m:r>
          <m:t>α</m:t>
        </m:r>
      </m:oMath>
      <w:r>
        <w:t xml:space="preserve"> </w:t>
      </w:r>
      <w:r>
        <w:t xml:space="preserve">über</w:t>
      </w:r>
      <w:r>
        <w:t xml:space="preserve"> </w:t>
      </w:r>
      <m:oMath>
        <m:sSup>
          <m:e>
            <m:r>
              <m:t>e</m:t>
            </m:r>
          </m:e>
          <m:sup>
            <m:r>
              <m:t>2</m:t>
            </m:r>
          </m:sup>
        </m:sSup>
        <m:r>
          <m:rPr>
            <m:sty m:val="p"/>
          </m:rPr>
          <m:t>=</m:t>
        </m:r>
        <m:r>
          <m:t>4</m:t>
        </m:r>
        <m:r>
          <m:t>π</m:t>
        </m:r>
        <m:r>
          <m:t>α</m:t>
        </m:r>
      </m:oMath>
      <w:r>
        <w:t xml:space="preserve"> </w:t>
      </w:r>
      <w:r>
        <w:t xml:space="preserve">als Spur erhalten, pro Vertex ein Faktor</w:t>
      </w:r>
      <w:r>
        <w:t xml:space="preserve"> </w:t>
      </w:r>
      <m:oMath>
        <m:rad>
          <m:radPr>
            <m:degHide m:val="on"/>
          </m:radPr>
          <m:deg/>
          <m:e>
            <m:r>
              <m:t>α</m:t>
            </m:r>
          </m:e>
        </m:rad>
      </m:oMath>
      <w:r>
        <w:t xml:space="preserve"> </w:t>
      </w:r>
      <w:r>
        <w:t xml:space="preserve">(A267). Die Brücke zwischen</w:t>
      </w:r>
      <w:r>
        <w:t xml:space="preserve"> </w:t>
      </w:r>
      <m:oMath>
        <m:r>
          <m:t>α</m:t>
        </m:r>
      </m:oMath>
      <w:r>
        <w:t xml:space="preserve"> </w:t>
      </w:r>
      <w:r>
        <w:t xml:space="preserve">und</w:t>
      </w:r>
      <w:r>
        <w:t xml:space="preserve"> </w:t>
      </w:r>
      <m:oMath>
        <m:r>
          <m:t>ξ</m:t>
        </m:r>
      </m:oMath>
      <w:r>
        <w:t xml:space="preserve"> </w:t>
      </w:r>
      <w:r>
        <w:t xml:space="preserve">läuft über die Energieskala</w:t>
      </w:r>
      <w:r>
        <w:t xml:space="preserve"> </w:t>
      </w:r>
      <m:oMath>
        <m:sSub>
          <m:e>
            <m:r>
              <m:t>E</m:t>
            </m:r>
          </m:e>
          <m:sub>
            <m:r>
              <m:t>0</m:t>
            </m:r>
          </m:sub>
        </m:sSub>
        <m:r>
          <m:rPr>
            <m:sty m:val="p"/>
          </m:rPr>
          <m:t>=</m:t>
        </m:r>
        <m:rad>
          <m:radPr>
            <m:degHide m:val="on"/>
          </m:radPr>
          <m:deg/>
          <m:e>
            <m:sSub>
              <m:e>
                <m:r>
                  <m:t>m</m:t>
                </m:r>
              </m:e>
              <m:sub>
                <m:r>
                  <m:t>e</m:t>
                </m:r>
              </m:sub>
            </m:sSub>
            <m:sSub>
              <m:e>
                <m:r>
                  <m:t>m</m:t>
                </m:r>
              </m:e>
              <m:sub>
                <m:r>
                  <m:t>μ</m:t>
                </m:r>
              </m:sub>
            </m:sSub>
          </m:e>
        </m:rad>
      </m:oMath>
      <w:r>
        <w:t xml:space="preserve">, das geometrische Mittel der beiden leichtesten geladenen Leptonen; in der</w:t>
      </w:r>
      <w:r>
        <w:t xml:space="preserve"> </w:t>
      </w:r>
      <w:r>
        <w:t xml:space="preserve">Grundform lautet sie</w:t>
      </w:r>
    </w:p>
    <w:p>
      <w:pPr>
        <w:pStyle w:val="BlockText"/>
      </w:pPr>
      <m:oMathPara>
        <m:oMathParaPr>
          <m:jc m:val="center"/>
        </m:oMathParaPr>
        <m:oMath>
          <m:r>
            <m:t>ξ</m:t>
          </m:r>
          <m:r>
            <m:t> </m:t>
          </m:r>
          <m:sSubSup>
            <m:e>
              <m:r>
                <m:t>E</m:t>
              </m:r>
            </m:e>
            <m:sub>
              <m:r>
                <m:t>0</m:t>
              </m:r>
            </m:sub>
            <m:sup>
              <m:r>
                <m:t>2</m:t>
              </m:r>
            </m:sup>
          </m:sSubSup>
          <m:r>
            <m:rPr>
              <m:sty m:val="p"/>
            </m:rPr>
            <m:t>=</m:t>
          </m:r>
          <m:r>
            <m:t>1</m:t>
          </m:r>
          <m:r>
            <m:rPr>
              <m:sty m:val="p"/>
            </m:rPr>
            <m:t>,</m:t>
          </m:r>
          <m:r>
            <m:t>  </m:t>
          </m:r>
          <m:sSubSup>
            <m:e>
              <m:r>
                <m:t>E</m:t>
              </m:r>
            </m:e>
            <m:sub>
              <m:r>
                <m:t>0</m:t>
              </m:r>
            </m:sub>
            <m:sup>
              <m:r>
                <m:t>2</m:t>
              </m:r>
            </m:sup>
          </m:sSubSup>
          <m:r>
            <m:rPr>
              <m:sty m:val="p"/>
            </m:rPr>
            <m:t>=</m:t>
          </m:r>
          <m:f>
            <m:fPr>
              <m:type m:val="bar"/>
            </m:fPr>
            <m:num>
              <m:r>
                <m:t>1</m:t>
              </m:r>
            </m:num>
            <m:den>
              <m:r>
                <m:t>ξ</m:t>
              </m:r>
            </m:den>
          </m:f>
          <m:r>
            <m:rPr>
              <m:sty m:val="p"/>
            </m:rPr>
            <m:t>=</m:t>
          </m:r>
          <m:r>
            <m:t>7500</m:t>
          </m:r>
          <m:r>
            <m:t> </m:t>
          </m:r>
          <m:r>
            <m:rPr>
              <m:nor/>
              <m:sty m:val="b"/>
            </m:rPr>
            <m:t>[B]</m:t>
          </m:r>
          <m:r>
            <m:rPr>
              <m:sty m:val="p"/>
            </m:rPr>
            <m:t>.</m:t>
          </m:r>
        </m:oMath>
      </m:oMathPara>
    </w:p>
    <w:p>
      <w:pPr>
        <w:pStyle w:val="FirstParagraph"/>
      </w:pPr>
      <w:r>
        <w:t xml:space="preserve">Das legt die T0-Energieeinheit fest und lässt keinen Platz für einen Korrekturfaktor.</w:t>
      </w:r>
    </w:p>
    <w:bookmarkEnd w:id="26"/>
    <w:bookmarkStart w:id="27" w:name="zeit-masse-dualität"/>
    <w:p>
      <w:pPr>
        <w:pStyle w:val="Heading2"/>
      </w:pPr>
      <w:r>
        <w:rPr>
          <w:rStyle w:val="SectionNumber"/>
        </w:rPr>
        <w:t xml:space="preserve">2.2</w:t>
      </w:r>
      <w:r>
        <w:tab/>
      </w:r>
      <w:r>
        <w:t xml:space="preserve">Zeit-Masse-Dualität</w:t>
      </w:r>
    </w:p>
    <w:p>
      <w:pPr>
        <w:pStyle w:val="FirstParagraph"/>
      </w:pPr>
      <w:r>
        <w:t xml:space="preserve">In natürlichen Einheiten sind die intrinsische Zeitskala und die Masse eines Zustands reziprok:</w:t>
      </w:r>
    </w:p>
    <w:p>
      <w:pPr>
        <w:pStyle w:val="BlockText"/>
      </w:pPr>
      <m:oMathPara>
        <m:oMathParaPr>
          <m:jc m:val="center"/>
        </m:oMathParaPr>
        <m:oMath>
          <m:acc>
            <m:accPr>
              <m:chr m:val="̃"/>
            </m:accPr>
            <m:e>
              <m:r>
                <m:t>T</m:t>
              </m:r>
            </m:e>
          </m:acc>
          <m:r>
            <m:rPr>
              <m:sty m:val="p"/>
            </m:rPr>
            <m:t>⋅</m:t>
          </m:r>
          <m:r>
            <m:t>m</m:t>
          </m:r>
          <m:r>
            <m:rPr>
              <m:sty m:val="p"/>
            </m:rPr>
            <m:t>=</m:t>
          </m:r>
          <m:r>
            <m:t>1</m:t>
          </m:r>
          <m:r>
            <m:rPr>
              <m:sty m:val="p"/>
            </m:rPr>
            <m:t>,</m:t>
          </m:r>
          <m:r>
            <m:t>  </m:t>
          </m:r>
          <m:acc>
            <m:accPr>
              <m:chr m:val="̃"/>
            </m:accPr>
            <m:e>
              <m:r>
                <m:t>T</m:t>
              </m:r>
            </m:e>
          </m:acc>
          <m:r>
            <m:rPr>
              <m:sty m:val="p"/>
            </m:rPr>
            <m:t>=</m:t>
          </m:r>
          <m:f>
            <m:fPr>
              <m:type m:val="bar"/>
            </m:fPr>
            <m:num>
              <m:r>
                <m:rPr>
                  <m:sty m:val="p"/>
                </m:rPr>
                <m:t>ℏ</m:t>
              </m:r>
            </m:num>
            <m:den>
              <m:r>
                <m:t>m</m:t>
              </m:r>
              <m:sSup>
                <m:e>
                  <m:r>
                    <m:t>c</m:t>
                  </m:r>
                </m:e>
                <m:sup>
                  <m:r>
                    <m:t>2</m:t>
                  </m:r>
                </m:sup>
              </m:sSup>
            </m:den>
          </m:f>
          <m:r>
            <m:t> </m:t>
          </m:r>
          <m:r>
            <m:rPr>
              <m:nor/>
              <m:sty m:val="p"/>
            </m:rPr>
            <m:t>(SI)</m:t>
          </m:r>
          <m:r>
            <m:rPr>
              <m:sty m:val="p"/>
            </m:rPr>
            <m:t>.</m:t>
          </m:r>
        </m:oMath>
      </m:oMathPara>
    </w:p>
    <w:p>
      <w:pPr>
        <w:pStyle w:val="FirstParagraph"/>
      </w:pPr>
      <w:r>
        <w:t xml:space="preserve">Die Relation beschreibt jeden Zustand als Momentaufnahme, nicht als Bewegungsgesetz</w:t>
      </w:r>
      <w:r>
        <w:t xml:space="preserve"> </w:t>
      </w:r>
      <w:r>
        <w:t xml:space="preserve">(Dok. 365). Eine ortsabhängige Masse im Gravitationspotential ist gleichwertig mit einer</w:t>
      </w:r>
      <w:r>
        <w:t xml:space="preserve"> </w:t>
      </w:r>
      <w:r>
        <w:t xml:space="preserve">ortsabhängigen Zeit; „Masse konstant, Raum gekrümmt“ und „Raum flach, Masse</w:t>
      </w:r>
      <w:r>
        <w:t xml:space="preserve"> </w:t>
      </w:r>
      <w:r>
        <w:t xml:space="preserve">veränderlich“ sind zwei Darstellungen desselben Sachverhalts (Dok. 078</w:t>
      </w:r>
      <w:r>
        <w:t xml:space="preserve"> </w:t>
      </w:r>
      <w:r>
        <w:rPr>
          <w:b/>
          <w:color w:val="1565C0"/>
        </w:rPr>
        <w:t xml:space="preserve">[K]</w:t>
      </w:r>
      <w:r>
        <w:t xml:space="preserve">). Auf dem</w:t>
      </w:r>
      <w:r>
        <w:t xml:space="preserve"> </w:t>
      </w:r>
      <w:r>
        <w:t xml:space="preserve">Träger gilt die Dualität modenweise exakt als Ortsrelation</w:t>
      </w:r>
      <w:r>
        <w:t xml:space="preserve"> </w:t>
      </w:r>
      <m:oMath>
        <m:sSub>
          <m:e>
            <m:r>
              <m:t>λ</m:t>
            </m:r>
          </m:e>
          <m:sub>
            <m:r>
              <m:t>4</m:t>
            </m:r>
          </m:sub>
        </m:sSub>
        <m:r>
          <m:rPr>
            <m:sty m:val="p"/>
          </m:rPr>
          <m:t>⋅</m:t>
        </m:r>
        <m:r>
          <m:t>m</m:t>
        </m:r>
        <m:r>
          <m:rPr>
            <m:sty m:val="p"/>
          </m:rPr>
          <m:t>=</m:t>
        </m:r>
        <m:r>
          <m:t>2</m:t>
        </m:r>
        <m:r>
          <m:t>π</m:t>
        </m:r>
      </m:oMath>
      <w:r>
        <w:t xml:space="preserve"> </w:t>
      </w:r>
      <w:r>
        <w:t xml:space="preserve">(Dok. 314</w:t>
      </w:r>
      <w:r>
        <w:t xml:space="preserve"> </w:t>
      </w:r>
      <w:r>
        <w:rPr>
          <w:b/>
          <w:color w:val="1565C0"/>
        </w:rPr>
        <w:t xml:space="preserve">[K]</w:t>
      </w:r>
      <w:r>
        <w:t xml:space="preserve">). Aus der Reziprozität folgt</w:t>
      </w:r>
      <w:r>
        <w:t xml:space="preserve"> </w:t>
      </w:r>
      <m:oMath>
        <m:r>
          <m:t>E</m:t>
        </m:r>
        <m:r>
          <m:rPr>
            <m:sty m:val="p"/>
          </m:rPr>
          <m:t>→</m:t>
        </m:r>
        <m:r>
          <m:rPr>
            <m:sty m:val="p"/>
          </m:rPr>
          <m:t>∞</m:t>
        </m:r>
        <m:r>
          <m:rPr>
            <m:sty m:val="p"/>
          </m:rPr>
          <m:t>⇔</m:t>
        </m:r>
        <m:r>
          <m:t>T</m:t>
        </m:r>
        <m:r>
          <m:rPr>
            <m:sty m:val="p"/>
          </m:rPr>
          <m:t>→</m:t>
        </m:r>
        <m:r>
          <m:t>0</m:t>
        </m:r>
      </m:oMath>
      <w:r>
        <w:t xml:space="preserve">; da die Zeit nach</w:t>
      </w:r>
      <w:r>
        <w:t xml:space="preserve"> </w:t>
      </w:r>
      <w:r>
        <w:t xml:space="preserve">unten durch</w:t>
      </w:r>
      <w:r>
        <w:t xml:space="preserve"> </w:t>
      </w:r>
      <m:oMath>
        <m:sSub>
          <m:e>
            <m:r>
              <m:t>T</m:t>
            </m:r>
          </m:e>
          <m:sub>
            <m:r>
              <m:t>0</m:t>
            </m:r>
          </m:sub>
        </m:sSub>
        <m:r>
          <m:rPr>
            <m:sty m:val="p"/>
          </m:rPr>
          <m:t>=</m:t>
        </m:r>
        <m:r>
          <m:t>ξ</m:t>
        </m:r>
        <m:r>
          <m:t> </m:t>
        </m:r>
        <m:sSub>
          <m:e>
            <m:r>
              <m:t>t</m:t>
            </m:r>
          </m:e>
          <m:sub>
            <m:r>
              <m:t>P</m:t>
            </m:r>
          </m:sub>
        </m:sSub>
      </m:oMath>
      <w:r>
        <w:t xml:space="preserve"> </w:t>
      </w:r>
      <w:r>
        <w:t xml:space="preserve">beschränkt ist, ist der Horizont ein Extremum und keine</w:t>
      </w:r>
      <w:r>
        <w:t xml:space="preserve"> </w:t>
      </w:r>
      <w:r>
        <w:t xml:space="preserve">Singularität (Dok. 306).</w:t>
      </w:r>
    </w:p>
    <w:bookmarkEnd w:id="27"/>
    <w:bookmarkStart w:id="28" w:name="der-parameter-xi"/>
    <w:p>
      <w:pPr>
        <w:pStyle w:val="Heading2"/>
      </w:pPr>
      <w:r>
        <w:rPr>
          <w:rStyle w:val="SectionNumber"/>
        </w:rPr>
        <w:t xml:space="preserve">2.3</w:t>
      </w:r>
      <w:r>
        <w:tab/>
      </w:r>
      <w:r>
        <w:t xml:space="preserve">Der Parameter</w:t>
      </w:r>
      <w:r>
        <w:t xml:space="preserve"> </w:t>
      </w:r>
      <m:oMath>
        <m:r>
          <m:t>ξ</m:t>
        </m:r>
      </m:oMath>
    </w:p>
    <w:p>
      <w:pPr>
        <w:pStyle w:val="BlockText"/>
      </w:pPr>
      <m:oMathPara>
        <m:oMathParaPr>
          <m:jc m:val="center"/>
        </m:oMathParaPr>
        <m:oMath>
          <m:r>
            <m:t>ξ</m:t>
          </m:r>
          <m:r>
            <m:rPr>
              <m:sty m:val="p"/>
            </m:rPr>
            <m:t>=</m:t>
          </m:r>
          <m:f>
            <m:fPr>
              <m:type m:val="bar"/>
            </m:fPr>
            <m:num>
              <m:r>
                <m:t>4</m:t>
              </m:r>
            </m:num>
            <m:den>
              <m:r>
                <m:t>30000</m:t>
              </m:r>
            </m:den>
          </m:f>
          <m:r>
            <m:rPr>
              <m:sty m:val="p"/>
            </m:rPr>
            <m:t>=</m:t>
          </m:r>
          <m:f>
            <m:fPr>
              <m:type m:val="bar"/>
            </m:fPr>
            <m:num>
              <m:r>
                <m:t>1</m:t>
              </m:r>
            </m:num>
            <m:den>
              <m:r>
                <m:t>7500</m:t>
              </m:r>
            </m:den>
          </m:f>
          <m:r>
            <m:rPr>
              <m:sty m:val="p"/>
            </m:rPr>
            <m:t>=</m:t>
          </m:r>
          <m:r>
            <m:t>1</m:t>
          </m:r>
          <m:r>
            <m:rPr>
              <m:nor/>
              <m:sty m:val="p"/>
            </m:rPr>
            <m:t>,</m:t>
          </m:r>
          <m:bar>
            <m:barPr>
              <m:pos m:val="top"/>
            </m:barPr>
            <m:e>
              <m:r>
                <m:t>3</m:t>
              </m:r>
            </m:e>
          </m:bar>
          <m:r>
            <m:rPr>
              <m:sty m:val="p"/>
            </m:rPr>
            <m:t>×</m:t>
          </m:r>
          <m:sSup>
            <m:e>
              <m:r>
                <m:t>10</m:t>
              </m:r>
            </m:e>
            <m:sup>
              <m:r>
                <m:rPr>
                  <m:sty m:val="p"/>
                </m:rPr>
                <m:t>−</m:t>
              </m:r>
              <m:r>
                <m:t>4</m:t>
              </m:r>
            </m:sup>
          </m:sSup>
          <m:r>
            <m:rPr>
              <m:sty m:val="p"/>
            </m:rPr>
            <m:t>.</m:t>
          </m:r>
        </m:oMath>
      </m:oMathPara>
    </w:p>
    <w:p>
      <w:pPr>
        <w:pStyle w:val="FirstParagraph"/>
      </w:pPr>
      <m:oMath>
        <m:r>
          <m:t>ξ</m:t>
        </m:r>
      </m:oMath>
      <w:r>
        <w:t xml:space="preserve"> </w:t>
      </w:r>
      <w:r>
        <w:t xml:space="preserve">ist der einzige dimensionslose Parameter. Er hat mehrere konsistente Lesarten, aber keine</w:t>
      </w:r>
      <w:r>
        <w:t xml:space="preserve"> </w:t>
      </w:r>
      <w:r>
        <w:t xml:space="preserve">erzeugt die Zahl ohne Eingang:</w:t>
      </w:r>
    </w:p>
    <w:p>
      <w:pPr>
        <w:numPr>
          <w:ilvl w:val="0"/>
          <w:numId w:val="1003"/>
        </w:numPr>
      </w:pPr>
      <w:r>
        <w:rPr>
          <w:bCs/>
          <w:b/>
        </w:rPr>
        <w:t xml:space="preserve">geometrisch</w:t>
      </w:r>
      <w:r>
        <w:t xml:space="preserve"> </w:t>
      </w:r>
      <w:r>
        <w:t xml:space="preserve">als Zahl 4 der Gitterrichtungen von</w:t>
      </w:r>
      <w:r>
        <w:t xml:space="preserve"> </w:t>
      </w:r>
      <m:oMath>
        <m:sSub>
          <m:e>
            <m:r>
              <m:t>D</m:t>
            </m:r>
          </m:e>
          <m:sub>
            <m:r>
              <m:t>4</m:t>
            </m:r>
          </m:sub>
        </m:sSub>
      </m:oMath>
      <w:r>
        <w:t xml:space="preserve"> </w:t>
      </w:r>
      <w:r>
        <w:t xml:space="preserve">über</w:t>
      </w:r>
      <w:r>
        <w:t xml:space="preserve"> </w:t>
      </w:r>
      <m:oMath>
        <m:r>
          <m:t>3</m:t>
        </m:r>
        <m:r>
          <m:rPr>
            <m:sty m:val="p"/>
          </m:rPr>
          <m:t>⋅</m:t>
        </m:r>
        <m:sSup>
          <m:e>
            <m:r>
              <m:t>10</m:t>
            </m:r>
          </m:e>
          <m:sup>
            <m:r>
              <m:t>4</m:t>
            </m:r>
          </m:sup>
        </m:sSup>
      </m:oMath>
      <w:r>
        <w:t xml:space="preserve"> </w:t>
      </w:r>
      <w:r>
        <w:t xml:space="preserve">(Dok. 004, 320);</w:t>
      </w:r>
    </w:p>
    <w:p>
      <w:pPr>
        <w:numPr>
          <w:ilvl w:val="0"/>
          <w:numId w:val="1003"/>
        </w:numPr>
      </w:pPr>
      <w:r>
        <w:rPr>
          <w:bCs/>
          <w:b/>
        </w:rPr>
        <w:t xml:space="preserve">als Galois-Zahl</w:t>
      </w:r>
      <w:r>
        <w:t xml:space="preserve"> </w:t>
      </w:r>
      <w:r>
        <w:t xml:space="preserve">über</w:t>
      </w:r>
    </w:p>
    <w:p>
      <w:pPr>
        <w:pStyle w:val="BodyText"/>
      </w:pPr>
      <m:oMathPara>
        <m:oMathParaPr>
          <m:jc m:val="center"/>
        </m:oMathParaPr>
        <m:oMath>
          <m:f>
            <m:fPr>
              <m:type m:val="bar"/>
            </m:fPr>
            <m:num>
              <m:sSup>
                <m:e>
                  <m:d>
                    <m:dPr>
                      <m:begChr m:val="("/>
                      <m:endChr m:val=")"/>
                      <m:sepChr m:val=""/>
                      <m:grow/>
                    </m:dPr>
                    <m:e>
                      <m:sSub>
                        <m:e>
                          <m:r>
                            <m:t>r</m:t>
                          </m:r>
                        </m:e>
                        <m:sub>
                          <m:r>
                            <m:t>μ</m:t>
                          </m:r>
                        </m:sub>
                      </m:sSub>
                      <m:r>
                        <m:rPr>
                          <m:sty m:val="p"/>
                        </m:rPr>
                        <m:t>/</m:t>
                      </m:r>
                      <m:sSub>
                        <m:e>
                          <m:r>
                            <m:t>r</m:t>
                          </m:r>
                        </m:e>
                        <m:sub>
                          <m:r>
                            <m:t>e</m:t>
                          </m:r>
                        </m:sub>
                      </m:sSub>
                    </m:e>
                  </m:d>
                </m:e>
                <m:sup>
                  <m:r>
                    <m:t>2</m:t>
                  </m:r>
                </m:sup>
              </m:sSup>
            </m:num>
            <m:den>
              <m:r>
                <m:t>ξ</m:t>
              </m:r>
            </m:den>
          </m:f>
          <m:r>
            <m:rPr>
              <m:sty m:val="p"/>
            </m:rPr>
            <m:t>=</m:t>
          </m:r>
          <m:sSup>
            <m:e>
              <m:d>
                <m:dPr>
                  <m:begChr m:val="|"/>
                  <m:endChr m:val="|"/>
                  <m:sepChr m:val=""/>
                  <m:grow/>
                </m:dPr>
                <m:e>
                  <m:r>
                    <m:rPr>
                      <m:sty m:val="p"/>
                    </m:rPr>
                    <m:t>G</m:t>
                  </m:r>
                  <m:r>
                    <m:rPr>
                      <m:sty m:val="p"/>
                    </m:rPr>
                    <m:t>F</m:t>
                  </m:r>
                  <m:sSup>
                    <m:e>
                      <m:d>
                        <m:dPr>
                          <m:begChr m:val="("/>
                          <m:endChr m:val=")"/>
                          <m:sepChr m:val=""/>
                          <m:grow/>
                        </m:dPr>
                        <m:e>
                          <m:r>
                            <m:t>9</m:t>
                          </m:r>
                        </m:e>
                      </m:d>
                    </m:e>
                    <m:sup>
                      <m:r>
                        <m:rPr>
                          <m:sty m:val="p"/>
                        </m:rPr>
                        <m:t>*</m:t>
                      </m:r>
                    </m:sup>
                  </m:sSup>
                </m:e>
              </m:d>
            </m:e>
            <m:sup>
              <m:r>
                <m:t>2</m:t>
              </m:r>
            </m:sup>
          </m:sSup>
          <m:r>
            <m:rPr>
              <m:sty m:val="p"/>
            </m:rPr>
            <m:t>⋅</m:t>
          </m:r>
          <m:sSup>
            <m:e>
              <m:r>
                <m:t>5</m:t>
              </m:r>
            </m:e>
            <m:sup>
              <m:r>
                <m:t>2</m:t>
              </m:r>
            </m:sup>
          </m:sSup>
          <m:r>
            <m:rPr>
              <m:sty m:val="p"/>
            </m:rPr>
            <m:t>⋅</m:t>
          </m:r>
          <m:d>
            <m:dPr>
              <m:begChr m:val="|"/>
              <m:endChr m:val="|"/>
              <m:sepChr m:val=""/>
              <m:grow/>
            </m:dPr>
            <m:e>
              <m:r>
                <m:rPr>
                  <m:sty m:val="p"/>
                </m:rPr>
                <m:t>G</m:t>
              </m:r>
              <m:r>
                <m:rPr>
                  <m:sty m:val="p"/>
                </m:rPr>
                <m:t>F</m:t>
              </m:r>
              <m:d>
                <m:dPr>
                  <m:begChr m:val="("/>
                  <m:endChr m:val=")"/>
                  <m:sepChr m:val=""/>
                  <m:grow/>
                </m:dPr>
                <m:e>
                  <m:r>
                    <m:t>27</m:t>
                  </m:r>
                </m:e>
              </m:d>
            </m:e>
          </m:d>
          <m:r>
            <m:rPr>
              <m:sty m:val="p"/>
            </m:rPr>
            <m:t>=</m:t>
          </m:r>
          <m:sSup>
            <m:e>
              <m:r>
                <m:t>8</m:t>
              </m:r>
            </m:e>
            <m:sup>
              <m:r>
                <m:t>2</m:t>
              </m:r>
            </m:sup>
          </m:sSup>
          <m:r>
            <m:rPr>
              <m:sty m:val="p"/>
            </m:rPr>
            <m:t>⋅</m:t>
          </m:r>
          <m:r>
            <m:t>25</m:t>
          </m:r>
          <m:r>
            <m:rPr>
              <m:sty m:val="p"/>
            </m:rPr>
            <m:t>⋅</m:t>
          </m:r>
          <m:r>
            <m:t>27</m:t>
          </m:r>
          <m:r>
            <m:rPr>
              <m:sty m:val="p"/>
            </m:rPr>
            <m:t>=</m:t>
          </m:r>
          <m:r>
            <m:t>43200</m:t>
          </m:r>
        </m:oMath>
      </m:oMathPara>
    </w:p>
    <w:p>
      <w:pPr>
        <w:numPr>
          <w:ilvl w:val="0"/>
          <w:numId w:val="1000"/>
        </w:numPr>
      </w:pPr>
      <w:r>
        <w:t xml:space="preserve">(Dok. 336, 338), was arithmetisch exakt ist</w:t>
      </w:r>
      <w:r>
        <w:t xml:space="preserve"> </w:t>
      </w:r>
      <w:r>
        <w:rPr>
          <w:b/>
          <w:color w:val="007F00"/>
        </w:rPr>
        <w:t xml:space="preserve">[B]</w:t>
      </w:r>
      <w:r>
        <w:t xml:space="preserve">, aber an den gesetzten Vorfaktoren</w:t>
      </w:r>
      <w:r>
        <w:t xml:space="preserve"> </w:t>
      </w:r>
      <m:oMath>
        <m:sSub>
          <m:e>
            <m:r>
              <m:t>r</m:t>
            </m:r>
          </m:e>
          <m:sub>
            <m:r>
              <m:t>i</m:t>
            </m:r>
          </m:sub>
        </m:sSub>
      </m:oMath>
      <w:r>
        <w:t xml:space="preserve"> </w:t>
      </w:r>
      <w:r>
        <w:t xml:space="preserve">hängt;</w:t>
      </w:r>
    </w:p>
    <w:p>
      <w:pPr>
        <w:numPr>
          <w:ilvl w:val="0"/>
          <w:numId w:val="1003"/>
        </w:numPr>
      </w:pPr>
      <w:r>
        <w:rPr>
          <w:bCs/>
          <w:b/>
        </w:rPr>
        <w:t xml:space="preserve">spektral</w:t>
      </w:r>
      <w:r>
        <w:t xml:space="preserve"> </w:t>
      </w:r>
      <w:r>
        <w:t xml:space="preserve">als kleinster Eigenwert des</w:t>
      </w:r>
      <w:r>
        <w:t xml:space="preserve"> </w:t>
      </w:r>
      <m:oMath>
        <m:sSub>
          <m:e>
            <m:r>
              <m:t>D</m:t>
            </m:r>
          </m:e>
          <m:sub>
            <m:r>
              <m:t>4</m:t>
            </m:r>
          </m:sub>
        </m:sSub>
      </m:oMath>
      <w:r>
        <w:t xml:space="preserve">-Teiloperators,</w:t>
      </w:r>
      <w:r>
        <w:t xml:space="preserve"> </w:t>
      </w:r>
      <m:oMath>
        <m:r>
          <m:t>ξ</m:t>
        </m:r>
        <m:r>
          <m:rPr>
            <m:sty m:val="p"/>
          </m:rPr>
          <m:t>=</m:t>
        </m:r>
        <m:sSub>
          <m:e>
            <m:r>
              <m:t>λ</m:t>
            </m:r>
          </m:e>
          <m:sub>
            <m:r>
              <m:rPr>
                <m:sty m:val="p"/>
              </m:rPr>
              <m:t>min</m:t>
            </m:r>
          </m:sub>
        </m:sSub>
        <m:d>
          <m:dPr>
            <m:begChr m:val="("/>
            <m:endChr m:val=")"/>
            <m:sepChr m:val=""/>
            <m:grow/>
          </m:dPr>
          <m:e>
            <m:sSub>
              <m:e>
                <m:acc>
                  <m:accPr>
                    <m:chr m:val="̂"/>
                  </m:accPr>
                  <m:e>
                    <m:r>
                      <m:t>F</m:t>
                    </m:r>
                  </m:e>
                </m:acc>
              </m:e>
              <m:sub>
                <m:sSub>
                  <m:e>
                    <m:r>
                      <m:t>D</m:t>
                    </m:r>
                  </m:e>
                  <m:sub>
                    <m:r>
                      <m:t>4</m:t>
                    </m:r>
                  </m:sub>
                </m:sSub>
              </m:sub>
            </m:sSub>
          </m:e>
        </m:d>
      </m:oMath>
      <w:r>
        <w:t xml:space="preserve"> </w:t>
      </w:r>
      <w:r>
        <w:t xml:space="preserve">(Dok. 322, 327), der wohldefiniert ist, sofern der</w:t>
      </w:r>
      <w:r>
        <w:t xml:space="preserve"> </w:t>
      </w:r>
      <m:oMath>
        <m:sSub>
          <m:e>
            <m:r>
              <m:t>D</m:t>
            </m:r>
          </m:e>
          <m:sub>
            <m:r>
              <m:t>4</m:t>
            </m:r>
          </m:sub>
        </m:sSub>
      </m:oMath>
      <w:r>
        <w:t xml:space="preserve">-Sektor im</w:t>
      </w:r>
      <w:r>
        <w:t xml:space="preserve"> </w:t>
      </w:r>
      <m:oMath>
        <m:sSub>
          <m:e>
            <m:r>
              <m:rPr>
                <m:sty m:val="p"/>
                <m:scr m:val="double-struck"/>
              </m:rPr>
              <m:t>Z</m:t>
            </m:r>
          </m:e>
          <m:sub>
            <m:r>
              <m:t>3</m:t>
            </m:r>
          </m:sub>
        </m:sSub>
      </m:oMath>
      <w:r>
        <w:t xml:space="preserve">-invarianten Sektor liegt</w:t>
      </w:r>
      <w:r>
        <w:t xml:space="preserve"> </w:t>
      </w:r>
      <w:r>
        <w:rPr>
          <w:b/>
          <w:color w:val="007F00"/>
        </w:rPr>
        <w:t xml:space="preserve">[B]</w:t>
      </w:r>
      <w:r>
        <w:t xml:space="preserve">, dessen Wert aber eingesetzt und</w:t>
      </w:r>
      <w:r>
        <w:t xml:space="preserve"> </w:t>
      </w:r>
      <w:r>
        <w:t xml:space="preserve">nicht hergeleitet ist.</w:t>
      </w:r>
    </w:p>
    <w:p>
      <w:pPr>
        <w:pStyle w:val="FirstParagraph"/>
      </w:pPr>
      <w:r>
        <w:t xml:space="preserve">Insgesamt ist</w:t>
      </w:r>
      <w:r>
        <w:t xml:space="preserve"> </w:t>
      </w:r>
      <m:oMath>
        <m:r>
          <m:t>ξ</m:t>
        </m:r>
      </m:oMath>
      <w:r>
        <w:t xml:space="preserve"> </w:t>
      </w:r>
      <w:r>
        <w:t xml:space="preserve">eine</w:t>
      </w:r>
      <w:r>
        <w:t xml:space="preserve"> </w:t>
      </w:r>
      <w:r>
        <w:t xml:space="preserve">motivierte Setzung</w:t>
      </w:r>
      <w:r>
        <w:t xml:space="preserve"> </w:t>
      </w:r>
      <w:r>
        <w:rPr>
          <w:b/>
          <w:color w:val="E65100"/>
        </w:rPr>
        <w:t xml:space="preserve">[S]</w:t>
      </w:r>
      <w:r>
        <w:t xml:space="preserve">: „Vollständig frei ist</w:t>
      </w:r>
      <w:r>
        <w:t xml:space="preserve"> </w:t>
      </w:r>
      <m:oMath>
        <m:r>
          <m:t>ξ</m:t>
        </m:r>
      </m:oMath>
      <w:r>
        <w:t xml:space="preserve"> </w:t>
      </w:r>
      <w:r>
        <w:t xml:space="preserve">damit nicht; vollständig hergeleitet noch</w:t>
      </w:r>
      <w:r>
        <w:t xml:space="preserve"> </w:t>
      </w:r>
      <w:r>
        <w:t xml:space="preserve">nicht.“ (Dok. 365).</w:t>
      </w:r>
    </w:p>
    <w:p>
      <w:pPr>
        <w:pStyle w:val="BlockText"/>
      </w:pPr>
      <w:r>
        <w:rPr>
          <w:bCs/>
          <w:b/>
        </w:rPr>
        <w:t xml:space="preserve">Prüfung über die Higgs-Geometrie</w:t>
      </w:r>
    </w:p>
    <w:p>
      <w:pPr>
        <w:pStyle w:val="BlockText"/>
      </w:pPr>
      <w:r>
        <w:t xml:space="preserve">Als Prüfung dient die Higgs-Geometrie, und auch sie ist ein reines Verhältnis: Mit der</w:t>
      </w:r>
      <w:r>
        <w:t xml:space="preserve"> </w:t>
      </w:r>
      <w:r>
        <w:t xml:space="preserve">Selbstkopplung</w:t>
      </w:r>
      <w:r>
        <w:t xml:space="preserve"> </w:t>
      </w:r>
      <m:oMath>
        <m:sSub>
          <m:e>
            <m:r>
              <m:t>λ</m:t>
            </m:r>
          </m:e>
          <m:sub>
            <m:r>
              <m:t>h</m:t>
            </m:r>
          </m:sub>
        </m:sSub>
        <m:r>
          <m:rPr>
            <m:sty m:val="p"/>
          </m:rPr>
          <m:t>=</m:t>
        </m:r>
        <m:sSubSup>
          <m:e>
            <m:r>
              <m:t>m</m:t>
            </m:r>
          </m:e>
          <m:sub>
            <m:r>
              <m:t>h</m:t>
            </m:r>
          </m:sub>
          <m:sup>
            <m:r>
              <m:t>2</m:t>
            </m:r>
          </m:sup>
        </m:sSubSup>
        <m:r>
          <m:rPr>
            <m:sty m:val="p"/>
          </m:rPr>
          <m:t>/</m:t>
        </m:r>
        <m:d>
          <m:dPr>
            <m:begChr m:val="("/>
            <m:endChr m:val=")"/>
            <m:sepChr m:val=""/>
            <m:grow/>
          </m:dPr>
          <m:e>
            <m:r>
              <m:t>2</m:t>
            </m:r>
            <m:sSup>
              <m:e>
                <m:r>
                  <m:t>v</m:t>
                </m:r>
              </m:e>
              <m:sup>
                <m:r>
                  <m:t>2</m:t>
                </m:r>
              </m:sup>
            </m:sSup>
          </m:e>
        </m:d>
        <m:r>
          <m:rPr>
            <m:sty m:val="p"/>
          </m:rPr>
          <m:t>=</m:t>
        </m:r>
        <m:r>
          <m:t>0</m:t>
        </m:r>
        <m:r>
          <m:rPr>
            <m:nor/>
            <m:sty m:val="p"/>
          </m:rPr>
          <m:t>,</m:t>
        </m:r>
        <m:r>
          <m:t>129</m:t>
        </m:r>
      </m:oMath>
      <w:r>
        <w:t xml:space="preserve"> </w:t>
      </w:r>
      <w:r>
        <w:t xml:space="preserve">ist</w:t>
      </w:r>
      <w:r>
        <w:t xml:space="preserve"> </w:t>
      </w:r>
      <m:oMath>
        <m:sSub>
          <m:e>
            <m:r>
              <m:t>ξ</m:t>
            </m:r>
          </m:e>
          <m:sub>
            <m:r>
              <m:rPr>
                <m:nor/>
                <m:sty m:val="p"/>
              </m:rPr>
              <m:t>EFT</m:t>
            </m:r>
          </m:sub>
        </m:sSub>
        <m:r>
          <m:rPr>
            <m:sty m:val="p"/>
          </m:rPr>
          <m:t>=</m:t>
        </m:r>
        <m:sSubSup>
          <m:e>
            <m:r>
              <m:t>λ</m:t>
            </m:r>
          </m:e>
          <m:sub>
            <m:r>
              <m:t>h</m:t>
            </m:r>
          </m:sub>
          <m:sup>
            <m:r>
              <m:t>2</m:t>
            </m:r>
          </m:sup>
        </m:sSubSup>
        <m:sSup>
          <m:e>
            <m:r>
              <m:t>v</m:t>
            </m:r>
          </m:e>
          <m:sup>
            <m:r>
              <m:t>2</m:t>
            </m:r>
          </m:sup>
        </m:sSup>
        <m:r>
          <m:rPr>
            <m:sty m:val="p"/>
          </m:rPr>
          <m:t>/</m:t>
        </m:r>
        <m:d>
          <m:dPr>
            <m:begChr m:val="("/>
            <m:endChr m:val=")"/>
            <m:sepChr m:val=""/>
            <m:grow/>
          </m:dPr>
          <m:e>
            <m:r>
              <m:t>16</m:t>
            </m:r>
            <m:sSup>
              <m:e>
                <m:r>
                  <m:t>π</m:t>
                </m:r>
              </m:e>
              <m:sup>
                <m:r>
                  <m:t>3</m:t>
                </m:r>
              </m:sup>
            </m:sSup>
            <m:sSubSup>
              <m:e>
                <m:r>
                  <m:t>m</m:t>
                </m:r>
              </m:e>
              <m:sub>
                <m:r>
                  <m:t>h</m:t>
                </m:r>
              </m:sub>
              <m:sup>
                <m:r>
                  <m:t>2</m:t>
                </m:r>
              </m:sup>
            </m:sSubSup>
          </m:e>
        </m:d>
        <m:r>
          <m:rPr>
            <m:sty m:val="p"/>
          </m:rPr>
          <m:t>=</m:t>
        </m:r>
        <m:sSubSup>
          <m:e>
            <m:r>
              <m:t>m</m:t>
            </m:r>
          </m:e>
          <m:sub>
            <m:r>
              <m:t>h</m:t>
            </m:r>
          </m:sub>
          <m:sup>
            <m:r>
              <m:t>2</m:t>
            </m:r>
          </m:sup>
        </m:sSubSup>
        <m:r>
          <m:rPr>
            <m:sty m:val="p"/>
          </m:rPr>
          <m:t>/</m:t>
        </m:r>
        <m:d>
          <m:dPr>
            <m:begChr m:val="("/>
            <m:endChr m:val=")"/>
            <m:sepChr m:val=""/>
            <m:grow/>
          </m:dPr>
          <m:e>
            <m:r>
              <m:t>64</m:t>
            </m:r>
            <m:sSup>
              <m:e>
                <m:r>
                  <m:t>π</m:t>
                </m:r>
              </m:e>
              <m:sup>
                <m:r>
                  <m:t>3</m:t>
                </m:r>
              </m:sup>
            </m:sSup>
            <m:sSup>
              <m:e>
                <m:r>
                  <m:t>v</m:t>
                </m:r>
              </m:e>
              <m:sup>
                <m:r>
                  <m:t>2</m:t>
                </m:r>
              </m:sup>
            </m:sSup>
          </m:e>
        </m:d>
        <m:r>
          <m:rPr>
            <m:sty m:val="p"/>
          </m:rPr>
          <m:t>=</m:t>
        </m:r>
        <m:r>
          <m:t>1</m:t>
        </m:r>
        <m:r>
          <m:rPr>
            <m:nor/>
            <m:sty m:val="p"/>
          </m:rPr>
          <m:t>,</m:t>
        </m:r>
        <m:r>
          <m:t>30</m:t>
        </m:r>
        <m:r>
          <m:rPr>
            <m:sty m:val="p"/>
          </m:rPr>
          <m:t>×</m:t>
        </m:r>
        <m:sSup>
          <m:e>
            <m:r>
              <m:t>10</m:t>
            </m:r>
          </m:e>
          <m:sup>
            <m:r>
              <m:rPr>
                <m:sty m:val="p"/>
              </m:rPr>
              <m:t>−</m:t>
            </m:r>
            <m:r>
              <m:t>4</m:t>
            </m:r>
          </m:sup>
        </m:sSup>
      </m:oMath>
      <w:r>
        <w:t xml:space="preserve">; der</w:t>
      </w:r>
      <w:r>
        <w:t xml:space="preserve"> </w:t>
      </w:r>
      <w:r>
        <w:t xml:space="preserve">Ausdruck hängt nur von</w:t>
      </w:r>
      <w:r>
        <w:t xml:space="preserve"> </w:t>
      </w:r>
      <m:oMath>
        <m:sSub>
          <m:e>
            <m:r>
              <m:t>m</m:t>
            </m:r>
          </m:e>
          <m:sub>
            <m:r>
              <m:t>h</m:t>
            </m:r>
          </m:sub>
        </m:sSub>
        <m:r>
          <m:rPr>
            <m:sty m:val="p"/>
          </m:rPr>
          <m:t>/</m:t>
        </m:r>
        <m:r>
          <m:t>v</m:t>
        </m:r>
      </m:oMath>
      <w:r>
        <w:t xml:space="preserve"> </w:t>
      </w:r>
      <w:r>
        <w:t xml:space="preserve">ab und liegt rund</w:t>
      </w:r>
      <w:r>
        <w:t xml:space="preserve"> </w:t>
      </w:r>
      <m:oMath>
        <m:r>
          <m:t>2</m:t>
        </m:r>
        <m:r>
          <m:rPr>
            <m:nor/>
            <m:sty m:val="p"/>
          </m:rPr>
          <m:t>,</m:t>
        </m:r>
        <m:r>
          <m:t>3</m:t>
        </m:r>
        <m:r>
          <m:t> </m:t>
        </m:r>
        <m:r>
          <m:rPr>
            <m:sty m:val="p"/>
          </m:rPr>
          <m:t>%</m:t>
        </m:r>
      </m:oMath>
      <w:r>
        <w:t xml:space="preserve"> </w:t>
      </w:r>
      <w:r>
        <w:t xml:space="preserve">unter</w:t>
      </w:r>
      <w:r>
        <w:t xml:space="preserve"> </w:t>
      </w:r>
      <m:oMath>
        <m:r>
          <m:t>4</m:t>
        </m:r>
        <m:r>
          <m:rPr>
            <m:sty m:val="p"/>
          </m:rPr>
          <m:t>/</m:t>
        </m:r>
        <m:r>
          <m:t>30000</m:t>
        </m:r>
      </m:oMath>
      <w:r>
        <w:t xml:space="preserve"> </w:t>
      </w:r>
      <w:r>
        <w:t xml:space="preserve">(PDG 2024; je nach</w:t>
      </w:r>
      <w:r>
        <w:t xml:space="preserve"> </w:t>
      </w:r>
      <w:r>
        <w:t xml:space="preserve">Rundung</w:t>
      </w:r>
      <w:r>
        <w:t xml:space="preserve"> </w:t>
      </w:r>
      <m:oMath>
        <m:r>
          <m:t>2</m:t>
        </m:r>
        <m:r>
          <m:rPr>
            <m:nor/>
            <m:sty m:val="p"/>
          </m:rPr>
          <m:t>,</m:t>
        </m:r>
        <m:r>
          <m:t>2</m:t>
        </m:r>
      </m:oMath>
      <w:r>
        <w:t xml:space="preserve">–</w:t>
      </w:r>
      <m:oMath>
        <m:r>
          <m:t>2</m:t>
        </m:r>
        <m:r>
          <m:rPr>
            <m:nor/>
            <m:sty m:val="p"/>
          </m:rPr>
          <m:t>,</m:t>
        </m:r>
        <m:r>
          <m:t>6</m:t>
        </m:r>
        <m:r>
          <m:t> </m:t>
        </m:r>
        <m:r>
          <m:rPr>
            <m:sty m:val="p"/>
          </m:rPr>
          <m:t>%</m:t>
        </m:r>
      </m:oMath>
      <w:r>
        <w:t xml:space="preserve">; Dok. 354, A190, 385)</w:t>
      </w:r>
      <w:r>
        <w:t xml:space="preserve"> </w:t>
      </w:r>
      <w:r>
        <w:rPr>
          <w:b/>
          <w:color w:val="1565C0"/>
        </w:rPr>
        <w:t xml:space="preserve">[K]</w:t>
      </w:r>
      <w:r>
        <w:t xml:space="preserve">; die Abweichung ist strukturell gedeutet</w:t>
      </w:r>
      <w:r>
        <w:t xml:space="preserve"> </w:t>
      </w:r>
      <w:r>
        <w:rPr>
          <w:b/>
          <w:color w:val="E65100"/>
        </w:rPr>
        <w:t xml:space="preserve">[S]</w:t>
      </w:r>
      <w:r>
        <w:t xml:space="preserve"> </w:t>
      </w:r>
      <w:r>
        <w:t xml:space="preserve">(R59). Das ist eine Konsistenzprüfung auf wenige Prozent, keine exakte Herleitung. Der Weg</w:t>
      </w:r>
      <w:r>
        <w:t xml:space="preserve"> </w:t>
      </w:r>
      <w:r>
        <w:t xml:space="preserve">geht auf die ursprüngliche Vakuumformel von 2025 mit</w:t>
      </w:r>
      <w:r>
        <w:t xml:space="preserve"> </w:t>
      </w:r>
      <m:oMath>
        <m:sSub>
          <m:e>
            <m:r>
              <m:t>ε</m:t>
            </m:r>
          </m:e>
          <m:sub>
            <m:r>
              <m:t>0</m:t>
            </m:r>
          </m:sub>
        </m:sSub>
      </m:oMath>
      <w:r>
        <w:t xml:space="preserve"> </w:t>
      </w:r>
      <w:r>
        <w:t xml:space="preserve">zurück; ausgeschrieben ist sie</w:t>
      </w:r>
      <w:r>
        <w:t xml:space="preserve"> </w:t>
      </w:r>
      <m:oMath>
        <m:sSub>
          <m:e>
            <m:r>
              <m:t>ξ</m:t>
            </m:r>
          </m:e>
          <m:sub>
            <m:r>
              <m:rPr>
                <m:nor/>
                <m:sty m:val="p"/>
              </m:rPr>
              <m:t>EFT</m:t>
            </m:r>
          </m:sub>
        </m:sSub>
        <m:r>
          <m:rPr>
            <m:sty m:val="p"/>
          </m:rPr>
          <m:t>⋅</m:t>
        </m:r>
        <m:r>
          <m:t>α</m:t>
        </m:r>
      </m:oMath>
      <w:r>
        <w:t xml:space="preserve"> </w:t>
      </w:r>
      <w:r>
        <w:t xml:space="preserve">und mit</w:t>
      </w:r>
      <w:r>
        <w:t xml:space="preserve"> </w:t>
      </w:r>
      <m:oMath>
        <m:r>
          <m:t>α</m:t>
        </m:r>
        <m:r>
          <m:rPr>
            <m:sty m:val="p"/>
          </m:rPr>
          <m:t>=</m:t>
        </m:r>
        <m:r>
          <m:t>1</m:t>
        </m:r>
      </m:oMath>
      <w:r>
        <w:t xml:space="preserve"> </w:t>
      </w:r>
      <w:r>
        <w:t xml:space="preserve">derselbe Ausdruck (Dok. 385)</w:t>
      </w:r>
      <w:r>
        <w:t xml:space="preserve"> </w:t>
      </w:r>
      <w:r>
        <w:rPr>
          <w:b/>
          <w:color w:val="007F00"/>
        </w:rPr>
        <w:t xml:space="preserve">[B]</w:t>
      </w:r>
      <w:r>
        <w:t xml:space="preserve">.</w:t>
      </w:r>
    </w:p>
    <w:bookmarkEnd w:id="28"/>
    <w:bookmarkStart w:id="29" w:name="skalen-als-verhältnisse"/>
    <w:p>
      <w:pPr>
        <w:pStyle w:val="Heading2"/>
      </w:pPr>
      <w:r>
        <w:rPr>
          <w:rStyle w:val="SectionNumber"/>
        </w:rPr>
        <w:t xml:space="preserve">2.4</w:t>
      </w:r>
      <w:r>
        <w:tab/>
      </w:r>
      <w:r>
        <w:t xml:space="preserve">Skalen als Verhältnisse</w:t>
      </w:r>
    </w:p>
    <w:p>
      <w:pPr>
        <w:pStyle w:val="FirstParagraph"/>
      </w:pPr>
      <w:r>
        <w:t xml:space="preserve">Alle Skalen der Theorie stehen in festen Verhältnissen zueinander. Minimallänge, minimale Zeit und</w:t>
      </w:r>
      <w:r>
        <w:t xml:space="preserve"> </w:t>
      </w:r>
      <w:r>
        <w:t xml:space="preserve">maximale Energie verhalten sich zu den Planck-Größen wie</w:t>
      </w:r>
    </w:p>
    <w:p>
      <w:pPr>
        <w:pStyle w:val="BlockText"/>
      </w:pPr>
      <m:oMathPara>
        <m:oMathParaPr>
          <m:jc m:val="center"/>
        </m:oMathParaPr>
        <m:oMath>
          <m:f>
            <m:fPr>
              <m:type m:val="bar"/>
            </m:fPr>
            <m:num>
              <m:sSub>
                <m:e>
                  <m:r>
                    <m:t>L</m:t>
                  </m:r>
                </m:e>
                <m:sub>
                  <m:r>
                    <m:t>0</m:t>
                  </m:r>
                </m:sub>
              </m:sSub>
            </m:num>
            <m:den>
              <m:sSub>
                <m:e>
                  <m:r>
                    <m:rPr>
                      <m:sty m:val="p"/>
                    </m:rPr>
                    <m:t>ℓ</m:t>
                  </m:r>
                </m:e>
                <m:sub>
                  <m:r>
                    <m:t>P</m:t>
                  </m:r>
                </m:sub>
              </m:sSub>
            </m:den>
          </m:f>
          <m:r>
            <m:rPr>
              <m:sty m:val="p"/>
            </m:rPr>
            <m:t>=</m:t>
          </m:r>
          <m:f>
            <m:fPr>
              <m:type m:val="bar"/>
            </m:fPr>
            <m:num>
              <m:sSub>
                <m:e>
                  <m:r>
                    <m:t>T</m:t>
                  </m:r>
                </m:e>
                <m:sub>
                  <m:r>
                    <m:t>0</m:t>
                  </m:r>
                </m:sub>
              </m:sSub>
            </m:num>
            <m:den>
              <m:sSub>
                <m:e>
                  <m:r>
                    <m:t>t</m:t>
                  </m:r>
                </m:e>
                <m:sub>
                  <m:r>
                    <m:t>P</m:t>
                  </m:r>
                </m:sub>
              </m:sSub>
            </m:den>
          </m:f>
          <m:r>
            <m:rPr>
              <m:sty m:val="p"/>
            </m:rPr>
            <m:t>=</m:t>
          </m:r>
          <m:r>
            <m:t>ξ</m:t>
          </m:r>
          <m:r>
            <m:rPr>
              <m:sty m:val="p"/>
            </m:rPr>
            <m:t>,</m:t>
          </m:r>
          <m:r>
            <m:t>  </m:t>
          </m:r>
          <m:f>
            <m:fPr>
              <m:type m:val="bar"/>
            </m:fPr>
            <m:num>
              <m:sSub>
                <m:e>
                  <m:r>
                    <m:t>E</m:t>
                  </m:r>
                </m:e>
                <m:sub>
                  <m:r>
                    <m:rPr>
                      <m:sty m:val="p"/>
                    </m:rPr>
                    <m:t>max</m:t>
                  </m:r>
                </m:sub>
              </m:sSub>
            </m:num>
            <m:den>
              <m:sSub>
                <m:e>
                  <m:r>
                    <m:t>E</m:t>
                  </m:r>
                </m:e>
                <m:sub>
                  <m:r>
                    <m:t>P</m:t>
                  </m:r>
                </m:sub>
              </m:sSub>
            </m:den>
          </m:f>
          <m:r>
            <m:rPr>
              <m:sty m:val="p"/>
            </m:rPr>
            <m:t>=</m:t>
          </m:r>
          <m:f>
            <m:fPr>
              <m:type m:val="bar"/>
            </m:fPr>
            <m:num>
              <m:r>
                <m:t>1</m:t>
              </m:r>
            </m:num>
            <m:den>
              <m:r>
                <m:t>ξ</m:t>
              </m:r>
            </m:den>
          </m:f>
          <m:r>
            <m:rPr>
              <m:sty m:val="p"/>
            </m:rPr>
            <m:t>=</m:t>
          </m:r>
          <m:r>
            <m:t>7500</m:t>
          </m:r>
          <m:r>
            <m:rPr>
              <m:sty m:val="p"/>
            </m:rPr>
            <m:t>.</m:t>
          </m:r>
        </m:oMath>
      </m:oMathPara>
    </w:p>
    <w:p>
      <w:pPr>
        <w:pStyle w:val="FirstParagraph"/>
      </w:pPr>
      <w:r>
        <w:t xml:space="preserve">Der Exponent 1 ist hergeleitet</w:t>
      </w:r>
      <w:r>
        <w:t xml:space="preserve"> </w:t>
      </w:r>
      <w:r>
        <w:rPr>
          <w:b/>
          <w:color w:val="007F00"/>
        </w:rPr>
        <w:t xml:space="preserve">[B]</w:t>
      </w:r>
      <w:r>
        <w:t xml:space="preserve"> </w:t>
      </w:r>
      <w:r>
        <w:t xml:space="preserve">(R90):</w:t>
      </w:r>
      <w:r>
        <w:t xml:space="preserve"> </w:t>
      </w:r>
      <m:oMath>
        <m:sSub>
          <m:e>
            <m:r>
              <m:t>L</m:t>
            </m:r>
          </m:e>
          <m:sub>
            <m:r>
              <m:t>0</m:t>
            </m:r>
          </m:sub>
        </m:sSub>
      </m:oMath>
      <w:r>
        <w:t xml:space="preserve"> </w:t>
      </w:r>
      <w:r>
        <w:t xml:space="preserve">ist die Compton-Reichweite des</w:t>
      </w:r>
      <w:r>
        <w:t xml:space="preserve"> </w:t>
      </w:r>
      <w:r>
        <w:t xml:space="preserve">Zeitfeld-Mediators mit Masse</w:t>
      </w:r>
      <w:r>
        <w:t xml:space="preserve"> </w:t>
      </w:r>
      <m:oMath>
        <m:sSub>
          <m:e>
            <m:r>
              <m:t>m</m:t>
            </m:r>
          </m:e>
          <m:sub>
            <m:r>
              <m:t>T</m:t>
            </m:r>
          </m:sub>
        </m:sSub>
        <m:r>
          <m:rPr>
            <m:sty m:val="p"/>
          </m:rPr>
          <m:t>=</m:t>
        </m:r>
        <m:sSub>
          <m:e>
            <m:r>
              <m:t>M</m:t>
            </m:r>
          </m:e>
          <m:sub>
            <m:r>
              <m:rPr>
                <m:nor/>
                <m:sty m:val="p"/>
              </m:rPr>
              <m:t>Basis</m:t>
            </m:r>
          </m:sub>
        </m:sSub>
        <m:r>
          <m:rPr>
            <m:sty m:val="p"/>
          </m:rPr>
          <m:t>/</m:t>
        </m:r>
        <m:r>
          <m:t>ξ</m:t>
        </m:r>
      </m:oMath>
      <w:r>
        <w:t xml:space="preserve">; die Wahl</w:t>
      </w:r>
      <w:r>
        <w:t xml:space="preserve"> </w:t>
      </w:r>
      <m:oMath>
        <m:sSub>
          <m:e>
            <m:r>
              <m:t>M</m:t>
            </m:r>
          </m:e>
          <m:sub>
            <m:r>
              <m:rPr>
                <m:nor/>
                <m:sty m:val="p"/>
              </m:rPr>
              <m:t>Basis</m:t>
            </m:r>
          </m:sub>
        </m:sSub>
        <m:r>
          <m:rPr>
            <m:sty m:val="p"/>
          </m:rPr>
          <m:t>=</m:t>
        </m:r>
        <m:sSub>
          <m:e>
            <m:r>
              <m:t>m</m:t>
            </m:r>
          </m:e>
          <m:sub>
            <m:r>
              <m:t>P</m:t>
            </m:r>
          </m:sub>
        </m:sSub>
      </m:oMath>
      <w:r>
        <w:t xml:space="preserve"> </w:t>
      </w:r>
      <w:r>
        <w:t xml:space="preserve">im</w:t>
      </w:r>
      <w:r>
        <w:t xml:space="preserve"> </w:t>
      </w:r>
      <w:r>
        <w:t xml:space="preserve">fundamentalen Sektor ist offen</w:t>
      </w:r>
      <w:r>
        <w:t xml:space="preserve"> </w:t>
      </w:r>
      <w:r>
        <w:rPr>
          <w:b/>
          <w:color w:val="E65100"/>
        </w:rPr>
        <w:t xml:space="preserve">[S]</w:t>
      </w:r>
      <w:r>
        <w:t xml:space="preserve">.</w:t>
      </w:r>
      <w:r>
        <w:t xml:space="preserve"> </w:t>
      </w:r>
      <m:oMath>
        <m:sSub>
          <m:e>
            <m:r>
              <m:t>L</m:t>
            </m:r>
          </m:e>
          <m:sub>
            <m:r>
              <m:t>0</m:t>
            </m:r>
          </m:sub>
        </m:sSub>
      </m:oMath>
      <w:r>
        <w:t xml:space="preserve"> </w:t>
      </w:r>
      <w:r>
        <w:t xml:space="preserve">macht die Stufenzahl des fraktalen Operators endlich und</w:t>
      </w:r>
      <w:r>
        <w:t xml:space="preserve"> </w:t>
      </w:r>
      <m:oMath>
        <m:acc>
          <m:accPr>
            <m:chr m:val="̂"/>
          </m:accPr>
          <m:e>
            <m:r>
              <m:t>F</m:t>
            </m:r>
          </m:e>
        </m:acc>
      </m:oMath>
      <w:r>
        <w:t xml:space="preserve"> </w:t>
      </w:r>
      <w:r>
        <w:t xml:space="preserve">damit beschränkt</w:t>
      </w:r>
      <w:r>
        <w:t xml:space="preserve"> </w:t>
      </w:r>
      <w:r>
        <w:rPr>
          <w:b/>
          <w:color w:val="007F00"/>
        </w:rPr>
        <w:t xml:space="preserve">[B]</w:t>
      </w:r>
      <w:r>
        <w:t xml:space="preserve"> </w:t>
      </w:r>
      <w:r>
        <w:t xml:space="preserve">(Dok. 327). Die elektroschwache Skala steht zur Planck-Energie</w:t>
      </w:r>
      <w:r>
        <w:t xml:space="preserve"> </w:t>
      </w:r>
      <w:r>
        <w:t xml:space="preserve">und die Leptonmassen über die Leiter (Abschnitt 3) ebenfalls in reinen</w:t>
      </w:r>
      <w:r>
        <w:t xml:space="preserve"> </w:t>
      </w:r>
      <m:oMath>
        <m:r>
          <m:t>ξ</m:t>
        </m:r>
      </m:oMath>
      <w:r>
        <w:t xml:space="preserve">-Verhältnissen</w:t>
      </w:r>
      <w:r>
        <w:t xml:space="preserve"> </w:t>
      </w:r>
      <w:r>
        <w:t xml:space="preserve">(Dok. 149, 383):</w:t>
      </w:r>
    </w:p>
    <w:p>
      <w:pPr>
        <w:pStyle w:val="BlockText"/>
      </w:pPr>
      <m:oMathPara>
        <m:oMathParaPr>
          <m:jc m:val="center"/>
        </m:oMathParaPr>
        <m:oMath>
          <m:f>
            <m:fPr>
              <m:type m:val="bar"/>
            </m:fPr>
            <m:num>
              <m:r>
                <m:t>v</m:t>
              </m:r>
            </m:num>
            <m:den>
              <m:sSub>
                <m:e>
                  <m:r>
                    <m:t>E</m:t>
                  </m:r>
                </m:e>
                <m:sub>
                  <m:r>
                    <m:t>P</m:t>
                  </m:r>
                </m:sub>
              </m:sSub>
            </m:den>
          </m:f>
          <m:r>
            <m:rPr>
              <m:sty m:val="p"/>
            </m:rPr>
            <m:t>=</m:t>
          </m:r>
          <m:f>
            <m:fPr>
              <m:type m:val="bar"/>
            </m:fPr>
            <m:num>
              <m:sSup>
                <m:e>
                  <m:r>
                    <m:t>ξ</m:t>
                  </m:r>
                </m:e>
                <m:sup>
                  <m:r>
                    <m:t>4</m:t>
                  </m:r>
                </m:sup>
              </m:sSup>
            </m:num>
            <m:den>
              <m:r>
                <m:t>5</m:t>
              </m:r>
              <m:r>
                <m:t>π</m:t>
              </m:r>
            </m:den>
          </m:f>
          <m:r>
            <m:rPr>
              <m:sty m:val="p"/>
            </m:rPr>
            <m:t>=</m:t>
          </m:r>
          <m:r>
            <m:t>2</m:t>
          </m:r>
          <m:r>
            <m:rPr>
              <m:nor/>
              <m:sty m:val="p"/>
            </m:rPr>
            <m:t>,</m:t>
          </m:r>
          <m:r>
            <m:t>012</m:t>
          </m:r>
          <m:r>
            <m:rPr>
              <m:sty m:val="p"/>
            </m:rPr>
            <m:t>×</m:t>
          </m:r>
          <m:sSup>
            <m:e>
              <m:r>
                <m:t>10</m:t>
              </m:r>
            </m:e>
            <m:sup>
              <m:r>
                <m:rPr>
                  <m:sty m:val="p"/>
                </m:rPr>
                <m:t>−</m:t>
              </m:r>
              <m:r>
                <m:t>17</m:t>
              </m:r>
            </m:sup>
          </m:sSup>
          <m:r>
            <m:t> </m:t>
          </m:r>
          <m:d>
            <m:dPr>
              <m:begChr m:val="("/>
              <m:endChr m:val=")"/>
              <m:sepChr m:val=""/>
              <m:grow/>
            </m:dPr>
            <m:e>
              <m:r>
                <m:rPr>
                  <m:sty m:val="p"/>
                </m:rPr>
                <m:t>−</m:t>
              </m:r>
              <m:r>
                <m:t>0</m:t>
              </m:r>
              <m:r>
                <m:rPr>
                  <m:nor/>
                  <m:sty m:val="p"/>
                </m:rPr>
                <m:t>,</m:t>
              </m:r>
              <m:r>
                <m:t>23</m:t>
              </m:r>
              <m:r>
                <m:t> </m:t>
              </m:r>
              <m:r>
                <m:rPr>
                  <m:sty m:val="p"/>
                </m:rPr>
                <m:t>%</m:t>
              </m:r>
            </m:e>
          </m:d>
          <m:r>
            <m:rPr>
              <m:sty m:val="p"/>
            </m:rPr>
            <m:t>,</m:t>
          </m:r>
          <m:r>
            <m:t>  </m:t>
          </m:r>
          <m:f>
            <m:fPr>
              <m:type m:val="bar"/>
            </m:fPr>
            <m:num>
              <m:sSub>
                <m:e>
                  <m:r>
                    <m:t>m</m:t>
                  </m:r>
                </m:e>
                <m:sub>
                  <m:r>
                    <m:t>i</m:t>
                  </m:r>
                </m:sub>
              </m:sSub>
            </m:num>
            <m:den>
              <m:sSub>
                <m:e>
                  <m:r>
                    <m:t>E</m:t>
                  </m:r>
                </m:e>
                <m:sub>
                  <m:r>
                    <m:t>P</m:t>
                  </m:r>
                </m:sub>
              </m:sSub>
            </m:den>
          </m:f>
          <m:r>
            <m:rPr>
              <m:sty m:val="p"/>
            </m:rPr>
            <m:t>=</m:t>
          </m:r>
          <m:f>
            <m:fPr>
              <m:type m:val="bar"/>
            </m:fPr>
            <m:num>
              <m:sSub>
                <m:e>
                  <m:r>
                    <m:t>r</m:t>
                  </m:r>
                </m:e>
                <m:sub>
                  <m:r>
                    <m:t>i</m:t>
                  </m:r>
                </m:sub>
              </m:sSub>
            </m:num>
            <m:den>
              <m:r>
                <m:t>5</m:t>
              </m:r>
              <m:r>
                <m:t>π</m:t>
              </m:r>
            </m:den>
          </m:f>
          <m:r>
            <m:t> </m:t>
          </m:r>
          <m:sSup>
            <m:e>
              <m:r>
                <m:t>ξ</m:t>
              </m:r>
            </m:e>
            <m:sup>
              <m:sSub>
                <m:e>
                  <m:r>
                    <m:t>p</m:t>
                  </m:r>
                </m:e>
                <m:sub>
                  <m:r>
                    <m:t>i</m:t>
                  </m:r>
                </m:sub>
              </m:sSub>
              <m:r>
                <m:rPr>
                  <m:sty m:val="p"/>
                </m:rPr>
                <m:t>+</m:t>
              </m:r>
              <m:r>
                <m:t>4</m:t>
              </m:r>
            </m:sup>
          </m:sSup>
          <m:r>
            <m:t> </m:t>
          </m:r>
          <m:r>
            <m:rPr>
              <m:nor/>
              <m:sty m:val="b"/>
            </m:rPr>
            <m:t>[B]</m:t>
          </m:r>
          <m:r>
            <m:rPr>
              <m:sty m:val="p"/>
            </m:rPr>
            <m:t>.</m:t>
          </m:r>
        </m:oMath>
      </m:oMathPara>
    </w:p>
    <w:p>
      <w:pPr>
        <w:pStyle w:val="FirstParagraph"/>
      </w:pPr>
      <w:r>
        <w:t xml:space="preserve">Mit gemessenem</w:t>
      </w:r>
      <w:r>
        <w:t xml:space="preserve"> </w:t>
      </w:r>
      <m:oMath>
        <m:sSub>
          <m:e>
            <m:r>
              <m:t>E</m:t>
            </m:r>
          </m:e>
          <m:sub>
            <m:r>
              <m:t>P</m:t>
            </m:r>
          </m:sub>
        </m:sSub>
      </m:oMath>
      <w:r>
        <w:t xml:space="preserve"> </w:t>
      </w:r>
      <w:r>
        <w:t xml:space="preserve">ergeben sich die Leptonmassen zu</w:t>
      </w:r>
      <w:r>
        <w:t xml:space="preserve"> </w:t>
      </w:r>
      <m:oMath>
        <m:r>
          <m:t>0</m:t>
        </m:r>
        <m:r>
          <m:rPr>
            <m:nor/>
            <m:sty m:val="p"/>
          </m:rPr>
          <m:t>,</m:t>
        </m:r>
        <m:r>
          <m:t>504</m:t>
        </m:r>
      </m:oMath>
      <w:r>
        <w:t xml:space="preserve">,</w:t>
      </w:r>
      <w:r>
        <w:t xml:space="preserve"> </w:t>
      </w:r>
      <m:oMath>
        <m:r>
          <m:t>104</m:t>
        </m:r>
        <m:r>
          <m:rPr>
            <m:nor/>
            <m:sty m:val="p"/>
          </m:rPr>
          <m:t>,</m:t>
        </m:r>
        <m:r>
          <m:t>8</m:t>
        </m:r>
      </m:oMath>
      <w:r>
        <w:t xml:space="preserve"> </w:t>
      </w:r>
      <w:r>
        <w:t xml:space="preserve">und</w:t>
      </w:r>
      <w:r>
        <w:t xml:space="preserve"> </w:t>
      </w:r>
      <m:oMath>
        <m:r>
          <m:t>1780</m:t>
        </m:r>
        <m:r>
          <m:rPr>
            <m:nor/>
            <m:sty m:val="p"/>
          </m:rPr>
          <m:t>,</m:t>
        </m:r>
        <m:r>
          <m:t>9</m:t>
        </m:r>
      </m:oMath>
      <w:r>
        <w:t xml:space="preserve"> MeV</w:t>
      </w:r>
      <w:r>
        <w:t xml:space="preserve"> </w:t>
      </w:r>
      <w:r>
        <w:t xml:space="preserve">(</w:t>
      </w:r>
      <m:oMath>
        <m:r>
          <m:rPr>
            <m:sty m:val="p"/>
          </m:rPr>
          <m:t>−</m:t>
        </m:r>
        <m:r>
          <m:t>1</m:t>
        </m:r>
        <m:r>
          <m:rPr>
            <m:nor/>
            <m:sty m:val="p"/>
          </m:rPr>
          <m:t>,</m:t>
        </m:r>
        <m:r>
          <m:t>32</m:t>
        </m:r>
      </m:oMath>
      <w:r>
        <w:t xml:space="preserve">,</w:t>
      </w:r>
      <w:r>
        <w:t xml:space="preserve"> </w:t>
      </w:r>
      <m:oMath>
        <m:r>
          <m:rPr>
            <m:sty m:val="p"/>
          </m:rPr>
          <m:t>−</m:t>
        </m:r>
        <m:r>
          <m:t>0</m:t>
        </m:r>
        <m:r>
          <m:rPr>
            <m:nor/>
            <m:sty m:val="p"/>
          </m:rPr>
          <m:t>,</m:t>
        </m:r>
        <m:r>
          <m:t>80</m:t>
        </m:r>
      </m:oMath>
      <w:r>
        <w:t xml:space="preserve">,</w:t>
      </w:r>
      <w:r>
        <w:t xml:space="preserve"> </w:t>
      </w:r>
      <m:oMath>
        <m:r>
          <m:rPr>
            <m:sty m:val="p"/>
          </m:rPr>
          <m:t>+</m:t>
        </m:r>
        <m:r>
          <m:t>0</m:t>
        </m:r>
        <m:r>
          <m:rPr>
            <m:nor/>
            <m:sty m:val="p"/>
          </m:rPr>
          <m:t>,</m:t>
        </m:r>
        <m:r>
          <m:t>22</m:t>
        </m:r>
        <m:r>
          <m:t> </m:t>
        </m:r>
        <m:r>
          <m:rPr>
            <m:sty m:val="p"/>
          </m:rPr>
          <m:t>%</m:t>
        </m:r>
      </m:oMath>
      <w:r>
        <w:t xml:space="preserve">)</w:t>
      </w:r>
      <w:r>
        <w:t xml:space="preserve"> </w:t>
      </w:r>
      <w:r>
        <w:rPr>
          <w:b/>
          <w:color w:val="1565C0"/>
        </w:rPr>
        <w:t xml:space="preserve">[K]</w:t>
      </w:r>
      <w:r>
        <w:t xml:space="preserve">. Der Faktor 10 in</w:t>
      </w:r>
      <w:r>
        <w:t xml:space="preserve"> </w:t>
      </w:r>
      <m:oMath>
        <m:r>
          <m:t>v</m:t>
        </m:r>
        <m:r>
          <m:rPr>
            <m:sty m:val="p"/>
          </m:rPr>
          <m:t>=</m:t>
        </m:r>
        <m:sSub>
          <m:e>
            <m:r>
              <m:t>E</m:t>
            </m:r>
          </m:e>
          <m:sub>
            <m:r>
              <m:t>P</m:t>
            </m:r>
          </m:sub>
        </m:sSub>
        <m:r>
          <m:rPr>
            <m:sty m:val="p"/>
          </m:rPr>
          <m:t>/</m:t>
        </m:r>
        <m:d>
          <m:dPr>
            <m:begChr m:val="("/>
            <m:endChr m:val=")"/>
            <m:sepChr m:val=""/>
            <m:grow/>
          </m:dPr>
          <m:e>
            <m:sSup>
              <m:e>
                <m:r>
                  <m:t>f</m:t>
                </m:r>
              </m:e>
              <m:sup>
                <m:r>
                  <m:t>4</m:t>
                </m:r>
              </m:sup>
            </m:sSup>
            <m:r>
              <m:rPr>
                <m:sty m:val="p"/>
              </m:rPr>
              <m:t>⋅</m:t>
            </m:r>
            <m:f>
              <m:fPr>
                <m:type m:val="lin"/>
              </m:fPr>
              <m:num>
                <m:r>
                  <m:t>π</m:t>
                </m:r>
              </m:num>
              <m:den>
                <m:r>
                  <m:t>2</m:t>
                </m:r>
              </m:den>
            </m:f>
            <m:r>
              <m:rPr>
                <m:sty m:val="p"/>
              </m:rPr>
              <m:t>⋅</m:t>
            </m:r>
            <m:r>
              <m:t>10</m:t>
            </m:r>
          </m:e>
        </m:d>
      </m:oMath>
      <w:r>
        <w:t xml:space="preserve"> </w:t>
      </w:r>
      <w:r>
        <w:t xml:space="preserve">mit</w:t>
      </w:r>
      <w:r>
        <w:t xml:space="preserve"> </w:t>
      </w:r>
      <m:oMath>
        <m:r>
          <m:t>f</m:t>
        </m:r>
        <m:r>
          <m:rPr>
            <m:sty m:val="p"/>
          </m:rPr>
          <m:t>=</m:t>
        </m:r>
        <m:r>
          <m:t>1</m:t>
        </m:r>
        <m:r>
          <m:rPr>
            <m:sty m:val="p"/>
          </m:rPr>
          <m:t>/</m:t>
        </m:r>
        <m:r>
          <m:t>ξ</m:t>
        </m:r>
      </m:oMath>
      <w:r>
        <w:t xml:space="preserve"> </w:t>
      </w:r>
      <w:r>
        <w:t xml:space="preserve">ist an den Messwert angepasst. Setzt man statt des</w:t>
      </w:r>
      <w:r>
        <w:t xml:space="preserve"> </w:t>
      </w:r>
      <w:r>
        <w:t xml:space="preserve">gemessenen</w:t>
      </w:r>
      <w:r>
        <w:t xml:space="preserve"> </w:t>
      </w:r>
      <m:oMath>
        <m:r>
          <m:t>v</m:t>
        </m:r>
      </m:oMath>
      <w:r>
        <w:t xml:space="preserve"> </w:t>
      </w:r>
      <w:r>
        <w:t xml:space="preserve">das nackte</w:t>
      </w:r>
      <w:r>
        <w:t xml:space="preserve"> </w:t>
      </w:r>
      <m:oMath>
        <m:r>
          <m:t>v</m:t>
        </m:r>
        <m:r>
          <m:rPr>
            <m:sty m:val="p"/>
          </m:rPr>
          <m:t>=</m:t>
        </m:r>
        <m:r>
          <m:t>248</m:t>
        </m:r>
        <m:r>
          <m:rPr>
            <m:nor/>
            <m:sty m:val="p"/>
          </m:rPr>
          <m:t>,</m:t>
        </m:r>
        <m:r>
          <m:t>93</m:t>
        </m:r>
      </m:oMath>
      <w:r>
        <w:t xml:space="preserve"> GeV der Leiter ein, verlangt die Formel</w:t>
      </w:r>
      <w:r>
        <w:t xml:space="preserve"> </w:t>
      </w:r>
      <m:oMath>
        <m:r>
          <m:t>10</m:t>
        </m:r>
        <m:r>
          <m:t> </m:t>
        </m:r>
        <m:sSub>
          <m:e>
            <m:r>
              <m:t>K</m:t>
            </m:r>
          </m:e>
          <m:sub>
            <m:r>
              <m:rPr>
                <m:nor/>
                <m:sty m:val="p"/>
              </m:rPr>
              <m:t>frak</m:t>
            </m:r>
          </m:sub>
        </m:sSub>
        <m:r>
          <m:rPr>
            <m:sty m:val="p"/>
          </m:rPr>
          <m:t>≈</m:t>
        </m:r>
        <m:sSup>
          <m:e>
            <m:r>
              <m:t>π</m:t>
            </m:r>
          </m:e>
          <m:sup>
            <m:r>
              <m:t>2</m:t>
            </m:r>
          </m:sup>
        </m:sSup>
      </m:oMath>
      <w:r>
        <w:t xml:space="preserve"> </w:t>
      </w:r>
      <w:r>
        <w:t xml:space="preserve">statt 10; der Faktor 10 wäre dann eine Vermischung von nacktem Leiterwert und SI-Vergleichswert</w:t>
      </w:r>
      <w:r>
        <w:t xml:space="preserve"> </w:t>
      </w:r>
      <w:r>
        <w:rPr>
          <w:b/>
          <w:color w:val="E65100"/>
        </w:rPr>
        <w:t xml:space="preserve">[S]</w:t>
      </w:r>
      <w:r>
        <w:t xml:space="preserve"> </w:t>
      </w:r>
      <w:r>
        <w:t xml:space="preserve">(Dok. 387).</w:t>
      </w:r>
    </w:p>
    <w:p>
      <w:pPr>
        <w:pStyle w:val="BodyText"/>
      </w:pPr>
      <w:r>
        <w:rPr>
          <w:iCs/>
          <w:i/>
        </w:rPr>
        <w:t xml:space="preserve">(Vermerk vom 2. Okt. 2026 zur Bezeichnung:</w:t>
      </w:r>
      <w:r>
        <w:rPr>
          <w:iCs/>
          <w:i/>
        </w:rPr>
        <w:t xml:space="preserve"> </w:t>
      </w:r>
      <m:oMath>
        <m:r>
          <m:t>f</m:t>
        </m:r>
      </m:oMath>
      <w:r>
        <w:rPr>
          <w:iCs/>
          <w:i/>
        </w:rPr>
        <w:t xml:space="preserve"> </w:t>
      </w:r>
      <w:r>
        <w:rPr>
          <w:iCs/>
          <w:i/>
        </w:rPr>
        <w:t xml:space="preserve">ist hier die Grundwindungszahl</w:t>
      </w:r>
      <w:r>
        <w:rPr>
          <w:iCs/>
          <w:i/>
        </w:rPr>
        <w:t xml:space="preserve"> </w:t>
      </w:r>
      <m:oMath>
        <m:r>
          <m:t>f</m:t>
        </m:r>
        <m:r>
          <m:rPr>
            <m:sty m:val="p"/>
          </m:rPr>
          <m:t>=</m:t>
        </m:r>
        <m:r>
          <m:t>1</m:t>
        </m:r>
        <m:r>
          <m:rPr>
            <m:sty m:val="p"/>
          </m:rPr>
          <m:t>/</m:t>
        </m:r>
        <m:r>
          <m:t>ξ</m:t>
        </m:r>
        <m:r>
          <m:rPr>
            <m:sty m:val="p"/>
          </m:rPr>
          <m:t>=</m:t>
        </m:r>
        <m:r>
          <m:t>7500</m:t>
        </m:r>
      </m:oMath>
      <w:r>
        <w:rPr>
          <w:iCs/>
          <w:i/>
        </w:rPr>
        <w:t xml:space="preserve">, keine Frequenz. In natürlichen Einheiten ist</w:t>
      </w:r>
      <w:r>
        <w:rPr>
          <w:iCs/>
          <w:i/>
        </w:rPr>
        <w:t xml:space="preserve"> </w:t>
      </w:r>
      <m:oMath>
        <m:r>
          <m:t>f</m:t>
        </m:r>
      </m:oMath>
      <w:r>
        <w:rPr>
          <w:iCs/>
          <w:i/>
        </w:rPr>
        <w:t xml:space="preserve"> </w:t>
      </w:r>
      <w:r>
        <w:rPr>
          <w:iCs/>
          <w:i/>
        </w:rPr>
        <w:t xml:space="preserve">nur eine andere Lesart der Dualität</w:t>
      </w:r>
      <w:r>
        <w:rPr>
          <w:iCs/>
          <w:i/>
        </w:rPr>
        <w:t xml:space="preserve"> </w:t>
      </w:r>
      <m:oMath>
        <m:r>
          <m:t>T</m:t>
        </m:r>
        <m:r>
          <m:rPr>
            <m:sty m:val="p"/>
          </m:rPr>
          <m:t>⋅</m:t>
        </m:r>
        <m:r>
          <m:t>m</m:t>
        </m:r>
        <m:r>
          <m:rPr>
            <m:sty m:val="p"/>
          </m:rPr>
          <m:t>=</m:t>
        </m:r>
        <m:r>
          <m:t>1</m:t>
        </m:r>
      </m:oMath>
      <w:r>
        <w:rPr>
          <w:iCs/>
          <w:i/>
        </w:rPr>
        <w:t xml:space="preserve">:</w:t>
      </w:r>
      <w:r>
        <w:rPr>
          <w:iCs/>
          <w:i/>
        </w:rPr>
        <w:t xml:space="preserve"> </w:t>
      </w:r>
      <m:oMath>
        <m:r>
          <m:t>f</m:t>
        </m:r>
        <m:r>
          <m:rPr>
            <m:sty m:val="p"/>
          </m:rPr>
          <m:t>=</m:t>
        </m:r>
        <m:sSub>
          <m:e>
            <m:r>
              <m:t>t</m:t>
            </m:r>
          </m:e>
          <m:sub>
            <m:r>
              <m:t>P</m:t>
            </m:r>
          </m:sub>
        </m:sSub>
        <m:r>
          <m:rPr>
            <m:sty m:val="p"/>
          </m:rPr>
          <m:t>/</m:t>
        </m:r>
        <m:sSub>
          <m:e>
            <m:r>
              <m:t>t</m:t>
            </m:r>
          </m:e>
          <m:sub>
            <m:r>
              <m:t>0</m:t>
            </m:r>
          </m:sub>
        </m:sSub>
        <m:r>
          <m:rPr>
            <m:sty m:val="p"/>
          </m:rPr>
          <m:t>=</m:t>
        </m:r>
        <m:sSub>
          <m:e>
            <m:r>
              <m:t>Λ</m:t>
            </m:r>
          </m:e>
          <m:sub>
            <m:r>
              <m:rPr>
                <m:nor/>
                <m:sty m:val="p"/>
              </m:rPr>
              <m:t>T0</m:t>
            </m:r>
          </m:sub>
        </m:sSub>
        <m:r>
          <m:rPr>
            <m:sty m:val="p"/>
          </m:rPr>
          <m:t>/</m:t>
        </m:r>
        <m:sSub>
          <m:e>
            <m:r>
              <m:t>E</m:t>
            </m:r>
          </m:e>
          <m:sub>
            <m:r>
              <m:t>P</m:t>
            </m:r>
          </m:sub>
        </m:sSub>
      </m:oMath>
      <w:r>
        <w:rPr>
          <w:iCs/>
          <w:i/>
        </w:rPr>
        <w:t xml:space="preserve"> </w:t>
      </w:r>
      <w:r>
        <w:rPr>
          <w:iCs/>
          <w:i/>
        </w:rPr>
        <w:t xml:space="preserve">mit</w:t>
      </w:r>
      <w:r>
        <w:rPr>
          <w:iCs/>
          <w:i/>
        </w:rPr>
        <w:t xml:space="preserve"> </w:t>
      </w:r>
      <m:oMath>
        <m:sSub>
          <m:e>
            <m:r>
              <m:t>t</m:t>
            </m:r>
          </m:e>
          <m:sub>
            <m:r>
              <m:t>0</m:t>
            </m:r>
          </m:sub>
        </m:sSub>
        <m:r>
          <m:rPr>
            <m:sty m:val="p"/>
          </m:rPr>
          <m:t>=</m:t>
        </m:r>
        <m:r>
          <m:t>ξ</m:t>
        </m:r>
        <m:r>
          <m:t> </m:t>
        </m:r>
        <m:sSub>
          <m:e>
            <m:r>
              <m:t>t</m:t>
            </m:r>
          </m:e>
          <m:sub>
            <m:r>
              <m:t>P</m:t>
            </m:r>
          </m:sub>
        </m:sSub>
      </m:oMath>
      <w:r>
        <w:rPr>
          <w:iCs/>
          <w:i/>
        </w:rPr>
        <w:t xml:space="preserve"> </w:t>
      </w:r>
      <w:r>
        <w:rPr>
          <w:iCs/>
          <w:i/>
        </w:rPr>
        <w:t xml:space="preserve">und</w:t>
      </w:r>
      <w:r>
        <w:rPr>
          <w:iCs/>
          <w:i/>
        </w:rPr>
        <w:t xml:space="preserve"> </w:t>
      </w:r>
      <m:oMath>
        <m:sSub>
          <m:e>
            <m:r>
              <m:t>Λ</m:t>
            </m:r>
          </m:e>
          <m:sub>
            <m:r>
              <m:rPr>
                <m:nor/>
                <m:sty m:val="p"/>
              </m:rPr>
              <m:t>T0</m:t>
            </m:r>
          </m:sub>
        </m:sSub>
        <m:r>
          <m:rPr>
            <m:sty m:val="p"/>
          </m:rPr>
          <m:t>=</m:t>
        </m:r>
        <m:sSub>
          <m:e>
            <m:r>
              <m:t>E</m:t>
            </m:r>
          </m:e>
          <m:sub>
            <m:r>
              <m:t>P</m:t>
            </m:r>
          </m:sub>
        </m:sSub>
        <m:r>
          <m:rPr>
            <m:sty m:val="p"/>
          </m:rPr>
          <m:t>/</m:t>
        </m:r>
        <m:r>
          <m:t>ξ</m:t>
        </m:r>
      </m:oMath>
      <w:r>
        <w:rPr>
          <w:iCs/>
          <w:i/>
        </w:rPr>
        <w:t xml:space="preserve">, und aus</w:t>
      </w:r>
      <w:r>
        <w:rPr>
          <w:iCs/>
          <w:i/>
        </w:rPr>
        <w:t xml:space="preserve"> </w:t>
      </w:r>
      <m:oMath>
        <m:r>
          <m:t>ξ</m:t>
        </m:r>
        <m:sSubSup>
          <m:e>
            <m:r>
              <m:t>E</m:t>
            </m:r>
          </m:e>
          <m:sub>
            <m:r>
              <m:t>0</m:t>
            </m:r>
          </m:sub>
          <m:sup>
            <m:r>
              <m:t>2</m:t>
            </m:r>
          </m:sup>
        </m:sSubSup>
        <m:r>
          <m:rPr>
            <m:sty m:val="p"/>
          </m:rPr>
          <m:t>=</m:t>
        </m:r>
        <m:r>
          <m:t>1</m:t>
        </m:r>
      </m:oMath>
      <w:r>
        <w:rPr>
          <w:iCs/>
          <w:i/>
        </w:rPr>
        <w:t xml:space="preserve"> </w:t>
      </w:r>
      <w:r>
        <w:rPr>
          <w:iCs/>
          <w:i/>
        </w:rPr>
        <w:t xml:space="preserve">folgt</w:t>
      </w:r>
      <w:r>
        <w:rPr>
          <w:iCs/>
          <w:i/>
        </w:rPr>
        <w:t xml:space="preserve"> </w:t>
      </w:r>
      <m:oMath>
        <m:r>
          <m:t>f</m:t>
        </m:r>
        <m:r>
          <m:rPr>
            <m:sty m:val="p"/>
          </m:rPr>
          <m:t>=</m:t>
        </m:r>
        <m:sSubSup>
          <m:e>
            <m:r>
              <m:t>E</m:t>
            </m:r>
          </m:e>
          <m:sub>
            <m:r>
              <m:t>0</m:t>
            </m:r>
          </m:sub>
          <m:sup>
            <m:r>
              <m:t>2</m:t>
            </m:r>
          </m:sup>
        </m:sSubSup>
      </m:oMath>
      <w:r>
        <w:rPr>
          <w:iCs/>
          <w:i/>
        </w:rPr>
        <w:t xml:space="preserve">. Als dimensionsloses Verhältnis lässt sich</w:t>
      </w:r>
      <w:r>
        <w:rPr>
          <w:iCs/>
          <w:i/>
        </w:rPr>
        <w:t xml:space="preserve"> </w:t>
      </w:r>
      <m:oMath>
        <m:r>
          <m:t>f</m:t>
        </m:r>
      </m:oMath>
      <w:r>
        <w:rPr>
          <w:iCs/>
          <w:i/>
        </w:rPr>
        <w:t xml:space="preserve"> </w:t>
      </w:r>
      <w:r>
        <w:rPr>
          <w:iCs/>
          <w:i/>
        </w:rPr>
        <w:t xml:space="preserve">nicht begründet auf 1 setzen (Dok. A135). Vgl. Dok. 190, R147.)</w:t>
      </w:r>
    </w:p>
    <w:bookmarkEnd w:id="29"/>
    <w:bookmarkStart w:id="30" w:name="zeitstruktur-und-rekursion"/>
    <w:p>
      <w:pPr>
        <w:pStyle w:val="Heading2"/>
      </w:pPr>
      <w:r>
        <w:rPr>
          <w:rStyle w:val="SectionNumber"/>
        </w:rPr>
        <w:t xml:space="preserve">2.5</w:t>
      </w:r>
      <w:r>
        <w:tab/>
      </w:r>
      <w:r>
        <w:t xml:space="preserve">Zeitstruktur und Rekursion</w:t>
      </w:r>
    </w:p>
    <w:p>
      <w:pPr>
        <w:pStyle w:val="FirstParagraph"/>
      </w:pPr>
      <w:r>
        <w:t xml:space="preserve">Die Zeitstruktur läuft schrittweise:</w:t>
      </w:r>
    </w:p>
    <w:p>
      <w:pPr>
        <w:pStyle w:val="BodyText"/>
      </w:pPr>
      <m:oMathPara>
        <m:oMathParaPr>
          <m:jc m:val="center"/>
        </m:oMathParaPr>
        <m:oMath>
          <m:sSub>
            <m:e>
              <m:r>
                <m:t>ξ</m:t>
              </m:r>
            </m:e>
            <m:sub>
              <m:r>
                <m:t>n</m:t>
              </m:r>
              <m:r>
                <m:rPr>
                  <m:sty m:val="p"/>
                </m:rPr>
                <m:t>+</m:t>
              </m:r>
              <m:r>
                <m:t>1</m:t>
              </m:r>
            </m:sub>
          </m:sSub>
          <m:r>
            <m:rPr>
              <m:sty m:val="p"/>
            </m:rPr>
            <m:t>=</m:t>
          </m:r>
          <m:sSub>
            <m:e>
              <m:r>
                <m:t>ξ</m:t>
              </m:r>
            </m:e>
            <m:sub>
              <m:r>
                <m:t>n</m:t>
              </m:r>
            </m:sub>
          </m:sSub>
          <m:r>
            <m:t> </m:t>
          </m:r>
          <m:d>
            <m:dPr>
              <m:begChr m:val="("/>
              <m:endChr m:val=")"/>
              <m:sepChr m:val=""/>
              <m:grow/>
            </m:dPr>
            <m:e>
              <m:r>
                <m:t>1</m:t>
              </m:r>
              <m:r>
                <m:rPr>
                  <m:sty m:val="p"/>
                </m:rPr>
                <m:t>−</m:t>
              </m:r>
              <m:r>
                <m:t>100</m:t>
              </m:r>
              <m:r>
                <m:t> </m:t>
              </m:r>
              <m:sSub>
                <m:e>
                  <m:r>
                    <m:t>ξ</m:t>
                  </m:r>
                </m:e>
                <m:sub>
                  <m:r>
                    <m:t>n</m:t>
                  </m:r>
                </m:sub>
              </m:sSub>
            </m:e>
          </m:d>
          <m:r>
            <m:rPr>
              <m:sty m:val="p"/>
            </m:rPr>
            <m:t>,</m:t>
          </m:r>
          <m:r>
            <m:t>  </m:t>
          </m:r>
          <m:sSub>
            <m:e>
              <m:r>
                <m:t>ξ</m:t>
              </m:r>
            </m:e>
            <m:sub>
              <m:r>
                <m:t>0</m:t>
              </m:r>
            </m:sub>
          </m:sSub>
          <m:r>
            <m:rPr>
              <m:sty m:val="p"/>
            </m:rPr>
            <m:t>=</m:t>
          </m:r>
          <m:f>
            <m:fPr>
              <m:type m:val="lin"/>
            </m:fPr>
            <m:num>
              <m:r>
                <m:t>1</m:t>
              </m:r>
            </m:num>
            <m:den>
              <m:r>
                <m:t>7500</m:t>
              </m:r>
            </m:den>
          </m:f>
          <m:r>
            <m:rPr>
              <m:sty m:val="p"/>
            </m:rPr>
            <m:t>,</m:t>
          </m:r>
          <m:r>
            <m:t>  </m:t>
          </m:r>
          <m:sSub>
            <m:e>
              <m:r>
                <m:t>ξ</m:t>
              </m:r>
            </m:e>
            <m:sub>
              <m:r>
                <m:t>n</m:t>
              </m:r>
            </m:sub>
          </m:sSub>
          <m:r>
            <m:rPr>
              <m:sty m:val="p"/>
            </m:rPr>
            <m:t>≈</m:t>
          </m:r>
          <m:f>
            <m:fPr>
              <m:type m:val="bar"/>
            </m:fPr>
            <m:num>
              <m:r>
                <m:t>1</m:t>
              </m:r>
            </m:num>
            <m:den>
              <m:r>
                <m:t>100</m:t>
              </m:r>
              <m:d>
                <m:dPr>
                  <m:begChr m:val="("/>
                  <m:endChr m:val=")"/>
                  <m:sepChr m:val=""/>
                  <m:grow/>
                </m:dPr>
                <m:e>
                  <m:r>
                    <m:t>n</m:t>
                  </m:r>
                  <m:r>
                    <m:rPr>
                      <m:sty m:val="p"/>
                    </m:rPr>
                    <m:t>+</m:t>
                  </m:r>
                  <m:r>
                    <m:t>75</m:t>
                  </m:r>
                </m:e>
              </m:d>
            </m:den>
          </m:f>
          <m:r>
            <m:rPr>
              <m:sty m:val="p"/>
            </m:rPr>
            <m:t>,</m:t>
          </m:r>
          <m:r>
            <m:t>  </m:t>
          </m:r>
          <m:r>
            <m:t>D</m:t>
          </m:r>
          <m:d>
            <m:dPr>
              <m:begChr m:val="("/>
              <m:endChr m:val=")"/>
              <m:sepChr m:val=""/>
              <m:grow/>
            </m:dPr>
            <m:e>
              <m:r>
                <m:t>k</m:t>
              </m:r>
            </m:e>
          </m:d>
          <m:r>
            <m:rPr>
              <m:sty m:val="p"/>
            </m:rPr>
            <m:t>=</m:t>
          </m:r>
          <m:nary>
            <m:naryPr>
              <m:chr m:val="∑"/>
              <m:limLoc m:val="undOvr"/>
              <m:subHide m:val="off"/>
              <m:supHide m:val="on"/>
            </m:naryPr>
            <m:sub>
              <m:r>
                <m:t>n</m:t>
              </m:r>
              <m:r>
                <m:rPr>
                  <m:sty m:val="p"/>
                </m:rPr>
                <m:t>&lt;</m:t>
              </m:r>
              <m:r>
                <m:t>k</m:t>
              </m:r>
            </m:sub>
            <m:sup>
              <m:r>
                <m:t>​</m:t>
              </m:r>
            </m:sup>
            <m:e>
              <m:r>
                <m:t>100</m:t>
              </m:r>
            </m:e>
          </m:nary>
          <m:r>
            <m:t> </m:t>
          </m:r>
          <m:sSub>
            <m:e>
              <m:r>
                <m:t>ξ</m:t>
              </m:r>
            </m:e>
            <m:sub>
              <m:r>
                <m:t>n</m:t>
              </m:r>
            </m:sub>
          </m:sSub>
          <m:r>
            <m:rPr>
              <m:sty m:val="p"/>
            </m:rPr>
            <m:t>≈</m:t>
          </m:r>
          <m:r>
            <m:rPr>
              <m:sty m:val="p"/>
            </m:rPr>
            <m:t>ln</m:t>
          </m:r>
          <m:r>
            <m:t>​</m:t>
          </m:r>
          <m:d>
            <m:dPr>
              <m:begChr m:val="("/>
              <m:endChr m:val=")"/>
              <m:sepChr m:val=""/>
              <m:grow/>
            </m:dPr>
            <m:e>
              <m:r>
                <m:t>1</m:t>
              </m:r>
              <m:r>
                <m:rPr>
                  <m:sty m:val="p"/>
                </m:rPr>
                <m:t>+</m:t>
              </m:r>
              <m:f>
                <m:fPr>
                  <m:type m:val="bar"/>
                </m:fPr>
                <m:num>
                  <m:r>
                    <m:t>k</m:t>
                  </m:r>
                </m:num>
                <m:den>
                  <m:r>
                    <m:t>75</m:t>
                  </m:r>
                </m:den>
              </m:f>
            </m:e>
          </m:d>
          <m:r>
            <m:rPr>
              <m:sty m:val="p"/>
            </m:rPr>
            <m:t>.</m:t>
          </m:r>
        </m:oMath>
      </m:oMathPara>
    </w:p>
    <w:p>
      <w:pPr>
        <w:pStyle w:val="FirstParagraph"/>
      </w:pPr>
      <w:r>
        <w:t xml:space="preserve">Im eingefrorenen Fall mit konstantem Defekt</w:t>
      </w:r>
      <w:r>
        <w:t xml:space="preserve"> </w:t>
      </w:r>
      <m:oMath>
        <m:r>
          <m:t>d</m:t>
        </m:r>
        <m:r>
          <m:rPr>
            <m:sty m:val="p"/>
          </m:rPr>
          <m:t>=</m:t>
        </m:r>
        <m:r>
          <m:t>1</m:t>
        </m:r>
        <m:r>
          <m:rPr>
            <m:sty m:val="p"/>
          </m:rPr>
          <m:t>/</m:t>
        </m:r>
        <m:r>
          <m:t>75</m:t>
        </m:r>
      </m:oMath>
      <w:r>
        <w:t xml:space="preserve"> </w:t>
      </w:r>
      <w:r>
        <w:t xml:space="preserve">schließt die Windung nach genau 75</w:t>
      </w:r>
      <w:r>
        <w:t xml:space="preserve"> </w:t>
      </w:r>
      <w:r>
        <w:t xml:space="preserve">Umläufen; die Rotationszahl ist</w:t>
      </w:r>
      <w:r>
        <w:t xml:space="preserve"> </w:t>
      </w:r>
      <m:oMath>
        <m:r>
          <m:t>74</m:t>
        </m:r>
        <m:r>
          <m:rPr>
            <m:sty m:val="p"/>
          </m:rPr>
          <m:t>/</m:t>
        </m:r>
        <m:r>
          <m:t>75</m:t>
        </m:r>
        <m:r>
          <m:rPr>
            <m:sty m:val="p"/>
          </m:rPr>
          <m:t>=</m:t>
        </m:r>
        <m:r>
          <m:t>1</m:t>
        </m:r>
        <m:r>
          <m:rPr>
            <m:sty m:val="p"/>
          </m:rPr>
          <m:t>−</m:t>
        </m:r>
        <m:r>
          <m:t>100</m:t>
        </m:r>
        <m:r>
          <m:t>ξ</m:t>
        </m:r>
      </m:oMath>
      <w:r>
        <w:t xml:space="preserve"> </w:t>
      </w:r>
      <w:r>
        <w:rPr>
          <w:b/>
          <w:color w:val="007F00"/>
        </w:rPr>
        <w:t xml:space="preserve">[B]</w:t>
      </w:r>
      <w:r>
        <w:t xml:space="preserve">. Das ist die geometrische Herkunft des</w:t>
      </w:r>
      <w:r>
        <w:t xml:space="preserve"> </w:t>
      </w:r>
      <w:r>
        <w:t xml:space="preserve">Werts, der in der SI-Übersetzung als</w:t>
      </w:r>
      <w:r>
        <w:t xml:space="preserve"> </w:t>
      </w:r>
      <m:oMath>
        <m:sSub>
          <m:e>
            <m:r>
              <m:t>K</m:t>
            </m:r>
          </m:e>
          <m:sub>
            <m:r>
              <m:rPr>
                <m:nor/>
                <m:sty m:val="p"/>
              </m:rPr>
              <m:t>frak</m:t>
            </m:r>
          </m:sub>
        </m:sSub>
      </m:oMath>
      <w:r>
        <w:t xml:space="preserve"> </w:t>
      </w:r>
      <w:r>
        <w:t xml:space="preserve">auftritt (Abschnitt 4). Im laufenden Fall</w:t>
      </w:r>
      <w:r>
        <w:t xml:space="preserve"> </w:t>
      </w:r>
      <w:r>
        <w:t xml:space="preserve">wird die Zeitwindung zur logarithmischen Spirale mit Selbstähnlichkeitsverhältnis</w:t>
      </w:r>
      <w:r>
        <w:t xml:space="preserve"> </w:t>
      </w:r>
      <m:oMath>
        <m:r>
          <m:t>e</m:t>
        </m:r>
      </m:oMath>
      <w:r>
        <w:t xml:space="preserve">, einer</w:t>
      </w:r>
      <w:r>
        <w:t xml:space="preserve"> </w:t>
      </w:r>
      <w:r>
        <w:t xml:space="preserve">kontinuierlichen Skaleninvarianz mit Pol bei</w:t>
      </w:r>
      <w:r>
        <w:t xml:space="preserve"> </w:t>
      </w:r>
      <m:oMath>
        <m:r>
          <m:t>n</m:t>
        </m:r>
        <m:r>
          <m:rPr>
            <m:sty m:val="p"/>
          </m:rPr>
          <m:t>=</m:t>
        </m:r>
        <m:r>
          <m:rPr>
            <m:sty m:val="p"/>
          </m:rPr>
          <m:t>−</m:t>
        </m:r>
        <m:r>
          <m:t>75</m:t>
        </m:r>
      </m:oMath>
      <w:r>
        <w:t xml:space="preserve"> </w:t>
      </w:r>
      <w:r>
        <w:t xml:space="preserve">(Dok. 295</w:t>
      </w:r>
      <w:r>
        <w:t xml:space="preserve"> </w:t>
      </w:r>
      <w:r>
        <w:rPr>
          <w:b/>
          <w:color w:val="007F00"/>
        </w:rPr>
        <w:t xml:space="preserve">[B]</w:t>
      </w:r>
      <w:r>
        <w:t xml:space="preserve">/</w:t>
      </w:r>
      <w:r>
        <w:rPr>
          <w:b/>
          <w:color w:val="1565C0"/>
        </w:rPr>
        <w:t xml:space="preserve">[K]</w:t>
      </w:r>
      <w:r>
        <w:t xml:space="preserve">). Die Inkremente</w:t>
      </w:r>
      <w:r>
        <w:t xml:space="preserve"> </w:t>
      </w:r>
      <m:oMath>
        <m:sSub>
          <m:e>
            <m:r>
              <m:t>d</m:t>
            </m:r>
          </m:e>
          <m:sub>
            <m:r>
              <m:t>n</m:t>
            </m:r>
          </m:sub>
        </m:sSub>
        <m:r>
          <m:rPr>
            <m:sty m:val="p"/>
          </m:rPr>
          <m:t>=</m:t>
        </m:r>
        <m:r>
          <m:t>100</m:t>
        </m:r>
        <m:r>
          <m:t> </m:t>
        </m:r>
        <m:sSub>
          <m:e>
            <m:r>
              <m:t>ξ</m:t>
            </m:r>
          </m:e>
          <m:sub>
            <m:r>
              <m:t>n</m:t>
            </m:r>
          </m:sub>
        </m:sSub>
      </m:oMath>
      <w:r>
        <w:t xml:space="preserve"> </w:t>
      </w:r>
      <w:r>
        <w:t xml:space="preserve">fallen von</w:t>
      </w:r>
      <w:r>
        <w:t xml:space="preserve"> </w:t>
      </w:r>
      <m:oMath>
        <m:sSub>
          <m:e>
            <m:r>
              <m:t>d</m:t>
            </m:r>
          </m:e>
          <m:sub>
            <m:r>
              <m:t>1</m:t>
            </m:r>
          </m:sub>
        </m:sSub>
        <m:r>
          <m:rPr>
            <m:sty m:val="p"/>
          </m:rPr>
          <m:t>=</m:t>
        </m:r>
        <m:r>
          <m:t>1</m:t>
        </m:r>
        <m:r>
          <m:rPr>
            <m:sty m:val="p"/>
          </m:rPr>
          <m:t>/</m:t>
        </m:r>
        <m:r>
          <m:t>75</m:t>
        </m:r>
      </m:oMath>
      <w:r>
        <w:t xml:space="preserve"> </w:t>
      </w:r>
      <w:r>
        <w:t xml:space="preserve">an monoton;</w:t>
      </w:r>
      <w:r>
        <w:t xml:space="preserve"> </w:t>
      </w:r>
      <m:oMath>
        <m:sSub>
          <m:e>
            <m:r>
              <m:t>d</m:t>
            </m:r>
          </m:e>
          <m:sub>
            <m:r>
              <m:t>1</m:t>
            </m:r>
          </m:sub>
        </m:sSub>
      </m:oMath>
      <w:r>
        <w:t xml:space="preserve"> </w:t>
      </w:r>
      <w:r>
        <w:t xml:space="preserve">ist das größte, nicht das kleinste</w:t>
      </w:r>
      <w:r>
        <w:t xml:space="preserve"> </w:t>
      </w:r>
      <w:r>
        <w:t xml:space="preserve">Inkrement, und die untere Zeitschranke ist</w:t>
      </w:r>
      <w:r>
        <w:t xml:space="preserve"> </w:t>
      </w:r>
      <m:oMath>
        <m:sSub>
          <m:e>
            <m:r>
              <m:t>T</m:t>
            </m:r>
          </m:e>
          <m:sub>
            <m:r>
              <m:t>0</m:t>
            </m:r>
          </m:sub>
        </m:sSub>
        <m:r>
          <m:rPr>
            <m:sty m:val="p"/>
          </m:rPr>
          <m:t>=</m:t>
        </m:r>
        <m:r>
          <m:t>ξ</m:t>
        </m:r>
        <m:sSub>
          <m:e>
            <m:r>
              <m:t>t</m:t>
            </m:r>
          </m:e>
          <m:sub>
            <m:r>
              <m:t>P</m:t>
            </m:r>
          </m:sub>
        </m:sSub>
      </m:oMath>
      <w:r>
        <w:t xml:space="preserve"> </w:t>
      </w:r>
      <w:r>
        <w:t xml:space="preserve">(Dok. 306, 307). Dok. 381 zeigt das</w:t>
      </w:r>
      <w:r>
        <w:t xml:space="preserve"> </w:t>
      </w:r>
      <w:r>
        <w:t xml:space="preserve">Teleskopprodukt</w:t>
      </w:r>
      <w:r>
        <w:t xml:space="preserve"> </w:t>
      </w:r>
      <m:oMath>
        <m:r>
          <m:rPr>
            <m:sty m:val="p"/>
          </m:rPr>
          <m:t>∏</m:t>
        </m:r>
        <m:d>
          <m:dPr>
            <m:begChr m:val="("/>
            <m:endChr m:val=")"/>
            <m:sepChr m:val=""/>
            <m:grow/>
          </m:dPr>
          <m:e>
            <m:r>
              <m:t>1</m:t>
            </m:r>
            <m:r>
              <m:rPr>
                <m:sty m:val="p"/>
              </m:rPr>
              <m:t>−</m:t>
            </m:r>
            <m:r>
              <m:t>100</m:t>
            </m:r>
            <m:sSub>
              <m:e>
                <m:r>
                  <m:t>ξ</m:t>
                </m:r>
              </m:e>
              <m:sub>
                <m:r>
                  <m:t>k</m:t>
                </m:r>
              </m:sub>
            </m:sSub>
          </m:e>
        </m:d>
        <m:r>
          <m:rPr>
            <m:sty m:val="p"/>
          </m:rPr>
          <m:t>=</m:t>
        </m:r>
        <m:sSub>
          <m:e>
            <m:r>
              <m:t>ξ</m:t>
            </m:r>
          </m:e>
          <m:sub>
            <m:r>
              <m:t>n</m:t>
            </m:r>
          </m:sub>
        </m:sSub>
        <m:r>
          <m:rPr>
            <m:sty m:val="p"/>
          </m:rPr>
          <m:t>/</m:t>
        </m:r>
        <m:sSub>
          <m:e>
            <m:r>
              <m:t>ξ</m:t>
            </m:r>
          </m:e>
          <m:sub>
            <m:r>
              <m:t>0</m:t>
            </m:r>
          </m:sub>
        </m:sSub>
      </m:oMath>
      <w:r>
        <w:t xml:space="preserve"> </w:t>
      </w:r>
      <w:r>
        <w:t xml:space="preserve">exakt</w:t>
      </w:r>
      <w:r>
        <w:t xml:space="preserve"> </w:t>
      </w:r>
      <w:r>
        <w:rPr>
          <w:b/>
          <w:color w:val="007F00"/>
        </w:rPr>
        <w:t xml:space="preserve">[B]</w:t>
      </w:r>
      <w:r>
        <w:t xml:space="preserve">, eine zweite Ordnung</w:t>
      </w:r>
      <w:r>
        <w:t xml:space="preserve"> </w:t>
      </w:r>
      <m:oMath>
        <m:r>
          <m:t>1</m:t>
        </m:r>
        <m:r>
          <m:rPr>
            <m:sty m:val="p"/>
          </m:rPr>
          <m:t>/</m:t>
        </m:r>
        <m:sSub>
          <m:e>
            <m:r>
              <m:t>ξ</m:t>
            </m:r>
          </m:e>
          <m:sub>
            <m:r>
              <m:t>n</m:t>
            </m:r>
          </m:sub>
        </m:sSub>
        <m:r>
          <m:rPr>
            <m:sty m:val="p"/>
          </m:rPr>
          <m:t>≈</m:t>
        </m:r>
        <m:r>
          <m:t>100</m:t>
        </m:r>
        <m:d>
          <m:dPr>
            <m:begChr m:val="("/>
            <m:endChr m:val=")"/>
            <m:sepChr m:val=""/>
            <m:grow/>
          </m:dPr>
          <m:e>
            <m:r>
              <m:t>n</m:t>
            </m:r>
            <m:r>
              <m:rPr>
                <m:sty m:val="p"/>
              </m:rPr>
              <m:t>+</m:t>
            </m:r>
            <m:r>
              <m:t>75</m:t>
            </m:r>
          </m:e>
        </m:d>
        <m:r>
          <m:rPr>
            <m:sty m:val="p"/>
          </m:rPr>
          <m:t>+</m:t>
        </m:r>
        <m:r>
          <m:t>100</m:t>
        </m:r>
        <m:r>
          <m:rPr>
            <m:sty m:val="p"/>
          </m:rPr>
          <m:t>ln</m:t>
        </m:r>
        <m:d>
          <m:dPr>
            <m:begChr m:val="("/>
            <m:endChr m:val=")"/>
            <m:sepChr m:val=""/>
            <m:grow/>
          </m:dPr>
          <m:e>
            <m:d>
              <m:dPr>
                <m:begChr m:val="("/>
                <m:endChr m:val=")"/>
                <m:sepChr m:val=""/>
                <m:grow/>
              </m:dPr>
              <m:e>
                <m:r>
                  <m:t>n</m:t>
                </m:r>
                <m:r>
                  <m:rPr>
                    <m:sty m:val="p"/>
                  </m:rPr>
                  <m:t>+</m:t>
                </m:r>
                <m:r>
                  <m:t>75</m:t>
                </m:r>
              </m:e>
            </m:d>
            <m:r>
              <m:rPr>
                <m:sty m:val="p"/>
              </m:rPr>
              <m:t>/</m:t>
            </m:r>
            <m:r>
              <m:t>75</m:t>
            </m:r>
          </m:e>
        </m:d>
      </m:oMath>
      <w:r>
        <w:t xml:space="preserve">, die 50- bis etwa 1000-mal genauer ist</w:t>
      </w:r>
      <w:r>
        <w:t xml:space="preserve"> </w:t>
      </w:r>
      <w:r>
        <w:rPr>
          <w:b/>
          <w:color w:val="1565C0"/>
        </w:rPr>
        <w:t xml:space="preserve">[K]</w:t>
      </w:r>
      <w:r>
        <w:t xml:space="preserve">, und</w:t>
      </w:r>
      <w:r>
        <w:t xml:space="preserve"> </w:t>
      </w:r>
      <w:r>
        <w:t xml:space="preserve">die Konstante</w:t>
      </w:r>
      <w:r>
        <w:t xml:space="preserve"> </w:t>
      </w:r>
      <m:oMath>
        <m:r>
          <m:t>ψ</m:t>
        </m:r>
        <m:r>
          <m:rPr>
            <m:sty m:val="p"/>
          </m:rPr>
          <m:t>′</m:t>
        </m:r>
        <m:d>
          <m:dPr>
            <m:begChr m:val="("/>
            <m:endChr m:val=")"/>
            <m:sepChr m:val=""/>
            <m:grow/>
          </m:dPr>
          <m:e>
            <m:r>
              <m:t>75</m:t>
            </m:r>
          </m:e>
        </m:d>
        <m:r>
          <m:rPr>
            <m:sty m:val="p"/>
          </m:rPr>
          <m:t>=</m:t>
        </m:r>
        <m:r>
          <m:t>0</m:t>
        </m:r>
        <m:r>
          <m:rPr>
            <m:nor/>
            <m:sty m:val="p"/>
          </m:rPr>
          <m:t>,</m:t>
        </m:r>
        <m:r>
          <m:t>01342</m:t>
        </m:r>
      </m:oMath>
      <w:r>
        <w:t xml:space="preserve"> </w:t>
      </w:r>
      <w:r>
        <w:t xml:space="preserve">zwischen Massen- und Zeitdefekt</w:t>
      </w:r>
      <w:r>
        <w:t xml:space="preserve"> </w:t>
      </w:r>
      <w:r>
        <w:rPr>
          <w:b/>
          <w:color w:val="1565C0"/>
        </w:rPr>
        <w:t xml:space="preserve">[K]</w:t>
      </w:r>
      <w:r>
        <w:t xml:space="preserve">. Die Zuordnung zu einer</w:t>
      </w:r>
      <w:r>
        <w:t xml:space="preserve"> </w:t>
      </w:r>
      <w:r>
        <w:t xml:space="preserve">Ein-Schleifen-</w:t>
      </w:r>
      <m:oMath>
        <m:r>
          <m:t>β</m:t>
        </m:r>
      </m:oMath>
      <w:r>
        <w:t xml:space="preserve">-Funktion hängt von der Schrittkonvention ab</w:t>
      </w:r>
      <w:r>
        <w:t xml:space="preserve"> </w:t>
      </w:r>
      <w:r>
        <w:rPr>
          <w:b/>
          <w:color w:val="E65100"/>
        </w:rPr>
        <w:t xml:space="preserve">[S]</w:t>
      </w:r>
      <w:r>
        <w:t xml:space="preserve">. Die Zahl 100 selbst ist</w:t>
      </w:r>
      <w:r>
        <w:t xml:space="preserve"> </w:t>
      </w:r>
      <w:r>
        <w:t xml:space="preserve">gesetzt, nicht hergeleitet (Vermerk Dok. 133, A040).</w:t>
      </w:r>
    </w:p>
    <w:bookmarkEnd w:id="30"/>
    <w:bookmarkStart w:id="31" w:name="geometrie-hilbertraum-spektraltheorie"/>
    <w:p>
      <w:pPr>
        <w:pStyle w:val="Heading2"/>
      </w:pPr>
      <w:r>
        <w:rPr>
          <w:rStyle w:val="SectionNumber"/>
        </w:rPr>
        <w:t xml:space="preserve">2.6</w:t>
      </w:r>
      <w:r>
        <w:tab/>
      </w:r>
      <w:r>
        <w:t xml:space="preserve">Geometrie, Hilbertraum, Spektraltheorie</w:t>
      </w:r>
    </w:p>
    <w:p>
      <w:pPr>
        <w:pStyle w:val="FirstParagraph"/>
      </w:pPr>
      <w:r>
        <w:t xml:space="preserve">Der Zustandsraum ist</w:t>
      </w:r>
      <w:r>
        <w:t xml:space="preserve"> </w:t>
      </w:r>
      <m:oMath>
        <m:r>
          <m:rPr>
            <m:sty m:val="p"/>
            <m:scr m:val="script"/>
          </m:rPr>
          <m:t>H</m:t>
        </m:r>
        <m:r>
          <m:rPr>
            <m:sty m:val="p"/>
          </m:rPr>
          <m:t>=</m:t>
        </m:r>
        <m:sSup>
          <m:e>
            <m:r>
              <m:t>L</m:t>
            </m:r>
          </m:e>
          <m:sup>
            <m:r>
              <m:t>2</m:t>
            </m:r>
          </m:sup>
        </m:sSup>
        <m:d>
          <m:dPr>
            <m:begChr m:val="("/>
            <m:endChr m:val=")"/>
            <m:sepChr m:val=""/>
            <m:grow/>
          </m:dPr>
          <m:e>
            <m:sSup>
              <m:e>
                <m:r>
                  <m:t>T</m:t>
                </m:r>
              </m:e>
              <m:sup>
                <m:r>
                  <m:t>4</m:t>
                </m:r>
              </m:sup>
            </m:sSup>
          </m:e>
        </m:d>
        <m:r>
          <m:rPr>
            <m:sty m:val="p"/>
          </m:rPr>
          <m:t>⊗</m:t>
        </m:r>
        <m:sSup>
          <m:e>
            <m:r>
              <m:rPr>
                <m:sty m:val="p"/>
                <m:scr m:val="double-struck"/>
              </m:rPr>
              <m:t>C</m:t>
            </m:r>
          </m:e>
          <m:sup>
            <m:r>
              <m:t>3</m:t>
            </m:r>
          </m:sup>
        </m:sSup>
      </m:oMath>
      <w:r>
        <w:t xml:space="preserve">; die Übersetzung zwischen</w:t>
      </w:r>
      <w:r>
        <w:t xml:space="preserve"> </w:t>
      </w:r>
      <m:oMath>
        <m:sSup>
          <m:e>
            <m:r>
              <m:t>T</m:t>
            </m:r>
          </m:e>
          <m:sup>
            <m:r>
              <m:t>4</m:t>
            </m:r>
          </m:sup>
        </m:sSup>
      </m:oMath>
      <w:r>
        <w:t xml:space="preserve"> </w:t>
      </w:r>
      <w:r>
        <w:t xml:space="preserve">und</w:t>
      </w:r>
      <w:r>
        <w:t xml:space="preserve"> </w:t>
      </w:r>
      <m:oMath>
        <m:r>
          <m:rPr>
            <m:sty m:val="p"/>
            <m:scr m:val="script"/>
          </m:rPr>
          <m:t>H</m:t>
        </m:r>
      </m:oMath>
      <w:r>
        <w:t xml:space="preserve"> </w:t>
      </w:r>
      <w:r>
        <w:t xml:space="preserve">ist bijektiv und verlustfrei (Dok. 230, 270, 330). Der Torus ist flach:</w:t>
      </w:r>
      <w:r>
        <w:t xml:space="preserve"> </w:t>
      </w:r>
      <w:r>
        <w:t xml:space="preserve">Die Krümmung verschwindet punktweise über den Metrikabstieg</w:t>
      </w:r>
      <w:r>
        <w:t xml:space="preserve"> </w:t>
      </w:r>
      <w:r>
        <w:rPr>
          <w:b/>
          <w:color w:val="007F00"/>
        </w:rPr>
        <w:t xml:space="preserve">[B]</w:t>
      </w:r>
      <w:r>
        <w:t xml:space="preserve"> </w:t>
      </w:r>
      <w:r>
        <w:t xml:space="preserve">(R95). Das Spektrum trennt</w:t>
      </w:r>
      <w:r>
        <w:t xml:space="preserve"> </w:t>
      </w:r>
      <w:r>
        <w:t xml:space="preserve">die Gitter:</w:t>
      </w:r>
      <w:r>
        <w:t xml:space="preserve"> </w:t>
      </w:r>
      <m:oMath>
        <m:sSup>
          <m:e>
            <m:r>
              <m:rPr>
                <m:sty m:val="p"/>
                <m:scr m:val="double-struck"/>
              </m:rPr>
              <m:t>Z</m:t>
            </m:r>
          </m:e>
          <m:sup>
            <m:r>
              <m:t>4</m:t>
            </m:r>
          </m:sup>
        </m:sSup>
      </m:oMath>
      <w:r>
        <w:t xml:space="preserve"> </w:t>
      </w:r>
      <w:r>
        <w:t xml:space="preserve">beginnt bei</w:t>
      </w:r>
      <w:r>
        <w:t xml:space="preserve"> </w:t>
      </w:r>
      <m:oMath>
        <m:sSup>
          <m:e>
            <m:d>
              <m:dPr>
                <m:begChr m:val="|"/>
                <m:endChr m:val="|"/>
                <m:sepChr m:val=""/>
                <m:grow/>
              </m:dPr>
              <m:e>
                <m:r>
                  <m:t>k</m:t>
                </m:r>
              </m:e>
            </m:d>
          </m:e>
          <m:sup>
            <m:r>
              <m:t>2</m:t>
            </m:r>
          </m:sup>
        </m:sSup>
        <m:r>
          <m:rPr>
            <m:sty m:val="p"/>
          </m:rPr>
          <m:t>=</m:t>
        </m:r>
        <m:r>
          <m:t>1</m:t>
        </m:r>
      </m:oMath>
      <w:r>
        <w:t xml:space="preserve"> </w:t>
      </w:r>
      <w:r>
        <w:t xml:space="preserve">mit Entartung 8,</w:t>
      </w:r>
      <w:r>
        <w:t xml:space="preserve"> </w:t>
      </w:r>
      <m:oMath>
        <m:sSub>
          <m:e>
            <m:r>
              <m:t>D</m:t>
            </m:r>
          </m:e>
          <m:sub>
            <m:r>
              <m:t>4</m:t>
            </m:r>
          </m:sub>
        </m:sSub>
      </m:oMath>
      <w:r>
        <w:t xml:space="preserve"> </w:t>
      </w:r>
      <w:r>
        <w:t xml:space="preserve">bei</w:t>
      </w:r>
      <w:r>
        <w:t xml:space="preserve"> </w:t>
      </w:r>
      <m:oMath>
        <m:sSup>
          <m:e>
            <m:d>
              <m:dPr>
                <m:begChr m:val="|"/>
                <m:endChr m:val="|"/>
                <m:sepChr m:val=""/>
                <m:grow/>
              </m:dPr>
              <m:e>
                <m:r>
                  <m:t>k</m:t>
                </m:r>
              </m:e>
            </m:d>
          </m:e>
          <m:sup>
            <m:r>
              <m:t>2</m:t>
            </m:r>
          </m:sup>
        </m:sSup>
        <m:r>
          <m:rPr>
            <m:sty m:val="p"/>
          </m:rPr>
          <m:t>=</m:t>
        </m:r>
        <m:r>
          <m:t>2</m:t>
        </m:r>
      </m:oMath>
      <w:r>
        <w:t xml:space="preserve"> </w:t>
      </w:r>
      <w:r>
        <w:t xml:space="preserve">mit 24</w:t>
      </w:r>
      <w:r>
        <w:t xml:space="preserve"> </w:t>
      </w:r>
      <w:r>
        <w:t xml:space="preserve">(Dok. 314</w:t>
      </w:r>
      <w:r>
        <w:t xml:space="preserve"> </w:t>
      </w:r>
      <w:r>
        <w:rPr>
          <w:b/>
          <w:color w:val="1565C0"/>
        </w:rPr>
        <w:t xml:space="preserve">[K]</w:t>
      </w:r>
      <w:r>
        <w:t xml:space="preserve">).</w:t>
      </w:r>
    </w:p>
    <w:p>
      <w:pPr>
        <w:pStyle w:val="BodyText"/>
      </w:pPr>
      <w:r>
        <w:t xml:space="preserve">Der fundamentale fraktale Operator</w:t>
      </w:r>
      <w:r>
        <w:t xml:space="preserve"> </w:t>
      </w:r>
      <m:oMath>
        <m:acc>
          <m:accPr>
            <m:chr m:val="̂"/>
          </m:accPr>
          <m:e>
            <m:r>
              <m:t>F</m:t>
            </m:r>
          </m:e>
        </m:acc>
        <m:r>
          <m:rPr>
            <m:sty m:val="p"/>
          </m:rPr>
          <m:t>=</m:t>
        </m:r>
        <m:sSub>
          <m:e>
            <m:r>
              <m:rPr>
                <m:sty m:val="p"/>
              </m:rPr>
              <m:t>⨁</m:t>
            </m:r>
          </m:e>
          <m:sub>
            <m:r>
              <m:t>n</m:t>
            </m:r>
          </m:sub>
        </m:sSub>
        <m:sSub>
          <m:e>
            <m:r>
              <m:t>S</m:t>
            </m:r>
          </m:e>
          <m:sub>
            <m:r>
              <m:t>n</m:t>
            </m:r>
          </m:sub>
        </m:sSub>
        <m:r>
          <m:rPr>
            <m:sty m:val="p"/>
          </m:rPr>
          <m:t>∘</m:t>
        </m:r>
        <m:sSub>
          <m:e>
            <m:r>
              <m:t>L</m:t>
            </m:r>
          </m:e>
          <m:sub>
            <m:r>
              <m:t>n</m:t>
            </m:r>
          </m:sub>
        </m:sSub>
      </m:oMath>
      <w:r>
        <w:t xml:space="preserve"> </w:t>
      </w:r>
      <w:r>
        <w:t xml:space="preserve">mit</w:t>
      </w:r>
      <w:r>
        <w:t xml:space="preserve"> </w:t>
      </w:r>
      <m:oMath>
        <m:sSub>
          <m:e>
            <m:r>
              <m:t>S</m:t>
            </m:r>
          </m:e>
          <m:sub>
            <m:r>
              <m:t>n</m:t>
            </m:r>
          </m:sub>
        </m:sSub>
        <m:r>
          <m:rPr>
            <m:sty m:val="p"/>
          </m:rPr>
          <m:t>=</m:t>
        </m:r>
        <m:sSub>
          <m:e>
            <m:r>
              <m:t>r</m:t>
            </m:r>
          </m:e>
          <m:sub>
            <m:r>
              <m:t>n</m:t>
            </m:r>
          </m:sub>
        </m:sSub>
        <m:sSub>
          <m:e>
            <m:r>
              <m:t>U</m:t>
            </m:r>
          </m:e>
          <m:sub>
            <m:r>
              <m:t>n</m:t>
            </m:r>
          </m:sub>
        </m:sSub>
      </m:oMath>
      <w:r>
        <w:t xml:space="preserve"> </w:t>
      </w:r>
      <w:r>
        <w:t xml:space="preserve">und</w:t>
      </w:r>
      <w:r>
        <w:t xml:space="preserve"> </w:t>
      </w:r>
      <m:oMath>
        <m:sSub>
          <m:e>
            <m:r>
              <m:t>r</m:t>
            </m:r>
          </m:e>
          <m:sub>
            <m:r>
              <m:t>n</m:t>
            </m:r>
          </m:sub>
        </m:sSub>
        <m:r>
          <m:rPr>
            <m:sty m:val="p"/>
          </m:rPr>
          <m:t>∈</m:t>
        </m:r>
        <m:d>
          <m:dPr>
            <m:begChr m:val="("/>
            <m:endChr m:val=")"/>
            <m:sepChr m:val=""/>
            <m:grow/>
          </m:dPr>
          <m:e>
            <m:r>
              <m:t>0</m:t>
            </m:r>
            <m:r>
              <m:rPr>
                <m:sty m:val="p"/>
              </m:rPr>
              <m:t>,</m:t>
            </m:r>
            <m:r>
              <m:t>1</m:t>
            </m:r>
          </m:e>
        </m:d>
      </m:oMath>
      <w:r>
        <w:t xml:space="preserve"> </w:t>
      </w:r>
      <w:r>
        <w:t xml:space="preserve">ist beschränkt</w:t>
      </w:r>
      <w:r>
        <w:t xml:space="preserve"> </w:t>
      </w:r>
      <w:r>
        <w:rPr>
          <w:b/>
          <w:color w:val="007F00"/>
        </w:rPr>
        <w:t xml:space="preserve">[B]</w:t>
      </w:r>
      <w:r>
        <w:t xml:space="preserve">. Die</w:t>
      </w:r>
      <w:r>
        <w:t xml:space="preserve"> </w:t>
      </w:r>
      <m:oMath>
        <m:sSub>
          <m:e>
            <m:r>
              <m:rPr>
                <m:sty m:val="p"/>
                <m:scr m:val="double-struck"/>
              </m:rPr>
              <m:t>Z</m:t>
            </m:r>
          </m:e>
          <m:sub>
            <m:r>
              <m:t>3</m:t>
            </m:r>
          </m:sub>
        </m:sSub>
      </m:oMath>
      <w:r>
        <w:t xml:space="preserve">-Paarung macht ihn normal; selbstadjungiert</w:t>
      </w:r>
      <w:r>
        <w:t xml:space="preserve"> </w:t>
      </w:r>
      <w:r>
        <w:t xml:space="preserve">ist er auf dem</w:t>
      </w:r>
      <w:r>
        <w:t xml:space="preserve"> </w:t>
      </w:r>
      <m:oMath>
        <m:sSub>
          <m:e>
            <m:r>
              <m:rPr>
                <m:sty m:val="p"/>
                <m:scr m:val="double-struck"/>
              </m:rPr>
              <m:t>Z</m:t>
            </m:r>
          </m:e>
          <m:sub>
            <m:r>
              <m:t>3</m:t>
            </m:r>
          </m:sub>
        </m:sSub>
      </m:oMath>
      <w:r>
        <w:t xml:space="preserve">-invarianten Sektor</w:t>
      </w:r>
      <w:r>
        <w:t xml:space="preserve"> </w:t>
      </w:r>
      <m:oMath>
        <m:sSub>
          <m:e>
            <m:r>
              <m:t>P</m:t>
            </m:r>
          </m:e>
          <m:sub>
            <m:r>
              <m:t>0</m:t>
            </m:r>
          </m:sub>
        </m:sSub>
      </m:oMath>
      <w:r>
        <w:t xml:space="preserve"> </w:t>
      </w:r>
      <w:r>
        <w:rPr>
          <w:b/>
          <w:color w:val="007F00"/>
        </w:rPr>
        <w:t xml:space="preserve">[B]</w:t>
      </w:r>
      <w:r>
        <w:t xml:space="preserve">, mit Defektindizes</w:t>
      </w:r>
      <w:r>
        <w:t xml:space="preserve"> </w:t>
      </w:r>
      <m:oMath>
        <m:d>
          <m:dPr>
            <m:begChr m:val="("/>
            <m:endChr m:val=")"/>
            <m:sepChr m:val=""/>
            <m:grow/>
          </m:dPr>
          <m:e>
            <m:r>
              <m:t>0</m:t>
            </m:r>
            <m:r>
              <m:rPr>
                <m:sty m:val="p"/>
              </m:rPr>
              <m:t>,</m:t>
            </m:r>
            <m:r>
              <m:t>0</m:t>
            </m:r>
          </m:e>
        </m:d>
      </m:oMath>
      <w:r>
        <w:t xml:space="preserve"> </w:t>
      </w:r>
      <w:r>
        <w:t xml:space="preserve">und genau</w:t>
      </w:r>
      <w:r>
        <w:t xml:space="preserve"> </w:t>
      </w:r>
      <w:r>
        <w:t xml:space="preserve">einer Realisierung. Auf dem ganzen Raum ist nur der Realteil</w:t>
      </w:r>
      <w:r>
        <w:t xml:space="preserve"> </w:t>
      </w:r>
      <m:oMath>
        <m:d>
          <m:dPr>
            <m:begChr m:val="("/>
            <m:endChr m:val=")"/>
            <m:sepChr m:val=""/>
            <m:grow/>
          </m:dPr>
          <m:e>
            <m:acc>
              <m:accPr>
                <m:chr m:val="̂"/>
              </m:accPr>
              <m:e>
                <m:r>
                  <m:t>F</m:t>
                </m:r>
              </m:e>
            </m:acc>
            <m:r>
              <m:rPr>
                <m:sty m:val="p"/>
              </m:rPr>
              <m:t>+</m:t>
            </m:r>
            <m:sSup>
              <m:e>
                <m:acc>
                  <m:accPr>
                    <m:chr m:val="̂"/>
                  </m:accPr>
                  <m:e>
                    <m:r>
                      <m:t>F</m:t>
                    </m:r>
                  </m:e>
                </m:acc>
              </m:e>
              <m:sup>
                <m:r>
                  <m:rPr>
                    <m:sty m:val="p"/>
                  </m:rPr>
                  <m:t>†</m:t>
                </m:r>
              </m:sup>
            </m:sSup>
          </m:e>
        </m:d>
        <m:r>
          <m:rPr>
            <m:sty m:val="p"/>
          </m:rPr>
          <m:t>/</m:t>
        </m:r>
        <m:r>
          <m:t>2</m:t>
        </m:r>
      </m:oMath>
      <w:r>
        <w:t xml:space="preserve"> </w:t>
      </w:r>
      <w:r>
        <w:t xml:space="preserve">selbstadjungiert; seine Verwendung ist eine Setzung</w:t>
      </w:r>
      <w:r>
        <w:t xml:space="preserve"> </w:t>
      </w:r>
      <w:r>
        <w:rPr>
          <w:b/>
          <w:color w:val="E65100"/>
        </w:rPr>
        <w:t xml:space="preserve">[S]</w:t>
      </w:r>
      <w:r>
        <w:t xml:space="preserve"> </w:t>
      </w:r>
      <w:r>
        <w:t xml:space="preserve">(R145, Dok. 327). Die Teilchenmassen</w:t>
      </w:r>
      <w:r>
        <w:t xml:space="preserve"> </w:t>
      </w:r>
      <w:r>
        <w:t xml:space="preserve">sind Eigenwerte des Massenoperators</w:t>
      </w:r>
      <w:r>
        <w:t xml:space="preserve"> </w:t>
      </w:r>
      <m:oMath>
        <m:acc>
          <m:accPr>
            <m:chr m:val="̂"/>
          </m:accPr>
          <m:e>
            <m:r>
              <m:t>M</m:t>
            </m:r>
          </m:e>
        </m:acc>
      </m:oMath>
      <w:r>
        <w:t xml:space="preserve">, nicht von</w:t>
      </w:r>
      <w:r>
        <w:t xml:space="preserve"> </w:t>
      </w:r>
      <m:oMath>
        <m:acc>
          <m:accPr>
            <m:chr m:val="̂"/>
          </m:accPr>
          <m:e>
            <m:r>
              <m:t>F</m:t>
            </m:r>
          </m:e>
        </m:acc>
      </m:oMath>
      <w:r>
        <w:t xml:space="preserve"> </w:t>
      </w:r>
      <w:r>
        <w:t xml:space="preserve">(Dok. 322, 330).</w:t>
      </w:r>
    </w:p>
    <w:bookmarkEnd w:id="31"/>
    <w:bookmarkStart w:id="32" w:name="galois-struktur"/>
    <w:p>
      <w:pPr>
        <w:pStyle w:val="Heading2"/>
      </w:pPr>
      <w:r>
        <w:rPr>
          <w:rStyle w:val="SectionNumber"/>
        </w:rPr>
        <w:t xml:space="preserve">2.7</w:t>
      </w:r>
      <w:r>
        <w:tab/>
      </w:r>
      <w:r>
        <w:t xml:space="preserve">Galois-Struktur</w:t>
      </w:r>
    </w:p>
    <w:p>
      <w:pPr>
        <w:pStyle w:val="FirstParagraph"/>
      </w:pPr>
      <w:r>
        <w:t xml:space="preserve">Die Endlichkörper</w:t>
      </w:r>
      <w:r>
        <w:t xml:space="preserve"> </w:t>
      </w:r>
      <m:oMath>
        <m:r>
          <m:rPr>
            <m:sty m:val="p"/>
          </m:rPr>
          <m:t>G</m:t>
        </m:r>
        <m:r>
          <m:rPr>
            <m:sty m:val="p"/>
          </m:rPr>
          <m:t>F</m:t>
        </m:r>
        <m:d>
          <m:dPr>
            <m:begChr m:val="("/>
            <m:endChr m:val=")"/>
            <m:sepChr m:val=""/>
            <m:grow/>
          </m:dPr>
          <m:e>
            <m:sSup>
              <m:e>
                <m:r>
                  <m:t>3</m:t>
                </m:r>
              </m:e>
              <m:sup>
                <m:r>
                  <m:t>n</m:t>
                </m:r>
              </m:sup>
            </m:sSup>
          </m:e>
        </m:d>
      </m:oMath>
      <w:r>
        <w:t xml:space="preserve"> </w:t>
      </w:r>
      <w:r>
        <w:t xml:space="preserve">sind die algebraische Sprache der Modenklassifikation</w:t>
      </w:r>
      <w:r>
        <w:t xml:space="preserve"> </w:t>
      </w:r>
      <w:r>
        <w:t xml:space="preserve">auf</w:t>
      </w:r>
      <w:r>
        <w:t xml:space="preserve"> </w:t>
      </w:r>
      <m:oMath>
        <m:sSup>
          <m:e>
            <m:r>
              <m:t>T</m:t>
            </m:r>
          </m:e>
          <m:sup>
            <m:r>
              <m:t>4</m:t>
            </m:r>
          </m:sup>
        </m:sSup>
        <m:r>
          <m:rPr>
            <m:sty m:val="p"/>
          </m:rPr>
          <m:t>/</m:t>
        </m:r>
        <m:sSub>
          <m:e>
            <m:r>
              <m:rPr>
                <m:sty m:val="p"/>
                <m:scr m:val="double-struck"/>
              </m:rPr>
              <m:t>Z</m:t>
            </m:r>
          </m:e>
          <m:sub>
            <m:r>
              <m:t>3</m:t>
            </m:r>
          </m:sub>
        </m:sSub>
      </m:oMath>
      <w:r>
        <w:t xml:space="preserve">. Es gilt</w:t>
      </w:r>
      <w:r>
        <w:t xml:space="preserve"> </w:t>
      </w:r>
      <m:oMath>
        <m:d>
          <m:dPr>
            <m:begChr m:val="|"/>
            <m:endChr m:val="|"/>
            <m:sepChr m:val=""/>
            <m:grow/>
          </m:dPr>
          <m:e>
            <m:r>
              <m:rPr>
                <m:sty m:val="p"/>
              </m:rPr>
              <m:t>G</m:t>
            </m:r>
            <m:r>
              <m:rPr>
                <m:sty m:val="p"/>
              </m:rPr>
              <m:t>F</m:t>
            </m:r>
            <m:sSup>
              <m:e>
                <m:d>
                  <m:dPr>
                    <m:begChr m:val="("/>
                    <m:endChr m:val=")"/>
                    <m:sepChr m:val=""/>
                    <m:grow/>
                  </m:dPr>
                  <m:e>
                    <m:r>
                      <m:t>9</m:t>
                    </m:r>
                  </m:e>
                </m:d>
              </m:e>
              <m:sup>
                <m:r>
                  <m:rPr>
                    <m:sty m:val="p"/>
                  </m:rPr>
                  <m:t>*</m:t>
                </m:r>
              </m:sup>
            </m:sSup>
          </m:e>
        </m:d>
        <m:r>
          <m:rPr>
            <m:sty m:val="p"/>
          </m:rPr>
          <m:t>=</m:t>
        </m:r>
        <m:r>
          <m:t>8</m:t>
        </m:r>
      </m:oMath>
      <w:r>
        <w:t xml:space="preserve">,</w:t>
      </w:r>
      <w:r>
        <w:t xml:space="preserve"> </w:t>
      </w:r>
      <m:oMath>
        <m:d>
          <m:dPr>
            <m:begChr m:val="|"/>
            <m:endChr m:val="|"/>
            <m:sepChr m:val=""/>
            <m:grow/>
          </m:dPr>
          <m:e>
            <m:r>
              <m:rPr>
                <m:sty m:val="p"/>
              </m:rPr>
              <m:t>G</m:t>
            </m:r>
            <m:r>
              <m:rPr>
                <m:sty m:val="p"/>
              </m:rPr>
              <m:t>F</m:t>
            </m:r>
            <m:sSup>
              <m:e>
                <m:d>
                  <m:dPr>
                    <m:begChr m:val="("/>
                    <m:endChr m:val=")"/>
                    <m:sepChr m:val=""/>
                    <m:grow/>
                  </m:dPr>
                  <m:e>
                    <m:r>
                      <m:t>27</m:t>
                    </m:r>
                  </m:e>
                </m:d>
              </m:e>
              <m:sup>
                <m:r>
                  <m:rPr>
                    <m:sty m:val="p"/>
                  </m:rPr>
                  <m:t>*</m:t>
                </m:r>
              </m:sup>
            </m:sSup>
          </m:e>
        </m:d>
        <m:r>
          <m:rPr>
            <m:sty m:val="p"/>
          </m:rPr>
          <m:t>=</m:t>
        </m:r>
        <m:r>
          <m:t>26</m:t>
        </m:r>
        <m:r>
          <m:rPr>
            <m:sty m:val="p"/>
          </m:rPr>
          <m:t>=</m:t>
        </m:r>
        <m:r>
          <m:t>2</m:t>
        </m:r>
        <m:r>
          <m:rPr>
            <m:sty m:val="p"/>
          </m:rPr>
          <m:t>⋅</m:t>
        </m:r>
        <m:r>
          <m:t>13</m:t>
        </m:r>
      </m:oMath>
      <w:r>
        <w:t xml:space="preserve">,</w:t>
      </w:r>
      <w:r>
        <w:t xml:space="preserve"> </w:t>
      </w:r>
      <m:oMath>
        <m:d>
          <m:dPr>
            <m:begChr m:val="|"/>
            <m:endChr m:val="|"/>
            <m:sepChr m:val=""/>
            <m:grow/>
          </m:dPr>
          <m:e>
            <m:r>
              <m:rPr>
                <m:sty m:val="p"/>
              </m:rPr>
              <m:t>G</m:t>
            </m:r>
            <m:r>
              <m:rPr>
                <m:sty m:val="p"/>
              </m:rPr>
              <m:t>F</m:t>
            </m:r>
            <m:sSup>
              <m:e>
                <m:d>
                  <m:dPr>
                    <m:begChr m:val="("/>
                    <m:endChr m:val=")"/>
                    <m:sepChr m:val=""/>
                    <m:grow/>
                  </m:dPr>
                  <m:e>
                    <m:r>
                      <m:t>81</m:t>
                    </m:r>
                  </m:e>
                </m:d>
              </m:e>
              <m:sup>
                <m:r>
                  <m:rPr>
                    <m:sty m:val="p"/>
                  </m:rPr>
                  <m:t>*</m:t>
                </m:r>
              </m:sup>
            </m:sSup>
          </m:e>
        </m:d>
        <m:r>
          <m:rPr>
            <m:sty m:val="p"/>
          </m:rPr>
          <m:t>=</m:t>
        </m:r>
        <m:r>
          <m:t>80</m:t>
        </m:r>
        <m:r>
          <m:rPr>
            <m:sty m:val="p"/>
          </m:rPr>
          <m:t>=</m:t>
        </m:r>
        <m:sSup>
          <m:e>
            <m:r>
              <m:t>2</m:t>
            </m:r>
          </m:e>
          <m:sup>
            <m:r>
              <m:t>4</m:t>
            </m:r>
          </m:sup>
        </m:sSup>
        <m:r>
          <m:rPr>
            <m:sty m:val="p"/>
          </m:rPr>
          <m:t>⋅</m:t>
        </m:r>
        <m:r>
          <m:t>5</m:t>
        </m:r>
      </m:oMath>
      <w:r>
        <w:t xml:space="preserve">;</w:t>
      </w:r>
      <w:r>
        <w:t xml:space="preserve"> </w:t>
      </w:r>
      <m:oMath>
        <m:r>
          <m:rPr>
            <m:sty m:val="p"/>
          </m:rPr>
          <m:t>G</m:t>
        </m:r>
        <m:r>
          <m:rPr>
            <m:sty m:val="p"/>
          </m:rPr>
          <m:t>F</m:t>
        </m:r>
        <m:d>
          <m:dPr>
            <m:begChr m:val="("/>
            <m:endChr m:val=")"/>
            <m:sepChr m:val=""/>
            <m:grow/>
          </m:dPr>
          <m:e>
            <m:r>
              <m:t>9</m:t>
            </m:r>
          </m:e>
        </m:d>
      </m:oMath>
      <w:r>
        <w:t xml:space="preserve"> </w:t>
      </w:r>
      <w:r>
        <w:t xml:space="preserve">ist kein Teilkörper von</w:t>
      </w:r>
      <w:r>
        <w:t xml:space="preserve"> </w:t>
      </w:r>
      <m:oMath>
        <m:r>
          <m:rPr>
            <m:sty m:val="p"/>
          </m:rPr>
          <m:t>G</m:t>
        </m:r>
        <m:r>
          <m:rPr>
            <m:sty m:val="p"/>
          </m:rPr>
          <m:t>F</m:t>
        </m:r>
        <m:d>
          <m:dPr>
            <m:begChr m:val="("/>
            <m:endChr m:val=")"/>
            <m:sepChr m:val=""/>
            <m:grow/>
          </m:dPr>
          <m:e>
            <m:r>
              <m:t>27</m:t>
            </m:r>
          </m:e>
        </m:d>
      </m:oMath>
      <w:r>
        <w:t xml:space="preserve">,</w:t>
      </w:r>
      <w:r>
        <w:t xml:space="preserve"> </w:t>
      </w:r>
      <w:r>
        <w:t xml:space="preserve">beide liegen im Kompositum</w:t>
      </w:r>
      <w:r>
        <w:t xml:space="preserve"> </w:t>
      </w:r>
      <m:oMath>
        <m:r>
          <m:rPr>
            <m:sty m:val="p"/>
          </m:rPr>
          <m:t>G</m:t>
        </m:r>
        <m:r>
          <m:rPr>
            <m:sty m:val="p"/>
          </m:rPr>
          <m:t>F</m:t>
        </m:r>
        <m:d>
          <m:dPr>
            <m:begChr m:val="("/>
            <m:endChr m:val=")"/>
            <m:sepChr m:val=""/>
            <m:grow/>
          </m:dPr>
          <m:e>
            <m:r>
              <m:t>729</m:t>
            </m:r>
          </m:e>
        </m:d>
      </m:oMath>
      <w:r>
        <w:t xml:space="preserve">. Der Frobenius</w:t>
      </w:r>
      <w:r>
        <w:t xml:space="preserve"> </w:t>
      </w:r>
      <m:oMath>
        <m:r>
          <m:t>x</m:t>
        </m:r>
        <m:r>
          <m:rPr>
            <m:sty m:val="p"/>
          </m:rPr>
          <m:t>↦</m:t>
        </m:r>
        <m:sSup>
          <m:e>
            <m:r>
              <m:t>x</m:t>
            </m:r>
          </m:e>
          <m:sup>
            <m:r>
              <m:t>3</m:t>
            </m:r>
          </m:sup>
        </m:sSup>
      </m:oMath>
      <w:r>
        <w:t xml:space="preserve"> </w:t>
      </w:r>
      <w:r>
        <w:t xml:space="preserve">zerlegt</w:t>
      </w:r>
      <w:r>
        <w:t xml:space="preserve"> </w:t>
      </w:r>
      <m:oMath>
        <m:r>
          <m:rPr>
            <m:sty m:val="p"/>
          </m:rPr>
          <m:t>G</m:t>
        </m:r>
        <m:r>
          <m:rPr>
            <m:sty m:val="p"/>
          </m:rPr>
          <m:t>F</m:t>
        </m:r>
        <m:sSup>
          <m:e>
            <m:d>
              <m:dPr>
                <m:begChr m:val="("/>
                <m:endChr m:val=")"/>
                <m:sepChr m:val=""/>
                <m:grow/>
              </m:dPr>
              <m:e>
                <m:r>
                  <m:t>27</m:t>
                </m:r>
              </m:e>
            </m:d>
          </m:e>
          <m:sup>
            <m:r>
              <m:rPr>
                <m:sty m:val="p"/>
              </m:rPr>
              <m:t>*</m:t>
            </m:r>
          </m:sup>
        </m:sSup>
        <m:r>
          <m:rPr>
            <m:sty m:val="p"/>
          </m:rPr>
          <m:t>≅</m:t>
        </m:r>
        <m:sSub>
          <m:e>
            <m:r>
              <m:rPr>
                <m:sty m:val="p"/>
                <m:scr m:val="double-struck"/>
              </m:rPr>
              <m:t>Z</m:t>
            </m:r>
          </m:e>
          <m:sub>
            <m:r>
              <m:t>2</m:t>
            </m:r>
          </m:sub>
        </m:sSub>
        <m:r>
          <m:rPr>
            <m:sty m:val="p"/>
          </m:rPr>
          <m:t>×</m:t>
        </m:r>
        <m:sSub>
          <m:e>
            <m:r>
              <m:rPr>
                <m:sty m:val="p"/>
                <m:scr m:val="double-struck"/>
              </m:rPr>
              <m:t>Z</m:t>
            </m:r>
          </m:e>
          <m:sub>
            <m:r>
              <m:t>13</m:t>
            </m:r>
          </m:sub>
        </m:sSub>
      </m:oMath>
      <w:r>
        <w:t xml:space="preserve"> </w:t>
      </w:r>
      <w:r>
        <w:t xml:space="preserve">in zwei Fixpunkte</w:t>
      </w:r>
      <w:r>
        <w:t xml:space="preserve"> </w:t>
      </w:r>
      <m:oMath>
        <m:r>
          <m:rPr>
            <m:sty m:val="p"/>
          </m:rPr>
          <m:t>{</m:t>
        </m:r>
        <m:r>
          <m:rPr>
            <m:sty m:val="p"/>
          </m:rPr>
          <m:t>+</m:t>
        </m:r>
        <m:r>
          <m:t>1</m:t>
        </m:r>
        <m:r>
          <m:rPr>
            <m:sty m:val="p"/>
          </m:rPr>
          <m:t>,</m:t>
        </m:r>
        <m:r>
          <m:rPr>
            <m:sty m:val="p"/>
          </m:rPr>
          <m:t>−</m:t>
        </m:r>
        <m:r>
          <m:t>1</m:t>
        </m:r>
        <m:r>
          <m:rPr>
            <m:sty m:val="p"/>
          </m:rPr>
          <m:t>}</m:t>
        </m:r>
      </m:oMath>
      <w:r>
        <w:t xml:space="preserve"> </w:t>
      </w:r>
      <w:r>
        <w:t xml:space="preserve">und acht</w:t>
      </w:r>
      <w:r>
        <w:t xml:space="preserve"> </w:t>
      </w:r>
      <w:r>
        <w:t xml:space="preserve">Dreier-Orbits; auf</w:t>
      </w:r>
      <w:r>
        <w:t xml:space="preserve"> </w:t>
      </w:r>
      <m:oMath>
        <m:sSub>
          <m:e>
            <m:r>
              <m:rPr>
                <m:sty m:val="p"/>
                <m:scr m:val="double-struck"/>
              </m:rPr>
              <m:t>Z</m:t>
            </m:r>
          </m:e>
          <m:sub>
            <m:r>
              <m:t>13</m:t>
            </m:r>
          </m:sub>
        </m:sSub>
      </m:oMath>
      <w:r>
        <w:t xml:space="preserve"> </w:t>
      </w:r>
      <w:r>
        <w:t xml:space="preserve">entstehen vier Orbits</w:t>
      </w:r>
    </w:p>
    <w:p>
      <w:pPr>
        <w:pStyle w:val="BodyText"/>
      </w:pPr>
      <m:oMathPara>
        <m:oMathParaPr>
          <m:jc m:val="center"/>
        </m:oMathParaPr>
        <m:oMath>
          <m:sSub>
            <m:e>
              <m:r>
                <m:t>O</m:t>
              </m:r>
            </m:e>
            <m:sub>
              <m:r>
                <m:t>1</m:t>
              </m:r>
            </m:sub>
          </m:sSub>
          <m:r>
            <m:rPr>
              <m:sty m:val="p"/>
            </m:rPr>
            <m:t>=</m:t>
          </m:r>
          <m:r>
            <m:rPr>
              <m:sty m:val="p"/>
            </m:rPr>
            <m:t>{</m:t>
          </m:r>
          <m:r>
            <m:t>1</m:t>
          </m:r>
          <m:r>
            <m:rPr>
              <m:sty m:val="p"/>
            </m:rPr>
            <m:t>,</m:t>
          </m:r>
          <m:r>
            <m:t>3</m:t>
          </m:r>
          <m:r>
            <m:rPr>
              <m:sty m:val="p"/>
            </m:rPr>
            <m:t>,</m:t>
          </m:r>
          <m:r>
            <m:t>9</m:t>
          </m:r>
          <m:r>
            <m:rPr>
              <m:sty m:val="p"/>
            </m:rPr>
            <m:t>}</m:t>
          </m:r>
          <m:r>
            <m:rPr>
              <m:sty m:val="p"/>
            </m:rPr>
            <m:t>,</m:t>
          </m:r>
          <m:r>
            <m:t> </m:t>
          </m:r>
          <m:sSub>
            <m:e>
              <m:r>
                <m:t>O</m:t>
              </m:r>
            </m:e>
            <m:sub>
              <m:r>
                <m:t>2</m:t>
              </m:r>
            </m:sub>
          </m:sSub>
          <m:r>
            <m:rPr>
              <m:sty m:val="p"/>
            </m:rPr>
            <m:t>=</m:t>
          </m:r>
          <m:r>
            <m:rPr>
              <m:sty m:val="p"/>
            </m:rPr>
            <m:t>{</m:t>
          </m:r>
          <m:r>
            <m:t>2</m:t>
          </m:r>
          <m:r>
            <m:rPr>
              <m:sty m:val="p"/>
            </m:rPr>
            <m:t>,</m:t>
          </m:r>
          <m:r>
            <m:t>5</m:t>
          </m:r>
          <m:r>
            <m:rPr>
              <m:sty m:val="p"/>
            </m:rPr>
            <m:t>,</m:t>
          </m:r>
          <m:r>
            <m:t>6</m:t>
          </m:r>
          <m:r>
            <m:rPr>
              <m:sty m:val="p"/>
            </m:rPr>
            <m:t>}</m:t>
          </m:r>
          <m:r>
            <m:rPr>
              <m:sty m:val="p"/>
            </m:rPr>
            <m:t>,</m:t>
          </m:r>
          <m:r>
            <m:t> </m:t>
          </m:r>
          <m:sSub>
            <m:e>
              <m:r>
                <m:t>O</m:t>
              </m:r>
            </m:e>
            <m:sub>
              <m:r>
                <m:t>3</m:t>
              </m:r>
            </m:sub>
          </m:sSub>
          <m:r>
            <m:rPr>
              <m:sty m:val="p"/>
            </m:rPr>
            <m:t>=</m:t>
          </m:r>
          <m:r>
            <m:rPr>
              <m:sty m:val="p"/>
            </m:rPr>
            <m:t>{</m:t>
          </m:r>
          <m:r>
            <m:t>4</m:t>
          </m:r>
          <m:r>
            <m:rPr>
              <m:sty m:val="p"/>
            </m:rPr>
            <m:t>,</m:t>
          </m:r>
          <m:r>
            <m:t>10</m:t>
          </m:r>
          <m:r>
            <m:rPr>
              <m:sty m:val="p"/>
            </m:rPr>
            <m:t>,</m:t>
          </m:r>
          <m:r>
            <m:t>12</m:t>
          </m:r>
          <m:r>
            <m:rPr>
              <m:sty m:val="p"/>
            </m:rPr>
            <m:t>}</m:t>
          </m:r>
          <m:r>
            <m:rPr>
              <m:sty m:val="p"/>
            </m:rPr>
            <m:t>,</m:t>
          </m:r>
          <m:r>
            <m:t> </m:t>
          </m:r>
          <m:sSub>
            <m:e>
              <m:r>
                <m:t>O</m:t>
              </m:r>
            </m:e>
            <m:sub>
              <m:r>
                <m:t>4</m:t>
              </m:r>
            </m:sub>
          </m:sSub>
          <m:r>
            <m:rPr>
              <m:sty m:val="p"/>
            </m:rPr>
            <m:t>=</m:t>
          </m:r>
          <m:r>
            <m:rPr>
              <m:sty m:val="p"/>
            </m:rPr>
            <m:t>{</m:t>
          </m:r>
          <m:r>
            <m:t>7</m:t>
          </m:r>
          <m:r>
            <m:rPr>
              <m:sty m:val="p"/>
            </m:rPr>
            <m:t>,</m:t>
          </m:r>
          <m:r>
            <m:t>8</m:t>
          </m:r>
          <m:r>
            <m:rPr>
              <m:sty m:val="p"/>
            </m:rPr>
            <m:t>,</m:t>
          </m:r>
          <m:r>
            <m:t>11</m:t>
          </m:r>
          <m:r>
            <m:rPr>
              <m:sty m:val="p"/>
            </m:rPr>
            <m:t>}</m:t>
          </m:r>
          <m:r>
            <m:t> </m:t>
          </m:r>
          <m:r>
            <m:rPr>
              <m:nor/>
              <m:sty m:val="b"/>
            </m:rPr>
            <m:t>[B]</m:t>
          </m:r>
          <m:r>
            <m:rPr>
              <m:sty m:val="p"/>
            </m:rPr>
            <m:t>.</m:t>
          </m:r>
        </m:oMath>
      </m:oMathPara>
    </w:p>
    <w:p>
      <w:pPr>
        <w:pStyle w:val="FirstParagraph"/>
      </w:pPr>
      <w:r>
        <w:t xml:space="preserve">Die 5 ist der einzige primitive Primteiler von</w:t>
      </w:r>
      <w:r>
        <w:t xml:space="preserve"> </w:t>
      </w:r>
      <m:oMath>
        <m:sSup>
          <m:e>
            <m:r>
              <m:t>3</m:t>
            </m:r>
          </m:e>
          <m:sup>
            <m:r>
              <m:t>4</m:t>
            </m:r>
          </m:sup>
        </m:sSup>
        <m:r>
          <m:rPr>
            <m:sty m:val="p"/>
          </m:rPr>
          <m:t>−</m:t>
        </m:r>
        <m:r>
          <m:t>1</m:t>
        </m:r>
      </m:oMath>
      <w:r>
        <w:t xml:space="preserve">, nicht der kleinste (Dok. 336, 338, 341).</w:t>
      </w:r>
      <w:r>
        <w:t xml:space="preserve"> </w:t>
      </w:r>
      <w:r>
        <w:t xml:space="preserve">Mit dem IPI-Korrespondenten D. Matzke ist nur die Algebra gemeinsam bestätigt (Ordnungen in</w:t>
      </w:r>
      <w:r>
        <w:t xml:space="preserve"> </w:t>
      </w:r>
      <m:oMath>
        <m:r>
          <m:t>G</m:t>
        </m:r>
        <m:d>
          <m:dPr>
            <m:begChr m:val="("/>
            <m:endChr m:val=")"/>
            <m:sepChr m:val=""/>
            <m:grow/>
          </m:dPr>
          <m:e>
            <m:r>
              <m:t>3</m:t>
            </m:r>
          </m:e>
        </m:d>
      </m:oMath>
      <w:r>
        <w:t xml:space="preserve"> </w:t>
      </w:r>
      <w:r>
        <w:t xml:space="preserve">und</w:t>
      </w:r>
      <w:r>
        <w:t xml:space="preserve"> </w:t>
      </w:r>
      <m:oMath>
        <m:r>
          <m:t>G</m:t>
        </m:r>
        <m:d>
          <m:dPr>
            <m:begChr m:val="("/>
            <m:endChr m:val=")"/>
            <m:sepChr m:val=""/>
            <m:grow/>
          </m:dPr>
          <m:e>
            <m:r>
              <m:t>6</m:t>
            </m:r>
          </m:e>
        </m:d>
      </m:oMath>
      <w:r>
        <w:t xml:space="preserve">, Dok. 341); die physikalischen Zuordnungen sind FFGFT-seitig.</w:t>
      </w:r>
    </w:p>
    <w:bookmarkEnd w:id="32"/>
    <w:bookmarkEnd w:id="33"/>
    <w:bookmarkStart w:id="42" w:name="teilchen-die-verhältnisse"/>
    <w:p>
      <w:pPr>
        <w:pStyle w:val="Heading1"/>
      </w:pPr>
      <w:r>
        <w:rPr>
          <w:rStyle w:val="SectionNumber"/>
        </w:rPr>
        <w:t xml:space="preserve">3</w:t>
      </w:r>
      <w:r>
        <w:tab/>
      </w:r>
      <w:r>
        <w:t xml:space="preserve">Teilchen: die Verhältnisse</w:t>
      </w:r>
    </w:p>
    <w:bookmarkStart w:id="34" w:name="leptonleiter"/>
    <w:p>
      <w:pPr>
        <w:pStyle w:val="Heading2"/>
      </w:pPr>
      <w:r>
        <w:rPr>
          <w:rStyle w:val="SectionNumber"/>
        </w:rPr>
        <w:t xml:space="preserve">3.1</w:t>
      </w:r>
      <w:r>
        <w:tab/>
      </w:r>
      <w:r>
        <w:t xml:space="preserve">Leptonleiter</w:t>
      </w:r>
    </w:p>
    <w:p>
      <w:pPr>
        <w:pStyle w:val="FirstParagraph"/>
      </w:pPr>
      <w:r>
        <w:t xml:space="preserve">Die geladenen Leptonen folgen der Leiter</w:t>
      </w:r>
    </w:p>
    <w:p>
      <w:pPr>
        <w:pStyle w:val="BodyText"/>
      </w:pPr>
      <m:oMathPara>
        <m:oMathParaPr>
          <m:jc m:val="center"/>
        </m:oMathParaPr>
        <m:oMath>
          <m:f>
            <m:fPr>
              <m:type m:val="bar"/>
            </m:fPr>
            <m:num>
              <m:sSub>
                <m:e>
                  <m:r>
                    <m:t>m</m:t>
                  </m:r>
                </m:e>
                <m:sub>
                  <m:r>
                    <m:t>i</m:t>
                  </m:r>
                </m:sub>
              </m:sSub>
            </m:num>
            <m:den>
              <m:r>
                <m:t>v</m:t>
              </m:r>
            </m:den>
          </m:f>
          <m:r>
            <m:rPr>
              <m:sty m:val="p"/>
            </m:rPr>
            <m:t>=</m:t>
          </m:r>
          <m:sSub>
            <m:e>
              <m:r>
                <m:t>r</m:t>
              </m:r>
            </m:e>
            <m:sub>
              <m:r>
                <m:t>i</m:t>
              </m:r>
            </m:sub>
          </m:sSub>
          <m:r>
            <m:t> </m:t>
          </m:r>
          <m:sSup>
            <m:e>
              <m:r>
                <m:t>ξ</m:t>
              </m:r>
            </m:e>
            <m:sup>
              <m:sSub>
                <m:e>
                  <m:r>
                    <m:t>p</m:t>
                  </m:r>
                </m:e>
                <m:sub>
                  <m:r>
                    <m:t>i</m:t>
                  </m:r>
                </m:sub>
              </m:sSub>
            </m:sup>
          </m:sSup>
          <m:r>
            <m:rPr>
              <m:sty m:val="p"/>
            </m:rPr>
            <m:t>,</m:t>
          </m:r>
          <m:r>
            <m:t>  </m:t>
          </m:r>
          <m:r>
            <m:t>r</m:t>
          </m:r>
          <m:r>
            <m:rPr>
              <m:sty m:val="p"/>
            </m:rPr>
            <m:t>=</m:t>
          </m:r>
          <m:d>
            <m:dPr>
              <m:begChr m:val="("/>
              <m:endChr m:val=")"/>
              <m:sepChr m:val=""/>
              <m:grow/>
            </m:dPr>
            <m:e>
              <m:f>
                <m:fPr>
                  <m:type m:val="lin"/>
                </m:fPr>
                <m:num>
                  <m:r>
                    <m:t>4</m:t>
                  </m:r>
                </m:num>
                <m:den>
                  <m:r>
                    <m:t>3</m:t>
                  </m:r>
                </m:den>
              </m:f>
              <m:r>
                <m:rPr>
                  <m:sty m:val="p"/>
                </m:rPr>
                <m:t>,</m:t>
              </m:r>
              <m:f>
                <m:fPr>
                  <m:type m:val="lin"/>
                </m:fPr>
                <m:num>
                  <m:r>
                    <m:t>16</m:t>
                  </m:r>
                </m:num>
                <m:den>
                  <m:r>
                    <m:t>5</m:t>
                  </m:r>
                </m:den>
              </m:f>
              <m:r>
                <m:rPr>
                  <m:sty m:val="p"/>
                </m:rPr>
                <m:t>,</m:t>
              </m:r>
              <m:f>
                <m:fPr>
                  <m:type m:val="lin"/>
                </m:fPr>
                <m:num>
                  <m:r>
                    <m:t>25</m:t>
                  </m:r>
                </m:num>
                <m:den>
                  <m:r>
                    <m:t>9</m:t>
                  </m:r>
                </m:den>
              </m:f>
            </m:e>
          </m:d>
          <m:r>
            <m:rPr>
              <m:sty m:val="p"/>
            </m:rPr>
            <m:t>,</m:t>
          </m:r>
          <m:r>
            <m:t>  </m:t>
          </m:r>
          <m:r>
            <m:t>p</m:t>
          </m:r>
          <m:r>
            <m:rPr>
              <m:sty m:val="p"/>
            </m:rPr>
            <m:t>=</m:t>
          </m:r>
          <m:d>
            <m:dPr>
              <m:begChr m:val="("/>
              <m:endChr m:val=")"/>
              <m:sepChr m:val=""/>
              <m:grow/>
            </m:dPr>
            <m:e>
              <m:f>
                <m:fPr>
                  <m:type m:val="lin"/>
                </m:fPr>
                <m:num>
                  <m:r>
                    <m:t>3</m:t>
                  </m:r>
                </m:num>
                <m:den>
                  <m:r>
                    <m:t>2</m:t>
                  </m:r>
                </m:den>
              </m:f>
              <m:r>
                <m:rPr>
                  <m:sty m:val="p"/>
                </m:rPr>
                <m:t>,</m:t>
              </m:r>
              <m:r>
                <m:t>1</m:t>
              </m:r>
              <m:r>
                <m:rPr>
                  <m:sty m:val="p"/>
                </m:rPr>
                <m:t>,</m:t>
              </m:r>
              <m:f>
                <m:fPr>
                  <m:type m:val="lin"/>
                </m:fPr>
                <m:num>
                  <m:r>
                    <m:t>2</m:t>
                  </m:r>
                </m:num>
                <m:den>
                  <m:r>
                    <m:t>3</m:t>
                  </m:r>
                </m:den>
              </m:f>
            </m:e>
          </m:d>
          <m:r>
            <m:rPr>
              <m:sty m:val="p"/>
            </m:rPr>
            <m:t>,</m:t>
          </m:r>
          <m:r>
            <m:t>  </m:t>
          </m:r>
          <m:sSub>
            <m:e>
              <m:r>
                <m:t>p</m:t>
              </m:r>
            </m:e>
            <m:sub>
              <m:r>
                <m:t>g</m:t>
              </m:r>
            </m:sub>
          </m:sSub>
          <m:r>
            <m:rPr>
              <m:sty m:val="p"/>
            </m:rPr>
            <m:t>=</m:t>
          </m:r>
          <m:f>
            <m:fPr>
              <m:type m:val="lin"/>
            </m:fPr>
            <m:num>
              <m:r>
                <m:t>3</m:t>
              </m:r>
            </m:num>
            <m:den>
              <m:r>
                <m:t>2</m:t>
              </m:r>
            </m:den>
          </m:f>
          <m:sSup>
            <m:e>
              <m:d>
                <m:dPr>
                  <m:begChr m:val="("/>
                  <m:endChr m:val=")"/>
                  <m:sepChr m:val=""/>
                  <m:grow/>
                </m:dPr>
                <m:e>
                  <m:f>
                    <m:fPr>
                      <m:type m:val="lin"/>
                    </m:fPr>
                    <m:num>
                      <m:r>
                        <m:t>2</m:t>
                      </m:r>
                    </m:num>
                    <m:den>
                      <m:r>
                        <m:t>3</m:t>
                      </m:r>
                    </m:den>
                  </m:f>
                </m:e>
              </m:d>
            </m:e>
            <m:sup>
              <m:r>
                <m:t>g</m:t>
              </m:r>
              <m:r>
                <m:rPr>
                  <m:sty m:val="p"/>
                </m:rPr>
                <m:t>−</m:t>
              </m:r>
              <m:r>
                <m:t>1</m:t>
              </m:r>
            </m:sup>
          </m:sSup>
          <m:r>
            <m:rPr>
              <m:sty m:val="p"/>
            </m:rPr>
            <m:t>,</m:t>
          </m:r>
        </m:oMath>
      </m:oMathPara>
    </w:p>
    <w:p>
      <w:pPr>
        <w:pStyle w:val="FirstParagraph"/>
      </w:pPr>
      <w:r>
        <w:t xml:space="preserve">mit</w:t>
      </w:r>
      <w:r>
        <w:t xml:space="preserve"> </w:t>
      </w:r>
      <m:oMath>
        <m:sSub>
          <m:e>
            <m:r>
              <m:t>r</m:t>
            </m:r>
          </m:e>
          <m:sub>
            <m:r>
              <m:t>g</m:t>
            </m:r>
          </m:sub>
        </m:sSub>
        <m:r>
          <m:rPr>
            <m:sty m:val="p"/>
          </m:rPr>
          <m:t>=</m:t>
        </m:r>
        <m:sSubSup>
          <m:e>
            <m:r>
              <m:t>n</m:t>
            </m:r>
          </m:e>
          <m:sub>
            <m:r>
              <m:t>ϕ</m:t>
            </m:r>
            <m:r>
              <m:rPr>
                <m:sty m:val="p"/>
              </m:rPr>
              <m:t>,</m:t>
            </m:r>
            <m:r>
              <m:t>g</m:t>
            </m:r>
          </m:sub>
          <m:sup>
            <m:r>
              <m:t>2</m:t>
            </m:r>
          </m:sup>
        </m:sSubSup>
        <m:r>
          <m:rPr>
            <m:sty m:val="p"/>
          </m:rPr>
          <m:t>/</m:t>
        </m:r>
        <m:sSub>
          <m:e>
            <m:r>
              <m:t>n</m:t>
            </m:r>
          </m:e>
          <m:sub>
            <m:r>
              <m:t>θ</m:t>
            </m:r>
            <m:r>
              <m:rPr>
                <m:sty m:val="p"/>
              </m:rPr>
              <m:t>,</m:t>
            </m:r>
            <m:r>
              <m:t>g</m:t>
            </m:r>
          </m:sub>
        </m:sSub>
      </m:oMath>
      <w:r>
        <w:t xml:space="preserve"> </w:t>
      </w:r>
      <w:r>
        <w:t xml:space="preserve">aus den Wicklungszahlen</w:t>
      </w:r>
      <w:r>
        <w:t xml:space="preserve"> </w:t>
      </w:r>
      <m:oMath>
        <m:d>
          <m:dPr>
            <m:begChr m:val="("/>
            <m:endChr m:val=")"/>
            <m:sepChr m:val=""/>
            <m:grow/>
          </m:dPr>
          <m:e>
            <m:r>
              <m:t>3</m:t>
            </m:r>
            <m:r>
              <m:rPr>
                <m:sty m:val="p"/>
              </m:rPr>
              <m:t>,</m:t>
            </m:r>
            <m:r>
              <m:t>2</m:t>
            </m:r>
          </m:e>
        </m:d>
      </m:oMath>
      <w:r>
        <w:t xml:space="preserve">,</w:t>
      </w:r>
      <w:r>
        <w:t xml:space="preserve"> </w:t>
      </w:r>
      <m:oMath>
        <m:d>
          <m:dPr>
            <m:begChr m:val="("/>
            <m:endChr m:val=")"/>
            <m:sepChr m:val=""/>
            <m:grow/>
          </m:dPr>
          <m:e>
            <m:r>
              <m:t>5</m:t>
            </m:r>
            <m:r>
              <m:rPr>
                <m:sty m:val="p"/>
              </m:rPr>
              <m:t>,</m:t>
            </m:r>
            <m:r>
              <m:t>4</m:t>
            </m:r>
          </m:e>
        </m:d>
      </m:oMath>
      <w:r>
        <w:t xml:space="preserve">,</w:t>
      </w:r>
      <w:r>
        <w:t xml:space="preserve"> </w:t>
      </w:r>
      <m:oMath>
        <m:d>
          <m:dPr>
            <m:begChr m:val="("/>
            <m:endChr m:val=")"/>
            <m:sepChr m:val=""/>
            <m:grow/>
          </m:dPr>
          <m:e>
            <m:r>
              <m:t>9</m:t>
            </m:r>
            <m:r>
              <m:rPr>
                <m:sty m:val="p"/>
              </m:rPr>
              <m:t>,</m:t>
            </m:r>
            <m:r>
              <m:t>5</m:t>
            </m:r>
          </m:e>
        </m:d>
      </m:oMath>
      <w:r>
        <w:t xml:space="preserve"> </w:t>
      </w:r>
      <w:r>
        <w:t xml:space="preserve">(Dok. 006, 317, 338) und einer geometrischen Folge der Exponenten mit Startwert</w:t>
      </w:r>
      <w:r>
        <w:t xml:space="preserve"> </w:t>
      </w:r>
      <m:oMath>
        <m:r>
          <m:t>D</m:t>
        </m:r>
        <m:r>
          <m:rPr>
            <m:sty m:val="p"/>
          </m:rPr>
          <m:t>/</m:t>
        </m:r>
        <m:r>
          <m:t>2</m:t>
        </m:r>
      </m:oMath>
      <w:r>
        <w:t xml:space="preserve"> </w:t>
      </w:r>
      <w:r>
        <w:t xml:space="preserve">und</w:t>
      </w:r>
      <w:r>
        <w:t xml:space="preserve"> </w:t>
      </w:r>
      <w:r>
        <w:t xml:space="preserve">Verhältnis</w:t>
      </w:r>
      <w:r>
        <w:t xml:space="preserve"> </w:t>
      </w:r>
      <m:oMath>
        <m:r>
          <m:t>2</m:t>
        </m:r>
        <m:r>
          <m:rPr>
            <m:sty m:val="p"/>
          </m:rPr>
          <m:t>/</m:t>
        </m:r>
        <m:r>
          <m:t>3</m:t>
        </m:r>
      </m:oMath>
      <w:r>
        <w:t xml:space="preserve"> </w:t>
      </w:r>
      <w:r>
        <w:t xml:space="preserve">(Dok. 158, 018). Die Massenverhältnisse enthalten keine Skala:</w:t>
      </w:r>
    </w:p>
    <w:p>
      <w:pPr>
        <w:pStyle w:val="BlockText"/>
      </w:pPr>
      <m:oMathPara>
        <m:oMathParaPr>
          <m:jc m:val="center"/>
        </m:oMathParaPr>
        <m:oMath>
          <m:f>
            <m:fPr>
              <m:type m:val="bar"/>
            </m:fPr>
            <m:num>
              <m:sSub>
                <m:e>
                  <m:r>
                    <m:t>m</m:t>
                  </m:r>
                </m:e>
                <m:sub>
                  <m:r>
                    <m:t>μ</m:t>
                  </m:r>
                </m:sub>
              </m:sSub>
            </m:num>
            <m:den>
              <m:sSub>
                <m:e>
                  <m:r>
                    <m:t>m</m:t>
                  </m:r>
                </m:e>
                <m:sub>
                  <m:r>
                    <m:t>e</m:t>
                  </m:r>
                </m:sub>
              </m:sSub>
            </m:den>
          </m:f>
          <m:r>
            <m:rPr>
              <m:sty m:val="p"/>
            </m:rPr>
            <m:t>=</m:t>
          </m:r>
          <m:f>
            <m:fPr>
              <m:type m:val="bar"/>
            </m:fPr>
            <m:num>
              <m:r>
                <m:t>12</m:t>
              </m:r>
            </m:num>
            <m:den>
              <m:r>
                <m:t>5</m:t>
              </m:r>
            </m:den>
          </m:f>
          <m:sSup>
            <m:e>
              <m:r>
                <m:t>ξ</m:t>
              </m:r>
            </m:e>
            <m:sup>
              <m:r>
                <m:rPr>
                  <m:sty m:val="p"/>
                </m:rPr>
                <m:t>−</m:t>
              </m:r>
              <m:r>
                <m:t>1</m:t>
              </m:r>
              <m:r>
                <m:rPr>
                  <m:sty m:val="p"/>
                </m:rPr>
                <m:t>/</m:t>
              </m:r>
              <m:r>
                <m:t>2</m:t>
              </m:r>
            </m:sup>
          </m:sSup>
          <m:r>
            <m:rPr>
              <m:sty m:val="p"/>
            </m:rPr>
            <m:t>=</m:t>
          </m:r>
          <m:r>
            <m:t>120</m:t>
          </m:r>
          <m:rad>
            <m:radPr>
              <m:degHide m:val="on"/>
            </m:radPr>
            <m:deg/>
            <m:e>
              <m:r>
                <m:t>3</m:t>
              </m:r>
            </m:e>
          </m:rad>
          <m:r>
            <m:rPr>
              <m:sty m:val="p"/>
            </m:rPr>
            <m:t>=</m:t>
          </m:r>
          <m:r>
            <m:t>207</m:t>
          </m:r>
          <m:r>
            <m:rPr>
              <m:nor/>
              <m:sty m:val="p"/>
            </m:rPr>
            <m:t>,</m:t>
          </m:r>
          <m:r>
            <m:t>85</m:t>
          </m:r>
          <m:r>
            <m:t> </m:t>
          </m:r>
          <m:d>
            <m:dPr>
              <m:begChr m:val="("/>
              <m:endChr m:val=")"/>
              <m:sepChr m:val=""/>
              <m:grow/>
            </m:dPr>
            <m:e>
              <m:r>
                <m:rPr>
                  <m:sty m:val="p"/>
                </m:rPr>
                <m:t>+</m:t>
              </m:r>
              <m:r>
                <m:t>0</m:t>
              </m:r>
              <m:r>
                <m:rPr>
                  <m:nor/>
                  <m:sty m:val="p"/>
                </m:rPr>
                <m:t>,</m:t>
              </m:r>
              <m:r>
                <m:t>52</m:t>
              </m:r>
              <m:r>
                <m:t> </m:t>
              </m:r>
              <m:r>
                <m:rPr>
                  <m:sty m:val="p"/>
                </m:rPr>
                <m:t>%</m:t>
              </m:r>
            </m:e>
          </m:d>
          <m:r>
            <m:rPr>
              <m:sty m:val="p"/>
            </m:rPr>
            <m:t>,</m:t>
          </m:r>
          <m:r>
            <m:t>  </m:t>
          </m:r>
          <m:f>
            <m:fPr>
              <m:type m:val="bar"/>
            </m:fPr>
            <m:num>
              <m:sSub>
                <m:e>
                  <m:r>
                    <m:t>m</m:t>
                  </m:r>
                </m:e>
                <m:sub>
                  <m:r>
                    <m:t>τ</m:t>
                  </m:r>
                </m:sub>
              </m:sSub>
            </m:num>
            <m:den>
              <m:sSub>
                <m:e>
                  <m:r>
                    <m:t>m</m:t>
                  </m:r>
                </m:e>
                <m:sub>
                  <m:r>
                    <m:t>μ</m:t>
                  </m:r>
                </m:sub>
              </m:sSub>
            </m:den>
          </m:f>
          <m:r>
            <m:rPr>
              <m:sty m:val="p"/>
            </m:rPr>
            <m:t>=</m:t>
          </m:r>
          <m:f>
            <m:fPr>
              <m:type m:val="bar"/>
            </m:fPr>
            <m:num>
              <m:r>
                <m:t>125</m:t>
              </m:r>
            </m:num>
            <m:den>
              <m:r>
                <m:t>144</m:t>
              </m:r>
            </m:den>
          </m:f>
          <m:sSup>
            <m:e>
              <m:r>
                <m:t>ξ</m:t>
              </m:r>
            </m:e>
            <m:sup>
              <m:r>
                <m:rPr>
                  <m:sty m:val="p"/>
                </m:rPr>
                <m:t>−</m:t>
              </m:r>
              <m:r>
                <m:t>1</m:t>
              </m:r>
              <m:r>
                <m:rPr>
                  <m:sty m:val="p"/>
                </m:rPr>
                <m:t>/</m:t>
              </m:r>
              <m:r>
                <m:t>3</m:t>
              </m:r>
            </m:sup>
          </m:sSup>
          <m:r>
            <m:rPr>
              <m:sty m:val="p"/>
            </m:rPr>
            <m:t>=</m:t>
          </m:r>
          <m:r>
            <m:t>16</m:t>
          </m:r>
          <m:r>
            <m:rPr>
              <m:nor/>
              <m:sty m:val="p"/>
            </m:rPr>
            <m:t>,</m:t>
          </m:r>
          <m:r>
            <m:t>99</m:t>
          </m:r>
          <m:r>
            <m:t> </m:t>
          </m:r>
          <m:d>
            <m:dPr>
              <m:begChr m:val="("/>
              <m:endChr m:val=")"/>
              <m:sepChr m:val=""/>
              <m:grow/>
            </m:dPr>
            <m:e>
              <m:r>
                <m:rPr>
                  <m:sty m:val="p"/>
                </m:rPr>
                <m:t>+</m:t>
              </m:r>
              <m:r>
                <m:t>1</m:t>
              </m:r>
              <m:r>
                <m:rPr>
                  <m:nor/>
                  <m:sty m:val="p"/>
                </m:rPr>
                <m:t>,</m:t>
              </m:r>
              <m:r>
                <m:t>03</m:t>
              </m:r>
              <m:r>
                <m:t> </m:t>
              </m:r>
              <m:r>
                <m:rPr>
                  <m:sty m:val="p"/>
                </m:rPr>
                <m:t>%</m:t>
              </m:r>
            </m:e>
          </m:d>
          <m:r>
            <m:t> </m:t>
          </m:r>
          <m:r>
            <m:rPr>
              <m:nor/>
              <m:sty m:val="b"/>
            </m:rPr>
            <m:t>[K]</m:t>
          </m:r>
          <m:r>
            <m:rPr>
              <m:sty m:val="p"/>
            </m:rPr>
            <m:t>.</m:t>
          </m:r>
        </m:oMath>
      </m:oMathPara>
    </w:p>
    <w:p>
      <w:pPr>
        <w:pStyle w:val="FirstParagraph"/>
      </w:pPr>
      <w:r>
        <w:t xml:space="preserve">Formel und Verhältnisrechnung sind</w:t>
      </w:r>
      <w:r>
        <w:t xml:space="preserve"> </w:t>
      </w:r>
      <w:r>
        <w:rPr>
          <w:b/>
          <w:color w:val="007F00"/>
        </w:rPr>
        <w:t xml:space="preserve">[B]</w:t>
      </w:r>
      <w:r>
        <w:t xml:space="preserve">, die Übereinstimmung</w:t>
      </w:r>
      <w:r>
        <w:t xml:space="preserve"> </w:t>
      </w:r>
      <w:r>
        <w:rPr>
          <w:b/>
          <w:color w:val="1565C0"/>
        </w:rPr>
        <w:t xml:space="preserve">[K]</w:t>
      </w:r>
      <w:r>
        <w:t xml:space="preserve">; die</w:t>
      </w:r>
      <w:r>
        <w:t xml:space="preserve"> </w:t>
      </w:r>
      <m:oMath>
        <m:sSub>
          <m:e>
            <m:r>
              <m:t>r</m:t>
            </m:r>
          </m:e>
          <m:sub>
            <m:r>
              <m:t>i</m:t>
            </m:r>
          </m:sub>
        </m:sSub>
      </m:oMath>
      <w:r>
        <w:t xml:space="preserve">,</w:t>
      </w:r>
      <w:r>
        <w:t xml:space="preserve"> </w:t>
      </w:r>
      <m:oMath>
        <m:sSub>
          <m:e>
            <m:r>
              <m:t>p</m:t>
            </m:r>
          </m:e>
          <m:sub>
            <m:r>
              <m:t>i</m:t>
            </m:r>
          </m:sub>
        </m:sSub>
      </m:oMath>
      <w:r>
        <w:t xml:space="preserve"> </w:t>
      </w:r>
      <w:r>
        <w:t xml:space="preserve">und</w:t>
      </w:r>
      <w:r>
        <w:t xml:space="preserve"> </w:t>
      </w:r>
      <w:r>
        <w:t xml:space="preserve">Wicklungszahlen sind Setzungen</w:t>
      </w:r>
      <w:r>
        <w:t xml:space="preserve"> </w:t>
      </w:r>
      <w:r>
        <w:rPr>
          <w:b/>
          <w:color w:val="E65100"/>
        </w:rPr>
        <w:t xml:space="preserve">[S]</w:t>
      </w:r>
      <w:r>
        <w:t xml:space="preserve"> </w:t>
      </w:r>
      <w:r>
        <w:t xml:space="preserve">(R138). Die Schrittweite</w:t>
      </w:r>
      <w:r>
        <w:t xml:space="preserve"> </w:t>
      </w:r>
      <m:oMath>
        <m:r>
          <m:t>1</m:t>
        </m:r>
        <m:r>
          <m:rPr>
            <m:sty m:val="p"/>
          </m:rPr>
          <m:t>/</m:t>
        </m:r>
        <m:r>
          <m:t>3</m:t>
        </m:r>
      </m:oMath>
      <w:r>
        <w:t xml:space="preserve"> </w:t>
      </w:r>
      <w:r>
        <w:t xml:space="preserve">gilt nur von</w:t>
      </w:r>
      <w:r>
        <w:t xml:space="preserve"> </w:t>
      </w:r>
      <m:oMath>
        <m:r>
          <m:t>μ</m:t>
        </m:r>
      </m:oMath>
      <w:r>
        <w:t xml:space="preserve"> </w:t>
      </w:r>
      <w:r>
        <w:t xml:space="preserve">nach</w:t>
      </w:r>
      <w:r>
        <w:t xml:space="preserve"> </w:t>
      </w:r>
      <m:oMath>
        <m:r>
          <m:t>τ</m:t>
        </m:r>
      </m:oMath>
      <w:r>
        <w:t xml:space="preserve">;</w:t>
      </w:r>
      <w:r>
        <w:t xml:space="preserve"> </w:t>
      </w:r>
      <m:oMath>
        <m:r>
          <m:t>e</m:t>
        </m:r>
      </m:oMath>
      <w:r>
        <w:t xml:space="preserve"> </w:t>
      </w:r>
      <w:r>
        <w:t xml:space="preserve">liegt auf einer eigenen Bahn (Dok. 322). Die Leiter wird ohne</w:t>
      </w:r>
      <w:r>
        <w:t xml:space="preserve"> </w:t>
      </w:r>
      <m:oMath>
        <m:sSub>
          <m:e>
            <m:r>
              <m:t>K</m:t>
            </m:r>
          </m:e>
          <m:sub>
            <m:r>
              <m:rPr>
                <m:nor/>
                <m:sty m:val="p"/>
              </m:rPr>
              <m:t>frak</m:t>
            </m:r>
          </m:sub>
        </m:sSub>
      </m:oMath>
      <w:r>
        <w:t xml:space="preserve"> </w:t>
      </w:r>
      <w:r>
        <w:t xml:space="preserve">geschrieben;</w:t>
      </w:r>
      <w:r>
        <w:t xml:space="preserve"> </w:t>
      </w:r>
      <w:r>
        <w:t xml:space="preserve">in Verhältnissen kürzt er sich exakt heraus</w:t>
      </w:r>
      <w:r>
        <w:t xml:space="preserve"> </w:t>
      </w:r>
      <w:r>
        <w:rPr>
          <w:b/>
          <w:color w:val="007F00"/>
        </w:rPr>
        <w:t xml:space="preserve">[B]</w:t>
      </w:r>
      <w:r>
        <w:t xml:space="preserve"> </w:t>
      </w:r>
      <w:r>
        <w:t xml:space="preserve">(A040, A100, Dok. 070, 122).</w:t>
      </w:r>
    </w:p>
    <w:bookmarkEnd w:id="34"/>
    <w:bookmarkStart w:id="35" w:name="Xcabe1f72a45538cc38d194f4cf698e9d3fa9067"/>
    <w:p>
      <w:pPr>
        <w:pStyle w:val="Heading2"/>
      </w:pPr>
      <w:r>
        <w:rPr>
          <w:rStyle w:val="SectionNumber"/>
        </w:rPr>
        <w:t xml:space="preserve">3.2</w:t>
      </w:r>
      <w:r>
        <w:tab/>
      </w:r>
      <w:r>
        <w:t xml:space="preserve">Galois-Identitäten, Koide und die vier Wege</w:t>
      </w:r>
    </w:p>
    <w:p>
      <w:pPr>
        <w:pStyle w:val="FirstParagraph"/>
      </w:pPr>
      <m:oMath>
        <m:sSubSup>
          <m:e>
            <m:d>
              <m:dPr>
                <m:begChr m:val="("/>
                <m:endChr m:val=")"/>
                <m:sepChr m:val=""/>
                <m:grow/>
              </m:dPr>
              <m:e>
                <m:sSub>
                  <m:e>
                    <m:r>
                      <m:t>m</m:t>
                    </m:r>
                  </m:e>
                  <m:sub>
                    <m:r>
                      <m:t>μ</m:t>
                    </m:r>
                  </m:sub>
                </m:sSub>
                <m:r>
                  <m:rPr>
                    <m:sty m:val="p"/>
                  </m:rPr>
                  <m:t>/</m:t>
                </m:r>
                <m:sSub>
                  <m:e>
                    <m:r>
                      <m:t>m</m:t>
                    </m:r>
                  </m:e>
                  <m:sub>
                    <m:r>
                      <m:t>e</m:t>
                    </m:r>
                  </m:sub>
                </m:sSub>
              </m:e>
            </m:d>
          </m:e>
          <m:sub>
            <m:r>
              <m:rPr>
                <m:nor/>
                <m:sty m:val="p"/>
              </m:rPr>
              <m:t>Leiter</m:t>
            </m:r>
          </m:sub>
          <m:sup>
            <m:r>
              <m:t>2</m:t>
            </m:r>
          </m:sup>
        </m:sSubSup>
        <m:r>
          <m:rPr>
            <m:sty m:val="p"/>
          </m:rPr>
          <m:t>=</m:t>
        </m:r>
        <m:r>
          <m:t>43200</m:t>
        </m:r>
      </m:oMath>
      <w:r>
        <w:t xml:space="preserve"> </w:t>
      </w:r>
      <w:r>
        <w:t xml:space="preserve">ist arithmetisch exakt; gegen den Messwert bleibt ein Rest</w:t>
      </w:r>
      <w:r>
        <w:t xml:space="preserve"> </w:t>
      </w:r>
      <w:r>
        <w:t xml:space="preserve">von</w:t>
      </w:r>
      <w:r>
        <w:t xml:space="preserve"> </w:t>
      </w:r>
      <m:oMath>
        <m:r>
          <m:rPr>
            <m:sty m:val="p"/>
          </m:rPr>
          <m:t>−</m:t>
        </m:r>
        <m:r>
          <m:t>1</m:t>
        </m:r>
        <m:r>
          <m:rPr>
            <m:nor/>
            <m:sty m:val="p"/>
          </m:rPr>
          <m:t>,</m:t>
        </m:r>
        <m:r>
          <m:t>03</m:t>
        </m:r>
        <m:r>
          <m:t> </m:t>
        </m:r>
        <m:r>
          <m:rPr>
            <m:sty m:val="p"/>
          </m:rPr>
          <m:t>%</m:t>
        </m:r>
      </m:oMath>
      <w:r>
        <w:t xml:space="preserve">, eine empirische Diskrepanz</w:t>
      </w:r>
      <w:r>
        <w:t xml:space="preserve"> </w:t>
      </w:r>
      <w:r>
        <w:rPr>
          <w:b/>
          <w:color w:val="1565C0"/>
        </w:rPr>
        <w:t xml:space="preserve">[K]</w:t>
      </w:r>
      <w:r>
        <w:t xml:space="preserve">, deren Ursache offen ist</w:t>
      </w:r>
      <w:r>
        <w:t xml:space="preserve"> </w:t>
      </w:r>
      <w:r>
        <w:rPr>
          <w:b/>
          <w:color w:val="E65100"/>
        </w:rPr>
        <w:t xml:space="preserve">[S]</w:t>
      </w:r>
      <w:r>
        <w:t xml:space="preserve"> </w:t>
      </w:r>
      <w:r>
        <w:t xml:space="preserve">(R113). Die</w:t>
      </w:r>
      <w:r>
        <w:t xml:space="preserve"> </w:t>
      </w:r>
      <w:r>
        <w:t xml:space="preserve">Koide-Relation, selbst ein reines Verhältnis,</w:t>
      </w:r>
    </w:p>
    <w:p>
      <w:pPr>
        <w:pStyle w:val="BodyText"/>
      </w:pPr>
      <m:oMathPara>
        <m:oMathParaPr>
          <m:jc m:val="center"/>
        </m:oMathParaPr>
        <m:oMath>
          <m:r>
            <m:t>Q</m:t>
          </m:r>
          <m:r>
            <m:rPr>
              <m:sty m:val="p"/>
            </m:rPr>
            <m:t>=</m:t>
          </m:r>
          <m:f>
            <m:fPr>
              <m:type m:val="bar"/>
            </m:fPr>
            <m:num>
              <m:sSub>
                <m:e>
                  <m:r>
                    <m:t>m</m:t>
                  </m:r>
                </m:e>
                <m:sub>
                  <m:r>
                    <m:t>e</m:t>
                  </m:r>
                </m:sub>
              </m:sSub>
              <m:r>
                <m:rPr>
                  <m:sty m:val="p"/>
                </m:rPr>
                <m:t>+</m:t>
              </m:r>
              <m:sSub>
                <m:e>
                  <m:r>
                    <m:t>m</m:t>
                  </m:r>
                </m:e>
                <m:sub>
                  <m:r>
                    <m:t>μ</m:t>
                  </m:r>
                </m:sub>
              </m:sSub>
              <m:r>
                <m:rPr>
                  <m:sty m:val="p"/>
                </m:rPr>
                <m:t>+</m:t>
              </m:r>
              <m:sSub>
                <m:e>
                  <m:r>
                    <m:t>m</m:t>
                  </m:r>
                </m:e>
                <m:sub>
                  <m:r>
                    <m:t>τ</m:t>
                  </m:r>
                </m:sub>
              </m:sSub>
            </m:num>
            <m:den>
              <m:sSup>
                <m:e>
                  <m:d>
                    <m:dPr>
                      <m:begChr m:val="("/>
                      <m:endChr m:val=")"/>
                      <m:sepChr m:val=""/>
                      <m:grow/>
                    </m:dPr>
                    <m:e>
                      <m:rad>
                        <m:radPr>
                          <m:degHide m:val="on"/>
                        </m:radPr>
                        <m:deg/>
                        <m:e>
                          <m:sSub>
                            <m:e>
                              <m:r>
                                <m:t>m</m:t>
                              </m:r>
                            </m:e>
                            <m:sub>
                              <m:r>
                                <m:t>e</m:t>
                              </m:r>
                            </m:sub>
                          </m:sSub>
                        </m:e>
                      </m:rad>
                      <m:r>
                        <m:rPr>
                          <m:sty m:val="p"/>
                        </m:rPr>
                        <m:t>+</m:t>
                      </m:r>
                      <m:rad>
                        <m:radPr>
                          <m:degHide m:val="on"/>
                        </m:radPr>
                        <m:deg/>
                        <m:e>
                          <m:sSub>
                            <m:e>
                              <m:r>
                                <m:t>m</m:t>
                              </m:r>
                            </m:e>
                            <m:sub>
                              <m:r>
                                <m:t>μ</m:t>
                              </m:r>
                            </m:sub>
                          </m:sSub>
                        </m:e>
                      </m:rad>
                      <m:r>
                        <m:rPr>
                          <m:sty m:val="p"/>
                        </m:rPr>
                        <m:t>+</m:t>
                      </m:r>
                      <m:rad>
                        <m:radPr>
                          <m:degHide m:val="on"/>
                        </m:radPr>
                        <m:deg/>
                        <m:e>
                          <m:sSub>
                            <m:e>
                              <m:r>
                                <m:t>m</m:t>
                              </m:r>
                            </m:e>
                            <m:sub>
                              <m:r>
                                <m:t>τ</m:t>
                              </m:r>
                            </m:sub>
                          </m:sSub>
                        </m:e>
                      </m:rad>
                    </m:e>
                  </m:d>
                </m:e>
                <m:sup>
                  <m:r>
                    <m:t>2</m:t>
                  </m:r>
                </m:sup>
              </m:sSup>
            </m:den>
          </m:f>
          <m:r>
            <m:rPr>
              <m:sty m:val="p"/>
            </m:rPr>
            <m:t>=</m:t>
          </m:r>
          <m:f>
            <m:fPr>
              <m:type m:val="bar"/>
            </m:fPr>
            <m:num>
              <m:r>
                <m:t>2</m:t>
              </m:r>
            </m:num>
            <m:den>
              <m:r>
                <m:t>3</m:t>
              </m:r>
            </m:den>
          </m:f>
          <m:r>
            <m:rPr>
              <m:sty m:val="p"/>
            </m:rPr>
            <m:t>,</m:t>
          </m:r>
        </m:oMath>
      </m:oMathPara>
    </w:p>
    <w:p>
      <w:pPr>
        <w:pStyle w:val="FirstParagraph"/>
      </w:pPr>
      <w:r>
        <w:t xml:space="preserve">gilt für die gemessenen Massen auf</w:t>
      </w:r>
      <w:r>
        <w:t xml:space="preserve"> </w:t>
      </w:r>
      <m:oMath>
        <m:r>
          <m:t>Q</m:t>
        </m:r>
        <m:r>
          <m:rPr>
            <m:sty m:val="p"/>
          </m:rPr>
          <m:t>−</m:t>
        </m:r>
        <m:f>
          <m:fPr>
            <m:type m:val="lin"/>
          </m:fPr>
          <m:num>
            <m:r>
              <m:t>2</m:t>
            </m:r>
          </m:num>
          <m:den>
            <m:r>
              <m:t>3</m:t>
            </m:r>
          </m:den>
        </m:f>
        <m:r>
          <m:rPr>
            <m:sty m:val="p"/>
          </m:rPr>
          <m:t>=</m:t>
        </m:r>
        <m:r>
          <m:rPr>
            <m:sty m:val="p"/>
          </m:rPr>
          <m:t>−</m:t>
        </m:r>
        <m:r>
          <m:t>0</m:t>
        </m:r>
        <m:r>
          <m:rPr>
            <m:nor/>
            <m:sty m:val="p"/>
          </m:rPr>
          <m:t>,</m:t>
        </m:r>
        <m:r>
          <m:t>017</m:t>
        </m:r>
        <m:r>
          <m:t> </m:t>
        </m:r>
        <m:r>
          <m:t>ξ</m:t>
        </m:r>
      </m:oMath>
      <w:r>
        <w:t xml:space="preserve"> </w:t>
      </w:r>
      <w:r>
        <w:t xml:space="preserve">(PDG 2024; mit</w:t>
      </w:r>
      <w:r>
        <w:t xml:space="preserve"> </w:t>
      </w:r>
      <m:oMath>
        <m:sSub>
          <m:e>
            <m:r>
              <m:t>m</m:t>
            </m:r>
          </m:e>
          <m:sub>
            <m:r>
              <m:t>τ</m:t>
            </m:r>
          </m:sub>
        </m:sSub>
        <m:r>
          <m:rPr>
            <m:sty m:val="p"/>
          </m:rPr>
          <m:t>=</m:t>
        </m:r>
        <m:r>
          <m:t>1776</m:t>
        </m:r>
        <m:r>
          <m:rPr>
            <m:nor/>
            <m:sty m:val="p"/>
          </m:rPr>
          <m:t>,</m:t>
        </m:r>
        <m:r>
          <m:t>86</m:t>
        </m:r>
      </m:oMath>
      <w:r>
        <w:t xml:space="preserve"> MeV</w:t>
      </w:r>
      <w:r>
        <w:t xml:space="preserve"> </w:t>
      </w:r>
      <m:oMath>
        <m:r>
          <m:rPr>
            <m:sty m:val="p"/>
          </m:rPr>
          <m:t>−</m:t>
        </m:r>
        <m:r>
          <m:t>0</m:t>
        </m:r>
        <m:r>
          <m:rPr>
            <m:nor/>
            <m:sty m:val="p"/>
          </m:rPr>
          <m:t>,</m:t>
        </m:r>
        <m:r>
          <m:t>046</m:t>
        </m:r>
        <m:r>
          <m:t> </m:t>
        </m:r>
        <m:r>
          <m:t>ξ</m:t>
        </m:r>
      </m:oMath>
      <w:r>
        <w:t xml:space="preserve">, Dok. 352)</w:t>
      </w:r>
      <w:r>
        <w:t xml:space="preserve"> </w:t>
      </w:r>
      <w:r>
        <w:rPr>
          <w:b/>
          <w:color w:val="1565C0"/>
        </w:rPr>
        <w:t xml:space="preserve">[K]</w:t>
      </w:r>
      <w:r>
        <w:t xml:space="preserve">; als Vorhersage von</w:t>
      </w:r>
      <w:r>
        <w:t xml:space="preserve"> </w:t>
      </w:r>
      <m:oMath>
        <m:sSub>
          <m:e>
            <m:r>
              <m:t>m</m:t>
            </m:r>
          </m:e>
          <m:sub>
            <m:r>
              <m:t>τ</m:t>
            </m:r>
          </m:sub>
        </m:sSub>
      </m:oMath>
      <w:r>
        <w:t xml:space="preserve"> </w:t>
      </w:r>
      <w:r>
        <w:t xml:space="preserve">aus</w:t>
      </w:r>
      <w:r>
        <w:t xml:space="preserve"> </w:t>
      </w:r>
      <m:oMath>
        <m:sSub>
          <m:e>
            <m:r>
              <m:t>m</m:t>
            </m:r>
          </m:e>
          <m:sub>
            <m:r>
              <m:t>e</m:t>
            </m:r>
          </m:sub>
        </m:sSub>
        <m:r>
          <m:rPr>
            <m:sty m:val="p"/>
          </m:rPr>
          <m:t>,</m:t>
        </m:r>
        <m:sSub>
          <m:e>
            <m:r>
              <m:t>m</m:t>
            </m:r>
          </m:e>
          <m:sub>
            <m:r>
              <m:t>μ</m:t>
            </m:r>
          </m:sub>
        </m:sSub>
      </m:oMath>
      <w:r>
        <w:t xml:space="preserve"> </w:t>
      </w:r>
      <w:r>
        <w:t xml:space="preserve">liegt sie</w:t>
      </w:r>
      <w:r>
        <w:t xml:space="preserve"> </w:t>
      </w:r>
      <m:oMath>
        <m:r>
          <m:t>0</m:t>
        </m:r>
        <m:r>
          <m:rPr>
            <m:nor/>
            <m:sty m:val="p"/>
          </m:rPr>
          <m:t>,</m:t>
        </m:r>
        <m:r>
          <m:t>4</m:t>
        </m:r>
        <m:r>
          <m:t>σ</m:t>
        </m:r>
      </m:oMath>
      <w:r>
        <w:t xml:space="preserve"> </w:t>
      </w:r>
      <w:r>
        <w:t xml:space="preserve">neben PDG, nicht entschieden. Aus der Leiter folgt Koide nur</w:t>
      </w:r>
      <w:r>
        <w:t xml:space="preserve"> </w:t>
      </w:r>
      <w:r>
        <w:t xml:space="preserve">näherungsweise (</w:t>
      </w:r>
      <m:oMath>
        <m:r>
          <m:rPr>
            <m:sty m:val="p"/>
          </m:rPr>
          <m:t>+</m:t>
        </m:r>
        <m:r>
          <m:t>8</m:t>
        </m:r>
        <m:r>
          <m:t> </m:t>
        </m:r>
        <m:r>
          <m:t>ξ</m:t>
        </m:r>
      </m:oMath>
      <w:r>
        <w:t xml:space="preserve">).</w:t>
      </w:r>
    </w:p>
    <w:p>
      <w:pPr>
        <w:pStyle w:val="BodyText"/>
      </w:pPr>
      <w:r>
        <w:t xml:space="preserve">In der</w:t>
      </w:r>
      <w:r>
        <w:t xml:space="preserve"> </w:t>
      </w:r>
      <m:oMath>
        <m:sSub>
          <m:e>
            <m:r>
              <m:rPr>
                <m:sty m:val="p"/>
                <m:scr m:val="double-struck"/>
              </m:rPr>
              <m:t>Z</m:t>
            </m:r>
          </m:e>
          <m:sub>
            <m:r>
              <m:t>3</m:t>
            </m:r>
          </m:sub>
        </m:sSub>
      </m:oMath>
      <w:r>
        <w:t xml:space="preserve">-Zirkulantenform</w:t>
      </w:r>
      <w:r>
        <w:t xml:space="preserve"> </w:t>
      </w:r>
      <m:oMath>
        <m:rad>
          <m:radPr>
            <m:degHide m:val="on"/>
          </m:radPr>
          <m:deg/>
          <m:e>
            <m:sSub>
              <m:e>
                <m:r>
                  <m:t>m</m:t>
                </m:r>
              </m:e>
              <m:sub>
                <m:r>
                  <m:t>k</m:t>
                </m:r>
              </m:sub>
            </m:sSub>
          </m:e>
        </m:rad>
        <m:r>
          <m:rPr>
            <m:sty m:val="p"/>
          </m:rPr>
          <m:t>=</m:t>
        </m:r>
        <m:r>
          <m:t>c</m:t>
        </m:r>
        <m:r>
          <m:rPr>
            <m:sty m:val="p"/>
          </m:rPr>
          <m:t>+</m:t>
        </m:r>
        <m:r>
          <m:t>d</m:t>
        </m:r>
        <m:r>
          <m:rPr>
            <m:sty m:val="p"/>
          </m:rPr>
          <m:t>cos</m:t>
        </m:r>
        <m:d>
          <m:dPr>
            <m:begChr m:val="("/>
            <m:endChr m:val=")"/>
            <m:sepChr m:val=""/>
            <m:grow/>
          </m:dPr>
          <m:e>
            <m:r>
              <m:t>θ</m:t>
            </m:r>
            <m:r>
              <m:rPr>
                <m:sty m:val="p"/>
              </m:rPr>
              <m:t>+</m:t>
            </m:r>
            <m:r>
              <m:t>2</m:t>
            </m:r>
            <m:r>
              <m:t>π</m:t>
            </m:r>
            <m:r>
              <m:t>k</m:t>
            </m:r>
            <m:r>
              <m:rPr>
                <m:sty m:val="p"/>
              </m:rPr>
              <m:t>/</m:t>
            </m:r>
            <m:r>
              <m:t>3</m:t>
            </m:r>
          </m:e>
        </m:d>
      </m:oMath>
      <w:r>
        <w:t xml:space="preserve"> </w:t>
      </w:r>
      <w:r>
        <w:t xml:space="preserve">gilt</w:t>
      </w:r>
      <w:r>
        <w:t xml:space="preserve"> </w:t>
      </w:r>
      <m:oMath>
        <m:r>
          <m:t>Q</m:t>
        </m:r>
        <m:r>
          <m:rPr>
            <m:sty m:val="p"/>
          </m:rPr>
          <m:t>=</m:t>
        </m:r>
        <m:f>
          <m:fPr>
            <m:type m:val="lin"/>
          </m:fPr>
          <m:num>
            <m:r>
              <m:t>2</m:t>
            </m:r>
          </m:num>
          <m:den>
            <m:r>
              <m:t>3</m:t>
            </m:r>
          </m:den>
        </m:f>
        <m:r>
          <m:rPr>
            <m:sty m:val="p"/>
          </m:rPr>
          <m:t>⇔</m:t>
        </m:r>
        <m:r>
          <m:t>d</m:t>
        </m:r>
        <m:r>
          <m:rPr>
            <m:sty m:val="p"/>
          </m:rPr>
          <m:t>/</m:t>
        </m:r>
        <m:r>
          <m:t>c</m:t>
        </m:r>
        <m:r>
          <m:rPr>
            <m:sty m:val="p"/>
          </m:rPr>
          <m:t>=</m:t>
        </m:r>
        <m:rad>
          <m:radPr>
            <m:degHide m:val="on"/>
          </m:radPr>
          <m:deg/>
          <m:e>
            <m:r>
              <m:t>2</m:t>
            </m:r>
          </m:e>
        </m:rad>
      </m:oMath>
      <w:r>
        <w:t xml:space="preserve"> </w:t>
      </w:r>
      <w:r>
        <w:rPr>
          <w:b/>
          <w:color w:val="007F00"/>
        </w:rPr>
        <w:t xml:space="preserve">[B]</w:t>
      </w:r>
      <w:r>
        <w:t xml:space="preserve">. Die</w:t>
      </w:r>
      <w:r>
        <w:t xml:space="preserve"> </w:t>
      </w:r>
      <w:r>
        <w:t xml:space="preserve">Matrixelement-Route mit</w:t>
      </w:r>
      <w:r>
        <w:t xml:space="preserve"> </w:t>
      </w:r>
      <m:oMath>
        <m:d>
          <m:dPr>
            <m:begChr m:val="|"/>
            <m:endChr m:val="|"/>
            <m:sepChr m:val=""/>
            <m:grow/>
          </m:dPr>
          <m:e>
            <m:r>
              <m:t>A</m:t>
            </m:r>
          </m:e>
        </m:d>
        <m:r>
          <m:rPr>
            <m:sty m:val="p"/>
          </m:rPr>
          <m:t>=</m:t>
        </m:r>
        <m:rad>
          <m:radPr>
            <m:degHide m:val="on"/>
          </m:radPr>
          <m:deg/>
          <m:e>
            <m:r>
              <m:t>2</m:t>
            </m:r>
          </m:e>
        </m:rad>
        <m:r>
          <m:rPr>
            <m:sty m:val="p"/>
          </m:rPr>
          <m:t>/</m:t>
        </m:r>
        <m:r>
          <m:t>3</m:t>
        </m:r>
      </m:oMath>
      <w:r>
        <w:t xml:space="preserve"> </w:t>
      </w:r>
      <w:r>
        <w:t xml:space="preserve">und</w:t>
      </w:r>
      <w:r>
        <w:t xml:space="preserve"> </w:t>
      </w:r>
      <m:oMath>
        <m:r>
          <m:t>θ</m:t>
        </m:r>
        <m:r>
          <m:rPr>
            <m:sty m:val="p"/>
          </m:rPr>
          <m:t>=</m:t>
        </m:r>
        <m:sSup>
          <m:e>
            <m:d>
              <m:dPr>
                <m:begChr m:val="|"/>
                <m:endChr m:val="|"/>
                <m:sepChr m:val=""/>
                <m:grow/>
              </m:dPr>
              <m:e>
                <m:r>
                  <m:t>A</m:t>
                </m:r>
              </m:e>
            </m:d>
          </m:e>
          <m:sup>
            <m:r>
              <m:t>2</m:t>
            </m:r>
          </m:sup>
        </m:sSup>
        <m:r>
          <m:rPr>
            <m:sty m:val="p"/>
          </m:rPr>
          <m:t>=</m:t>
        </m:r>
        <m:r>
          <m:t>2</m:t>
        </m:r>
        <m:r>
          <m:rPr>
            <m:sty m:val="p"/>
          </m:rPr>
          <m:t>/</m:t>
        </m:r>
        <m:r>
          <m:t>9</m:t>
        </m:r>
      </m:oMath>
      <w:r>
        <w:t xml:space="preserve"> </w:t>
      </w:r>
      <w:r>
        <w:t xml:space="preserve">(Dok. 367) trifft</w:t>
      </w:r>
      <w:r>
        <w:t xml:space="preserve"> </w:t>
      </w:r>
      <m:oMath>
        <m:sSub>
          <m:e>
            <m:r>
              <m:t>m</m:t>
            </m:r>
          </m:e>
          <m:sub>
            <m:r>
              <m:t>τ</m:t>
            </m:r>
          </m:sub>
        </m:sSub>
        <m:r>
          <m:rPr>
            <m:sty m:val="p"/>
          </m:rPr>
          <m:t>/</m:t>
        </m:r>
        <m:sSub>
          <m:e>
            <m:r>
              <m:t>m</m:t>
            </m:r>
          </m:e>
          <m:sub>
            <m:r>
              <m:t>e</m:t>
            </m:r>
          </m:sub>
        </m:sSub>
        <m:r>
          <m:rPr>
            <m:sty m:val="p"/>
          </m:rPr>
          <m:t>=</m:t>
        </m:r>
        <m:r>
          <m:t>3477</m:t>
        </m:r>
        <m:r>
          <m:rPr>
            <m:nor/>
            <m:sty m:val="p"/>
          </m:rPr>
          <m:t>,</m:t>
        </m:r>
        <m:r>
          <m:t>47</m:t>
        </m:r>
      </m:oMath>
      <w:r>
        <w:t xml:space="preserve"> </w:t>
      </w:r>
      <w:r>
        <w:t xml:space="preserve">auf</w:t>
      </w:r>
      <w:r>
        <w:t xml:space="preserve"> </w:t>
      </w:r>
      <m:oMath>
        <m:r>
          <m:t>3</m:t>
        </m:r>
        <m:r>
          <m:rPr>
            <m:sty m:val="p"/>
          </m:rPr>
          <m:t>×</m:t>
        </m:r>
        <m:sSup>
          <m:e>
            <m:r>
              <m:t>10</m:t>
            </m:r>
          </m:e>
          <m:sup>
            <m:r>
              <m:rPr>
                <m:sty m:val="p"/>
              </m:rPr>
              <m:t>−</m:t>
            </m:r>
            <m:r>
              <m:t>5</m:t>
            </m:r>
          </m:sup>
        </m:sSup>
      </m:oMath>
      <w:r>
        <w:t xml:space="preserve"> </w:t>
      </w:r>
      <w:r>
        <w:rPr>
          <w:b/>
          <w:color w:val="1565C0"/>
        </w:rPr>
        <w:t xml:space="preserve">[K]</w:t>
      </w:r>
      <w:r>
        <w:t xml:space="preserve">, ergibt aber</w:t>
      </w:r>
      <w:r>
        <w:t xml:space="preserve"> </w:t>
      </w:r>
      <m:oMath>
        <m:sSub>
          <m:e>
            <m:r>
              <m:t>m</m:t>
            </m:r>
          </m:e>
          <m:sub>
            <m:r>
              <m:t>μ</m:t>
            </m:r>
          </m:sub>
        </m:sSub>
        <m:r>
          <m:rPr>
            <m:sty m:val="p"/>
          </m:rPr>
          <m:t>/</m:t>
        </m:r>
        <m:sSub>
          <m:e>
            <m:r>
              <m:t>m</m:t>
            </m:r>
          </m:e>
          <m:sub>
            <m:r>
              <m:t>e</m:t>
            </m:r>
          </m:sub>
        </m:sSub>
        <m:r>
          <m:rPr>
            <m:sty m:val="p"/>
          </m:rPr>
          <m:t>=</m:t>
        </m:r>
        <m:r>
          <m:t>206</m:t>
        </m:r>
        <m:r>
          <m:rPr>
            <m:nor/>
            <m:sty m:val="p"/>
          </m:rPr>
          <m:t>,</m:t>
        </m:r>
        <m:r>
          <m:t>7703</m:t>
        </m:r>
      </m:oMath>
      <w:r>
        <w:t xml:space="preserve">, das</w:t>
      </w:r>
      <w:r>
        <w:t xml:space="preserve"> </w:t>
      </w:r>
      <w:r>
        <w:t xml:space="preserve">sind 442</w:t>
      </w:r>
      <m:oMath>
        <m:r>
          <m:t>σ</m:t>
        </m:r>
      </m:oMath>
      <w:r>
        <w:t xml:space="preserve"> </w:t>
      </w:r>
      <w:r>
        <w:t xml:space="preserve">neben CODATA; das exakte Paar</w:t>
      </w:r>
      <w:r>
        <w:t xml:space="preserve"> </w:t>
      </w:r>
      <m:oMath>
        <m:d>
          <m:dPr>
            <m:begChr m:val="("/>
            <m:endChr m:val=")"/>
            <m:sepChr m:val=""/>
            <m:grow/>
          </m:dPr>
          <m:e>
            <m:rad>
              <m:radPr>
                <m:degHide m:val="on"/>
              </m:radPr>
              <m:deg/>
              <m:e>
                <m:r>
                  <m:t>2</m:t>
                </m:r>
              </m:e>
            </m:rad>
            <m:r>
              <m:rPr>
                <m:sty m:val="p"/>
              </m:rPr>
              <m:t>,</m:t>
            </m:r>
            <m:r>
              <m:t>2</m:t>
            </m:r>
            <m:r>
              <m:rPr>
                <m:sty m:val="p"/>
              </m:rPr>
              <m:t>/</m:t>
            </m:r>
            <m:r>
              <m:t>9</m:t>
            </m:r>
          </m:e>
        </m:d>
      </m:oMath>
      <w:r>
        <w:t xml:space="preserve"> </w:t>
      </w:r>
      <w:r>
        <w:t xml:space="preserve">ist für</w:t>
      </w:r>
      <w:r>
        <w:t xml:space="preserve"> </w:t>
      </w:r>
      <m:oMath>
        <m:sSub>
          <m:e>
            <m:r>
              <m:t>m</m:t>
            </m:r>
          </m:e>
          <m:sub>
            <m:r>
              <m:t>μ</m:t>
            </m:r>
          </m:sub>
        </m:sSub>
        <m:r>
          <m:rPr>
            <m:sty m:val="p"/>
          </m:rPr>
          <m:t>/</m:t>
        </m:r>
        <m:sSub>
          <m:e>
            <m:r>
              <m:t>m</m:t>
            </m:r>
          </m:e>
          <m:sub>
            <m:r>
              <m:t>e</m:t>
            </m:r>
          </m:sub>
        </m:sSub>
      </m:oMath>
      <w:r>
        <w:t xml:space="preserve"> </w:t>
      </w:r>
      <w:r>
        <w:t xml:space="preserve">ausgeschlossen</w:t>
      </w:r>
      <w:r>
        <w:t xml:space="preserve"> </w:t>
      </w:r>
      <w:r>
        <w:rPr>
          <w:b/>
          <w:color w:val="BF0000"/>
        </w:rPr>
        <w:t xml:space="preserve">[X]</w:t>
      </w:r>
      <w:r>
        <w:t xml:space="preserve"> </w:t>
      </w:r>
      <w:r>
        <w:t xml:space="preserve">(Dok. 369, R121). Die geometrische Herleitung von</w:t>
      </w:r>
      <w:r>
        <w:t xml:space="preserve"> </w:t>
      </w:r>
      <m:oMath>
        <m:r>
          <m:t>d</m:t>
        </m:r>
        <m:r>
          <m:rPr>
            <m:sty m:val="p"/>
          </m:rPr>
          <m:t>/</m:t>
        </m:r>
        <m:r>
          <m:t>c</m:t>
        </m:r>
        <m:r>
          <m:rPr>
            <m:sty m:val="p"/>
          </m:rPr>
          <m:t>=</m:t>
        </m:r>
        <m:rad>
          <m:radPr>
            <m:degHide m:val="on"/>
          </m:radPr>
          <m:deg/>
          <m:e>
            <m:r>
              <m:t>2</m:t>
            </m:r>
          </m:e>
        </m:rad>
      </m:oMath>
      <w:r>
        <w:t xml:space="preserve"> </w:t>
      </w:r>
      <w:r>
        <w:t xml:space="preserve">in Dok. 353 trägt nicht</w:t>
      </w:r>
      <w:r>
        <w:t xml:space="preserve"> </w:t>
      </w:r>
      <w:r>
        <w:rPr>
          <w:b/>
          <w:color w:val="E65100"/>
        </w:rPr>
        <w:t xml:space="preserve">[S]</w:t>
      </w:r>
      <w:r>
        <w:t xml:space="preserve">.</w:t>
      </w:r>
    </w:p>
    <w:p>
      <w:pPr>
        <w:pStyle w:val="BodyText"/>
      </w:pPr>
      <w:r>
        <w:t xml:space="preserve">Dok. 369 vergleicht vier Wege zu den Leptonmassen (Leiter, Koide-Matrixelement, Galois,</w:t>
      </w:r>
      <w:r>
        <w:t xml:space="preserve"> </w:t>
      </w:r>
      <m:oMath>
        <m:r>
          <m:t>φ</m:t>
        </m:r>
      </m:oMath>
      <w:r>
        <w:t xml:space="preserve">-Skelett); Weg 1 und 3 sind für</w:t>
      </w:r>
      <w:r>
        <w:t xml:space="preserve"> </w:t>
      </w:r>
      <m:oMath>
        <m:sSub>
          <m:e>
            <m:r>
              <m:t>m</m:t>
            </m:r>
          </m:e>
          <m:sub>
            <m:r>
              <m:t>μ</m:t>
            </m:r>
          </m:sub>
        </m:sSub>
        <m:r>
          <m:rPr>
            <m:sty m:val="p"/>
          </m:rPr>
          <m:t>/</m:t>
        </m:r>
        <m:sSub>
          <m:e>
            <m:r>
              <m:t>m</m:t>
            </m:r>
          </m:e>
          <m:sub>
            <m:r>
              <m:t>e</m:t>
            </m:r>
          </m:sub>
        </m:sSub>
      </m:oMath>
      <w:r>
        <w:t xml:space="preserve"> </w:t>
      </w:r>
      <w:r>
        <w:t xml:space="preserve">dieselbe Rechnung in zwei Sprachen. Den</w:t>
      </w:r>
      <w:r>
        <w:t xml:space="preserve"> </w:t>
      </w:r>
      <m:oMath>
        <m:r>
          <m:t>φ</m:t>
        </m:r>
      </m:oMath>
      <w:r>
        <w:t xml:space="preserve">-Weg zeigt der folgende Abschnitt.</w:t>
      </w:r>
    </w:p>
    <w:bookmarkEnd w:id="35"/>
    <w:bookmarkStart w:id="36" w:name="X7fc0834e17f0d503e6a788639867d42522cb62f"/>
    <w:p>
      <w:pPr>
        <w:pStyle w:val="Heading2"/>
      </w:pPr>
      <w:r>
        <w:rPr>
          <w:rStyle w:val="SectionNumber"/>
        </w:rPr>
        <w:t xml:space="preserve">3.3</w:t>
      </w:r>
      <w:r>
        <w:tab/>
      </w:r>
      <w:r>
        <w:t xml:space="preserve">Ikosaeder und goldener Schnitt: das</w:t>
      </w:r>
      <w:r>
        <w:t xml:space="preserve"> </w:t>
      </w:r>
      <m:oMath>
        <m:r>
          <m:t>φ</m:t>
        </m:r>
      </m:oMath>
      <w:r>
        <w:t xml:space="preserve">-Skelett</w:t>
      </w:r>
    </w:p>
    <w:p>
      <w:pPr>
        <w:pStyle w:val="FirstParagraph"/>
      </w:pPr>
      <w:r>
        <w:t xml:space="preserve">FFGFT ist von Grund auf eine</w:t>
      </w:r>
      <w:r>
        <w:t xml:space="preserve"> </w:t>
      </w:r>
      <m:oMath>
        <m:sSub>
          <m:e>
            <m:r>
              <m:rPr>
                <m:sty m:val="p"/>
                <m:scr m:val="double-struck"/>
              </m:rPr>
              <m:t>Z</m:t>
            </m:r>
          </m:e>
          <m:sub>
            <m:r>
              <m:t>3</m:t>
            </m:r>
          </m:sub>
        </m:sSub>
      </m:oMath>
      <w:r>
        <w:t xml:space="preserve">-Theorie; der goldene Schnitt kommt über das Ikosaeder</w:t>
      </w:r>
      <w:r>
        <w:t xml:space="preserve"> </w:t>
      </w:r>
      <w:r>
        <w:t xml:space="preserve">hinzu. Dessen Drehgruppe</w:t>
      </w:r>
      <w:r>
        <w:t xml:space="preserve"> </w:t>
      </w:r>
      <m:oMath>
        <m:sSub>
          <m:e>
            <m:r>
              <m:t>A</m:t>
            </m:r>
          </m:e>
          <m:sub>
            <m:r>
              <m:t>5</m:t>
            </m:r>
          </m:sub>
        </m:sSub>
      </m:oMath>
      <w:r>
        <w:t xml:space="preserve"> </w:t>
      </w:r>
      <w:r>
        <w:t xml:space="preserve">ist die kleinste endliche Gruppe, in der eine Dreier- und eine</w:t>
      </w:r>
      <w:r>
        <w:t xml:space="preserve"> </w:t>
      </w:r>
      <w:r>
        <w:t xml:space="preserve">Fünferdrehung zusammen vorkommen, ohne miteinander zu vertauschen (Dok. 370). Die Drei wirkt</w:t>
      </w:r>
      <w:r>
        <w:t xml:space="preserve"> </w:t>
      </w:r>
      <w:r>
        <w:t xml:space="preserve">dabei als Gitteroperation auf dem kompakten Träger, die Fünf nur als Phase im ausgerollten Raum;</w:t>
      </w:r>
      <w:r>
        <w:t xml:space="preserve"> </w:t>
      </w:r>
      <w:r>
        <w:t xml:space="preserve">mit dem</w:t>
      </w:r>
      <w:r>
        <w:t xml:space="preserve"> </w:t>
      </w:r>
      <m:oMath>
        <m:sSub>
          <m:e>
            <m:r>
              <m:t>D</m:t>
            </m:r>
          </m:e>
          <m:sub>
            <m:r>
              <m:t>4</m:t>
            </m:r>
          </m:sub>
        </m:sSub>
      </m:oMath>
      <w:r>
        <w:t xml:space="preserve">-Gitter ist</w:t>
      </w:r>
      <w:r>
        <w:t xml:space="preserve"> </w:t>
      </w:r>
      <m:oMath>
        <m:sSub>
          <m:e>
            <m:r>
              <m:t>A</m:t>
            </m:r>
          </m:e>
          <m:sub>
            <m:r>
              <m:t>5</m:t>
            </m:r>
          </m:sub>
        </m:sSub>
      </m:oMath>
      <w:r>
        <w:t xml:space="preserve"> </w:t>
      </w:r>
      <w:r>
        <w:t xml:space="preserve">unverträglich (</w:t>
      </w:r>
      <m:oMath>
        <m:r>
          <m:t>5</m:t>
        </m:r>
        <m:r>
          <m:rPr>
            <m:sty m:val="p"/>
          </m:rPr>
          <m:t>∤</m:t>
        </m:r>
        <m:r>
          <m:t>1152</m:t>
        </m:r>
      </m:oMath>
      <w:r>
        <w:t xml:space="preserve">), im Körper</w:t>
      </w:r>
      <w:r>
        <w:t xml:space="preserve"> </w:t>
      </w:r>
      <m:oMath>
        <m:r>
          <m:rPr>
            <m:sty m:val="p"/>
          </m:rPr>
          <m:t>G</m:t>
        </m:r>
        <m:r>
          <m:rPr>
            <m:sty m:val="p"/>
          </m:rPr>
          <m:t>F</m:t>
        </m:r>
        <m:d>
          <m:dPr>
            <m:begChr m:val="("/>
            <m:endChr m:val=")"/>
            <m:sepChr m:val=""/>
            <m:grow/>
          </m:dPr>
          <m:e>
            <m:r>
              <m:t>81</m:t>
            </m:r>
          </m:e>
        </m:d>
      </m:oMath>
      <w:r>
        <w:t xml:space="preserve"> </w:t>
      </w:r>
      <w:r>
        <w:t xml:space="preserve">treffen</w:t>
      </w:r>
      <w:r>
        <w:t xml:space="preserve"> </w:t>
      </w:r>
      <w:r>
        <w:t xml:space="preserve">sich beide</w:t>
      </w:r>
      <w:r>
        <w:t xml:space="preserve"> </w:t>
      </w:r>
      <w:r>
        <w:rPr>
          <w:b/>
          <w:color w:val="007F00"/>
        </w:rPr>
        <w:t xml:space="preserve">[B]</w:t>
      </w:r>
      <w:r>
        <w:t xml:space="preserve"> </w:t>
      </w:r>
      <w:r>
        <w:t xml:space="preserve">(Dok. 364, 370).</w:t>
      </w:r>
    </w:p>
    <w:p>
      <w:pPr>
        <w:pStyle w:val="BodyText"/>
      </w:pPr>
      <w:r>
        <w:t xml:space="preserve">Die Fünffachdrehung</w:t>
      </w:r>
      <w:r>
        <w:t xml:space="preserve"> </w:t>
      </w:r>
      <m:oMath>
        <m:sSub>
          <m:e>
            <m:r>
              <m:t>R</m:t>
            </m:r>
          </m:e>
          <m:sub>
            <m:r>
              <m:t>5</m:t>
            </m:r>
          </m:sub>
        </m:sSub>
      </m:oMath>
      <w:r>
        <w:t xml:space="preserve"> </w:t>
      </w:r>
      <w:r>
        <w:t xml:space="preserve">mischt die drei</w:t>
      </w:r>
      <w:r>
        <w:t xml:space="preserve"> </w:t>
      </w:r>
      <m:oMath>
        <m:sSub>
          <m:e>
            <m:r>
              <m:rPr>
                <m:sty m:val="p"/>
                <m:scr m:val="double-struck"/>
              </m:rPr>
              <m:t>Z</m:t>
            </m:r>
          </m:e>
          <m:sub>
            <m:r>
              <m:t>3</m:t>
            </m:r>
          </m:sub>
        </m:sSub>
      </m:oMath>
      <w:r>
        <w:t xml:space="preserve">-Moden; die</w:t>
      </w:r>
      <w:r>
        <w:t xml:space="preserve"> </w:t>
      </w:r>
      <w:r>
        <w:t xml:space="preserve">Gewichte</w:t>
      </w:r>
      <w:r>
        <w:t xml:space="preserve"> </w:t>
      </w:r>
      <m:oMath>
        <m:sSub>
          <m:e>
            <m:r>
              <m:t>p</m:t>
            </m:r>
          </m:e>
          <m:sub>
            <m:r>
              <m:t>j</m:t>
            </m:r>
          </m:sub>
        </m:sSub>
        <m:r>
          <m:rPr>
            <m:sty m:val="p"/>
          </m:rPr>
          <m:t>=</m:t>
        </m:r>
        <m:d>
          <m:dPr>
            <m:begChr m:val="|"/>
            <m:endChr m:val="|"/>
            <m:sepChr m:val=""/>
            <m:grow/>
          </m:dPr>
          <m:e>
            <m:r>
              <m:rPr>
                <m:sty m:val="p"/>
              </m:rPr>
              <m:t>⟨</m:t>
            </m:r>
            <m:sSub>
              <m:e>
                <m:r>
                  <m:t>v</m:t>
                </m:r>
              </m:e>
              <m:sub>
                <m:r>
                  <m:t>j</m:t>
                </m:r>
              </m:sub>
            </m:sSub>
            <m:r>
              <m:t> </m:t>
            </m:r>
          </m:e>
        </m:d>
        <m:r>
          <m:t> </m:t>
        </m:r>
        <m:sSub>
          <m:e>
            <m:r>
              <m:t>R</m:t>
            </m:r>
          </m:e>
          <m:sub>
            <m:r>
              <m:t>5</m:t>
            </m:r>
          </m:sub>
        </m:sSub>
        <m:r>
          <m:t> </m:t>
        </m:r>
        <m:sSub>
          <m:e>
            <m:r>
              <m:t>v</m:t>
            </m:r>
          </m:e>
          <m:sub>
            <m:r>
              <m:t>e</m:t>
            </m:r>
          </m:sub>
        </m:sSub>
        <m:r>
          <m:rPr>
            <m:sty m:val="p"/>
          </m:rPr>
          <m:t>⟩</m:t>
        </m:r>
        <m:sSup>
          <m:e>
            <m:r>
              <m:rPr>
                <m:sty m:val="p"/>
              </m:rPr>
              <m:t>|</m:t>
            </m:r>
          </m:e>
          <m:sup>
            <m:r>
              <m:t>2</m:t>
            </m:r>
          </m:sup>
        </m:sSup>
      </m:oMath>
      <w:r>
        <w:t xml:space="preserve"> </w:t>
      </w:r>
      <w:r>
        <w:t xml:space="preserve">sind</w:t>
      </w:r>
    </w:p>
    <w:p>
      <w:pPr>
        <w:pStyle w:val="BodyText"/>
      </w:pPr>
      <m:oMathPara>
        <m:oMathParaPr>
          <m:jc m:val="center"/>
        </m:oMathParaPr>
        <m:oMath>
          <m:sSub>
            <m:e>
              <m:r>
                <m:t>p</m:t>
              </m:r>
            </m:e>
            <m:sub>
              <m:r>
                <m:t>0</m:t>
              </m:r>
            </m:sub>
          </m:sSub>
          <m:r>
            <m:rPr>
              <m:sty m:val="p"/>
            </m:rPr>
            <m:t>=</m:t>
          </m:r>
          <m:f>
            <m:fPr>
              <m:type m:val="bar"/>
            </m:fPr>
            <m:num>
              <m:r>
                <m:t>2</m:t>
              </m:r>
            </m:num>
            <m:den>
              <m:r>
                <m:t>9</m:t>
              </m:r>
            </m:den>
          </m:f>
          <m:r>
            <m:rPr>
              <m:sty m:val="p"/>
            </m:rPr>
            <m:t>,</m:t>
          </m:r>
          <m:r>
            <m:t>  </m:t>
          </m:r>
          <m:sSub>
            <m:e>
              <m:r>
                <m:t>p</m:t>
              </m:r>
            </m:e>
            <m:sub>
              <m:r>
                <m:t>1</m:t>
              </m:r>
            </m:sub>
          </m:sSub>
          <m:r>
            <m:rPr>
              <m:sty m:val="p"/>
            </m:rPr>
            <m:t>=</m:t>
          </m:r>
          <m:f>
            <m:fPr>
              <m:type m:val="bar"/>
            </m:fPr>
            <m:num>
              <m:r>
                <m:t>2</m:t>
              </m:r>
              <m:r>
                <m:rPr>
                  <m:sty m:val="p"/>
                </m:rPr>
                <m:t>+</m:t>
              </m:r>
              <m:r>
                <m:t>3</m:t>
              </m:r>
              <m:r>
                <m:t>φ</m:t>
              </m:r>
            </m:num>
            <m:den>
              <m:r>
                <m:t>9</m:t>
              </m:r>
            </m:den>
          </m:f>
          <m:r>
            <m:rPr>
              <m:sty m:val="p"/>
            </m:rPr>
            <m:t>,</m:t>
          </m:r>
          <m:r>
            <m:t>  </m:t>
          </m:r>
          <m:sSub>
            <m:e>
              <m:r>
                <m:t>p</m:t>
              </m:r>
            </m:e>
            <m:sub>
              <m:r>
                <m:t>2</m:t>
              </m:r>
            </m:sub>
          </m:sSub>
          <m:r>
            <m:rPr>
              <m:sty m:val="p"/>
            </m:rPr>
            <m:t>=</m:t>
          </m:r>
          <m:f>
            <m:fPr>
              <m:type m:val="bar"/>
            </m:fPr>
            <m:num>
              <m:r>
                <m:t>5</m:t>
              </m:r>
              <m:r>
                <m:rPr>
                  <m:sty m:val="p"/>
                </m:rPr>
                <m:t>−</m:t>
              </m:r>
              <m:r>
                <m:t>3</m:t>
              </m:r>
              <m:r>
                <m:t>φ</m:t>
              </m:r>
            </m:num>
            <m:den>
              <m:r>
                <m:t>9</m:t>
              </m:r>
            </m:den>
          </m:f>
          <m:r>
            <m:t> </m:t>
          </m:r>
          <m:r>
            <m:rPr>
              <m:nor/>
              <m:sty m:val="b"/>
            </m:rPr>
            <m:t>[B]</m:t>
          </m:r>
        </m:oMath>
      </m:oMathPara>
    </w:p>
    <w:p>
      <w:pPr>
        <w:pStyle w:val="FirstParagraph"/>
      </w:pPr>
      <w:r>
        <w:t xml:space="preserve">(Dok. 293, A120). Das rationale Gewicht ist die Koide-Phase,</w:t>
      </w:r>
      <w:r>
        <w:t xml:space="preserve"> </w:t>
      </w:r>
      <m:oMath>
        <m:sSub>
          <m:e>
            <m:r>
              <m:t>p</m:t>
            </m:r>
          </m:e>
          <m:sub>
            <m:r>
              <m:t>0</m:t>
            </m:r>
          </m:sub>
        </m:sSub>
        <m:r>
          <m:rPr>
            <m:sty m:val="p"/>
          </m:rPr>
          <m:t>=</m:t>
        </m:r>
        <m:r>
          <m:t>θ</m:t>
        </m:r>
        <m:r>
          <m:rPr>
            <m:sty m:val="p"/>
          </m:rPr>
          <m:t>=</m:t>
        </m:r>
        <m:r>
          <m:t>2</m:t>
        </m:r>
        <m:r>
          <m:rPr>
            <m:sty m:val="p"/>
          </m:rPr>
          <m:t>/</m:t>
        </m:r>
        <m:r>
          <m:t>9</m:t>
        </m:r>
      </m:oMath>
      <w:r>
        <w:t xml:space="preserve">; dasselbe</w:t>
      </w:r>
      <w:r>
        <w:t xml:space="preserve"> </w:t>
      </w:r>
      <w:r>
        <w:t xml:space="preserve">Matrixelement liefert mit</w:t>
      </w:r>
      <w:r>
        <w:t xml:space="preserve"> </w:t>
      </w:r>
      <m:oMath>
        <m:r>
          <m:t>3</m:t>
        </m:r>
        <m:rad>
          <m:radPr>
            <m:degHide m:val="on"/>
          </m:radPr>
          <m:deg/>
          <m:e>
            <m:sSub>
              <m:e>
                <m:r>
                  <m:t>p</m:t>
                </m:r>
              </m:e>
              <m:sub>
                <m:r>
                  <m:t>0</m:t>
                </m:r>
              </m:sub>
            </m:sSub>
          </m:e>
        </m:rad>
        <m:r>
          <m:rPr>
            <m:sty m:val="p"/>
          </m:rPr>
          <m:t>=</m:t>
        </m:r>
        <m:rad>
          <m:radPr>
            <m:degHide m:val="on"/>
          </m:radPr>
          <m:deg/>
          <m:e>
            <m:r>
              <m:t>2</m:t>
            </m:r>
          </m:e>
        </m:rad>
      </m:oMath>
      <w:r>
        <w:t xml:space="preserve"> </w:t>
      </w:r>
      <w:r>
        <w:t xml:space="preserve">auch die Koide-Amplitude (Dok. 367). Die beiden</w:t>
      </w:r>
      <w:r>
        <w:t xml:space="preserve"> </w:t>
      </w:r>
      <m:oMath>
        <m:r>
          <m:t>φ</m:t>
        </m:r>
      </m:oMath>
      <w:r>
        <w:t xml:space="preserve">-haltigen Gewichte stehen exakt im Verhältnis</w:t>
      </w:r>
    </w:p>
    <w:p>
      <w:pPr>
        <w:pStyle w:val="BodyText"/>
      </w:pPr>
      <m:oMathPara>
        <m:oMathParaPr>
          <m:jc m:val="center"/>
        </m:oMathParaPr>
        <m:oMath>
          <m:f>
            <m:fPr>
              <m:type m:val="bar"/>
            </m:fPr>
            <m:num>
              <m:sSub>
                <m:e>
                  <m:r>
                    <m:t>p</m:t>
                  </m:r>
                </m:e>
                <m:sub>
                  <m:r>
                    <m:t>1</m:t>
                  </m:r>
                </m:sub>
              </m:sSub>
            </m:num>
            <m:den>
              <m:sSub>
                <m:e>
                  <m:r>
                    <m:t>p</m:t>
                  </m:r>
                </m:e>
                <m:sub>
                  <m:r>
                    <m:t>2</m:t>
                  </m:r>
                </m:sub>
              </m:sSub>
            </m:den>
          </m:f>
          <m:r>
            <m:rPr>
              <m:sty m:val="p"/>
            </m:rPr>
            <m:t>=</m:t>
          </m:r>
          <m:sSup>
            <m:e>
              <m:r>
                <m:t>φ</m:t>
              </m:r>
            </m:e>
            <m:sup>
              <m:r>
                <m:t>8</m:t>
              </m:r>
            </m:sup>
          </m:sSup>
          <m:r>
            <m:rPr>
              <m:sty m:val="p"/>
            </m:rPr>
            <m:t>,</m:t>
          </m:r>
          <m:r>
            <m:t>  </m:t>
          </m:r>
          <m:f>
            <m:fPr>
              <m:type m:val="bar"/>
            </m:fPr>
            <m:num>
              <m:sSub>
                <m:e>
                  <m:r>
                    <m:t>p</m:t>
                  </m:r>
                </m:e>
                <m:sub>
                  <m:r>
                    <m:t>0</m:t>
                  </m:r>
                </m:sub>
              </m:sSub>
            </m:num>
            <m:den>
              <m:sSub>
                <m:e>
                  <m:r>
                    <m:t>p</m:t>
                  </m:r>
                </m:e>
                <m:sub>
                  <m:r>
                    <m:t>2</m:t>
                  </m:r>
                </m:sub>
              </m:sSub>
            </m:den>
          </m:f>
          <m:r>
            <m:rPr>
              <m:sty m:val="p"/>
            </m:rPr>
            <m:t>=</m:t>
          </m:r>
          <m:r>
            <m:t>2</m:t>
          </m:r>
          <m:sSup>
            <m:e>
              <m:r>
                <m:t>φ</m:t>
              </m:r>
            </m:e>
            <m:sup>
              <m:r>
                <m:t>4</m:t>
              </m:r>
            </m:sup>
          </m:sSup>
          <m:r>
            <m:rPr>
              <m:sty m:val="p"/>
            </m:rPr>
            <m:t>,</m:t>
          </m:r>
          <m:r>
            <m:t>  </m:t>
          </m:r>
          <m:r>
            <m:t>3</m:t>
          </m:r>
          <m:rad>
            <m:radPr>
              <m:degHide m:val="on"/>
            </m:radPr>
            <m:deg/>
            <m:e>
              <m:sSub>
                <m:e>
                  <m:r>
                    <m:t>p</m:t>
                  </m:r>
                </m:e>
                <m:sub>
                  <m:r>
                    <m:t>j</m:t>
                  </m:r>
                </m:sub>
              </m:sSub>
            </m:e>
          </m:rad>
          <m:r>
            <m:rPr>
              <m:sty m:val="p"/>
            </m:rPr>
            <m:t>∈</m:t>
          </m:r>
          <m:r>
            <m:rPr>
              <m:sty m:val="p"/>
            </m:rPr>
            <m:t>{</m:t>
          </m:r>
          <m:rad>
            <m:radPr>
              <m:degHide m:val="on"/>
            </m:radPr>
            <m:deg/>
            <m:e>
              <m:r>
                <m:t>2</m:t>
              </m:r>
            </m:e>
          </m:rad>
          <m:r>
            <m:rPr>
              <m:sty m:val="p"/>
            </m:rPr>
            <m:t>,</m:t>
          </m:r>
          <m:r>
            <m:t> </m:t>
          </m:r>
          <m:sSup>
            <m:e>
              <m:r>
                <m:t>φ</m:t>
              </m:r>
            </m:e>
            <m:sup>
              <m:r>
                <m:t>2</m:t>
              </m:r>
            </m:sup>
          </m:sSup>
          <m:r>
            <m:rPr>
              <m:sty m:val="p"/>
            </m:rPr>
            <m:t>,</m:t>
          </m:r>
          <m:r>
            <m:t> </m:t>
          </m:r>
          <m:sSup>
            <m:e>
              <m:r>
                <m:t>φ</m:t>
              </m:r>
            </m:e>
            <m:sup>
              <m:r>
                <m:rPr>
                  <m:sty m:val="p"/>
                </m:rPr>
                <m:t>−</m:t>
              </m:r>
              <m:r>
                <m:t>2</m:t>
              </m:r>
            </m:sup>
          </m:sSup>
          <m:r>
            <m:rPr>
              <m:sty m:val="p"/>
            </m:rPr>
            <m:t>}</m:t>
          </m:r>
          <m:r>
            <m:t> </m:t>
          </m:r>
          <m:r>
            <m:rPr>
              <m:nor/>
              <m:sty m:val="b"/>
            </m:rPr>
            <m:t>[B]</m:t>
          </m:r>
        </m:oMath>
      </m:oMathPara>
    </w:p>
    <w:p>
      <w:pPr>
        <w:pStyle w:val="FirstParagraph"/>
      </w:pPr>
      <w:r>
        <w:t xml:space="preserve">(Dok. 368). Das sind reine Zahlen aus der Geometrie, ohne Kosinus und ohne Skala. Die</w:t>
      </w:r>
      <w:r>
        <w:t xml:space="preserve"> </w:t>
      </w:r>
      <w:r>
        <w:t xml:space="preserve">Massenverhältnisse tragen dieses Skelett; am genauesten trifft</w:t>
      </w:r>
    </w:p>
    <w:p>
      <w:pPr>
        <w:pStyle w:val="BlockText"/>
      </w:pPr>
      <m:oMathPara>
        <m:oMathParaPr>
          <m:jc m:val="center"/>
        </m:oMathParaPr>
        <m:oMath>
          <m:f>
            <m:fPr>
              <m:type m:val="bar"/>
            </m:fPr>
            <m:num>
              <m:sSub>
                <m:e>
                  <m:r>
                    <m:t>m</m:t>
                  </m:r>
                </m:e>
                <m:sub>
                  <m:r>
                    <m:t>τ</m:t>
                  </m:r>
                </m:sub>
              </m:sSub>
            </m:num>
            <m:den>
              <m:sSub>
                <m:e>
                  <m:r>
                    <m:t>m</m:t>
                  </m:r>
                </m:e>
                <m:sub>
                  <m:r>
                    <m:t>e</m:t>
                  </m:r>
                </m:sub>
              </m:sSub>
            </m:den>
          </m:f>
          <m:r>
            <m:rPr>
              <m:sty m:val="p"/>
            </m:rPr>
            <m:t>=</m:t>
          </m:r>
          <m:d>
            <m:dPr>
              <m:begChr m:val="("/>
              <m:endChr m:val=")"/>
              <m:sepChr m:val=""/>
              <m:grow/>
            </m:dPr>
            <m:e>
              <m:r>
                <m:t>74</m:t>
              </m:r>
              <m:r>
                <m:rPr>
                  <m:sty m:val="p"/>
                </m:rPr>
                <m:t>+</m:t>
              </m:r>
              <m:f>
                <m:fPr>
                  <m:type m:val="bar"/>
                </m:fPr>
                <m:num>
                  <m:r>
                    <m:t>1</m:t>
                  </m:r>
                </m:num>
                <m:den>
                  <m:r>
                    <m:t>45</m:t>
                  </m:r>
                </m:den>
              </m:f>
            </m:e>
          </m:d>
          <m:sSup>
            <m:e>
              <m:r>
                <m:t>φ</m:t>
              </m:r>
            </m:e>
            <m:sup>
              <m:r>
                <m:t>8</m:t>
              </m:r>
            </m:sup>
          </m:sSup>
          <m:r>
            <m:rPr>
              <m:sty m:val="p"/>
            </m:rPr>
            <m:t>=</m:t>
          </m:r>
          <m:r>
            <m:t>3477</m:t>
          </m:r>
          <m:r>
            <m:rPr>
              <m:nor/>
              <m:sty m:val="p"/>
            </m:rPr>
            <m:t>,</m:t>
          </m:r>
          <m:r>
            <m:t>469</m:t>
          </m:r>
          <m:r>
            <m:t>  </m:t>
          </m:r>
          <m:d>
            <m:dPr>
              <m:begChr m:val="("/>
              <m:endChr m:val=")"/>
              <m:sepChr m:val=""/>
              <m:grow/>
            </m:dPr>
            <m:e>
              <m:r>
                <m:rPr>
                  <m:nor/>
                  <m:sty m:val="p"/>
                </m:rPr>
                <m:t>PDG </m:t>
              </m:r>
              <m:r>
                <m:t>3477</m:t>
              </m:r>
              <m:r>
                <m:rPr>
                  <m:nor/>
                  <m:sty m:val="p"/>
                </m:rPr>
                <m:t>,</m:t>
              </m:r>
              <m:r>
                <m:t>37</m:t>
              </m:r>
              <m:r>
                <m:rPr>
                  <m:sty m:val="p"/>
                </m:rPr>
                <m:t>±</m:t>
              </m:r>
              <m:r>
                <m:t>0</m:t>
              </m:r>
              <m:r>
                <m:rPr>
                  <m:nor/>
                  <m:sty m:val="p"/>
                </m:rPr>
                <m:t>,</m:t>
              </m:r>
              <m:r>
                <m:t>18</m:t>
              </m:r>
              <m:r>
                <m:rPr>
                  <m:sty m:val="p"/>
                </m:rPr>
                <m:t>;</m:t>
              </m:r>
              <m:r>
                <m:t> </m:t>
              </m:r>
              <m:r>
                <m:rPr>
                  <m:sty m:val="p"/>
                </m:rPr>
                <m:t>+</m:t>
              </m:r>
              <m:r>
                <m:t>3</m:t>
              </m:r>
              <m:r>
                <m:rPr>
                  <m:nor/>
                  <m:sty m:val="p"/>
                </m:rPr>
                <m:t>,</m:t>
              </m:r>
              <m:r>
                <m:t>0</m:t>
              </m:r>
              <m:r>
                <m:rPr>
                  <m:sty m:val="p"/>
                </m:rPr>
                <m:t>×</m:t>
              </m:r>
              <m:sSup>
                <m:e>
                  <m:r>
                    <m:t>10</m:t>
                  </m:r>
                </m:e>
                <m:sup>
                  <m:r>
                    <m:rPr>
                      <m:sty m:val="p"/>
                    </m:rPr>
                    <m:t>−</m:t>
                  </m:r>
                  <m:r>
                    <m:t>5</m:t>
                  </m:r>
                </m:sup>
              </m:sSup>
              <m:r>
                <m:rPr>
                  <m:sty m:val="p"/>
                </m:rPr>
                <m:t>,</m:t>
              </m:r>
              <m:r>
                <m:t> </m:t>
              </m:r>
              <m:r>
                <m:t>0</m:t>
              </m:r>
              <m:r>
                <m:rPr>
                  <m:nor/>
                  <m:sty m:val="p"/>
                </m:rPr>
                <m:t>,</m:t>
              </m:r>
              <m:r>
                <m:t>6</m:t>
              </m:r>
              <m:r>
                <m:t>σ</m:t>
              </m:r>
            </m:e>
          </m:d>
          <m:r>
            <m:t> </m:t>
          </m:r>
          <m:r>
            <m:rPr>
              <m:nor/>
              <m:sty m:val="b"/>
            </m:rPr>
            <m:t>[K]</m:t>
          </m:r>
          <m:r>
            <m:rPr>
              <m:sty m:val="p"/>
            </m:rPr>
            <m:t>.</m:t>
          </m:r>
        </m:oMath>
      </m:oMathPara>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Verhältnis</w:t>
            </w:r>
          </w:p>
        </w:tc>
        <w:tc>
          <w:tcPr/>
          <w:p>
            <w:pPr>
              <w:pStyle w:val="Compact"/>
              <w:jc w:val="left"/>
            </w:pPr>
            <w:r>
              <w:rPr>
                <w:bCs/>
                <w:b/>
              </w:rPr>
              <w:t xml:space="preserve">Formel</w:t>
            </w:r>
          </w:p>
        </w:tc>
        <w:tc>
          <w:tcPr/>
          <w:p>
            <w:pPr>
              <w:pStyle w:val="Compact"/>
              <w:jc w:val="left"/>
            </w:pPr>
            <w:r>
              <w:rPr>
                <w:bCs/>
                <w:b/>
              </w:rPr>
              <w:t xml:space="preserve">Wert</w:t>
            </w:r>
          </w:p>
        </w:tc>
        <w:tc>
          <w:tcPr/>
          <w:p>
            <w:pPr>
              <w:pStyle w:val="Compact"/>
              <w:jc w:val="left"/>
            </w:pPr>
            <w:r>
              <w:rPr>
                <w:bCs/>
                <w:b/>
              </w:rPr>
              <w:t xml:space="preserve">gegen PDG</w:t>
            </w:r>
          </w:p>
        </w:tc>
      </w:tr>
      <w:tr>
        <w:tc>
          <w:tcPr/>
          <w:p>
            <w:pPr>
              <w:pStyle w:val="Compact"/>
              <w:jc w:val="left"/>
            </w:pPr>
            <m:oMath>
              <m:sSub>
                <m:e>
                  <m:r>
                    <m:t>m</m:t>
                  </m:r>
                </m:e>
                <m:sub>
                  <m:r>
                    <m:t>τ</m:t>
                  </m:r>
                </m:sub>
              </m:sSub>
              <m:r>
                <m:rPr>
                  <m:sty m:val="p"/>
                </m:rPr>
                <m:t>/</m:t>
              </m:r>
              <m:sSub>
                <m:e>
                  <m:r>
                    <m:t>m</m:t>
                  </m:r>
                </m:e>
                <m:sub>
                  <m:r>
                    <m:t>e</m:t>
                  </m:r>
                </m:sub>
              </m:sSub>
            </m:oMath>
          </w:p>
        </w:tc>
        <w:tc>
          <w:tcPr/>
          <w:p>
            <w:pPr>
              <w:pStyle w:val="Compact"/>
              <w:jc w:val="left"/>
            </w:pPr>
            <m:oMath>
              <m:r>
                <m:t>74</m:t>
              </m:r>
              <m:r>
                <m:t> </m:t>
              </m:r>
              <m:sSup>
                <m:e>
                  <m:r>
                    <m:t>φ</m:t>
                  </m:r>
                </m:e>
                <m:sup>
                  <m:r>
                    <m:t>8</m:t>
                  </m:r>
                </m:sup>
              </m:sSup>
            </m:oMath>
          </w:p>
        </w:tc>
        <w:tc>
          <w:tcPr/>
          <w:p>
            <w:pPr>
              <w:pStyle w:val="Compact"/>
              <w:jc w:val="left"/>
            </w:pPr>
            <m:oMath>
              <m:r>
                <m:t>3476</m:t>
              </m:r>
              <m:r>
                <m:rPr>
                  <m:nor/>
                  <m:sty m:val="p"/>
                </m:rPr>
                <m:t>,</m:t>
              </m:r>
              <m:r>
                <m:t>42</m:t>
              </m:r>
            </m:oMath>
          </w:p>
        </w:tc>
        <w:tc>
          <w:tcPr/>
          <w:p>
            <w:pPr>
              <w:pStyle w:val="Compact"/>
              <w:jc w:val="left"/>
            </w:pPr>
            <m:oMath>
              <m:r>
                <m:rPr>
                  <m:sty m:val="p"/>
                </m:rPr>
                <m:t>−</m:t>
              </m:r>
              <m:r>
                <m:t>2</m:t>
              </m:r>
              <m:r>
                <m:rPr>
                  <m:nor/>
                  <m:sty m:val="p"/>
                </m:rPr>
                <m:t>,</m:t>
              </m:r>
              <m:r>
                <m:t>7</m:t>
              </m:r>
              <m:r>
                <m:rPr>
                  <m:sty m:val="p"/>
                </m:rPr>
                <m:t>×</m:t>
              </m:r>
              <m:sSup>
                <m:e>
                  <m:r>
                    <m:t>10</m:t>
                  </m:r>
                </m:e>
                <m:sup>
                  <m:r>
                    <m:rPr>
                      <m:sty m:val="p"/>
                    </m:rPr>
                    <m:t>−</m:t>
                  </m:r>
                  <m:r>
                    <m:t>4</m:t>
                  </m:r>
                </m:sup>
              </m:sSup>
            </m:oMath>
            <w:r>
              <w:t xml:space="preserve"> </w:t>
            </w:r>
            <w:r>
              <w:t xml:space="preserve">(</w:t>
            </w:r>
            <m:oMath>
              <m:r>
                <m:rPr>
                  <m:sty m:val="p"/>
                </m:rPr>
                <m:t>−</m:t>
              </m:r>
              <m:r>
                <m:t>5</m:t>
              </m:r>
              <m:r>
                <m:rPr>
                  <m:nor/>
                  <m:sty m:val="p"/>
                </m:rPr>
                <m:t>,</m:t>
              </m:r>
              <m:r>
                <m:t>3</m:t>
              </m:r>
              <m:r>
                <m:t>σ</m:t>
              </m:r>
            </m:oMath>
            <w:r>
              <w:t xml:space="preserve">)</w:t>
            </w:r>
          </w:p>
        </w:tc>
      </w:tr>
      <w:tr>
        <w:tc>
          <w:tcPr/>
          <w:p>
            <w:pPr>
              <w:pStyle w:val="Compact"/>
              <w:jc w:val="left"/>
            </w:pPr>
            <m:oMath>
              <m:sSub>
                <m:e>
                  <m:r>
                    <m:t>m</m:t>
                  </m:r>
                </m:e>
                <m:sub>
                  <m:r>
                    <m:t>τ</m:t>
                  </m:r>
                </m:sub>
              </m:sSub>
              <m:r>
                <m:rPr>
                  <m:sty m:val="p"/>
                </m:rPr>
                <m:t>/</m:t>
              </m:r>
              <m:sSub>
                <m:e>
                  <m:r>
                    <m:t>m</m:t>
                  </m:r>
                </m:e>
                <m:sub>
                  <m:r>
                    <m:t>e</m:t>
                  </m:r>
                </m:sub>
              </m:sSub>
            </m:oMath>
          </w:p>
        </w:tc>
        <w:tc>
          <w:tcPr/>
          <w:p>
            <w:pPr>
              <w:pStyle w:val="Compact"/>
              <w:jc w:val="left"/>
            </w:pPr>
            <m:oMath>
              <m:d>
                <m:dPr>
                  <m:begChr m:val="("/>
                  <m:endChr m:val=")"/>
                  <m:sepChr m:val=""/>
                  <m:grow/>
                </m:dPr>
                <m:e>
                  <m:r>
                    <m:t>74</m:t>
                  </m:r>
                  <m:r>
                    <m:rPr>
                      <m:sty m:val="p"/>
                    </m:rPr>
                    <m:t>+</m:t>
                  </m:r>
                  <m:f>
                    <m:fPr>
                      <m:type m:val="lin"/>
                    </m:fPr>
                    <m:num>
                      <m:r>
                        <m:t>1</m:t>
                      </m:r>
                    </m:num>
                    <m:den>
                      <m:r>
                        <m:t>45</m:t>
                      </m:r>
                    </m:den>
                  </m:f>
                </m:e>
              </m:d>
              <m:r>
                <m:t> </m:t>
              </m:r>
              <m:sSup>
                <m:e>
                  <m:r>
                    <m:t>φ</m:t>
                  </m:r>
                </m:e>
                <m:sup>
                  <m:r>
                    <m:t>8</m:t>
                  </m:r>
                </m:sup>
              </m:sSup>
            </m:oMath>
          </w:p>
        </w:tc>
        <w:tc>
          <w:tcPr/>
          <w:p>
            <w:pPr>
              <w:pStyle w:val="Compact"/>
              <w:jc w:val="left"/>
            </w:pPr>
            <m:oMath>
              <m:r>
                <m:t>3477</m:t>
              </m:r>
              <m:r>
                <m:rPr>
                  <m:nor/>
                  <m:sty m:val="p"/>
                </m:rPr>
                <m:t>,</m:t>
              </m:r>
              <m:r>
                <m:t>469</m:t>
              </m:r>
            </m:oMath>
          </w:p>
        </w:tc>
        <w:tc>
          <w:tcPr/>
          <w:p>
            <w:pPr>
              <w:pStyle w:val="Compact"/>
              <w:jc w:val="left"/>
            </w:pPr>
            <m:oMath>
              <m:r>
                <m:rPr>
                  <m:sty m:val="p"/>
                </m:rPr>
                <m:t>+</m:t>
              </m:r>
              <m:r>
                <m:t>3</m:t>
              </m:r>
              <m:r>
                <m:rPr>
                  <m:nor/>
                  <m:sty m:val="p"/>
                </m:rPr>
                <m:t>,</m:t>
              </m:r>
              <m:r>
                <m:t>0</m:t>
              </m:r>
              <m:r>
                <m:rPr>
                  <m:sty m:val="p"/>
                </m:rPr>
                <m:t>×</m:t>
              </m:r>
              <m:sSup>
                <m:e>
                  <m:r>
                    <m:t>10</m:t>
                  </m:r>
                </m:e>
                <m:sup>
                  <m:r>
                    <m:rPr>
                      <m:sty m:val="p"/>
                    </m:rPr>
                    <m:t>−</m:t>
                  </m:r>
                  <m:r>
                    <m:t>5</m:t>
                  </m:r>
                </m:sup>
              </m:sSup>
            </m:oMath>
            <w:r>
              <w:t xml:space="preserve"> </w:t>
            </w:r>
            <w:r>
              <w:t xml:space="preserve">(</w:t>
            </w:r>
            <m:oMath>
              <m:r>
                <m:t>0</m:t>
              </m:r>
              <m:r>
                <m:rPr>
                  <m:nor/>
                  <m:sty m:val="p"/>
                </m:rPr>
                <m:t>,</m:t>
              </m:r>
              <m:r>
                <m:t>6</m:t>
              </m:r>
              <m:r>
                <m:t>σ</m:t>
              </m:r>
            </m:oMath>
            <w:r>
              <w:t xml:space="preserve">)</w:t>
            </w:r>
          </w:p>
        </w:tc>
      </w:tr>
      <w:tr>
        <w:tc>
          <w:tcPr/>
          <w:p>
            <w:pPr>
              <w:pStyle w:val="Compact"/>
              <w:jc w:val="left"/>
            </w:pPr>
            <m:oMath>
              <m:sSub>
                <m:e>
                  <m:r>
                    <m:t>m</m:t>
                  </m:r>
                </m:e>
                <m:sub>
                  <m:r>
                    <m:t>τ</m:t>
                  </m:r>
                </m:sub>
              </m:sSub>
              <m:r>
                <m:rPr>
                  <m:sty m:val="p"/>
                </m:rPr>
                <m:t>/</m:t>
              </m:r>
              <m:sSub>
                <m:e>
                  <m:r>
                    <m:t>m</m:t>
                  </m:r>
                </m:e>
                <m:sub>
                  <m:r>
                    <m:t>e</m:t>
                  </m:r>
                </m:sub>
              </m:sSub>
            </m:oMath>
          </w:p>
        </w:tc>
        <w:tc>
          <w:tcPr/>
          <w:p>
            <w:pPr>
              <w:pStyle w:val="Compact"/>
              <w:jc w:val="left"/>
            </w:pPr>
            <m:oMath>
              <m:r>
                <m:t>74</m:t>
              </m:r>
              <m:r>
                <m:t> </m:t>
              </m:r>
              <m:sSup>
                <m:e>
                  <m:r>
                    <m:t>φ</m:t>
                  </m:r>
                </m:e>
                <m:sup>
                  <m:r>
                    <m:t>8</m:t>
                  </m:r>
                </m:sup>
              </m:sSup>
              <m:d>
                <m:dPr>
                  <m:begChr m:val="("/>
                  <m:endChr m:val=")"/>
                  <m:sepChr m:val=""/>
                  <m:grow/>
                </m:dPr>
                <m:e>
                  <m:r>
                    <m:t>1</m:t>
                  </m:r>
                  <m:r>
                    <m:rPr>
                      <m:sty m:val="p"/>
                    </m:rPr>
                    <m:t>+</m:t>
                  </m:r>
                  <m:f>
                    <m:fPr>
                      <m:type m:val="lin"/>
                    </m:fPr>
                    <m:num>
                      <m:r>
                        <m:t>27</m:t>
                      </m:r>
                    </m:num>
                    <m:den>
                      <m:r>
                        <m:t>12</m:t>
                      </m:r>
                    </m:den>
                  </m:f>
                  <m:r>
                    <m:t>ξ</m:t>
                  </m:r>
                </m:e>
              </m:d>
            </m:oMath>
          </w:p>
        </w:tc>
        <w:tc>
          <w:tcPr/>
          <w:p>
            <w:pPr>
              <w:pStyle w:val="Compact"/>
              <w:jc w:val="left"/>
            </w:pPr>
            <m:oMath>
              <m:r>
                <m:t>3477</m:t>
              </m:r>
              <m:r>
                <m:rPr>
                  <m:nor/>
                  <m:sty m:val="p"/>
                </m:rPr>
                <m:t>,</m:t>
              </m:r>
              <m:r>
                <m:t>468</m:t>
              </m:r>
            </m:oMath>
          </w:p>
        </w:tc>
        <w:tc>
          <w:tcPr/>
          <w:p>
            <w:pPr>
              <w:pStyle w:val="Compact"/>
              <w:jc w:val="left"/>
            </w:pPr>
            <m:oMath>
              <m:r>
                <m:rPr>
                  <m:sty m:val="p"/>
                </m:rPr>
                <m:t>+</m:t>
              </m:r>
              <m:r>
                <m:t>2</m:t>
              </m:r>
              <m:r>
                <m:rPr>
                  <m:nor/>
                  <m:sty m:val="p"/>
                </m:rPr>
                <m:t>,</m:t>
              </m:r>
              <m:r>
                <m:t>9</m:t>
              </m:r>
              <m:r>
                <m:rPr>
                  <m:sty m:val="p"/>
                </m:rPr>
                <m:t>×</m:t>
              </m:r>
              <m:sSup>
                <m:e>
                  <m:r>
                    <m:t>10</m:t>
                  </m:r>
                </m:e>
                <m:sup>
                  <m:r>
                    <m:rPr>
                      <m:sty m:val="p"/>
                    </m:rPr>
                    <m:t>−</m:t>
                  </m:r>
                  <m:r>
                    <m:t>5</m:t>
                  </m:r>
                </m:sup>
              </m:sSup>
            </m:oMath>
            <w:r>
              <w:t xml:space="preserve"> </w:t>
            </w:r>
            <w:r>
              <w:t xml:space="preserve">(</w:t>
            </w:r>
            <m:oMath>
              <m:r>
                <m:t>0</m:t>
              </m:r>
              <m:r>
                <m:rPr>
                  <m:nor/>
                  <m:sty m:val="p"/>
                </m:rPr>
                <m:t>,</m:t>
              </m:r>
              <m:r>
                <m:t>6</m:t>
              </m:r>
              <m:r>
                <m:t>σ</m:t>
              </m:r>
            </m:oMath>
            <w:r>
              <w:t xml:space="preserve">)</w:t>
            </w:r>
          </w:p>
        </w:tc>
      </w:tr>
      <w:tr>
        <w:tc>
          <w:tcPr/>
          <w:p>
            <w:pPr>
              <w:pStyle w:val="Compact"/>
              <w:jc w:val="left"/>
            </w:pPr>
            <m:oMath>
              <m:sSub>
                <m:e>
                  <m:r>
                    <m:t>m</m:t>
                  </m:r>
                </m:e>
                <m:sub>
                  <m:r>
                    <m:t>τ</m:t>
                  </m:r>
                </m:sub>
              </m:sSub>
              <m:r>
                <m:rPr>
                  <m:sty m:val="p"/>
                </m:rPr>
                <m:t>/</m:t>
              </m:r>
              <m:sSub>
                <m:e>
                  <m:r>
                    <m:t>m</m:t>
                  </m:r>
                </m:e>
                <m:sub>
                  <m:r>
                    <m:t>e</m:t>
                  </m:r>
                </m:sub>
              </m:sSub>
            </m:oMath>
          </w:p>
        </w:tc>
        <w:tc>
          <w:tcPr/>
          <w:p>
            <w:pPr>
              <w:pStyle w:val="Compact"/>
              <w:jc w:val="left"/>
            </w:pPr>
            <w:r>
              <w:t xml:space="preserve">Koide,</w:t>
            </w:r>
            <w:r>
              <w:t xml:space="preserve"> </w:t>
            </w:r>
            <m:oMath>
              <m:r>
                <m:t>θ</m:t>
              </m:r>
              <m:r>
                <m:rPr>
                  <m:sty m:val="p"/>
                </m:rPr>
                <m:t>=</m:t>
              </m:r>
              <m:r>
                <m:t>2</m:t>
              </m:r>
              <m:r>
                <m:rPr>
                  <m:sty m:val="p"/>
                </m:rPr>
                <m:t>/</m:t>
              </m:r>
              <m:r>
                <m:t>9</m:t>
              </m:r>
            </m:oMath>
          </w:p>
        </w:tc>
        <w:tc>
          <w:tcPr/>
          <w:p>
            <w:pPr>
              <w:pStyle w:val="Compact"/>
              <w:jc w:val="left"/>
            </w:pPr>
            <m:oMath>
              <m:r>
                <m:t>3477</m:t>
              </m:r>
              <m:r>
                <m:rPr>
                  <m:nor/>
                  <m:sty m:val="p"/>
                </m:rPr>
                <m:t>,</m:t>
              </m:r>
              <m:r>
                <m:t>473</m:t>
              </m:r>
            </m:oMath>
          </w:p>
        </w:tc>
        <w:tc>
          <w:tcPr/>
          <w:p>
            <w:pPr>
              <w:pStyle w:val="Compact"/>
              <w:jc w:val="left"/>
            </w:pPr>
            <m:oMath>
              <m:r>
                <m:rPr>
                  <m:sty m:val="p"/>
                </m:rPr>
                <m:t>+</m:t>
              </m:r>
              <m:r>
                <m:t>3</m:t>
              </m:r>
              <m:r>
                <m:rPr>
                  <m:nor/>
                  <m:sty m:val="p"/>
                </m:rPr>
                <m:t>,</m:t>
              </m:r>
              <m:r>
                <m:t>1</m:t>
              </m:r>
              <m:r>
                <m:rPr>
                  <m:sty m:val="p"/>
                </m:rPr>
                <m:t>×</m:t>
              </m:r>
              <m:sSup>
                <m:e>
                  <m:r>
                    <m:t>10</m:t>
                  </m:r>
                </m:e>
                <m:sup>
                  <m:r>
                    <m:rPr>
                      <m:sty m:val="p"/>
                    </m:rPr>
                    <m:t>−</m:t>
                  </m:r>
                  <m:r>
                    <m:t>5</m:t>
                  </m:r>
                </m:sup>
              </m:sSup>
            </m:oMath>
            <w:r>
              <w:t xml:space="preserve"> </w:t>
            </w:r>
            <w:r>
              <w:t xml:space="preserve">(</w:t>
            </w:r>
            <m:oMath>
              <m:r>
                <m:t>0</m:t>
              </m:r>
              <m:r>
                <m:rPr>
                  <m:nor/>
                  <m:sty m:val="p"/>
                </m:rPr>
                <m:t>,</m:t>
              </m:r>
              <m:r>
                <m:t>6</m:t>
              </m:r>
              <m:r>
                <m:t>σ</m:t>
              </m:r>
            </m:oMath>
            <w:r>
              <w:t xml:space="preserve">)</w:t>
            </w:r>
          </w:p>
        </w:tc>
      </w:tr>
      <w:tr>
        <w:tc>
          <w:tcPr/>
          <w:p>
            <w:pPr>
              <w:pStyle w:val="Compact"/>
              <w:jc w:val="left"/>
            </w:pPr>
            <m:oMath>
              <m:sSub>
                <m:e>
                  <m:r>
                    <m:t>m</m:t>
                  </m:r>
                </m:e>
                <m:sub>
                  <m:r>
                    <m:t>μ</m:t>
                  </m:r>
                </m:sub>
              </m:sSub>
              <m:r>
                <m:rPr>
                  <m:sty m:val="p"/>
                </m:rPr>
                <m:t>/</m:t>
              </m:r>
              <m:sSub>
                <m:e>
                  <m:r>
                    <m:t>m</m:t>
                  </m:r>
                </m:e>
                <m:sub>
                  <m:r>
                    <m:t>e</m:t>
                  </m:r>
                </m:sub>
              </m:sSub>
            </m:oMath>
          </w:p>
        </w:tc>
        <w:tc>
          <w:tcPr/>
          <w:p>
            <w:pPr>
              <w:pStyle w:val="Compact"/>
              <w:jc w:val="left"/>
            </w:pPr>
            <m:oMath>
              <m:r>
                <m:t>30</m:t>
              </m:r>
              <m:r>
                <m:t> </m:t>
              </m:r>
              <m:sSup>
                <m:e>
                  <m:r>
                    <m:t>φ</m:t>
                  </m:r>
                </m:e>
                <m:sup>
                  <m:r>
                    <m:t>4</m:t>
                  </m:r>
                </m:sup>
              </m:sSup>
            </m:oMath>
          </w:p>
        </w:tc>
        <w:tc>
          <w:tcPr/>
          <w:p>
            <w:pPr>
              <w:pStyle w:val="Compact"/>
              <w:jc w:val="left"/>
            </w:pPr>
            <m:oMath>
              <m:r>
                <m:t>205</m:t>
              </m:r>
              <m:r>
                <m:rPr>
                  <m:nor/>
                  <m:sty m:val="p"/>
                </m:rPr>
                <m:t>,</m:t>
              </m:r>
              <m:r>
                <m:t>62</m:t>
              </m:r>
            </m:oMath>
          </w:p>
        </w:tc>
        <w:tc>
          <w:tcPr/>
          <w:p>
            <w:pPr>
              <w:pStyle w:val="Compact"/>
              <w:jc w:val="left"/>
            </w:pPr>
            <m:oMath>
              <m:r>
                <m:rPr>
                  <m:sty m:val="p"/>
                </m:rPr>
                <m:t>−</m:t>
              </m:r>
              <m:r>
                <m:t>0</m:t>
              </m:r>
              <m:r>
                <m:rPr>
                  <m:nor/>
                  <m:sty m:val="p"/>
                </m:rPr>
                <m:t>,</m:t>
              </m:r>
              <m:r>
                <m:t>55</m:t>
              </m:r>
              <m:r>
                <m:t> </m:t>
              </m:r>
              <m:r>
                <m:rPr>
                  <m:sty m:val="p"/>
                </m:rPr>
                <m:t>%</m:t>
              </m:r>
            </m:oMath>
          </w:p>
        </w:tc>
      </w:tr>
    </w:tbl>
    <w:p>
      <w:pPr>
        <w:pStyle w:val="BodyText"/>
      </w:pPr>
      <w:r>
        <w:t xml:space="preserve">Auf dem</w:t>
      </w:r>
      <w:r>
        <w:t xml:space="preserve"> </w:t>
      </w:r>
      <m:oMath>
        <m:r>
          <m:t>φ</m:t>
        </m:r>
      </m:oMath>
      <w:r>
        <w:t xml:space="preserve">-Weg ist</w:t>
      </w:r>
      <w:r>
        <w:t xml:space="preserve"> </w:t>
      </w:r>
      <m:oMath>
        <m:sSub>
          <m:e>
            <m:r>
              <m:t>m</m:t>
            </m:r>
          </m:e>
          <m:sub>
            <m:r>
              <m:t>τ</m:t>
            </m:r>
          </m:sub>
        </m:sSub>
        <m:r>
          <m:rPr>
            <m:sty m:val="p"/>
          </m:rPr>
          <m:t>/</m:t>
        </m:r>
        <m:sSub>
          <m:e>
            <m:r>
              <m:t>m</m:t>
            </m:r>
          </m:e>
          <m:sub>
            <m:r>
              <m:t>e</m:t>
            </m:r>
          </m:sub>
        </m:sSub>
      </m:oMath>
      <w:r>
        <w:t xml:space="preserve"> </w:t>
      </w:r>
      <w:r>
        <w:t xml:space="preserve">damit so genau wie auf dem Koide-Weg, innerhalb der</w:t>
      </w:r>
      <w:r>
        <w:t xml:space="preserve"> </w:t>
      </w:r>
      <w:r>
        <w:t xml:space="preserve">Messunsicherheit von</w:t>
      </w:r>
      <w:r>
        <w:t xml:space="preserve"> </w:t>
      </w:r>
      <m:oMath>
        <m:sSub>
          <m:e>
            <m:r>
              <m:t>m</m:t>
            </m:r>
          </m:e>
          <m:sub>
            <m:r>
              <m:t>τ</m:t>
            </m:r>
          </m:sub>
        </m:sSub>
      </m:oMath>
      <w:r>
        <w:t xml:space="preserve">, als reines Verhältnis ohne Anker und ohne</w:t>
      </w:r>
      <w:r>
        <w:t xml:space="preserve"> </w:t>
      </w:r>
      <m:oMath>
        <m:sSub>
          <m:e>
            <m:r>
              <m:t>K</m:t>
            </m:r>
          </m:e>
          <m:sub>
            <m:r>
              <m:rPr>
                <m:nor/>
                <m:sty m:val="p"/>
              </m:rPr>
              <m:t>frak</m:t>
            </m:r>
          </m:sub>
        </m:sSub>
      </m:oMath>
      <w:r>
        <w:t xml:space="preserve">. Der</w:t>
      </w:r>
      <w:r>
        <w:t xml:space="preserve"> </w:t>
      </w:r>
      <w:r>
        <w:t xml:space="preserve">Weg ist algebraisch: Weil</w:t>
      </w:r>
      <w:r>
        <w:t xml:space="preserve"> </w:t>
      </w:r>
      <m:oMath>
        <m:r>
          <m:rPr>
            <m:sty m:val="p"/>
          </m:rPr>
          <m:t>cos</m:t>
        </m:r>
        <m:d>
          <m:dPr>
            <m:begChr m:val="("/>
            <m:endChr m:val=")"/>
            <m:sepChr m:val=""/>
            <m:grow/>
          </m:dPr>
          <m:e>
            <m:r>
              <m:t>2</m:t>
            </m:r>
            <m:r>
              <m:rPr>
                <m:sty m:val="p"/>
              </m:rPr>
              <m:t>/</m:t>
            </m:r>
            <m:r>
              <m:t>9</m:t>
            </m:r>
          </m:e>
        </m:d>
      </m:oMath>
      <w:r>
        <w:t xml:space="preserve"> </w:t>
      </w:r>
      <w:r>
        <w:t xml:space="preserve">transzendent ist, kann kein Koide-Verhältnis exakt ein</w:t>
      </w:r>
      <w:r>
        <w:t xml:space="preserve"> </w:t>
      </w:r>
      <w:r>
        <w:t xml:space="preserve">rationales Vielfaches einer</w:t>
      </w:r>
      <w:r>
        <w:t xml:space="preserve"> </w:t>
      </w:r>
      <m:oMath>
        <m:r>
          <m:t>φ</m:t>
        </m:r>
      </m:oMath>
      <w:r>
        <w:t xml:space="preserve">-Potenz sein</w:t>
      </w:r>
      <w:r>
        <w:t xml:space="preserve"> </w:t>
      </w:r>
      <w:r>
        <w:rPr>
          <w:b/>
          <w:color w:val="007F00"/>
        </w:rPr>
        <w:t xml:space="preserve">[B]</w:t>
      </w:r>
      <w:r>
        <w:t xml:space="preserve">; die</w:t>
      </w:r>
      <w:r>
        <w:t xml:space="preserve"> </w:t>
      </w:r>
      <m:oMath>
        <m:r>
          <m:t>φ</m:t>
        </m:r>
      </m:oMath>
      <w:r>
        <w:t xml:space="preserve">-Form nähert denselben Wert</w:t>
      </w:r>
      <w:r>
        <w:t xml:space="preserve"> </w:t>
      </w:r>
      <w:r>
        <w:t xml:space="preserve">algebraisch an, die zweite Lage (</w:t>
      </w:r>
      <m:oMath>
        <m:f>
          <m:fPr>
            <m:type m:val="lin"/>
          </m:fPr>
          <m:num>
            <m:r>
              <m:t>1</m:t>
            </m:r>
          </m:num>
          <m:den>
            <m:r>
              <m:t>45</m:t>
            </m:r>
          </m:den>
        </m:f>
      </m:oMath>
      <w:r>
        <w:t xml:space="preserve"> </w:t>
      </w:r>
      <w:r>
        <w:t xml:space="preserve">bzw. </w:t>
      </w:r>
      <m:oMath>
        <m:f>
          <m:fPr>
            <m:type m:val="lin"/>
          </m:fPr>
          <m:num>
            <m:r>
              <m:t>27</m:t>
            </m:r>
          </m:num>
          <m:den>
            <m:r>
              <m:t>12</m:t>
            </m:r>
          </m:den>
        </m:f>
        <m:r>
          <m:t>ξ</m:t>
        </m:r>
      </m:oMath>
      <w:r>
        <w:t xml:space="preserve">) trägt den Rest.</w:t>
      </w:r>
    </w:p>
    <w:p>
      <w:pPr>
        <w:pStyle w:val="BlockText"/>
      </w:pPr>
      <w:r>
        <w:rPr>
          <w:bCs/>
          <w:b/>
        </w:rPr>
        <w:t xml:space="preserve">Grenzen des</w:t>
      </w:r>
      <w:r>
        <w:rPr>
          <w:bCs/>
          <w:b/>
        </w:rPr>
        <w:t xml:space="preserve"> </w:t>
      </w:r>
      <m:oMath>
        <m:r>
          <m:t>φ</m:t>
        </m:r>
      </m:oMath>
      <w:r>
        <w:rPr>
          <w:bCs/>
          <w:b/>
        </w:rPr>
        <w:t xml:space="preserve">-Wegs</w:t>
      </w:r>
    </w:p>
    <w:p>
      <w:pPr>
        <w:pStyle w:val="BlockText"/>
      </w:pPr>
      <w:r>
        <w:t xml:space="preserve">Die Faktoren</w:t>
      </w:r>
      <w:r>
        <w:t xml:space="preserve"> </w:t>
      </w:r>
      <m:oMath>
        <m:r>
          <m:t>74</m:t>
        </m:r>
      </m:oMath>
      <w:r>
        <w:t xml:space="preserve"> </w:t>
      </w:r>
      <w:r>
        <w:t xml:space="preserve">und</w:t>
      </w:r>
      <w:r>
        <w:t xml:space="preserve"> </w:t>
      </w:r>
      <m:oMath>
        <m:f>
          <m:fPr>
            <m:type m:val="lin"/>
          </m:fPr>
          <m:num>
            <m:r>
              <m:t>1</m:t>
            </m:r>
          </m:num>
          <m:den>
            <m:r>
              <m:t>45</m:t>
            </m:r>
          </m:den>
        </m:f>
      </m:oMath>
      <w:r>
        <w:t xml:space="preserve"> </w:t>
      </w:r>
      <w:r>
        <w:t xml:space="preserve">sind beobachtet, nicht aus dem</w:t>
      </w:r>
      <w:r>
        <w:t xml:space="preserve"> </w:t>
      </w:r>
      <m:oMath>
        <m:sSub>
          <m:e>
            <m:r>
              <m:rPr>
                <m:sty m:val="p"/>
                <m:scr m:val="double-struck"/>
              </m:rPr>
              <m:t>Z</m:t>
            </m:r>
          </m:e>
          <m:sub>
            <m:r>
              <m:t>3</m:t>
            </m:r>
          </m:sub>
        </m:sSub>
      </m:oMath>
      <w:r>
        <w:t xml:space="preserve">/</w:t>
      </w:r>
      <m:oMath>
        <m:sSub>
          <m:e>
            <m:r>
              <m:t>A</m:t>
            </m:r>
          </m:e>
          <m:sub>
            <m:r>
              <m:t>5</m:t>
            </m:r>
          </m:sub>
        </m:sSub>
      </m:oMath>
      <w:r>
        <w:t xml:space="preserve">-Rahmen</w:t>
      </w:r>
      <w:r>
        <w:t xml:space="preserve"> </w:t>
      </w:r>
      <w:r>
        <w:t xml:space="preserve">hergeleitet</w:t>
      </w:r>
      <w:r>
        <w:t xml:space="preserve"> </w:t>
      </w:r>
      <w:r>
        <w:rPr>
          <w:b/>
          <w:color w:val="E65100"/>
        </w:rPr>
        <w:t xml:space="preserve">[S]</w:t>
      </w:r>
      <w:r>
        <w:t xml:space="preserve"> </w:t>
      </w:r>
      <w:r>
        <w:t xml:space="preserve">(Dok. 368). Die </w:t>
      </w:r>
      <m:oMath>
        <m:r>
          <m:t>74</m:t>
        </m:r>
      </m:oMath>
      <w:r>
        <w:t xml:space="preserve"> </w:t>
      </w:r>
      <w:r>
        <w:t xml:space="preserve">ist dieselbe Zahl wie im Zähler der Rotationszahl</w:t>
      </w:r>
      <w:r>
        <w:t xml:space="preserve"> </w:t>
      </w:r>
      <m:oMath>
        <m:r>
          <m:t>74</m:t>
        </m:r>
        <m:r>
          <m:rPr>
            <m:sty m:val="p"/>
          </m:rPr>
          <m:t>/</m:t>
        </m:r>
        <m:r>
          <m:t>75</m:t>
        </m:r>
      </m:oMath>
      <w:r>
        <w:t xml:space="preserve"> </w:t>
      </w:r>
      <w:r>
        <w:t xml:space="preserve">der Rekursion (Dok. 381); ihr Primfaktor 37 kommt nachweislich nicht aus dem Ikosaeder, weil</w:t>
      </w:r>
      <w:r>
        <w:t xml:space="preserve"> </w:t>
      </w:r>
      <m:oMath>
        <m:r>
          <m:rPr>
            <m:sty m:val="p"/>
          </m:rPr>
          <m:t>G</m:t>
        </m:r>
        <m:r>
          <m:rPr>
            <m:sty m:val="p"/>
          </m:rPr>
          <m:t>F</m:t>
        </m:r>
        <m:d>
          <m:dPr>
            <m:begChr m:val="("/>
            <m:endChr m:val=")"/>
            <m:sepChr m:val=""/>
            <m:grow/>
          </m:dPr>
          <m:e>
            <m:r>
              <m:t>81</m:t>
            </m:r>
          </m:e>
        </m:d>
      </m:oMath>
      <w:r>
        <w:t xml:space="preserve"> </w:t>
      </w:r>
      <w:r>
        <w:t xml:space="preserve">kein Teilkörper von</w:t>
      </w:r>
      <w:r>
        <w:t xml:space="preserve"> </w:t>
      </w:r>
      <m:oMath>
        <m:r>
          <m:rPr>
            <m:sty m:val="p"/>
          </m:rPr>
          <m:t>G</m:t>
        </m:r>
        <m:r>
          <m:rPr>
            <m:sty m:val="p"/>
          </m:rPr>
          <m:t>F</m:t>
        </m:r>
        <m:d>
          <m:dPr>
            <m:begChr m:val="("/>
            <m:endChr m:val=")"/>
            <m:sepChr m:val=""/>
            <m:grow/>
          </m:dPr>
          <m:e>
            <m:sSup>
              <m:e>
                <m:r>
                  <m:t>3</m:t>
                </m:r>
              </m:e>
              <m:sup>
                <m:r>
                  <m:t>18</m:t>
                </m:r>
              </m:sup>
            </m:sSup>
          </m:e>
        </m:d>
      </m:oMath>
      <w:r>
        <w:t xml:space="preserve"> </w:t>
      </w:r>
      <w:r>
        <w:t xml:space="preserve">ist</w:t>
      </w:r>
      <w:r>
        <w:t xml:space="preserve"> </w:t>
      </w:r>
      <w:r>
        <w:rPr>
          <w:b/>
          <w:color w:val="007F00"/>
        </w:rPr>
        <w:t xml:space="preserve">[B]</w:t>
      </w:r>
      <w:r>
        <w:t xml:space="preserve"> </w:t>
      </w:r>
      <w:r>
        <w:t xml:space="preserve">(Dok. 370). Für</w:t>
      </w:r>
      <w:r>
        <w:t xml:space="preserve"> </w:t>
      </w:r>
      <m:oMath>
        <m:sSub>
          <m:e>
            <m:r>
              <m:t>m</m:t>
            </m:r>
          </m:e>
          <m:sub>
            <m:r>
              <m:t>μ</m:t>
            </m:r>
          </m:sub>
        </m:sSub>
        <m:r>
          <m:rPr>
            <m:sty m:val="p"/>
          </m:rPr>
          <m:t>/</m:t>
        </m:r>
        <m:sSub>
          <m:e>
            <m:r>
              <m:t>m</m:t>
            </m:r>
          </m:e>
          <m:sub>
            <m:r>
              <m:t>e</m:t>
            </m:r>
          </m:sub>
        </m:sSub>
      </m:oMath>
      <w:r>
        <w:t xml:space="preserve"> </w:t>
      </w:r>
      <w:r>
        <w:t xml:space="preserve">gibt es keinen</w:t>
      </w:r>
      <w:r>
        <w:t xml:space="preserve"> </w:t>
      </w:r>
      <m:oMath>
        <m:r>
          <m:t>φ</m:t>
        </m:r>
      </m:oMath>
      <w:r>
        <w:t xml:space="preserve">-Weg auf diesem Niveau:</w:t>
      </w:r>
      <w:r>
        <w:t xml:space="preserve"> </w:t>
      </w:r>
      <m:oMath>
        <m:r>
          <m:t>30</m:t>
        </m:r>
        <m:sSup>
          <m:e>
            <m:r>
              <m:t>φ</m:t>
            </m:r>
          </m:e>
          <m:sup>
            <m:r>
              <m:t>4</m:t>
            </m:r>
          </m:sup>
        </m:sSup>
      </m:oMath>
      <w:r>
        <w:t xml:space="preserve"> </w:t>
      </w:r>
      <w:r>
        <w:t xml:space="preserve">liegt</w:t>
      </w:r>
      <w:r>
        <w:t xml:space="preserve"> </w:t>
      </w:r>
      <m:oMath>
        <m:r>
          <m:t>0</m:t>
        </m:r>
        <m:r>
          <m:rPr>
            <m:nor/>
            <m:sty m:val="p"/>
          </m:rPr>
          <m:t>,</m:t>
        </m:r>
        <m:r>
          <m:t>55</m:t>
        </m:r>
        <m:r>
          <m:t> </m:t>
        </m:r>
        <m:r>
          <m:rPr>
            <m:sty m:val="p"/>
          </m:rPr>
          <m:t>%</m:t>
        </m:r>
      </m:oMath>
      <w:r>
        <w:t xml:space="preserve"> </w:t>
      </w:r>
      <w:r>
        <w:t xml:space="preserve">daneben, die</w:t>
      </w:r>
      <w:r>
        <w:t xml:space="preserve"> </w:t>
      </w:r>
      <w:r>
        <w:t xml:space="preserve">Leiter</w:t>
      </w:r>
      <w:r>
        <w:t xml:space="preserve"> </w:t>
      </w:r>
      <m:oMath>
        <m:r>
          <m:t>0</m:t>
        </m:r>
        <m:r>
          <m:rPr>
            <m:nor/>
            <m:sty m:val="p"/>
          </m:rPr>
          <m:t>,</m:t>
        </m:r>
        <m:r>
          <m:t>52</m:t>
        </m:r>
        <m:r>
          <m:t> </m:t>
        </m:r>
        <m:r>
          <m:rPr>
            <m:sty m:val="p"/>
          </m:rPr>
          <m:t>%</m:t>
        </m:r>
      </m:oMath>
      <w:r>
        <w:t xml:space="preserve">, und das exakte Koide-Paar ist dort ausgeschlossen (oben). Das</w:t>
      </w:r>
      <w:r>
        <w:t xml:space="preserve"> </w:t>
      </w:r>
      <m:oMath>
        <m:r>
          <m:t>φ</m:t>
        </m:r>
      </m:oMath>
      <w:r>
        <w:t xml:space="preserve">-Skelett ist nicht die frühere</w:t>
      </w:r>
      <w:r>
        <w:t xml:space="preserve"> </w:t>
      </w:r>
      <m:oMath>
        <m:r>
          <m:t>φ</m:t>
        </m:r>
      </m:oMath>
      <w:r>
        <w:t xml:space="preserve">-Massenleiter mit</w:t>
      </w:r>
      <w:r>
        <w:t xml:space="preserve"> </w:t>
      </w:r>
      <m:oMath>
        <m:r>
          <m:t>m</m:t>
        </m:r>
        <m:r>
          <m:rPr>
            <m:sty m:val="p"/>
          </m:rPr>
          <m:t>∝</m:t>
        </m:r>
        <m:sSup>
          <m:e>
            <m:r>
              <m:t>φ</m:t>
            </m:r>
          </m:e>
          <m:sup>
            <m:r>
              <m:rPr>
                <m:nor/>
                <m:sty m:val="p"/>
              </m:rPr>
              <m:t>Generation</m:t>
            </m:r>
          </m:sup>
        </m:sSup>
      </m:oMath>
      <w:r>
        <w:t xml:space="preserve"> </w:t>
      </w:r>
      <w:r>
        <w:t xml:space="preserve">und</w:t>
      </w:r>
      <w:r>
        <w:t xml:space="preserve"> </w:t>
      </w:r>
      <m:oMath>
        <m:sSub>
          <m:e>
            <m:r>
              <m:t>m</m:t>
            </m:r>
          </m:e>
          <m:sub>
            <m:r>
              <m:t>μ</m:t>
            </m:r>
          </m:sub>
        </m:sSub>
        <m:r>
          <m:rPr>
            <m:sty m:val="p"/>
          </m:rPr>
          <m:t>/</m:t>
        </m:r>
        <m:sSub>
          <m:e>
            <m:r>
              <m:t>m</m:t>
            </m:r>
          </m:e>
          <m:sub>
            <m:r>
              <m:t>e</m:t>
            </m:r>
          </m:sub>
        </m:sSub>
        <m:r>
          <m:rPr>
            <m:sty m:val="p"/>
          </m:rPr>
          <m:t>≈</m:t>
        </m:r>
        <m:sSup>
          <m:e>
            <m:r>
              <m:t>φ</m:t>
            </m:r>
          </m:e>
          <m:sup>
            <m:r>
              <m:t>10</m:t>
            </m:r>
          </m:sup>
        </m:sSup>
      </m:oMath>
      <w:r>
        <w:t xml:space="preserve">, die widerlegt ist</w:t>
      </w:r>
      <w:r>
        <w:t xml:space="preserve"> </w:t>
      </w:r>
      <w:r>
        <w:rPr>
          <w:b/>
          <w:color w:val="BF0000"/>
        </w:rPr>
        <w:t xml:space="preserve">[X]</w:t>
      </w:r>
      <w:r>
        <w:t xml:space="preserve"> </w:t>
      </w:r>
      <w:r>
        <w:t xml:space="preserve">(Dok. 172, 281).</w:t>
      </w:r>
    </w:p>
    <w:bookmarkEnd w:id="36"/>
    <w:bookmarkStart w:id="37" w:name="neutrinos"/>
    <w:p>
      <w:pPr>
        <w:pStyle w:val="Heading2"/>
      </w:pPr>
      <w:r>
        <w:rPr>
          <w:rStyle w:val="SectionNumber"/>
        </w:rPr>
        <w:t xml:space="preserve">3.4</w:t>
      </w:r>
      <w:r>
        <w:tab/>
      </w:r>
      <w:r>
        <w:t xml:space="preserve">Neutrinos</w:t>
      </w:r>
    </w:p>
    <w:p>
      <w:pPr>
        <w:pStyle w:val="FirstParagraph"/>
      </w:pPr>
      <w:r>
        <w:t xml:space="preserve">Dok. 340 leitet Hierarchie und Mischung aus den vier Frobenius-Orbits ab. Die Massenverhältnisse</w:t>
      </w:r>
      <w:r>
        <w:t xml:space="preserve"> </w:t>
      </w:r>
      <w:r>
        <w:t xml:space="preserve">sind fest,</w:t>
      </w:r>
    </w:p>
    <w:p>
      <w:pPr>
        <w:pStyle w:val="BodyText"/>
      </w:pPr>
      <m:oMathPara>
        <m:oMathParaPr>
          <m:jc m:val="center"/>
        </m:oMathParaPr>
        <m:oMath>
          <m:sSub>
            <m:e>
              <m:r>
                <m:t>m</m:t>
              </m:r>
            </m:e>
            <m:sub>
              <m:r>
                <m:t>1</m:t>
              </m:r>
            </m:sub>
          </m:sSub>
          <m:r>
            <m:rPr>
              <m:sty m:val="p"/>
            </m:rPr>
            <m:t>:</m:t>
          </m:r>
          <m:sSub>
            <m:e>
              <m:r>
                <m:t>m</m:t>
              </m:r>
            </m:e>
            <m:sub>
              <m:r>
                <m:t>2</m:t>
              </m:r>
            </m:sub>
          </m:sSub>
          <m:r>
            <m:rPr>
              <m:sty m:val="p"/>
            </m:rPr>
            <m:t>:</m:t>
          </m:r>
          <m:sSub>
            <m:e>
              <m:r>
                <m:t>m</m:t>
              </m:r>
            </m:e>
            <m:sub>
              <m:r>
                <m:t>3</m:t>
              </m:r>
            </m:sub>
          </m:sSub>
          <m:r>
            <m:rPr>
              <m:sty m:val="p"/>
            </m:rPr>
            <m:t>=</m:t>
          </m:r>
          <m:r>
            <m:t>1</m:t>
          </m:r>
          <m:r>
            <m:rPr>
              <m:sty m:val="p"/>
            </m:rPr>
            <m:t>:</m:t>
          </m:r>
          <m:rad>
            <m:radPr>
              <m:degHide m:val="on"/>
            </m:radPr>
            <m:deg/>
            <m:e>
              <m:f>
                <m:fPr>
                  <m:type m:val="lin"/>
                </m:fPr>
                <m:num>
                  <m:r>
                    <m:t>14</m:t>
                  </m:r>
                </m:num>
                <m:den>
                  <m:r>
                    <m:t>3</m:t>
                  </m:r>
                </m:den>
              </m:f>
            </m:e>
          </m:rad>
          <m:r>
            <m:rPr>
              <m:sty m:val="p"/>
            </m:rPr>
            <m:t>:</m:t>
          </m:r>
          <m:r>
            <m:t>11</m:t>
          </m:r>
          <m:r>
            <m:rPr>
              <m:sty m:val="p"/>
            </m:rPr>
            <m:t>,</m:t>
          </m:r>
          <m:r>
            <m:t>  </m:t>
          </m:r>
          <m:f>
            <m:fPr>
              <m:type m:val="bar"/>
            </m:fPr>
            <m:num>
              <m:r>
                <m:t>Δ</m:t>
              </m:r>
              <m:sSubSup>
                <m:e>
                  <m:r>
                    <m:t>m</m:t>
                  </m:r>
                </m:e>
                <m:sub>
                  <m:r>
                    <m:rPr>
                      <m:nor/>
                      <m:sty m:val="p"/>
                    </m:rPr>
                    <m:t>atm</m:t>
                  </m:r>
                </m:sub>
                <m:sup>
                  <m:r>
                    <m:t>2</m:t>
                  </m:r>
                </m:sup>
              </m:sSubSup>
            </m:num>
            <m:den>
              <m:r>
                <m:t>Δ</m:t>
              </m:r>
              <m:sSubSup>
                <m:e>
                  <m:r>
                    <m:t>m</m:t>
                  </m:r>
                </m:e>
                <m:sub>
                  <m:r>
                    <m:rPr>
                      <m:nor/>
                      <m:sty m:val="p"/>
                    </m:rPr>
                    <m:t>sol</m:t>
                  </m:r>
                </m:sub>
                <m:sup>
                  <m:r>
                    <m:t>2</m:t>
                  </m:r>
                </m:sup>
              </m:sSubSup>
            </m:den>
          </m:f>
          <m:r>
            <m:rPr>
              <m:sty m:val="p"/>
            </m:rPr>
            <m:t>=</m:t>
          </m:r>
          <m:f>
            <m:fPr>
              <m:type m:val="bar"/>
            </m:fPr>
            <m:num>
              <m:r>
                <m:t>120</m:t>
              </m:r>
            </m:num>
            <m:den>
              <m:r>
                <m:t>11</m:t>
              </m:r>
              <m:r>
                <m:rPr>
                  <m:sty m:val="p"/>
                </m:rPr>
                <m:t>/</m:t>
              </m:r>
              <m:r>
                <m:t>3</m:t>
              </m:r>
            </m:den>
          </m:f>
          <m:r>
            <m:rPr>
              <m:sty m:val="p"/>
            </m:rPr>
            <m:t>=</m:t>
          </m:r>
          <m:r>
            <m:t>32</m:t>
          </m:r>
          <m:r>
            <m:rPr>
              <m:nor/>
              <m:sty m:val="p"/>
            </m:rPr>
            <m:t>,</m:t>
          </m:r>
          <m:r>
            <m:t>7</m:t>
          </m:r>
          <m:r>
            <m:t> </m:t>
          </m:r>
          <m:d>
            <m:dPr>
              <m:begChr m:val="("/>
              <m:endChr m:val=")"/>
              <m:sepChr m:val=""/>
              <m:grow/>
            </m:dPr>
            <m:e>
              <m:r>
                <m:rPr>
                  <m:sty m:val="p"/>
                </m:rPr>
                <m:t>−</m:t>
              </m:r>
              <m:r>
                <m:t>1</m:t>
              </m:r>
              <m:r>
                <m:rPr>
                  <m:nor/>
                  <m:sty m:val="p"/>
                </m:rPr>
                <m:t>,</m:t>
              </m:r>
              <m:r>
                <m:t>4</m:t>
              </m:r>
              <m:r>
                <m:t> </m:t>
              </m:r>
              <m:r>
                <m:rPr>
                  <m:sty m:val="p"/>
                </m:rPr>
                <m:t>%</m:t>
              </m:r>
            </m:e>
          </m:d>
          <m:r>
            <m:t> </m:t>
          </m:r>
          <m:r>
            <m:rPr>
              <m:nor/>
              <m:sty m:val="b"/>
            </m:rPr>
            <m:t>[K]</m:t>
          </m:r>
          <m:r>
            <m:rPr>
              <m:sty m:val="p"/>
            </m:rPr>
            <m:t>,</m:t>
          </m:r>
        </m:oMath>
      </m:oMathPara>
    </w:p>
    <w:p>
      <w:pPr>
        <w:pStyle w:val="FirstParagraph"/>
      </w:pPr>
      <w:r>
        <w:t xml:space="preserve">in normaler Hierarchie. Für Absolutwerte braucht es eine Basismasse; angesetzt ist</w:t>
      </w:r>
      <w:r>
        <w:t xml:space="preserve"> </w:t>
      </w:r>
      <m:oMath>
        <m:sSub>
          <m:e>
            <m:r>
              <m:t>m</m:t>
            </m:r>
          </m:e>
          <m:sub>
            <m:r>
              <m:t>ν</m:t>
            </m:r>
          </m:sub>
        </m:sSub>
        <m:r>
          <m:rPr>
            <m:sty m:val="p"/>
          </m:rPr>
          <m:t>=</m:t>
        </m:r>
        <m:f>
          <m:fPr>
            <m:type m:val="lin"/>
          </m:fPr>
          <m:num>
            <m:sSup>
              <m:e>
                <m:r>
                  <m:t>ξ</m:t>
                </m:r>
              </m:e>
              <m:sup>
                <m:r>
                  <m:t>2</m:t>
                </m:r>
              </m:sup>
            </m:sSup>
          </m:num>
          <m:den>
            <m:r>
              <m:t>2</m:t>
            </m:r>
          </m:den>
        </m:f>
        <m:sSub>
          <m:e>
            <m:r>
              <m:t>m</m:t>
            </m:r>
          </m:e>
          <m:sub>
            <m:r>
              <m:t>e</m:t>
            </m:r>
          </m:sub>
        </m:sSub>
        <m:r>
          <m:rPr>
            <m:sty m:val="p"/>
          </m:rPr>
          <m:t>=</m:t>
        </m:r>
        <m:r>
          <m:t>4</m:t>
        </m:r>
        <m:r>
          <m:rPr>
            <m:nor/>
            <m:sty m:val="p"/>
          </m:rPr>
          <m:t>,</m:t>
        </m:r>
        <m:r>
          <m:t>54</m:t>
        </m:r>
      </m:oMath>
      <w:r>
        <w:t xml:space="preserve"> meV</w:t>
      </w:r>
      <w:r>
        <w:t xml:space="preserve"> </w:t>
      </w:r>
      <w:r>
        <w:rPr>
          <w:b/>
          <w:color w:val="E65100"/>
        </w:rPr>
        <w:t xml:space="preserve">[S]</w:t>
      </w:r>
      <w:r>
        <w:t xml:space="preserve">. Damit folgen</w:t>
      </w:r>
      <w:r>
        <w:t xml:space="preserve"> </w:t>
      </w:r>
      <m:oMath>
        <m:sSub>
          <m:e>
            <m:r>
              <m:t>m</m:t>
            </m:r>
          </m:e>
          <m:sub>
            <m:r>
              <m:t>2</m:t>
            </m:r>
          </m:sub>
        </m:sSub>
        <m:r>
          <m:rPr>
            <m:sty m:val="p"/>
          </m:rPr>
          <m:t>=</m:t>
        </m:r>
        <m:r>
          <m:t>9</m:t>
        </m:r>
        <m:r>
          <m:rPr>
            <m:nor/>
            <m:sty m:val="p"/>
          </m:rPr>
          <m:t>,</m:t>
        </m:r>
        <m:r>
          <m:t>81</m:t>
        </m:r>
      </m:oMath>
      <w:r>
        <w:t xml:space="preserve"> </w:t>
      </w:r>
      <w:r>
        <w:t xml:space="preserve">und</w:t>
      </w:r>
      <w:r>
        <w:t xml:space="preserve"> </w:t>
      </w:r>
      <m:oMath>
        <m:sSub>
          <m:e>
            <m:r>
              <m:t>m</m:t>
            </m:r>
          </m:e>
          <m:sub>
            <m:r>
              <m:t>3</m:t>
            </m:r>
          </m:sub>
        </m:sSub>
        <m:r>
          <m:rPr>
            <m:sty m:val="p"/>
          </m:rPr>
          <m:t>=</m:t>
        </m:r>
        <m:r>
          <m:t>49</m:t>
        </m:r>
        <m:r>
          <m:rPr>
            <m:nor/>
            <m:sty m:val="p"/>
          </m:rPr>
          <m:t>,</m:t>
        </m:r>
        <m:r>
          <m:t>96</m:t>
        </m:r>
      </m:oMath>
      <w:r>
        <w:t xml:space="preserve"> meV,</w:t>
      </w:r>
      <w:r>
        <w:t xml:space="preserve"> </w:t>
      </w:r>
      <m:oMath>
        <m:r>
          <m:rPr>
            <m:sty m:val="p"/>
          </m:rPr>
          <m:t>∑</m:t>
        </m:r>
        <m:r>
          <m:t>m</m:t>
        </m:r>
        <m:r>
          <m:rPr>
            <m:sty m:val="p"/>
          </m:rPr>
          <m:t>=</m:t>
        </m:r>
        <m:r>
          <m:t>64</m:t>
        </m:r>
        <m:r>
          <m:rPr>
            <m:nor/>
            <m:sty m:val="p"/>
          </m:rPr>
          <m:t>,</m:t>
        </m:r>
        <m:r>
          <m:t>3</m:t>
        </m:r>
      </m:oMath>
      <w:r>
        <w:t xml:space="preserve"> meV,</w:t>
      </w:r>
      <w:r>
        <w:t xml:space="preserve"> </w:t>
      </w:r>
      <m:oMath>
        <m:r>
          <m:t>Δ</m:t>
        </m:r>
        <m:sSubSup>
          <m:e>
            <m:r>
              <m:t>m</m:t>
            </m:r>
          </m:e>
          <m:sub>
            <m:r>
              <m:rPr>
                <m:nor/>
                <m:sty m:val="p"/>
              </m:rPr>
              <m:t>atm</m:t>
            </m:r>
          </m:sub>
          <m:sup>
            <m:r>
              <m:t>2</m:t>
            </m:r>
          </m:sup>
        </m:sSubSup>
        <m:r>
          <m:rPr>
            <m:sty m:val="p"/>
          </m:rPr>
          <m:t>=</m:t>
        </m:r>
        <m:r>
          <m:t>120</m:t>
        </m:r>
        <m:r>
          <m:t> </m:t>
        </m:r>
        <m:sSubSup>
          <m:e>
            <m:r>
              <m:t>m</m:t>
            </m:r>
          </m:e>
          <m:sub>
            <m:r>
              <m:t>ν</m:t>
            </m:r>
          </m:sub>
          <m:sup>
            <m:r>
              <m:t>2</m:t>
            </m:r>
          </m:sup>
        </m:sSubSup>
        <m:r>
          <m:rPr>
            <m:sty m:val="p"/>
          </m:rPr>
          <m:t>=</m:t>
        </m:r>
        <m:r>
          <m:t>2</m:t>
        </m:r>
        <m:r>
          <m:rPr>
            <m:nor/>
            <m:sty m:val="p"/>
          </m:rPr>
          <m:t>,</m:t>
        </m:r>
        <m:r>
          <m:t>476</m:t>
        </m:r>
        <m:r>
          <m:rPr>
            <m:sty m:val="p"/>
          </m:rPr>
          <m:t>×</m:t>
        </m:r>
        <m:sSup>
          <m:e>
            <m:r>
              <m:t>10</m:t>
            </m:r>
          </m:e>
          <m:sup>
            <m:r>
              <m:rPr>
                <m:sty m:val="p"/>
              </m:rPr>
              <m:t>−</m:t>
            </m:r>
            <m:r>
              <m:t>3</m:t>
            </m:r>
          </m:sup>
        </m:sSup>
      </m:oMath>
      <w:r>
        <w:t xml:space="preserve"> eV</w:t>
      </w:r>
      <m:oMath>
        <m:sSup>
          <m:e>
            <m:r>
              <m:t>​</m:t>
            </m:r>
          </m:e>
          <m:sup>
            <m:r>
              <m:t>2</m:t>
            </m:r>
          </m:sup>
        </m:sSup>
      </m:oMath>
      <w:r>
        <w:t xml:space="preserve"> </w:t>
      </w:r>
      <w:r>
        <w:t xml:space="preserve">(</w:t>
      </w:r>
      <m:oMath>
        <m:r>
          <m:rPr>
            <m:sty m:val="p"/>
          </m:rPr>
          <m:t>−</m:t>
        </m:r>
        <m:r>
          <m:t>1</m:t>
        </m:r>
        <m:r>
          <m:rPr>
            <m:nor/>
            <m:sty m:val="p"/>
          </m:rPr>
          <m:t>,</m:t>
        </m:r>
        <m:r>
          <m:t>0</m:t>
        </m:r>
        <m:r>
          <m:t> </m:t>
        </m:r>
        <m:r>
          <m:rPr>
            <m:sty m:val="p"/>
          </m:rPr>
          <m:t>%</m:t>
        </m:r>
      </m:oMath>
      <w:r>
        <w:t xml:space="preserve"> </w:t>
      </w:r>
      <w:r>
        <w:t xml:space="preserve">gegen</w:t>
      </w:r>
      <w:r>
        <w:t xml:space="preserve"> </w:t>
      </w:r>
      <m:oMath>
        <m:r>
          <m:t>2</m:t>
        </m:r>
        <m:r>
          <m:rPr>
            <m:nor/>
            <m:sty m:val="p"/>
          </m:rPr>
          <m:t>,</m:t>
        </m:r>
        <m:r>
          <m:t>500</m:t>
        </m:r>
        <m:r>
          <m:rPr>
            <m:sty m:val="p"/>
          </m:rPr>
          <m:t>×</m:t>
        </m:r>
        <m:sSup>
          <m:e>
            <m:r>
              <m:t>10</m:t>
            </m:r>
          </m:e>
          <m:sup>
            <m:r>
              <m:rPr>
                <m:sty m:val="p"/>
              </m:rPr>
              <m:t>−</m:t>
            </m:r>
            <m:r>
              <m:t>3</m:t>
            </m:r>
          </m:sup>
        </m:sSup>
      </m:oMath>
      <w:r>
        <w:t xml:space="preserve">, Dok. 340) und</w:t>
      </w:r>
      <w:r>
        <w:t xml:space="preserve"> </w:t>
      </w:r>
      <m:oMath>
        <m:r>
          <m:t>Δ</m:t>
        </m:r>
        <m:sSubSup>
          <m:e>
            <m:r>
              <m:t>m</m:t>
            </m:r>
          </m:e>
          <m:sub>
            <m:r>
              <m:rPr>
                <m:nor/>
                <m:sty m:val="p"/>
              </m:rPr>
              <m:t>sol</m:t>
            </m:r>
          </m:sub>
          <m:sup>
            <m:r>
              <m:t>2</m:t>
            </m:r>
          </m:sup>
        </m:sSubSup>
        <m:r>
          <m:rPr>
            <m:sty m:val="p"/>
          </m:rPr>
          <m:t>=</m:t>
        </m:r>
        <m:f>
          <m:fPr>
            <m:type m:val="lin"/>
          </m:fPr>
          <m:num>
            <m:r>
              <m:t>11</m:t>
            </m:r>
          </m:num>
          <m:den>
            <m:r>
              <m:t>3</m:t>
            </m:r>
          </m:den>
        </m:f>
        <m:sSubSup>
          <m:e>
            <m:r>
              <m:t>m</m:t>
            </m:r>
          </m:e>
          <m:sub>
            <m:r>
              <m:t>ν</m:t>
            </m:r>
          </m:sub>
          <m:sup>
            <m:r>
              <m:t>2</m:t>
            </m:r>
          </m:sup>
        </m:sSubSup>
        <m:r>
          <m:rPr>
            <m:sty m:val="p"/>
          </m:rPr>
          <m:t>=</m:t>
        </m:r>
        <m:r>
          <m:t>7</m:t>
        </m:r>
        <m:r>
          <m:rPr>
            <m:nor/>
            <m:sty m:val="p"/>
          </m:rPr>
          <m:t>,</m:t>
        </m:r>
        <m:r>
          <m:t>565</m:t>
        </m:r>
        <m:r>
          <m:rPr>
            <m:sty m:val="p"/>
          </m:rPr>
          <m:t>×</m:t>
        </m:r>
        <m:sSup>
          <m:e>
            <m:r>
              <m:t>10</m:t>
            </m:r>
          </m:e>
          <m:sup>
            <m:r>
              <m:rPr>
                <m:sty m:val="p"/>
              </m:rPr>
              <m:t>−</m:t>
            </m:r>
            <m:r>
              <m:t>5</m:t>
            </m:r>
          </m:sup>
        </m:sSup>
      </m:oMath>
      <w:r>
        <w:t xml:space="preserve"> eV</w:t>
      </w:r>
      <m:oMath>
        <m:sSup>
          <m:e>
            <m:r>
              <m:t>​</m:t>
            </m:r>
          </m:e>
          <m:sup>
            <m:r>
              <m:t>2</m:t>
            </m:r>
          </m:sup>
        </m:sSup>
      </m:oMath>
      <w:r>
        <w:t xml:space="preserve"> </w:t>
      </w:r>
      <w:r>
        <w:t xml:space="preserve">(</w:t>
      </w:r>
      <m:oMath>
        <m:r>
          <m:rPr>
            <m:sty m:val="p"/>
          </m:rPr>
          <m:t>+</m:t>
        </m:r>
        <m:r>
          <m:t>0</m:t>
        </m:r>
        <m:r>
          <m:rPr>
            <m:nor/>
            <m:sty m:val="p"/>
          </m:rPr>
          <m:t>,</m:t>
        </m:r>
        <m:r>
          <m:t>46</m:t>
        </m:r>
        <m:r>
          <m:t> </m:t>
        </m:r>
        <m:r>
          <m:rPr>
            <m:sty m:val="p"/>
          </m:rPr>
          <m:t>%</m:t>
        </m:r>
      </m:oMath>
      <w:r>
        <w:t xml:space="preserve">)</w:t>
      </w:r>
      <w:r>
        <w:t xml:space="preserve"> </w:t>
      </w:r>
      <w:r>
        <w:rPr>
          <w:b/>
          <w:color w:val="1565C0"/>
        </w:rPr>
        <w:t xml:space="preserve">[K]</w:t>
      </w:r>
      <w:r>
        <w:t xml:space="preserve">. Der Reaktorwinkel ergibt</w:t>
      </w:r>
      <w:r>
        <w:t xml:space="preserve"> </w:t>
      </w:r>
      <m:oMath>
        <m:sSup>
          <m:e>
            <m:r>
              <m:rPr>
                <m:sty m:val="p"/>
              </m:rPr>
              <m:t>sin</m:t>
            </m:r>
          </m:e>
          <m:sup>
            <m:r>
              <m:t>2</m:t>
            </m:r>
          </m:sup>
        </m:sSup>
        <m:sSub>
          <m:e>
            <m:r>
              <m:t>θ</m:t>
            </m:r>
          </m:e>
          <m:sub>
            <m:r>
              <m:t>13</m:t>
            </m:r>
          </m:sub>
        </m:sSub>
        <m:r>
          <m:rPr>
            <m:sty m:val="p"/>
          </m:rPr>
          <m:t>=</m:t>
        </m:r>
        <m:sSup>
          <m:e>
            <m:d>
              <m:dPr>
                <m:begChr m:val="("/>
                <m:endChr m:val=")"/>
                <m:sepChr m:val=""/>
                <m:grow/>
              </m:dPr>
              <m:e>
                <m:r>
                  <m:t>25</m:t>
                </m:r>
                <m:r>
                  <m:t>ξ</m:t>
                </m:r>
              </m:e>
            </m:d>
          </m:e>
          <m:sup>
            <m:r>
              <m:t>2</m:t>
            </m:r>
            <m:r>
              <m:rPr>
                <m:sty m:val="p"/>
              </m:rPr>
              <m:t>/</m:t>
            </m:r>
            <m:r>
              <m:t>3</m:t>
            </m:r>
          </m:sup>
        </m:sSup>
        <m:r>
          <m:rPr>
            <m:sty m:val="p"/>
          </m:rPr>
          <m:t>=</m:t>
        </m:r>
        <m:r>
          <m:t>0</m:t>
        </m:r>
        <m:r>
          <m:rPr>
            <m:nor/>
            <m:sty m:val="p"/>
          </m:rPr>
          <m:t>,</m:t>
        </m:r>
        <m:r>
          <m:t>0223</m:t>
        </m:r>
      </m:oMath>
      <w:r>
        <w:t xml:space="preserve"> </w:t>
      </w:r>
      <w:r>
        <w:t xml:space="preserve">(</w:t>
      </w:r>
      <m:oMath>
        <m:r>
          <m:rPr>
            <m:sty m:val="p"/>
          </m:rPr>
          <m:t>+</m:t>
        </m:r>
        <m:r>
          <m:t>1</m:t>
        </m:r>
        <m:r>
          <m:rPr>
            <m:nor/>
            <m:sty m:val="p"/>
          </m:rPr>
          <m:t>,</m:t>
        </m:r>
        <m:r>
          <m:t>4</m:t>
        </m:r>
        <m:r>
          <m:t> </m:t>
        </m:r>
        <m:r>
          <m:rPr>
            <m:sty m:val="p"/>
          </m:rPr>
          <m:t>%</m:t>
        </m:r>
      </m:oMath>
      <w:r>
        <w:t xml:space="preserve">)</w:t>
      </w:r>
      <w:r>
        <w:t xml:space="preserve"> </w:t>
      </w:r>
      <w:r>
        <w:rPr>
          <w:b/>
          <w:color w:val="1565C0"/>
        </w:rPr>
        <w:t xml:space="preserve">[K]</w:t>
      </w:r>
      <w:r>
        <w:t xml:space="preserve">. Nach R108 liegen</w:t>
      </w:r>
      <w:r>
        <w:t xml:space="preserve"> </w:t>
      </w:r>
      <m:oMath>
        <m:sSub>
          <m:e>
            <m:r>
              <m:t>ν</m:t>
            </m:r>
          </m:e>
          <m:sub>
            <m:r>
              <m:t>1</m:t>
            </m:r>
          </m:sub>
        </m:sSub>
      </m:oMath>
      <w:r>
        <w:t xml:space="preserve"> </w:t>
      </w:r>
      <w:r>
        <w:t xml:space="preserve">und</w:t>
      </w:r>
      <w:r>
        <w:t xml:space="preserve"> </w:t>
      </w:r>
      <m:oMath>
        <m:sSub>
          <m:e>
            <m:r>
              <m:t>ν</m:t>
            </m:r>
          </m:e>
          <m:sub>
            <m:r>
              <m:t>2</m:t>
            </m:r>
          </m:sub>
        </m:sSub>
      </m:oMath>
      <w:r>
        <w:t xml:space="preserve"> </w:t>
      </w:r>
      <w:r>
        <w:t xml:space="preserve">algebraisch in der selbstinversen Majorana-Schicht und</w:t>
      </w:r>
      <w:r>
        <w:t xml:space="preserve"> </w:t>
      </w:r>
      <m:oMath>
        <m:sSub>
          <m:e>
            <m:r>
              <m:t>ν</m:t>
            </m:r>
          </m:e>
          <m:sub>
            <m:r>
              <m:t>3</m:t>
            </m:r>
          </m:sub>
        </m:sSub>
      </m:oMath>
      <w:r>
        <w:t xml:space="preserve"> </w:t>
      </w:r>
      <w:r>
        <w:t xml:space="preserve">ist Dirac; diese Zuordnung von</w:t>
      </w:r>
      <w:r>
        <w:t xml:space="preserve"> </w:t>
      </w:r>
      <m:oMath>
        <m:sSub>
          <m:e>
            <m:r>
              <m:t>ν</m:t>
            </m:r>
          </m:e>
          <m:sub>
            <m:r>
              <m:t>3</m:t>
            </m:r>
          </m:sub>
        </m:sSub>
      </m:oMath>
      <w:r>
        <w:t xml:space="preserve"> </w:t>
      </w:r>
      <w:r>
        <w:t xml:space="preserve">zum Orbit</w:t>
      </w:r>
      <w:r>
        <w:t xml:space="preserve"> </w:t>
      </w:r>
      <m:oMath>
        <m:sSub>
          <m:e>
            <m:r>
              <m:t>O</m:t>
            </m:r>
          </m:e>
          <m:sub>
            <m:r>
              <m:t>4</m:t>
            </m:r>
          </m:sub>
        </m:sSub>
      </m:oMath>
      <w:r>
        <w:t xml:space="preserve"> </w:t>
      </w:r>
      <w:r>
        <w:t xml:space="preserve">steht in Spannung zu Dok. 346, das</w:t>
      </w:r>
      <w:r>
        <w:t xml:space="preserve"> </w:t>
      </w:r>
      <m:oMath>
        <m:sSub>
          <m:e>
            <m:r>
              <m:t>O</m:t>
            </m:r>
          </m:e>
          <m:sub>
            <m:r>
              <m:t>4</m:t>
            </m:r>
          </m:sub>
        </m:sSub>
      </m:oMath>
      <w:r>
        <w:t xml:space="preserve"> </w:t>
      </w:r>
      <w:r>
        <w:t xml:space="preserve">den geladenen Leptonen zuordnet, und Dok. 344 führt alle Neutrinos als Dirac</w:t>
      </w:r>
      <w:r>
        <w:t xml:space="preserve"> </w:t>
      </w:r>
      <w:r>
        <w:rPr>
          <w:b/>
          <w:color w:val="E65100"/>
        </w:rPr>
        <w:t xml:space="preserve">[S]</w:t>
      </w:r>
      <w:r>
        <w:t xml:space="preserve">; dass die</w:t>
      </w:r>
      <w:r>
        <w:t xml:space="preserve"> </w:t>
      </w:r>
      <w:r>
        <w:t xml:space="preserve">algebraische Selbstinversion physikalisch</w:t>
      </w:r>
      <w:r>
        <w:t xml:space="preserve"> </w:t>
      </w:r>
      <m:oMath>
        <m:r>
          <m:t>ν</m:t>
        </m:r>
        <m:r>
          <m:rPr>
            <m:sty m:val="p"/>
          </m:rPr>
          <m:t>=</m:t>
        </m:r>
        <m:acc>
          <m:accPr>
            <m:chr m:val="‾"/>
          </m:accPr>
          <m:e>
            <m:r>
              <m:t>ν</m:t>
            </m:r>
          </m:e>
        </m:acc>
      </m:oMath>
      <w:r>
        <w:t xml:space="preserve"> </w:t>
      </w:r>
      <w:r>
        <w:t xml:space="preserve">bedeutet, ist eine weitergehende Annahme</w:t>
      </w:r>
      <w:r>
        <w:t xml:space="preserve"> </w:t>
      </w:r>
      <w:r>
        <w:rPr>
          <w:b/>
          <w:color w:val="E65100"/>
        </w:rPr>
        <w:t xml:space="preserve">[S]</w:t>
      </w:r>
      <w:r>
        <w:t xml:space="preserve">. Daraus folgt für den neutrinolosen Doppelbetazerfall</w:t>
      </w:r>
      <w:r>
        <w:t xml:space="preserve"> </w:t>
      </w:r>
      <m:oMath>
        <m:sSub>
          <m:e>
            <m:r>
              <m:t>m</m:t>
            </m:r>
          </m:e>
          <m:sub>
            <m:r>
              <m:t>e</m:t>
            </m:r>
            <m:r>
              <m:t>e</m:t>
            </m:r>
          </m:sub>
        </m:sSub>
        <m:r>
          <m:rPr>
            <m:sty m:val="p"/>
          </m:rPr>
          <m:t>≈</m:t>
        </m:r>
        <m:r>
          <m:t>6</m:t>
        </m:r>
        <m:r>
          <m:rPr>
            <m:nor/>
            <m:sty m:val="p"/>
          </m:rPr>
          <m:t>,</m:t>
        </m:r>
        <m:r>
          <m:t>0</m:t>
        </m:r>
      </m:oMath>
      <w:r>
        <w:t xml:space="preserve"> meV (Phasen null),</w:t>
      </w:r>
      <w:r>
        <w:t xml:space="preserve"> </w:t>
      </w:r>
      <w:r>
        <w:t xml:space="preserve">destruktiv</w:t>
      </w:r>
      <w:r>
        <w:t xml:space="preserve"> </w:t>
      </w:r>
      <m:oMath>
        <m:r>
          <m:t>0</m:t>
        </m:r>
        <m:r>
          <m:rPr>
            <m:nor/>
            <m:sty m:val="p"/>
          </m:rPr>
          <m:t>,</m:t>
        </m:r>
        <m:r>
          <m:t>13</m:t>
        </m:r>
      </m:oMath>
      <w:r>
        <w:t xml:space="preserve"> meV, höchstens</w:t>
      </w:r>
      <w:r>
        <w:t xml:space="preserve"> </w:t>
      </w:r>
      <m:oMath>
        <m:r>
          <m:t>14</m:t>
        </m:r>
        <m:r>
          <m:rPr>
            <m:nor/>
            <m:sty m:val="p"/>
          </m:rPr>
          <m:t>,</m:t>
        </m:r>
        <m:r>
          <m:t>4</m:t>
        </m:r>
      </m:oMath>
      <w:r>
        <w:t xml:space="preserve"> meV, und exakt null, falls alle Neutrinos Dirac sind</w:t>
      </w:r>
      <w:r>
        <w:t xml:space="preserve"> </w:t>
      </w:r>
      <w:r>
        <w:t xml:space="preserve">(Dok. 344). Ältere Neutrinospektren (Dok. 006, 007) sind ausgeschlossen</w:t>
      </w:r>
      <w:r>
        <w:t xml:space="preserve"> </w:t>
      </w:r>
      <w:r>
        <w:rPr>
          <w:b/>
          <w:color w:val="BF0000"/>
        </w:rPr>
        <w:t xml:space="preserve">[X]</w:t>
      </w:r>
      <w:r>
        <w:t xml:space="preserve"> </w:t>
      </w:r>
      <w:r>
        <w:t xml:space="preserve">(R109; Vermerk</w:t>
      </w:r>
      <w:r>
        <w:t xml:space="preserve"> </w:t>
      </w:r>
      <w:r>
        <w:t xml:space="preserve">Dok. 007). Das</w:t>
      </w:r>
      <w:r>
        <w:t xml:space="preserve"> </w:t>
      </w:r>
      <m:oMath>
        <m:sSub>
          <m:e>
            <m:r>
              <m:t>A</m:t>
            </m:r>
          </m:e>
          <m:sub>
            <m:r>
              <m:t>5</m:t>
            </m:r>
          </m:sub>
        </m:sSub>
      </m:oMath>
      <w:r>
        <w:t xml:space="preserve">-Achterspektrum gibt</w:t>
      </w:r>
      <w:r>
        <w:t xml:space="preserve"> </w:t>
      </w:r>
      <m:oMath>
        <m:sSup>
          <m:e>
            <m:r>
              <m:rPr>
                <m:sty m:val="p"/>
              </m:rPr>
              <m:t>sin</m:t>
            </m:r>
          </m:e>
          <m:sup>
            <m:r>
              <m:t>2</m:t>
            </m:r>
          </m:sup>
        </m:sSup>
        <m:sSub>
          <m:e>
            <m:r>
              <m:t>θ</m:t>
            </m:r>
          </m:e>
          <m:sub>
            <m:r>
              <m:t>23</m:t>
            </m:r>
          </m:sub>
        </m:sSub>
        <m:r>
          <m:rPr>
            <m:sty m:val="p"/>
          </m:rPr>
          <m:t>∈</m:t>
        </m:r>
        <m:r>
          <m:rPr>
            <m:sty m:val="p"/>
          </m:rPr>
          <m:t>{</m:t>
        </m:r>
        <m:r>
          <m:t>4</m:t>
        </m:r>
        <m:r>
          <m:rPr>
            <m:sty m:val="p"/>
          </m:rPr>
          <m:t>/</m:t>
        </m:r>
        <m:r>
          <m:t>9</m:t>
        </m:r>
        <m:r>
          <m:rPr>
            <m:sty m:val="p"/>
          </m:rPr>
          <m:t>,</m:t>
        </m:r>
        <m:r>
          <m:t>5</m:t>
        </m:r>
        <m:r>
          <m:rPr>
            <m:sty m:val="p"/>
          </m:rPr>
          <m:t>/</m:t>
        </m:r>
        <m:r>
          <m:t>9</m:t>
        </m:r>
        <m:r>
          <m:rPr>
            <m:sty m:val="p"/>
          </m:rPr>
          <m:t>}</m:t>
        </m:r>
      </m:oMath>
      <w:r>
        <w:t xml:space="preserve">;</w:t>
      </w:r>
      <w:r>
        <w:t xml:space="preserve"> </w:t>
      </w:r>
      <m:oMath>
        <m:r>
          <m:t>5</m:t>
        </m:r>
        <m:r>
          <m:rPr>
            <m:sty m:val="p"/>
          </m:rPr>
          <m:t>/</m:t>
        </m:r>
        <m:r>
          <m:t>9</m:t>
        </m:r>
        <m:r>
          <m:rPr>
            <m:sty m:val="p"/>
          </m:rPr>
          <m:t>=</m:t>
        </m:r>
        <m:r>
          <m:t>0</m:t>
        </m:r>
        <m:r>
          <m:rPr>
            <m:nor/>
            <m:sty m:val="p"/>
          </m:rPr>
          <m:t>,</m:t>
        </m:r>
        <m:r>
          <m:t>556</m:t>
        </m:r>
      </m:oMath>
      <w:r>
        <w:t xml:space="preserve"> </w:t>
      </w:r>
      <w:r>
        <w:t xml:space="preserve">liegt</w:t>
      </w:r>
      <w:r>
        <w:t xml:space="preserve"> </w:t>
      </w:r>
      <w:r>
        <w:t xml:space="preserve">nahe am Messwert der normalen Hierarchie, maximale Mischung</w:t>
      </w:r>
      <w:r>
        <w:t xml:space="preserve"> </w:t>
      </w:r>
      <m:oMath>
        <m:r>
          <m:t>1</m:t>
        </m:r>
        <m:r>
          <m:rPr>
            <m:sty m:val="p"/>
          </m:rPr>
          <m:t>/</m:t>
        </m:r>
        <m:r>
          <m:t>2</m:t>
        </m:r>
      </m:oMath>
      <w:r>
        <w:t xml:space="preserve"> </w:t>
      </w:r>
      <w:r>
        <w:t xml:space="preserve">ist damit ausgeschlossen</w:t>
      </w:r>
      <w:r>
        <w:t xml:space="preserve"> </w:t>
      </w:r>
      <w:r>
        <w:t xml:space="preserve">(Dok. 372)</w:t>
      </w:r>
      <w:r>
        <w:t xml:space="preserve"> </w:t>
      </w:r>
      <w:r>
        <w:rPr>
          <w:b/>
          <w:color w:val="1565C0"/>
        </w:rPr>
        <w:t xml:space="preserve">[K]</w:t>
      </w:r>
      <w:r>
        <w:t xml:space="preserve">.</w:t>
      </w:r>
      <w:r>
        <w:t xml:space="preserve"> </w:t>
      </w:r>
      <m:oMath>
        <m:sSub>
          <m:e>
            <m:r>
              <m:t>θ</m:t>
            </m:r>
          </m:e>
          <m:sub>
            <m:r>
              <m:t>12</m:t>
            </m:r>
          </m:sub>
        </m:sSub>
      </m:oMath>
      <w:r>
        <w:t xml:space="preserve"> </w:t>
      </w:r>
      <w:r>
        <w:t xml:space="preserve">ist nur der Größenordnung nach erfasst, die CP-Phase nicht</w:t>
      </w:r>
      <w:r>
        <w:t xml:space="preserve"> </w:t>
      </w:r>
      <w:r>
        <w:rPr>
          <w:b/>
          <w:color w:val="E65100"/>
        </w:rPr>
        <w:t xml:space="preserve">[S]</w:t>
      </w:r>
      <w:r>
        <w:t xml:space="preserve">. Der</w:t>
      </w:r>
      <w:r>
        <w:t xml:space="preserve"> </w:t>
      </w:r>
      <w:r>
        <w:t xml:space="preserve">Venting-Exponent</w:t>
      </w:r>
      <w:r>
        <w:t xml:space="preserve"> </w:t>
      </w:r>
      <m:oMath>
        <m:r>
          <m:t>p</m:t>
        </m:r>
        <m:r>
          <m:rPr>
            <m:sty m:val="p"/>
          </m:rPr>
          <m:t>=</m:t>
        </m:r>
        <m:r>
          <m:t>5</m:t>
        </m:r>
        <m:r>
          <m:rPr>
            <m:sty m:val="p"/>
          </m:rPr>
          <m:t>/</m:t>
        </m:r>
        <m:r>
          <m:t>24</m:t>
        </m:r>
      </m:oMath>
      <w:r>
        <w:t xml:space="preserve"> </w:t>
      </w:r>
      <w:r>
        <w:t xml:space="preserve">folgt aus der Zerlegung</w:t>
      </w:r>
      <w:r>
        <w:t xml:space="preserve"> </w:t>
      </w:r>
      <m:oMath>
        <m:sSub>
          <m:e>
            <m:r>
              <m:t>ρ</m:t>
            </m:r>
          </m:e>
          <m:sub>
            <m:r>
              <m:t>4</m:t>
            </m:r>
          </m:sub>
        </m:sSub>
        <m:r>
          <m:t>​</m:t>
        </m:r>
        <m:sSub>
          <m:e>
            <m:r>
              <m:rPr>
                <m:sty m:val="p"/>
              </m:rPr>
              <m:t>↓</m:t>
            </m:r>
          </m:e>
          <m:sub>
            <m:sSub>
              <m:e>
                <m:r>
                  <m:t>A</m:t>
                </m:r>
              </m:e>
              <m:sub>
                <m:r>
                  <m:t>4</m:t>
                </m:r>
              </m:sub>
            </m:sSub>
          </m:sub>
        </m:sSub>
        <m:r>
          <m:rPr>
            <m:sty m:val="p"/>
          </m:rPr>
          <m:t>=</m:t>
        </m:r>
        <m:sSub>
          <m:e>
            <m:r>
              <m:t>ρ</m:t>
            </m:r>
          </m:e>
          <m:sub>
            <m:r>
              <m:t>3</m:t>
            </m:r>
          </m:sub>
        </m:sSub>
        <m:r>
          <m:rPr>
            <m:sty m:val="p"/>
          </m:rPr>
          <m:t>⊕</m:t>
        </m:r>
        <m:sSub>
          <m:e>
            <m:r>
              <m:t>ρ</m:t>
            </m:r>
          </m:e>
          <m:sub>
            <m:r>
              <m:t>1</m:t>
            </m:r>
          </m:sub>
        </m:sSub>
      </m:oMath>
      <w:r>
        <w:t xml:space="preserve"> </w:t>
      </w:r>
      <w:r>
        <w:t xml:space="preserve">mit</w:t>
      </w:r>
      <w:r>
        <w:t xml:space="preserve"> </w:t>
      </w:r>
      <m:oMath>
        <m:d>
          <m:dPr>
            <m:begChr m:val="|"/>
            <m:endChr m:val="|"/>
            <m:sepChr m:val=""/>
            <m:grow/>
          </m:dPr>
          <m:e>
            <m:sSub>
              <m:e>
                <m:r>
                  <m:t>A</m:t>
                </m:r>
              </m:e>
              <m:sub>
                <m:r>
                  <m:t>5</m:t>
                </m:r>
              </m:sub>
            </m:sSub>
            <m:r>
              <m:rPr>
                <m:sty m:val="p"/>
              </m:rPr>
              <m:t>:</m:t>
            </m:r>
            <m:sSub>
              <m:e>
                <m:r>
                  <m:t>A</m:t>
                </m:r>
              </m:e>
              <m:sub>
                <m:r>
                  <m:t>4</m:t>
                </m:r>
              </m:sub>
            </m:sSub>
          </m:e>
        </m:d>
        <m:r>
          <m:rPr>
            <m:sty m:val="p"/>
          </m:rPr>
          <m:t>=</m:t>
        </m:r>
        <m:r>
          <m:t>5</m:t>
        </m:r>
      </m:oMath>
      <w:r>
        <w:t xml:space="preserve"> </w:t>
      </w:r>
      <w:r>
        <w:rPr>
          <w:b/>
          <w:color w:val="007F00"/>
        </w:rPr>
        <w:t xml:space="preserve">[B]</w:t>
      </w:r>
      <w:r>
        <w:t xml:space="preserve"> </w:t>
      </w:r>
      <w:r>
        <w:t xml:space="preserve">(Dok. 340).</w:t>
      </w:r>
    </w:p>
    <w:bookmarkEnd w:id="37"/>
    <w:bookmarkStart w:id="38" w:name="anomale-magnetische-momente"/>
    <w:p>
      <w:pPr>
        <w:pStyle w:val="Heading2"/>
      </w:pPr>
      <w:r>
        <w:rPr>
          <w:rStyle w:val="SectionNumber"/>
        </w:rPr>
        <w:t xml:space="preserve">3.5</w:t>
      </w:r>
      <w:r>
        <w:tab/>
      </w:r>
      <w:r>
        <w:t xml:space="preserve">Anomale magnetische Momente</w:t>
      </w:r>
    </w:p>
    <w:p>
      <w:pPr>
        <w:pStyle w:val="FirstParagraph"/>
      </w:pPr>
      <w:r>
        <w:t xml:space="preserve">Tragend ist die Verhältnislinie</w:t>
      </w:r>
      <w:r>
        <w:t xml:space="preserve"> </w:t>
      </w:r>
      <w:r>
        <w:rPr>
          <w:b/>
          <w:color w:val="1565C0"/>
        </w:rPr>
        <w:t xml:space="preserve">[K]</w:t>
      </w:r>
      <w:r>
        <w:t xml:space="preserve"> </w:t>
      </w:r>
      <w:r>
        <w:t xml:space="preserve">(Dok. 018, 158): Mit Windungsexponenten</w:t>
      </w:r>
      <w:r>
        <w:t xml:space="preserve"> </w:t>
      </w:r>
      <m:oMath>
        <m:r>
          <m:t>5</m:t>
        </m:r>
        <m:r>
          <m:rPr>
            <m:sty m:val="p"/>
          </m:rPr>
          <m:t>/</m:t>
        </m:r>
        <m:r>
          <m:t>3</m:t>
        </m:r>
      </m:oMath>
      <w:r>
        <w:t xml:space="preserve"> </w:t>
      </w:r>
      <w:r>
        <w:t xml:space="preserve">und</w:t>
      </w:r>
      <w:r>
        <w:t xml:space="preserve"> </w:t>
      </w:r>
      <m:oMath>
        <m:r>
          <m:t>4</m:t>
        </m:r>
        <m:r>
          <m:rPr>
            <m:sty m:val="p"/>
          </m:rPr>
          <m:t>/</m:t>
        </m:r>
        <m:r>
          <m:t>3</m:t>
        </m:r>
      </m:oMath>
      <w:r>
        <w:t xml:space="preserve"> </w:t>
      </w:r>
      <w:r>
        <w:t xml:space="preserve">gilt</w:t>
      </w:r>
      <w:r>
        <w:t xml:space="preserve"> </w:t>
      </w:r>
      <m:oMath>
        <m:r>
          <m:t>Δ</m:t>
        </m:r>
        <m:r>
          <m:t>a</m:t>
        </m:r>
        <m:d>
          <m:dPr>
            <m:begChr m:val="("/>
            <m:endChr m:val=")"/>
            <m:sepChr m:val=""/>
            <m:grow/>
          </m:dPr>
          <m:e>
            <m:r>
              <m:t>τ</m:t>
            </m:r>
            <m:r>
              <m:rPr>
                <m:sty m:val="p"/>
              </m:rPr>
              <m:t>−</m:t>
            </m:r>
            <m:r>
              <m:t>μ</m:t>
            </m:r>
          </m:e>
        </m:d>
        <m:r>
          <m:rPr>
            <m:sty m:val="p"/>
          </m:rPr>
          <m:t>/</m:t>
        </m:r>
        <m:r>
          <m:t>Δ</m:t>
        </m:r>
        <m:r>
          <m:t>a</m:t>
        </m:r>
        <m:d>
          <m:dPr>
            <m:begChr m:val="("/>
            <m:endChr m:val=")"/>
            <m:sepChr m:val=""/>
            <m:grow/>
          </m:dPr>
          <m:e>
            <m:r>
              <m:t>μ</m:t>
            </m:r>
            <m:r>
              <m:rPr>
                <m:sty m:val="p"/>
              </m:rPr>
              <m:t>−</m:t>
            </m:r>
            <m:r>
              <m:t>e</m:t>
            </m:r>
          </m:e>
        </m:d>
        <m:r>
          <m:rPr>
            <m:sty m:val="p"/>
          </m:rPr>
          <m:t>=</m:t>
        </m:r>
        <m:sSup>
          <m:e>
            <m:r>
              <m:t>f</m:t>
            </m:r>
          </m:e>
          <m:sup>
            <m:r>
              <m:t>1</m:t>
            </m:r>
            <m:r>
              <m:rPr>
                <m:sty m:val="p"/>
              </m:rPr>
              <m:t>/</m:t>
            </m:r>
            <m:r>
              <m:t>3</m:t>
            </m:r>
          </m:sup>
        </m:sSup>
        <m:r>
          <m:rPr>
            <m:sty m:val="p"/>
          </m:rPr>
          <m:t>−</m:t>
        </m:r>
        <m:r>
          <m:t>1</m:t>
        </m:r>
        <m:r>
          <m:rPr>
            <m:sty m:val="p"/>
          </m:rPr>
          <m:t>=</m:t>
        </m:r>
        <m:r>
          <m:t>18</m:t>
        </m:r>
        <m:r>
          <m:rPr>
            <m:nor/>
            <m:sty m:val="p"/>
          </m:rPr>
          <m:t>,</m:t>
        </m:r>
        <m:r>
          <m:t>57</m:t>
        </m:r>
      </m:oMath>
      <w:r>
        <w:t xml:space="preserve">, und verankert an den gemessenen</w:t>
      </w:r>
      <w:r>
        <w:t xml:space="preserve"> </w:t>
      </w:r>
      <m:oMath>
        <m:sSub>
          <m:e>
            <m:r>
              <m:t>a</m:t>
            </m:r>
          </m:e>
          <m:sub>
            <m:r>
              <m:t>e</m:t>
            </m:r>
          </m:sub>
        </m:sSub>
      </m:oMath>
      <w:r>
        <w:t xml:space="preserve">,</w:t>
      </w:r>
      <w:r>
        <w:t xml:space="preserve"> </w:t>
      </w:r>
      <m:oMath>
        <m:sSub>
          <m:e>
            <m:r>
              <m:t>a</m:t>
            </m:r>
          </m:e>
          <m:sub>
            <m:r>
              <m:t>μ</m:t>
            </m:r>
          </m:sub>
        </m:sSub>
      </m:oMath>
      <w:r>
        <w:t xml:space="preserve"> </w:t>
      </w:r>
      <w:r>
        <w:t xml:space="preserve">folgt</w:t>
      </w:r>
    </w:p>
    <w:p>
      <w:pPr>
        <w:pStyle w:val="BodyText"/>
      </w:pPr>
      <m:oMathPara>
        <m:oMathParaPr>
          <m:jc m:val="center"/>
        </m:oMathParaPr>
        <m:oMath>
          <m:sSub>
            <m:e>
              <m:r>
                <m:t>a</m:t>
              </m:r>
            </m:e>
            <m:sub>
              <m:r>
                <m:t>τ</m:t>
              </m:r>
            </m:sub>
          </m:sSub>
          <m:r>
            <m:rPr>
              <m:sty m:val="p"/>
            </m:rPr>
            <m:t>=</m:t>
          </m:r>
          <m:sSub>
            <m:e>
              <m:r>
                <m:t>a</m:t>
              </m:r>
            </m:e>
            <m:sub>
              <m:r>
                <m:t>e</m:t>
              </m:r>
            </m:sub>
          </m:sSub>
          <m:r>
            <m:rPr>
              <m:sty m:val="p"/>
            </m:rPr>
            <m:t>+</m:t>
          </m:r>
          <m:f>
            <m:fPr>
              <m:type m:val="bar"/>
            </m:fPr>
            <m:num>
              <m:r>
                <m:t>144</m:t>
              </m:r>
            </m:num>
            <m:den>
              <m:r>
                <m:t>125</m:t>
              </m:r>
            </m:den>
          </m:f>
          <m:f>
            <m:fPr>
              <m:type m:val="bar"/>
            </m:fPr>
            <m:num>
              <m:sSub>
                <m:e>
                  <m:r>
                    <m:t>m</m:t>
                  </m:r>
                </m:e>
                <m:sub>
                  <m:r>
                    <m:t>τ</m:t>
                  </m:r>
                </m:sub>
              </m:sSub>
            </m:num>
            <m:den>
              <m:sSub>
                <m:e>
                  <m:r>
                    <m:t>m</m:t>
                  </m:r>
                </m:e>
                <m:sub>
                  <m:r>
                    <m:t>μ</m:t>
                  </m:r>
                </m:sub>
              </m:sSub>
            </m:den>
          </m:f>
          <m:d>
            <m:dPr>
              <m:begChr m:val="("/>
              <m:endChr m:val=")"/>
              <m:sepChr m:val=""/>
              <m:grow/>
            </m:dPr>
            <m:e>
              <m:sSub>
                <m:e>
                  <m:r>
                    <m:t>a</m:t>
                  </m:r>
                </m:e>
                <m:sub>
                  <m:r>
                    <m:t>μ</m:t>
                  </m:r>
                </m:sub>
              </m:sSub>
              <m:r>
                <m:rPr>
                  <m:sty m:val="p"/>
                </m:rPr>
                <m:t>−</m:t>
              </m:r>
              <m:sSub>
                <m:e>
                  <m:r>
                    <m:t>a</m:t>
                  </m:r>
                </m:e>
                <m:sub>
                  <m:r>
                    <m:t>e</m:t>
                  </m:r>
                </m:sub>
              </m:sSub>
            </m:e>
          </m:d>
          <m:r>
            <m:rPr>
              <m:sty m:val="p"/>
            </m:rPr>
            <m:t>=</m:t>
          </m:r>
          <m:r>
            <m:t>1</m:t>
          </m:r>
          <m:r>
            <m:rPr>
              <m:nor/>
              <m:sty m:val="p"/>
            </m:rPr>
            <m:t>,</m:t>
          </m:r>
          <m:r>
            <m:t>2811</m:t>
          </m:r>
          <m:r>
            <m:rPr>
              <m:sty m:val="p"/>
            </m:rPr>
            <m:t>×</m:t>
          </m:r>
          <m:sSup>
            <m:e>
              <m:r>
                <m:t>10</m:t>
              </m:r>
            </m:e>
            <m:sup>
              <m:r>
                <m:rPr>
                  <m:sty m:val="p"/>
                </m:rPr>
                <m:t>−</m:t>
              </m:r>
              <m:r>
                <m:t>3</m:t>
              </m:r>
            </m:sup>
          </m:sSup>
          <m:r>
            <m:rPr>
              <m:sty m:val="p"/>
            </m:rPr>
            <m:t>,</m:t>
          </m:r>
        </m:oMath>
      </m:oMathPara>
    </w:p>
    <w:p>
      <w:pPr>
        <w:pStyle w:val="FirstParagraph"/>
      </w:pPr>
      <m:oMath>
        <m:r>
          <m:t>1</m:t>
        </m:r>
        <m:r>
          <m:rPr>
            <m:nor/>
            <m:sty m:val="p"/>
          </m:rPr>
          <m:t>,</m:t>
        </m:r>
        <m:r>
          <m:t>04</m:t>
        </m:r>
        <m:r>
          <m:rPr>
            <m:sty m:val="p"/>
          </m:rPr>
          <m:t>×</m:t>
        </m:r>
        <m:sSup>
          <m:e>
            <m:r>
              <m:t>10</m:t>
            </m:r>
          </m:e>
          <m:sup>
            <m:r>
              <m:rPr>
                <m:sty m:val="p"/>
              </m:rPr>
              <m:t>−</m:t>
            </m:r>
            <m:r>
              <m:t>4</m:t>
            </m:r>
          </m:sup>
        </m:sSup>
      </m:oMath>
      <w:r>
        <w:t xml:space="preserve"> </w:t>
      </w:r>
      <w:r>
        <w:t xml:space="preserve">über dem SM-Wert; heutige Schranken sind rund 85-mal weiter, die</w:t>
      </w:r>
      <w:r>
        <w:t xml:space="preserve"> </w:t>
      </w:r>
      <w:r>
        <w:t xml:space="preserve">Entscheidung steht aus</w:t>
      </w:r>
      <w:r>
        <w:t xml:space="preserve"> </w:t>
      </w:r>
      <w:r>
        <w:rPr>
          <w:b/>
          <w:color w:val="E65100"/>
        </w:rPr>
        <w:t xml:space="preserve">[S]</w:t>
      </w:r>
      <w:r>
        <w:t xml:space="preserve">. Ein fester FFGFT-Zusatz</w:t>
      </w:r>
      <w:r>
        <w:t xml:space="preserve"> </w:t>
      </w:r>
      <m:oMath>
        <m:r>
          <m:t>Δ</m:t>
        </m:r>
        <m:sSub>
          <m:e>
            <m:r>
              <m:t>a</m:t>
            </m:r>
          </m:e>
          <m:sub>
            <m:r>
              <m:t>μ</m:t>
            </m:r>
          </m:sub>
        </m:sSub>
        <m:r>
          <m:rPr>
            <m:sty m:val="p"/>
          </m:rPr>
          <m:t>=</m:t>
        </m:r>
        <m:r>
          <m:t>251</m:t>
        </m:r>
        <m:r>
          <m:rPr>
            <m:sty m:val="p"/>
          </m:rPr>
          <m:t>×</m:t>
        </m:r>
        <m:sSup>
          <m:e>
            <m:r>
              <m:t>10</m:t>
            </m:r>
          </m:e>
          <m:sup>
            <m:r>
              <m:rPr>
                <m:sty m:val="p"/>
              </m:rPr>
              <m:t>−</m:t>
            </m:r>
            <m:r>
              <m:t>11</m:t>
            </m:r>
          </m:sup>
        </m:sSup>
      </m:oMath>
      <w:r>
        <w:t xml:space="preserve"> </w:t>
      </w:r>
      <w:r>
        <w:t xml:space="preserve">als</w:t>
      </w:r>
      <w:r>
        <w:t xml:space="preserve"> </w:t>
      </w:r>
      <w:r>
        <w:t xml:space="preserve">Erklärung der früheren Myon-Anomalie ist nach dem Stand 2025 überholt; er läge</w:t>
      </w:r>
      <w:r>
        <w:t xml:space="preserve"> </w:t>
      </w:r>
      <m:oMath>
        <m:r>
          <m:t>3</m:t>
        </m:r>
        <m:r>
          <m:rPr>
            <m:nor/>
            <m:sty m:val="p"/>
          </m:rPr>
          <m:t>,</m:t>
        </m:r>
        <m:r>
          <m:t>4</m:t>
        </m:r>
        <m:r>
          <m:t>σ</m:t>
        </m:r>
      </m:oMath>
      <w:r>
        <w:t xml:space="preserve"> </w:t>
      </w:r>
      <w:r>
        <w:t xml:space="preserve">über der heutigen Differenz</w:t>
      </w:r>
      <w:r>
        <w:t xml:space="preserve"> </w:t>
      </w:r>
      <w:r>
        <w:rPr>
          <w:b/>
          <w:color w:val="BF0000"/>
        </w:rPr>
        <w:t xml:space="preserve">[X]</w:t>
      </w:r>
      <w:r>
        <w:t xml:space="preserve"> </w:t>
      </w:r>
      <w:r>
        <w:t xml:space="preserve">(Dok. 382).</w:t>
      </w:r>
    </w:p>
    <w:bookmarkEnd w:id="38"/>
    <w:bookmarkStart w:id="39" w:name="elektroschwacher-sektor-higgs-top"/>
    <w:p>
      <w:pPr>
        <w:pStyle w:val="Heading2"/>
      </w:pPr>
      <w:r>
        <w:rPr>
          <w:rStyle w:val="SectionNumber"/>
        </w:rPr>
        <w:t xml:space="preserve">3.6</w:t>
      </w:r>
      <w:r>
        <w:tab/>
      </w:r>
      <w:r>
        <w:t xml:space="preserve">Elektroschwacher Sektor, Higgs, Top</w:t>
      </w:r>
    </w:p>
    <w:p>
      <w:pPr>
        <w:pStyle w:val="FirstParagraph"/>
      </w:pPr>
      <w:r>
        <w:t xml:space="preserve">Auch hier sind die Aussagen Verhältnisse zur</w:t>
      </w:r>
      <w:r>
        <w:t xml:space="preserve"> </w:t>
      </w:r>
      <m:oMath>
        <m:r>
          <m:t>Z</m:t>
        </m:r>
      </m:oMath>
      <w:r>
        <w:t xml:space="preserve">-Masse. On-shell gilt</w:t>
      </w:r>
      <w:r>
        <w:t xml:space="preserve"> </w:t>
      </w:r>
      <m:oMath>
        <m:sSup>
          <m:e>
            <m:r>
              <m:rPr>
                <m:sty m:val="p"/>
              </m:rPr>
              <m:t>sin</m:t>
            </m:r>
          </m:e>
          <m:sup>
            <m:r>
              <m:t>2</m:t>
            </m:r>
          </m:sup>
        </m:sSup>
        <m:sSub>
          <m:e>
            <m:r>
              <m:t>θ</m:t>
            </m:r>
          </m:e>
          <m:sub>
            <m:r>
              <m:t>W</m:t>
            </m:r>
          </m:sub>
        </m:sSub>
        <m:r>
          <m:rPr>
            <m:sty m:val="p"/>
          </m:rPr>
          <m:t>=</m:t>
        </m:r>
        <m:r>
          <m:t>1</m:t>
        </m:r>
        <m:r>
          <m:rPr>
            <m:sty m:val="p"/>
          </m:rPr>
          <m:t>−</m:t>
        </m:r>
        <m:sSubSup>
          <m:e>
            <m:r>
              <m:t>M</m:t>
            </m:r>
          </m:e>
          <m:sub>
            <m:r>
              <m:t>W</m:t>
            </m:r>
          </m:sub>
          <m:sup>
            <m:r>
              <m:t>2</m:t>
            </m:r>
          </m:sup>
        </m:sSubSup>
        <m:r>
          <m:rPr>
            <m:sty m:val="p"/>
          </m:rPr>
          <m:t>/</m:t>
        </m:r>
        <m:sSubSup>
          <m:e>
            <m:r>
              <m:t>M</m:t>
            </m:r>
          </m:e>
          <m:sub>
            <m:r>
              <m:t>Z</m:t>
            </m:r>
          </m:sub>
          <m:sup>
            <m:r>
              <m:t>2</m:t>
            </m:r>
          </m:sup>
        </m:sSubSup>
        <m:r>
          <m:rPr>
            <m:sty m:val="p"/>
          </m:rPr>
          <m:t>=</m:t>
        </m:r>
        <m:r>
          <m:t>2</m:t>
        </m:r>
        <m:r>
          <m:rPr>
            <m:sty m:val="p"/>
          </m:rPr>
          <m:t>/</m:t>
        </m:r>
        <m:r>
          <m:t>9</m:t>
        </m:r>
      </m:oMath>
      <w:r>
        <w:t xml:space="preserve"> </w:t>
      </w:r>
      <w:r>
        <w:t xml:space="preserve">als Element des</w:t>
      </w:r>
      <w:r>
        <w:t xml:space="preserve"> </w:t>
      </w:r>
      <m:oMath>
        <m:sSub>
          <m:e>
            <m:r>
              <m:t>A</m:t>
            </m:r>
          </m:e>
          <m:sub>
            <m:r>
              <m:t>5</m:t>
            </m:r>
          </m:sub>
        </m:sSub>
      </m:oMath>
      <w:r>
        <w:t xml:space="preserve">-Achterspektrums (Dok. 372)</w:t>
      </w:r>
      <w:r>
        <w:t xml:space="preserve"> </w:t>
      </w:r>
      <w:r>
        <w:rPr>
          <w:b/>
          <w:color w:val="1565C0"/>
        </w:rPr>
        <w:t xml:space="preserve">[K]</w:t>
      </w:r>
      <w:r>
        <w:t xml:space="preserve">; daraus</w:t>
      </w:r>
      <w:r>
        <w:t xml:space="preserve"> </w:t>
      </w:r>
      <w:r>
        <w:t xml:space="preserve">folgt</w:t>
      </w:r>
      <w:r>
        <w:t xml:space="preserve"> </w:t>
      </w:r>
      <m:oMath>
        <m:sSub>
          <m:e>
            <m:r>
              <m:t>M</m:t>
            </m:r>
          </m:e>
          <m:sub>
            <m:r>
              <m:t>W</m:t>
            </m:r>
          </m:sub>
        </m:sSub>
        <m:r>
          <m:rPr>
            <m:sty m:val="p"/>
          </m:rPr>
          <m:t>/</m:t>
        </m:r>
        <m:sSub>
          <m:e>
            <m:r>
              <m:t>M</m:t>
            </m:r>
          </m:e>
          <m:sub>
            <m:r>
              <m:t>Z</m:t>
            </m:r>
          </m:sub>
        </m:sSub>
        <m:r>
          <m:rPr>
            <m:sty m:val="p"/>
          </m:rPr>
          <m:t>=</m:t>
        </m:r>
        <m:rad>
          <m:radPr>
            <m:degHide m:val="on"/>
          </m:radPr>
          <m:deg/>
          <m:e>
            <m:r>
              <m:t>7</m:t>
            </m:r>
            <m:r>
              <m:rPr>
                <m:sty m:val="p"/>
              </m:rPr>
              <m:t>/</m:t>
            </m:r>
            <m:r>
              <m:t>9</m:t>
            </m:r>
          </m:e>
        </m:rad>
      </m:oMath>
      <w:r>
        <w:t xml:space="preserve">,</w:t>
      </w:r>
      <w:r>
        <w:t xml:space="preserve"> </w:t>
      </w:r>
      <m:oMath>
        <m:sSub>
          <m:e>
            <m:r>
              <m:t>M</m:t>
            </m:r>
          </m:e>
          <m:sub>
            <m:r>
              <m:t>W</m:t>
            </m:r>
          </m:sub>
        </m:sSub>
        <m:r>
          <m:rPr>
            <m:sty m:val="p"/>
          </m:rPr>
          <m:t>=</m:t>
        </m:r>
        <m:r>
          <m:t>80</m:t>
        </m:r>
        <m:r>
          <m:rPr>
            <m:nor/>
            <m:sty m:val="p"/>
          </m:rPr>
          <m:t>,</m:t>
        </m:r>
        <m:r>
          <m:t>42</m:t>
        </m:r>
      </m:oMath>
      <w:r>
        <w:t xml:space="preserve"> GeV,</w:t>
      </w:r>
      <w:r>
        <w:t xml:space="preserve"> </w:t>
      </w:r>
      <m:oMath>
        <m:r>
          <m:t>3</m:t>
        </m:r>
        <m:r>
          <m:rPr>
            <m:nor/>
            <m:sty m:val="p"/>
          </m:rPr>
          <m:t>,</m:t>
        </m:r>
        <m:r>
          <m:t>8</m:t>
        </m:r>
        <m:r>
          <m:t>σ</m:t>
        </m:r>
      </m:oMath>
      <w:r>
        <w:t xml:space="preserve"> </w:t>
      </w:r>
      <w:r>
        <w:t xml:space="preserve">vom Weltmittel 2024, eine</w:t>
      </w:r>
      <w:r>
        <w:t xml:space="preserve"> </w:t>
      </w:r>
      <w:r>
        <w:t xml:space="preserve">ausgewiesene, falsifizierbare Spannung. Im</w:t>
      </w:r>
      <w:r>
        <w:t xml:space="preserve"> </w:t>
      </w:r>
      <m:oMath>
        <m:bar>
          <m:barPr>
            <m:pos m:val="top"/>
          </m:barPr>
          <m:e>
            <m:r>
              <m:rPr>
                <m:nor/>
                <m:sty m:val="p"/>
              </m:rPr>
              <m:t>MS</m:t>
            </m:r>
          </m:e>
        </m:bar>
      </m:oMath>
      <w:r>
        <w:t xml:space="preserve">-Schema liefert der</w:t>
      </w:r>
      <w:r>
        <w:t xml:space="preserve"> </w:t>
      </w:r>
      <w:r>
        <w:t xml:space="preserve">Renormierungslauf von</w:t>
      </w:r>
      <w:r>
        <w:t xml:space="preserve"> </w:t>
      </w:r>
      <m:oMath>
        <m:r>
          <m:t>3</m:t>
        </m:r>
        <m:r>
          <m:rPr>
            <m:sty m:val="p"/>
          </m:rPr>
          <m:t>/</m:t>
        </m:r>
        <m:r>
          <m:t>8</m:t>
        </m:r>
      </m:oMath>
      <w:r>
        <w:t xml:space="preserve"> </w:t>
      </w:r>
      <w:r>
        <w:t xml:space="preserve">aus</w:t>
      </w:r>
      <w:r>
        <w:t xml:space="preserve"> </w:t>
      </w:r>
      <m:oMath>
        <m:sSup>
          <m:e>
            <m:r>
              <m:rPr>
                <m:sty m:val="p"/>
              </m:rPr>
              <m:t>sin</m:t>
            </m:r>
          </m:e>
          <m:sup>
            <m:r>
              <m:t>2</m:t>
            </m:r>
          </m:sup>
        </m:sSup>
        <m:sSub>
          <m:e>
            <m:r>
              <m:t>θ</m:t>
            </m:r>
          </m:e>
          <m:sub>
            <m:r>
              <m:t>W</m:t>
            </m:r>
          </m:sub>
        </m:sSub>
        <m:d>
          <m:dPr>
            <m:begChr m:val="("/>
            <m:endChr m:val=")"/>
            <m:sepChr m:val=""/>
            <m:grow/>
          </m:dPr>
          <m:e>
            <m:sSub>
              <m:e>
                <m:r>
                  <m:t>M</m:t>
                </m:r>
              </m:e>
              <m:sub>
                <m:r>
                  <m:t>Z</m:t>
                </m:r>
              </m:sub>
            </m:sSub>
          </m:e>
        </m:d>
        <m:r>
          <m:rPr>
            <m:sty m:val="p"/>
          </m:rPr>
          <m:t>=</m:t>
        </m:r>
        <m:r>
          <m:t>0</m:t>
        </m:r>
        <m:r>
          <m:rPr>
            <m:nor/>
            <m:sty m:val="p"/>
          </m:rPr>
          <m:t>,</m:t>
        </m:r>
        <m:r>
          <m:t>2308</m:t>
        </m:r>
      </m:oMath>
      <w:r>
        <w:t xml:space="preserve"> </w:t>
      </w:r>
      <w:r>
        <w:t xml:space="preserve">(</w:t>
      </w:r>
      <m:oMath>
        <m:r>
          <m:rPr>
            <m:sty m:val="p"/>
          </m:rPr>
          <m:t>−</m:t>
        </m:r>
        <m:r>
          <m:t>0</m:t>
        </m:r>
        <m:r>
          <m:rPr>
            <m:nor/>
            <m:sty m:val="p"/>
          </m:rPr>
          <m:t>,</m:t>
        </m:r>
        <m:r>
          <m:t>19</m:t>
        </m:r>
        <m:r>
          <m:t> </m:t>
        </m:r>
        <m:r>
          <m:rPr>
            <m:sty m:val="p"/>
          </m:rPr>
          <m:t>%</m:t>
        </m:r>
      </m:oMath>
      <w:r>
        <w:t xml:space="preserve">) mit zwei externen</w:t>
      </w:r>
      <w:r>
        <w:t xml:space="preserve"> </w:t>
      </w:r>
      <w:r>
        <w:t xml:space="preserve">Eingaben (Dok. 323)</w:t>
      </w:r>
      <w:r>
        <w:t xml:space="preserve"> </w:t>
      </w:r>
      <w:r>
        <w:rPr>
          <w:b/>
          <w:color w:val="1565C0"/>
        </w:rPr>
        <w:t xml:space="preserve">[K]</w:t>
      </w:r>
      <w:r>
        <w:t xml:space="preserve">. Die Verhältnisse</w:t>
      </w:r>
      <w:r>
        <w:t xml:space="preserve"> </w:t>
      </w:r>
      <m:oMath>
        <m:sSub>
          <m:e>
            <m:r>
              <m:t>m</m:t>
            </m:r>
          </m:e>
          <m:sub>
            <m:r>
              <m:t>h</m:t>
            </m:r>
          </m:sub>
        </m:sSub>
        <m:r>
          <m:rPr>
            <m:sty m:val="p"/>
          </m:rPr>
          <m:t>/</m:t>
        </m:r>
        <m:sSub>
          <m:e>
            <m:r>
              <m:t>M</m:t>
            </m:r>
          </m:e>
          <m:sub>
            <m:r>
              <m:t>Z</m:t>
            </m:r>
          </m:sub>
        </m:sSub>
        <m:r>
          <m:rPr>
            <m:sty m:val="p"/>
          </m:rPr>
          <m:t>=</m:t>
        </m:r>
        <m:f>
          <m:fPr>
            <m:type m:val="lin"/>
          </m:fPr>
          <m:num>
            <m:r>
              <m:t>11</m:t>
            </m:r>
          </m:num>
          <m:den>
            <m:r>
              <m:t>8</m:t>
            </m:r>
          </m:den>
        </m:f>
      </m:oMath>
      <w:r>
        <w:t xml:space="preserve"> </w:t>
      </w:r>
      <w:r>
        <w:t xml:space="preserve">(</w:t>
      </w:r>
      <m:oMath>
        <m:sSub>
          <m:e>
            <m:r>
              <m:t>m</m:t>
            </m:r>
          </m:e>
          <m:sub>
            <m:r>
              <m:t>h</m:t>
            </m:r>
          </m:sub>
        </m:sSub>
        <m:r>
          <m:rPr>
            <m:sty m:val="p"/>
          </m:rPr>
          <m:t>=</m:t>
        </m:r>
        <m:r>
          <m:t>125</m:t>
        </m:r>
        <m:r>
          <m:rPr>
            <m:nor/>
            <m:sty m:val="p"/>
          </m:rPr>
          <m:t>,</m:t>
        </m:r>
        <m:r>
          <m:t>38</m:t>
        </m:r>
      </m:oMath>
      <w:r>
        <w:t xml:space="preserve"> GeV,</w:t>
      </w:r>
      <w:r>
        <w:t xml:space="preserve"> </w:t>
      </w:r>
      <m:oMath>
        <m:r>
          <m:rPr>
            <m:sty m:val="p"/>
          </m:rPr>
          <m:t>+</m:t>
        </m:r>
        <m:r>
          <m:t>0</m:t>
        </m:r>
        <m:r>
          <m:rPr>
            <m:nor/>
            <m:sty m:val="p"/>
          </m:rPr>
          <m:t>,</m:t>
        </m:r>
        <m:r>
          <m:t>15</m:t>
        </m:r>
        <m:r>
          <m:t> </m:t>
        </m:r>
        <m:r>
          <m:rPr>
            <m:sty m:val="p"/>
          </m:rPr>
          <m:t>%</m:t>
        </m:r>
      </m:oMath>
      <w:r>
        <w:t xml:space="preserve">) und</w:t>
      </w:r>
      <w:r>
        <w:t xml:space="preserve"> </w:t>
      </w:r>
      <m:oMath>
        <m:sSub>
          <m:e>
            <m:r>
              <m:t>m</m:t>
            </m:r>
          </m:e>
          <m:sub>
            <m:r>
              <m:t>t</m:t>
            </m:r>
          </m:sub>
        </m:sSub>
        <m:r>
          <m:rPr>
            <m:sty m:val="p"/>
          </m:rPr>
          <m:t>/</m:t>
        </m:r>
        <m:sSub>
          <m:e>
            <m:r>
              <m:t>M</m:t>
            </m:r>
          </m:e>
          <m:sub>
            <m:r>
              <m:t>Z</m:t>
            </m:r>
          </m:sub>
        </m:sSub>
        <m:r>
          <m:rPr>
            <m:sty m:val="p"/>
          </m:rPr>
          <m:t>=</m:t>
        </m:r>
        <m:sSup>
          <m:e>
            <m:d>
              <m:dPr>
                <m:begChr m:val="("/>
                <m:endChr m:val=")"/>
                <m:sepChr m:val=""/>
                <m:grow/>
              </m:dPr>
              <m:e>
                <m:f>
                  <m:fPr>
                    <m:type m:val="lin"/>
                  </m:fPr>
                  <m:num>
                    <m:r>
                      <m:t>11</m:t>
                    </m:r>
                  </m:num>
                  <m:den>
                    <m:r>
                      <m:t>8</m:t>
                    </m:r>
                  </m:den>
                </m:f>
              </m:e>
            </m:d>
          </m:e>
          <m:sup>
            <m:r>
              <m:t>2</m:t>
            </m:r>
          </m:sup>
        </m:sSup>
      </m:oMath>
      <w:r>
        <w:t xml:space="preserve"> </w:t>
      </w:r>
      <w:r>
        <w:t xml:space="preserve">(</w:t>
      </w:r>
      <m:oMath>
        <m:sSub>
          <m:e>
            <m:r>
              <m:t>m</m:t>
            </m:r>
          </m:e>
          <m:sub>
            <m:r>
              <m:t>t</m:t>
            </m:r>
          </m:sub>
        </m:sSub>
        <m:r>
          <m:rPr>
            <m:sty m:val="p"/>
          </m:rPr>
          <m:t>=</m:t>
        </m:r>
        <m:r>
          <m:t>172</m:t>
        </m:r>
        <m:r>
          <m:rPr>
            <m:nor/>
            <m:sty m:val="p"/>
          </m:rPr>
          <m:t>,</m:t>
        </m:r>
        <m:r>
          <m:t>40</m:t>
        </m:r>
      </m:oMath>
      <w:r>
        <w:t xml:space="preserve"> GeV,</w:t>
      </w:r>
      <w:r>
        <w:t xml:space="preserve"> </w:t>
      </w:r>
      <m:oMath>
        <m:r>
          <m:rPr>
            <m:sty m:val="p"/>
          </m:rPr>
          <m:t>−</m:t>
        </m:r>
        <m:r>
          <m:t>0</m:t>
        </m:r>
        <m:r>
          <m:rPr>
            <m:nor/>
            <m:sty m:val="p"/>
          </m:rPr>
          <m:t>,</m:t>
        </m:r>
        <m:r>
          <m:t>10</m:t>
        </m:r>
        <m:r>
          <m:t> </m:t>
        </m:r>
        <m:r>
          <m:rPr>
            <m:sty m:val="p"/>
          </m:rPr>
          <m:t>%</m:t>
        </m:r>
      </m:oMath>
      <w:r>
        <w:t xml:space="preserve">) sowie die</w:t>
      </w:r>
      <w:r>
        <w:t xml:space="preserve"> </w:t>
      </w:r>
      <w:r>
        <w:t xml:space="preserve">Spurregel</w:t>
      </w:r>
      <w:r>
        <w:t xml:space="preserve"> </w:t>
      </w:r>
      <m:oMath>
        <m:sSubSup>
          <m:e>
            <m:r>
              <m:t>M</m:t>
            </m:r>
          </m:e>
          <m:sub>
            <m:r>
              <m:t>W</m:t>
            </m:r>
          </m:sub>
          <m:sup>
            <m:r>
              <m:t>2</m:t>
            </m:r>
          </m:sup>
        </m:sSubSup>
        <m:r>
          <m:rPr>
            <m:sty m:val="p"/>
          </m:rPr>
          <m:t>+</m:t>
        </m:r>
        <m:sSubSup>
          <m:e>
            <m:r>
              <m:t>M</m:t>
            </m:r>
          </m:e>
          <m:sub>
            <m:r>
              <m:t>Z</m:t>
            </m:r>
          </m:sub>
          <m:sup>
            <m:r>
              <m:t>2</m:t>
            </m:r>
          </m:sup>
        </m:sSubSup>
        <m:r>
          <m:rPr>
            <m:sty m:val="p"/>
          </m:rPr>
          <m:t>+</m:t>
        </m:r>
        <m:sSubSup>
          <m:e>
            <m:r>
              <m:t>m</m:t>
            </m:r>
          </m:e>
          <m:sub>
            <m:r>
              <m:t>h</m:t>
            </m:r>
          </m:sub>
          <m:sup>
            <m:r>
              <m:t>2</m:t>
            </m:r>
          </m:sup>
        </m:sSubSup>
        <m:r>
          <m:rPr>
            <m:sty m:val="p"/>
          </m:rPr>
          <m:t>=</m:t>
        </m:r>
        <m:sSup>
          <m:e>
            <m:r>
              <m:t>v</m:t>
            </m:r>
          </m:e>
          <m:sup>
            <m:r>
              <m:t>2</m:t>
            </m:r>
          </m:sup>
        </m:sSup>
        <m:r>
          <m:rPr>
            <m:sty m:val="p"/>
          </m:rPr>
          <m:t>/</m:t>
        </m:r>
        <m:r>
          <m:t>2</m:t>
        </m:r>
      </m:oMath>
      <w:r>
        <w:t xml:space="preserve"> </w:t>
      </w:r>
      <w:r>
        <w:t xml:space="preserve">(</w:t>
      </w:r>
      <m:oMath>
        <m:r>
          <m:rPr>
            <m:sty m:val="p"/>
          </m:rPr>
          <m:t>+</m:t>
        </m:r>
        <m:r>
          <m:t>0</m:t>
        </m:r>
        <m:r>
          <m:rPr>
            <m:nor/>
            <m:sty m:val="p"/>
          </m:rPr>
          <m:t>,</m:t>
        </m:r>
        <m:r>
          <m:t>45</m:t>
        </m:r>
        <m:r>
          <m:t> </m:t>
        </m:r>
        <m:r>
          <m:rPr>
            <m:sty m:val="p"/>
          </m:rPr>
          <m:t>%</m:t>
        </m:r>
      </m:oMath>
      <w:r>
        <w:t xml:space="preserve">) sind Kandidaten</w:t>
      </w:r>
      <w:r>
        <w:t xml:space="preserve"> </w:t>
      </w:r>
      <w:r>
        <w:rPr>
          <w:b/>
          <w:color w:val="1565C0"/>
        </w:rPr>
        <w:t xml:space="preserve">[K]</w:t>
      </w:r>
      <w:r>
        <w:t xml:space="preserve">, die Herkunft der Faktoren</w:t>
      </w:r>
      <w:r>
        <w:t xml:space="preserve"> </w:t>
      </w:r>
      <w:r>
        <w:t xml:space="preserve">ist Lesart</w:t>
      </w:r>
      <w:r>
        <w:t xml:space="preserve"> </w:t>
      </w:r>
      <w:r>
        <w:rPr>
          <w:b/>
          <w:color w:val="E65100"/>
        </w:rPr>
        <w:t xml:space="preserve">[S]</w:t>
      </w:r>
      <w:r>
        <w:t xml:space="preserve"> </w:t>
      </w:r>
      <w:r>
        <w:t xml:space="preserve">(Dok. 373). Die Kette „Symmetriebrechung topologisch erzwungen“ ist an</w:t>
      </w:r>
      <w:r>
        <w:t xml:space="preserve"> </w:t>
      </w:r>
      <w:r>
        <w:t xml:space="preserve">zwei Stellen offen</w:t>
      </w:r>
      <w:r>
        <w:t xml:space="preserve"> </w:t>
      </w:r>
      <w:r>
        <w:rPr>
          <w:b/>
          <w:color w:val="E65100"/>
        </w:rPr>
        <w:t xml:space="preserve">[S]</w:t>
      </w:r>
      <w:r>
        <w:t xml:space="preserve"> </w:t>
      </w:r>
      <w:r>
        <w:t xml:space="preserve">(Dok. 355). Frühere Higgs-Formeln (</w:t>
      </w:r>
      <m:oMath>
        <m:sSub>
          <m:e>
            <m:r>
              <m:t>m</m:t>
            </m:r>
          </m:e>
          <m:sub>
            <m:r>
              <m:t>h</m:t>
            </m:r>
          </m:sub>
        </m:sSub>
        <m:r>
          <m:rPr>
            <m:sty m:val="p"/>
          </m:rPr>
          <m:t>=</m:t>
        </m:r>
        <m:r>
          <m:t>v</m:t>
        </m:r>
        <m:sSup>
          <m:e>
            <m:r>
              <m:t>ξ</m:t>
            </m:r>
          </m:e>
          <m:sup>
            <m:r>
              <m:t>1</m:t>
            </m:r>
            <m:r>
              <m:rPr>
                <m:sty m:val="p"/>
              </m:rPr>
              <m:t>/</m:t>
            </m:r>
            <m:r>
              <m:t>4</m:t>
            </m:r>
          </m:sup>
        </m:sSup>
      </m:oMath>
      <w:r>
        <w:t xml:space="preserve">, Dok. 041) sind</w:t>
      </w:r>
      <w:r>
        <w:t xml:space="preserve"> </w:t>
      </w:r>
      <w:r>
        <w:t xml:space="preserve">widerlegt</w:t>
      </w:r>
      <w:r>
        <w:t xml:space="preserve"> </w:t>
      </w:r>
      <w:r>
        <w:rPr>
          <w:b/>
          <w:color w:val="BF0000"/>
        </w:rPr>
        <w:t xml:space="preserve">[X]</w:t>
      </w:r>
      <w:r>
        <w:t xml:space="preserve"> </w:t>
      </w:r>
      <w:r>
        <w:t xml:space="preserve">(R122).</w:t>
      </w:r>
    </w:p>
    <w:bookmarkEnd w:id="39"/>
    <w:bookmarkStart w:id="40" w:name="quarks"/>
    <w:p>
      <w:pPr>
        <w:pStyle w:val="Heading2"/>
      </w:pPr>
      <w:r>
        <w:rPr>
          <w:rStyle w:val="SectionNumber"/>
        </w:rPr>
        <w:t xml:space="preserve">3.7</w:t>
      </w:r>
      <w:r>
        <w:tab/>
      </w:r>
      <w:r>
        <w:t xml:space="preserve">Quarks</w:t>
      </w:r>
    </w:p>
    <w:p>
      <w:pPr>
        <w:pStyle w:val="FirstParagraph"/>
      </w:pPr>
      <w:r>
        <w:t xml:space="preserve">Die Quarks folgen derselben Leiterform</w:t>
      </w:r>
      <w:r>
        <w:t xml:space="preserve"> </w:t>
      </w:r>
      <m:oMath>
        <m:sSub>
          <m:e>
            <m:r>
              <m:t>m</m:t>
            </m:r>
          </m:e>
          <m:sub>
            <m:r>
              <m:t>q</m:t>
            </m:r>
          </m:sub>
        </m:sSub>
        <m:r>
          <m:rPr>
            <m:sty m:val="p"/>
          </m:rPr>
          <m:t>/</m:t>
        </m:r>
        <m:r>
          <m:t>v</m:t>
        </m:r>
        <m:r>
          <m:rPr>
            <m:sty m:val="p"/>
          </m:rPr>
          <m:t>=</m:t>
        </m:r>
        <m:sSub>
          <m:e>
            <m:r>
              <m:t>r</m:t>
            </m:r>
          </m:e>
          <m:sub>
            <m:r>
              <m:t>q</m:t>
            </m:r>
          </m:sub>
        </m:sSub>
        <m:sSup>
          <m:e>
            <m:r>
              <m:t>ξ</m:t>
            </m:r>
          </m:e>
          <m:sup>
            <m:sSub>
              <m:e>
                <m:r>
                  <m:t>p</m:t>
                </m:r>
              </m:e>
              <m:sub>
                <m:r>
                  <m:t>q</m:t>
                </m:r>
              </m:sub>
            </m:sSub>
          </m:sup>
        </m:sSup>
      </m:oMath>
      <w:r>
        <w:t xml:space="preserve"> </w:t>
      </w:r>
      <w:r>
        <w:t xml:space="preserve">mit topologisch begründeten</w:t>
      </w:r>
      <w:r>
        <w:t xml:space="preserve"> </w:t>
      </w:r>
      <w:r>
        <w:t xml:space="preserve">Exponenten</w:t>
      </w:r>
      <w:r>
        <w:t xml:space="preserve"> </w:t>
      </w:r>
      <w:r>
        <w:rPr>
          <w:b/>
          <w:color w:val="1565C0"/>
        </w:rPr>
        <w:t xml:space="preserve">[K]</w:t>
      </w:r>
      <w:r>
        <w:t xml:space="preserve">, außer für</w:t>
      </w:r>
      <w:r>
        <w:t xml:space="preserve"> </w:t>
      </w:r>
      <m:oMath>
        <m:r>
          <m:t>c</m:t>
        </m:r>
      </m:oMath>
      <w:r>
        <w:t xml:space="preserve"> </w:t>
      </w:r>
      <w:r>
        <w:t xml:space="preserve">und</w:t>
      </w:r>
      <w:r>
        <w:t xml:space="preserve"> </w:t>
      </w:r>
      <m:oMath>
        <m:r>
          <m:t>t</m:t>
        </m:r>
      </m:oMath>
      <w:r>
        <w:t xml:space="preserve">, deren Exponenten Setzungen sind</w:t>
      </w:r>
      <w:r>
        <w:t xml:space="preserve"> </w:t>
      </w:r>
      <w:r>
        <w:rPr>
          <w:b/>
          <w:color w:val="E65100"/>
        </w:rPr>
        <w:t xml:space="preserve">[S]</w:t>
      </w:r>
      <w:r>
        <w:t xml:space="preserve"> </w:t>
      </w:r>
      <w:r>
        <w:t xml:space="preserve">(R138); die</w:t>
      </w:r>
      <w:r>
        <w:t xml:space="preserve"> </w:t>
      </w:r>
      <w:r>
        <w:t xml:space="preserve">Vorfaktoren</w:t>
      </w:r>
      <w:r>
        <w:t xml:space="preserve"> </w:t>
      </w:r>
      <m:oMath>
        <m:sSub>
          <m:e>
            <m:r>
              <m:t>r</m:t>
            </m:r>
          </m:e>
          <m:sub>
            <m:r>
              <m:t>q</m:t>
            </m:r>
          </m:sub>
        </m:sSub>
      </m:oMath>
      <w:r>
        <w:t xml:space="preserve"> </w:t>
      </w:r>
      <w:r>
        <w:t xml:space="preserve">sind aus Messwerten bestimmt, ihre Herleitung ist offen</w:t>
      </w:r>
      <w:r>
        <w:t xml:space="preserve"> </w:t>
      </w:r>
      <w:r>
        <w:rPr>
          <w:b/>
          <w:color w:val="E65100"/>
        </w:rPr>
        <w:t xml:space="preserve">[S]</w:t>
      </w:r>
      <w:r>
        <w:t xml:space="preserve"> </w:t>
      </w:r>
      <w:r>
        <w:t xml:space="preserve">(R129, Dok. 373).</w:t>
      </w:r>
      <w:r>
        <w:t xml:space="preserve"> </w:t>
      </w:r>
      <w:r>
        <w:t xml:space="preserve">Die Reproduktion ist daher eine Kodierung, kein Beleg; die Tabelle gibt die Werte mit</w:t>
      </w:r>
      <w:r>
        <w:t xml:space="preserve"> </w:t>
      </w:r>
      <m:oMath>
        <m:r>
          <m:t>v</m:t>
        </m:r>
        <m:r>
          <m:rPr>
            <m:sty m:val="p"/>
          </m:rPr>
          <m:t>=</m:t>
        </m:r>
        <m:r>
          <m:t>246</m:t>
        </m:r>
      </m:oMath>
      <w:r>
        <w:t xml:space="preserve"> GeV:</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Quark</w:t>
            </w:r>
          </w:p>
        </w:tc>
        <w:tc>
          <w:tcPr/>
          <w:p>
            <w:pPr>
              <w:pStyle w:val="Compact"/>
              <w:jc w:val="center"/>
            </w:pPr>
            <m:oMath>
              <m:sSub>
                <m:e>
                  <m:r>
                    <m:t>r</m:t>
                  </m:r>
                </m:e>
                <m:sub>
                  <m:r>
                    <m:t>q</m:t>
                  </m:r>
                </m:sub>
              </m:sSub>
            </m:oMath>
          </w:p>
        </w:tc>
        <w:tc>
          <w:tcPr/>
          <w:p>
            <w:pPr>
              <w:pStyle w:val="Compact"/>
              <w:jc w:val="center"/>
            </w:pPr>
            <m:oMath>
              <m:sSub>
                <m:e>
                  <m:r>
                    <m:t>p</m:t>
                  </m:r>
                </m:e>
                <m:sub>
                  <m:r>
                    <m:t>q</m:t>
                  </m:r>
                </m:sub>
              </m:sSub>
            </m:oMath>
          </w:p>
        </w:tc>
        <w:tc>
          <w:tcPr/>
          <w:p>
            <w:pPr>
              <w:pStyle w:val="Compact"/>
              <w:jc w:val="center"/>
            </w:pPr>
            <w:r>
              <w:rPr>
                <w:bCs/>
                <w:b/>
              </w:rPr>
              <w:t xml:space="preserve">Leiter</w:t>
            </w:r>
            <w:r>
              <w:t xml:space="preserve"> </w:t>
            </w:r>
            <w:r>
              <w:t xml:space="preserve">(</w:t>
            </w:r>
            <m:oMath>
              <m:r>
                <m:t>v</m:t>
              </m:r>
              <m:r>
                <m:rPr>
                  <m:sty m:val="p"/>
                </m:rPr>
                <m:t>=</m:t>
              </m:r>
              <m:r>
                <m:t>246</m:t>
              </m:r>
            </m:oMath>
            <w:r>
              <w:t xml:space="preserve"> GeV)</w:t>
            </w:r>
          </w:p>
        </w:tc>
        <w:tc>
          <w:tcPr/>
          <w:p>
            <w:pPr>
              <w:pStyle w:val="Compact"/>
              <w:jc w:val="center"/>
            </w:pPr>
            <w:r>
              <w:rPr>
                <w:bCs/>
                <w:b/>
              </w:rPr>
              <w:t xml:space="preserve">PDG 2024</w:t>
            </w:r>
          </w:p>
        </w:tc>
      </w:tr>
      <w:tr>
        <w:tc>
          <w:tcPr/>
          <w:p>
            <w:pPr>
              <w:pStyle w:val="Compact"/>
              <w:jc w:val="left"/>
            </w:pPr>
            <m:oMath>
              <m:r>
                <m:t>u</m:t>
              </m:r>
            </m:oMath>
          </w:p>
        </w:tc>
        <w:tc>
          <w:tcPr/>
          <w:p>
            <w:pPr>
              <w:pStyle w:val="Compact"/>
              <w:jc w:val="center"/>
            </w:pPr>
            <m:oMath>
              <m:r>
                <m:t>6</m:t>
              </m:r>
            </m:oMath>
          </w:p>
        </w:tc>
        <w:tc>
          <w:tcPr/>
          <w:p>
            <w:pPr>
              <w:pStyle w:val="Compact"/>
              <w:jc w:val="center"/>
            </w:pPr>
            <m:oMath>
              <m:r>
                <m:t>3</m:t>
              </m:r>
              <m:r>
                <m:rPr>
                  <m:sty m:val="p"/>
                </m:rPr>
                <m:t>/</m:t>
              </m:r>
              <m:r>
                <m:t>2</m:t>
              </m:r>
            </m:oMath>
          </w:p>
        </w:tc>
        <w:tc>
          <w:tcPr/>
          <w:p>
            <w:pPr>
              <w:pStyle w:val="Compact"/>
              <w:jc w:val="center"/>
            </w:pPr>
            <m:oMath>
              <m:r>
                <m:t>2</m:t>
              </m:r>
              <m:r>
                <m:rPr>
                  <m:nor/>
                  <m:sty m:val="p"/>
                </m:rPr>
                <m:t>,</m:t>
              </m:r>
              <m:r>
                <m:t>27</m:t>
              </m:r>
            </m:oMath>
            <w:r>
              <w:t xml:space="preserve"> MeV</w:t>
            </w:r>
          </w:p>
        </w:tc>
        <w:tc>
          <w:tcPr/>
          <w:p>
            <w:pPr>
              <w:pStyle w:val="Compact"/>
              <w:jc w:val="center"/>
            </w:pPr>
            <m:oMath>
              <m:r>
                <m:t>2</m:t>
              </m:r>
              <m:r>
                <m:rPr>
                  <m:nor/>
                  <m:sty m:val="p"/>
                </m:rPr>
                <m:t>,</m:t>
              </m:r>
              <m:r>
                <m:t>16</m:t>
              </m:r>
            </m:oMath>
            <w:r>
              <w:t xml:space="preserve"> MeV</w:t>
            </w:r>
          </w:p>
        </w:tc>
      </w:tr>
      <w:tr>
        <w:tc>
          <w:tcPr/>
          <w:p>
            <w:pPr>
              <w:pStyle w:val="Compact"/>
              <w:jc w:val="left"/>
            </w:pPr>
            <m:oMath>
              <m:r>
                <m:t>d</m:t>
              </m:r>
            </m:oMath>
          </w:p>
        </w:tc>
        <w:tc>
          <w:tcPr/>
          <w:p>
            <w:pPr>
              <w:pStyle w:val="Compact"/>
              <w:jc w:val="center"/>
            </w:pPr>
            <m:oMath>
              <m:r>
                <m:t>25</m:t>
              </m:r>
              <m:r>
                <m:rPr>
                  <m:sty m:val="p"/>
                </m:rPr>
                <m:t>/</m:t>
              </m:r>
              <m:r>
                <m:t>2</m:t>
              </m:r>
            </m:oMath>
          </w:p>
        </w:tc>
        <w:tc>
          <w:tcPr/>
          <w:p>
            <w:pPr>
              <w:pStyle w:val="Compact"/>
              <w:jc w:val="center"/>
            </w:pPr>
            <m:oMath>
              <m:r>
                <m:t>3</m:t>
              </m:r>
              <m:r>
                <m:rPr>
                  <m:sty m:val="p"/>
                </m:rPr>
                <m:t>/</m:t>
              </m:r>
              <m:r>
                <m:t>2</m:t>
              </m:r>
            </m:oMath>
          </w:p>
        </w:tc>
        <w:tc>
          <w:tcPr/>
          <w:p>
            <w:pPr>
              <w:pStyle w:val="Compact"/>
              <w:jc w:val="center"/>
            </w:pPr>
            <m:oMath>
              <m:r>
                <m:t>4</m:t>
              </m:r>
              <m:r>
                <m:rPr>
                  <m:nor/>
                  <m:sty m:val="p"/>
                </m:rPr>
                <m:t>,</m:t>
              </m:r>
              <m:r>
                <m:t>73</m:t>
              </m:r>
            </m:oMath>
            <w:r>
              <w:t xml:space="preserve"> MeV</w:t>
            </w:r>
          </w:p>
        </w:tc>
        <w:tc>
          <w:tcPr/>
          <w:p>
            <w:pPr>
              <w:pStyle w:val="Compact"/>
              <w:jc w:val="center"/>
            </w:pPr>
            <m:oMath>
              <m:r>
                <m:t>4</m:t>
              </m:r>
              <m:r>
                <m:rPr>
                  <m:nor/>
                  <m:sty m:val="p"/>
                </m:rPr>
                <m:t>,</m:t>
              </m:r>
              <m:r>
                <m:t>70</m:t>
              </m:r>
            </m:oMath>
            <w:r>
              <w:t xml:space="preserve"> MeV</w:t>
            </w:r>
          </w:p>
        </w:tc>
      </w:tr>
      <w:tr>
        <w:tc>
          <w:tcPr/>
          <w:p>
            <w:pPr>
              <w:pStyle w:val="Compact"/>
              <w:jc w:val="left"/>
            </w:pPr>
            <m:oMath>
              <m:r>
                <m:t>s</m:t>
              </m:r>
            </m:oMath>
          </w:p>
        </w:tc>
        <w:tc>
          <w:tcPr/>
          <w:p>
            <w:pPr>
              <w:pStyle w:val="Compact"/>
              <w:jc w:val="center"/>
            </w:pPr>
            <m:oMath>
              <m:r>
                <m:t>26</m:t>
              </m:r>
              <m:r>
                <m:rPr>
                  <m:sty m:val="p"/>
                </m:rPr>
                <m:t>/</m:t>
              </m:r>
              <m:r>
                <m:t>9</m:t>
              </m:r>
            </m:oMath>
          </w:p>
        </w:tc>
        <w:tc>
          <w:tcPr/>
          <w:p>
            <w:pPr>
              <w:pStyle w:val="Compact"/>
              <w:jc w:val="center"/>
            </w:pPr>
            <m:oMath>
              <m:r>
                <m:t>1</m:t>
              </m:r>
            </m:oMath>
          </w:p>
        </w:tc>
        <w:tc>
          <w:tcPr/>
          <w:p>
            <w:pPr>
              <w:pStyle w:val="Compact"/>
              <w:jc w:val="center"/>
            </w:pPr>
            <m:oMath>
              <m:r>
                <m:t>94</m:t>
              </m:r>
              <m:r>
                <m:rPr>
                  <m:nor/>
                  <m:sty m:val="p"/>
                </m:rPr>
                <m:t>,</m:t>
              </m:r>
              <m:r>
                <m:t>8</m:t>
              </m:r>
            </m:oMath>
            <w:r>
              <w:t xml:space="preserve"> MeV</w:t>
            </w:r>
          </w:p>
        </w:tc>
        <w:tc>
          <w:tcPr/>
          <w:p>
            <w:pPr>
              <w:pStyle w:val="Compact"/>
              <w:jc w:val="center"/>
            </w:pPr>
            <m:oMath>
              <m:r>
                <m:t>93</m:t>
              </m:r>
              <m:r>
                <m:rPr>
                  <m:nor/>
                  <m:sty m:val="p"/>
                </m:rPr>
                <m:t>,</m:t>
              </m:r>
              <m:r>
                <m:t>5</m:t>
              </m:r>
            </m:oMath>
            <w:r>
              <w:t xml:space="preserve"> MeV</w:t>
            </w:r>
          </w:p>
        </w:tc>
      </w:tr>
      <w:tr>
        <w:tc>
          <w:tcPr/>
          <w:p>
            <w:pPr>
              <w:pStyle w:val="Compact"/>
              <w:jc w:val="left"/>
            </w:pPr>
            <m:oMath>
              <m:r>
                <m:t>c</m:t>
              </m:r>
            </m:oMath>
          </w:p>
        </w:tc>
        <w:tc>
          <w:tcPr/>
          <w:p>
            <w:pPr>
              <w:pStyle w:val="Compact"/>
              <w:jc w:val="center"/>
            </w:pPr>
            <m:oMath>
              <m:r>
                <m:t>2</m:t>
              </m:r>
            </m:oMath>
          </w:p>
        </w:tc>
        <w:tc>
          <w:tcPr/>
          <w:p>
            <w:pPr>
              <w:pStyle w:val="Compact"/>
              <w:jc w:val="center"/>
            </w:pPr>
            <m:oMath>
              <m:r>
                <m:t>2</m:t>
              </m:r>
              <m:r>
                <m:rPr>
                  <m:sty m:val="p"/>
                </m:rPr>
                <m:t>/</m:t>
              </m:r>
              <m:r>
                <m:t>3</m:t>
              </m:r>
            </m:oMath>
          </w:p>
        </w:tc>
        <w:tc>
          <w:tcPr/>
          <w:p>
            <w:pPr>
              <w:pStyle w:val="Compact"/>
              <w:jc w:val="center"/>
            </w:pPr>
            <m:oMath>
              <m:r>
                <m:t>1</m:t>
              </m:r>
              <m:r>
                <m:rPr>
                  <m:nor/>
                  <m:sty m:val="p"/>
                </m:rPr>
                <m:t>,</m:t>
              </m:r>
              <m:r>
                <m:t>284</m:t>
              </m:r>
            </m:oMath>
            <w:r>
              <w:t xml:space="preserve"> GeV</w:t>
            </w:r>
          </w:p>
        </w:tc>
        <w:tc>
          <w:tcPr/>
          <w:p>
            <w:pPr>
              <w:pStyle w:val="Compact"/>
              <w:jc w:val="center"/>
            </w:pPr>
            <m:oMath>
              <m:r>
                <m:t>1</m:t>
              </m:r>
              <m:r>
                <m:rPr>
                  <m:nor/>
                  <m:sty m:val="p"/>
                </m:rPr>
                <m:t>,</m:t>
              </m:r>
              <m:r>
                <m:t>273</m:t>
              </m:r>
            </m:oMath>
            <w:r>
              <w:t xml:space="preserve"> GeV</w:t>
            </w:r>
          </w:p>
        </w:tc>
      </w:tr>
      <w:tr>
        <w:tc>
          <w:tcPr/>
          <w:p>
            <w:pPr>
              <w:pStyle w:val="Compact"/>
              <w:jc w:val="left"/>
            </w:pPr>
            <m:oMath>
              <m:r>
                <m:t>b</m:t>
              </m:r>
            </m:oMath>
          </w:p>
        </w:tc>
        <w:tc>
          <w:tcPr/>
          <w:p>
            <w:pPr>
              <w:pStyle w:val="Compact"/>
              <w:jc w:val="center"/>
            </w:pPr>
            <m:oMath>
              <m:r>
                <m:t>3</m:t>
              </m:r>
              <m:r>
                <m:rPr>
                  <m:sty m:val="p"/>
                </m:rPr>
                <m:t>/</m:t>
              </m:r>
              <m:r>
                <m:t>2</m:t>
              </m:r>
            </m:oMath>
          </w:p>
        </w:tc>
        <w:tc>
          <w:tcPr/>
          <w:p>
            <w:pPr>
              <w:pStyle w:val="Compact"/>
              <w:jc w:val="center"/>
            </w:pPr>
            <m:oMath>
              <m:r>
                <m:t>1</m:t>
              </m:r>
              <m:r>
                <m:rPr>
                  <m:sty m:val="p"/>
                </m:rPr>
                <m:t>/</m:t>
              </m:r>
              <m:r>
                <m:t>2</m:t>
              </m:r>
            </m:oMath>
          </w:p>
        </w:tc>
        <w:tc>
          <w:tcPr/>
          <w:p>
            <w:pPr>
              <w:pStyle w:val="Compact"/>
              <w:jc w:val="center"/>
            </w:pPr>
            <m:oMath>
              <m:r>
                <m:t>4</m:t>
              </m:r>
              <m:r>
                <m:rPr>
                  <m:nor/>
                  <m:sty m:val="p"/>
                </m:rPr>
                <m:t>,</m:t>
              </m:r>
              <m:r>
                <m:t>26</m:t>
              </m:r>
            </m:oMath>
            <w:r>
              <w:t xml:space="preserve"> GeV</w:t>
            </w:r>
          </w:p>
        </w:tc>
        <w:tc>
          <w:tcPr/>
          <w:p>
            <w:pPr>
              <w:pStyle w:val="Compact"/>
              <w:jc w:val="center"/>
            </w:pPr>
            <m:oMath>
              <m:r>
                <m:t>4</m:t>
              </m:r>
              <m:r>
                <m:rPr>
                  <m:nor/>
                  <m:sty m:val="p"/>
                </m:rPr>
                <m:t>,</m:t>
              </m:r>
              <m:r>
                <m:t>18</m:t>
              </m:r>
            </m:oMath>
            <w:r>
              <w:t xml:space="preserve"> GeV</w:t>
            </w:r>
          </w:p>
        </w:tc>
      </w:tr>
      <w:tr>
        <w:tc>
          <w:tcPr/>
          <w:p>
            <w:pPr>
              <w:pStyle w:val="Compact"/>
              <w:jc w:val="left"/>
            </w:pPr>
            <m:oMath>
              <m:r>
                <m:t>t</m:t>
              </m:r>
            </m:oMath>
          </w:p>
        </w:tc>
        <w:tc>
          <w:tcPr/>
          <w:p>
            <w:pPr>
              <w:pStyle w:val="Compact"/>
              <w:jc w:val="center"/>
            </w:pPr>
            <m:oMath>
              <m:r>
                <m:t>1</m:t>
              </m:r>
              <m:r>
                <m:rPr>
                  <m:sty m:val="p"/>
                </m:rPr>
                <m:t>/</m:t>
              </m:r>
              <m:r>
                <m:t>28</m:t>
              </m:r>
            </m:oMath>
          </w:p>
        </w:tc>
        <w:tc>
          <w:tcPr/>
          <w:p>
            <w:pPr>
              <w:pStyle w:val="Compact"/>
              <w:jc w:val="center"/>
            </w:pPr>
            <m:oMath>
              <m:r>
                <m:rPr>
                  <m:sty m:val="p"/>
                </m:rPr>
                <m:t>−</m:t>
              </m:r>
              <m:r>
                <m:t>1</m:t>
              </m:r>
              <m:r>
                <m:rPr>
                  <m:sty m:val="p"/>
                </m:rPr>
                <m:t>/</m:t>
              </m:r>
              <m:r>
                <m:t>3</m:t>
              </m:r>
            </m:oMath>
          </w:p>
        </w:tc>
        <w:tc>
          <w:tcPr/>
          <w:p>
            <w:pPr>
              <w:pStyle w:val="Compact"/>
              <w:jc w:val="center"/>
            </w:pPr>
            <m:oMath>
              <m:r>
                <m:t>172</m:t>
              </m:r>
              <m:r>
                <m:rPr>
                  <m:nor/>
                  <m:sty m:val="p"/>
                </m:rPr>
                <m:t>,</m:t>
              </m:r>
              <m:r>
                <m:t>0</m:t>
              </m:r>
            </m:oMath>
            <w:r>
              <w:t xml:space="preserve"> GeV</w:t>
            </w:r>
          </w:p>
        </w:tc>
        <w:tc>
          <w:tcPr/>
          <w:p>
            <w:pPr>
              <w:pStyle w:val="Compact"/>
              <w:jc w:val="center"/>
            </w:pPr>
            <m:oMath>
              <m:r>
                <m:t>172</m:t>
              </m:r>
              <m:r>
                <m:rPr>
                  <m:nor/>
                  <m:sty m:val="p"/>
                </m:rPr>
                <m:t>,</m:t>
              </m:r>
              <m:r>
                <m:t>6</m:t>
              </m:r>
            </m:oMath>
            <w:r>
              <w:t xml:space="preserve"> GeV</w:t>
            </w:r>
          </w:p>
        </w:tc>
      </w:tr>
    </w:tbl>
    <w:p>
      <w:pPr>
        <w:pStyle w:val="BodyText"/>
      </w:pPr>
      <w:r>
        <w:t xml:space="preserve">Leichte Quarkmassen sind schemaabhängig;</w:t>
      </w:r>
      <w:r>
        <w:t xml:space="preserve"> </w:t>
      </w:r>
      <m:oMath>
        <m:acc>
          <m:accPr>
            <m:chr m:val="̃"/>
          </m:accPr>
          <m:e>
            <m:r>
              <m:t>T</m:t>
            </m:r>
          </m:e>
        </m:acc>
        <m:r>
          <m:rPr>
            <m:sty m:val="p"/>
          </m:rPr>
          <m:t>⋅</m:t>
        </m:r>
        <m:r>
          <m:t>m</m:t>
        </m:r>
        <m:r>
          <m:rPr>
            <m:sty m:val="p"/>
          </m:rPr>
          <m:t>=</m:t>
        </m:r>
        <m:r>
          <m:t>1</m:t>
        </m:r>
      </m:oMath>
      <w:r>
        <w:t xml:space="preserve"> </w:t>
      </w:r>
      <w:r>
        <w:t xml:space="preserve">spricht von Polmassen.</w:t>
      </w:r>
      <w:r>
        <w:t xml:space="preserve"> </w:t>
      </w:r>
      <m:oMath>
        <m:sSub>
          <m:e>
            <m:r>
              <m:t>Λ</m:t>
            </m:r>
          </m:e>
          <m:sub>
            <m:r>
              <m:rPr>
                <m:nor/>
                <m:sty m:val="p"/>
              </m:rPr>
              <m:t>QCD</m:t>
            </m:r>
          </m:sub>
        </m:sSub>
      </m:oMath>
      <w:r>
        <w:t xml:space="preserve"> </w:t>
      </w:r>
      <w:r>
        <w:t xml:space="preserve">folgt nicht aus der</w:t>
      </w:r>
      <w:r>
        <w:t xml:space="preserve"> </w:t>
      </w:r>
      <m:oMath>
        <m:r>
          <m:t>ξ</m:t>
        </m:r>
      </m:oMath>
      <w:r>
        <w:t xml:space="preserve">-Leiter</w:t>
      </w:r>
      <w:r>
        <w:t xml:space="preserve"> </w:t>
      </w:r>
      <w:r>
        <w:rPr>
          <w:b/>
          <w:color w:val="BF0000"/>
        </w:rPr>
        <w:t xml:space="preserve">[X]</w:t>
      </w:r>
      <w:r>
        <w:t xml:space="preserve"> </w:t>
      </w:r>
      <w:r>
        <w:t xml:space="preserve">(R122):</w:t>
      </w:r>
      <w:r>
        <w:t xml:space="preserve"> </w:t>
      </w:r>
      <m:oMath>
        <m:r>
          <m:t>v</m:t>
        </m:r>
        <m:r>
          <m:t> </m:t>
        </m:r>
        <m:sSup>
          <m:e>
            <m:r>
              <m:t>ξ</m:t>
            </m:r>
          </m:e>
          <m:sup>
            <m:r>
              <m:t>1</m:t>
            </m:r>
            <m:r>
              <m:rPr>
                <m:sty m:val="p"/>
              </m:rPr>
              <m:t>/</m:t>
            </m:r>
            <m:r>
              <m:t>3</m:t>
            </m:r>
          </m:sup>
        </m:sSup>
        <m:r>
          <m:rPr>
            <m:sty m:val="p"/>
          </m:rPr>
          <m:t>=</m:t>
        </m:r>
        <m:r>
          <m:t>12</m:t>
        </m:r>
        <m:r>
          <m:rPr>
            <m:nor/>
            <m:sty m:val="p"/>
          </m:rPr>
          <m:t>,</m:t>
        </m:r>
        <m:r>
          <m:t>6</m:t>
        </m:r>
      </m:oMath>
      <w:r>
        <w:t xml:space="preserve"> GeV,</w:t>
      </w:r>
      <w:r>
        <w:t xml:space="preserve"> </w:t>
      </w:r>
      <w:r>
        <w:t xml:space="preserve">nicht 200 MeV. Der CKM-Parameter</w:t>
      </w:r>
      <w:r>
        <w:t xml:space="preserve"> </w:t>
      </w:r>
      <m:oMath>
        <m:r>
          <m:t>λ</m:t>
        </m:r>
        <m:r>
          <m:rPr>
            <m:sty m:val="p"/>
          </m:rPr>
          <m:t>=</m:t>
        </m:r>
        <m:sSup>
          <m:e>
            <m:r>
              <m:t>ξ</m:t>
            </m:r>
          </m:e>
          <m:sup>
            <m:r>
              <m:t>1</m:t>
            </m:r>
            <m:r>
              <m:rPr>
                <m:sty m:val="p"/>
              </m:rPr>
              <m:t>/</m:t>
            </m:r>
            <m:r>
              <m:t>6</m:t>
            </m:r>
          </m:sup>
        </m:sSup>
        <m:r>
          <m:rPr>
            <m:sty m:val="p"/>
          </m:rPr>
          <m:t>=</m:t>
        </m:r>
        <m:r>
          <m:t>0</m:t>
        </m:r>
        <m:r>
          <m:rPr>
            <m:nor/>
            <m:sty m:val="p"/>
          </m:rPr>
          <m:t>,</m:t>
        </m:r>
        <m:r>
          <m:t>2260</m:t>
        </m:r>
      </m:oMath>
      <w:r>
        <w:t xml:space="preserve"> </w:t>
      </w:r>
      <w:r>
        <w:t xml:space="preserve">liegt</w:t>
      </w:r>
      <w:r>
        <w:t xml:space="preserve"> </w:t>
      </w:r>
      <m:oMath>
        <m:r>
          <m:t>0</m:t>
        </m:r>
        <m:r>
          <m:rPr>
            <m:nor/>
            <m:sty m:val="p"/>
          </m:rPr>
          <m:t>,</m:t>
        </m:r>
        <m:r>
          <m:t>46</m:t>
        </m:r>
        <m:r>
          <m:t> </m:t>
        </m:r>
        <m:r>
          <m:rPr>
            <m:sty m:val="p"/>
          </m:rPr>
          <m:t>%</m:t>
        </m:r>
      </m:oMath>
      <w:r>
        <w:t xml:space="preserve"> </w:t>
      </w:r>
      <w:r>
        <w:t xml:space="preserve">neben dem</w:t>
      </w:r>
      <w:r>
        <w:t xml:space="preserve"> </w:t>
      </w:r>
      <w:r>
        <w:t xml:space="preserve">Messwert</w:t>
      </w:r>
      <w:r>
        <w:t xml:space="preserve"> </w:t>
      </w:r>
      <w:r>
        <w:rPr>
          <w:b/>
          <w:color w:val="1565C0"/>
        </w:rPr>
        <w:t xml:space="preserve">[K]</w:t>
      </w:r>
      <w:r>
        <w:t xml:space="preserve">; der Exponent</w:t>
      </w:r>
      <w:r>
        <w:t xml:space="preserve"> </w:t>
      </w:r>
      <m:oMath>
        <m:r>
          <m:t>1</m:t>
        </m:r>
        <m:r>
          <m:rPr>
            <m:sty m:val="p"/>
          </m:rPr>
          <m:t>/</m:t>
        </m:r>
        <m:r>
          <m:t>6</m:t>
        </m:r>
      </m:oMath>
      <w:r>
        <w:t xml:space="preserve"> </w:t>
      </w:r>
      <w:r>
        <w:t xml:space="preserve">ist eine motivierte Setzung</w:t>
      </w:r>
      <w:r>
        <w:t xml:space="preserve"> </w:t>
      </w:r>
      <w:r>
        <w:rPr>
          <w:b/>
          <w:color w:val="E65100"/>
        </w:rPr>
        <w:t xml:space="preserve">[S]</w:t>
      </w:r>
      <w:r>
        <w:t xml:space="preserve"> </w:t>
      </w:r>
      <w:r>
        <w:t xml:space="preserve">(Vermerk Dok. 336). Der Quark-</w:t>
      </w:r>
      <w:r>
        <w:t xml:space="preserve"> </w:t>
      </w:r>
      <w:r>
        <w:t xml:space="preserve">und Hadronsektor insgesamt ist eine offene Brücke (Dok. 318, R76).</w:t>
      </w:r>
    </w:p>
    <w:bookmarkEnd w:id="40"/>
    <w:bookmarkStart w:id="41" w:name="X3dc245e957d4c57f113baf33d053df65da524e1"/>
    <w:p>
      <w:pPr>
        <w:pStyle w:val="Heading2"/>
      </w:pPr>
      <w:r>
        <w:rPr>
          <w:rStyle w:val="SectionNumber"/>
        </w:rPr>
        <w:t xml:space="preserve">3.8</w:t>
      </w:r>
      <w:r>
        <w:tab/>
      </w:r>
      <w:r>
        <w:t xml:space="preserve">Ladung, Hyperladung, Generationen, Farbe, Photon</w:t>
      </w:r>
    </w:p>
    <w:p>
      <w:pPr>
        <w:pStyle w:val="FirstParagraph"/>
      </w:pPr>
      <w:r>
        <w:t xml:space="preserve">Die Ladungsquantisierung folgt algebraisch</w:t>
      </w:r>
      <w:r>
        <w:t xml:space="preserve"> </w:t>
      </w:r>
      <w:r>
        <w:rPr>
          <w:b/>
          <w:color w:val="007F00"/>
        </w:rPr>
        <w:t xml:space="preserve">[B]</w:t>
      </w:r>
      <w:r>
        <w:t xml:space="preserve"> </w:t>
      </w:r>
      <w:r>
        <w:t xml:space="preserve">(Dok. 346, R111): Die QR-Orbits</w:t>
      </w:r>
      <w:r>
        <w:t xml:space="preserve"> </w:t>
      </w:r>
      <m:oMath>
        <m:sSub>
          <m:e>
            <m:r>
              <m:t>O</m:t>
            </m:r>
          </m:e>
          <m:sub>
            <m:r>
              <m:t>1</m:t>
            </m:r>
          </m:sub>
        </m:sSub>
      </m:oMath>
      <w:r>
        <w:t xml:space="preserve">,</w:t>
      </w:r>
      <w:r>
        <w:t xml:space="preserve"> </w:t>
      </w:r>
      <m:oMath>
        <m:sSub>
          <m:e>
            <m:r>
              <m:t>O</m:t>
            </m:r>
          </m:e>
          <m:sub>
            <m:r>
              <m:t>3</m:t>
            </m:r>
          </m:sub>
        </m:sSub>
      </m:oMath>
      <w:r>
        <w:t xml:space="preserve"> </w:t>
      </w:r>
      <w:r>
        <w:t xml:space="preserve">mod 13 sind elektrisch neutral (Neutrinos, Antineutrinos), die NQR-Orbits</w:t>
      </w:r>
      <w:r>
        <w:t xml:space="preserve"> </w:t>
      </w:r>
      <m:oMath>
        <m:sSub>
          <m:e>
            <m:r>
              <m:t>O</m:t>
            </m:r>
          </m:e>
          <m:sub>
            <m:r>
              <m:t>4</m:t>
            </m:r>
          </m:sub>
        </m:sSub>
      </m:oMath>
      <w:r>
        <w:t xml:space="preserve"> </w:t>
      </w:r>
      <w:r>
        <w:t xml:space="preserve">und</w:t>
      </w:r>
      <w:r>
        <w:t xml:space="preserve"> </w:t>
      </w:r>
      <m:oMath>
        <m:sSub>
          <m:e>
            <m:r>
              <m:t>O</m:t>
            </m:r>
          </m:e>
          <m:sub>
            <m:r>
              <m:t>2</m:t>
            </m:r>
          </m:sub>
        </m:sSub>
      </m:oMath>
      <w:r>
        <w:t xml:space="preserve"> </w:t>
      </w:r>
      <w:r>
        <w:t xml:space="preserve">geladen</w:t>
      </w:r>
      <w:r>
        <w:t xml:space="preserve"> </w:t>
      </w:r>
      <w:r>
        <w:t xml:space="preserve">(geladene Leptonen, Up-Quarks); zusammen mit</w:t>
      </w:r>
      <w:r>
        <w:t xml:space="preserve"> </w:t>
      </w:r>
      <m:oMath>
        <m:r>
          <m:t>N</m:t>
        </m:r>
        <m:r>
          <m:t> </m:t>
        </m:r>
        <m:r>
          <m:rPr>
            <m:sty m:val="p"/>
          </m:rPr>
          <m:t>mod</m:t>
        </m:r>
        <m:r>
          <m:t> </m:t>
        </m:r>
        <m:r>
          <m:t>3</m:t>
        </m:r>
      </m:oMath>
      <w:r>
        <w:t xml:space="preserve"> </w:t>
      </w:r>
      <w:r>
        <w:t xml:space="preserve">folgt</w:t>
      </w:r>
      <w:r>
        <w:t xml:space="preserve"> </w:t>
      </w:r>
      <m:oMath>
        <m:r>
          <m:t>Q</m:t>
        </m:r>
        <m:r>
          <m:rPr>
            <m:sty m:val="p"/>
          </m:rPr>
          <m:t>∈</m:t>
        </m:r>
        <m:r>
          <m:rPr>
            <m:sty m:val="p"/>
          </m:rPr>
          <m:t>{</m:t>
        </m:r>
        <m:r>
          <m:t>0</m:t>
        </m:r>
        <m:r>
          <m:rPr>
            <m:sty m:val="p"/>
          </m:rPr>
          <m:t>,</m:t>
        </m:r>
        <m:r>
          <m:rPr>
            <m:sty m:val="p"/>
          </m:rPr>
          <m:t>±</m:t>
        </m:r>
        <m:f>
          <m:fPr>
            <m:type m:val="lin"/>
          </m:fPr>
          <m:num>
            <m:r>
              <m:t>1</m:t>
            </m:r>
          </m:num>
          <m:den>
            <m:r>
              <m:t>3</m:t>
            </m:r>
          </m:den>
        </m:f>
        <m:r>
          <m:rPr>
            <m:sty m:val="p"/>
          </m:rPr>
          <m:t>,</m:t>
        </m:r>
        <m:r>
          <m:rPr>
            <m:sty m:val="p"/>
          </m:rPr>
          <m:t>±</m:t>
        </m:r>
        <m:f>
          <m:fPr>
            <m:type m:val="lin"/>
          </m:fPr>
          <m:num>
            <m:r>
              <m:t>2</m:t>
            </m:r>
          </m:num>
          <m:den>
            <m:r>
              <m:t>3</m:t>
            </m:r>
          </m:den>
        </m:f>
        <m:r>
          <m:rPr>
            <m:sty m:val="p"/>
          </m:rPr>
          <m:t>,</m:t>
        </m:r>
        <m:r>
          <m:rPr>
            <m:sty m:val="p"/>
          </m:rPr>
          <m:t>±</m:t>
        </m:r>
        <m:r>
          <m:t>1</m:t>
        </m:r>
        <m:r>
          <m:rPr>
            <m:sty m:val="p"/>
          </m:rPr>
          <m:t>}</m:t>
        </m:r>
      </m:oMath>
      <w:r>
        <w:t xml:space="preserve">, und „neutral und farbig“ ist ausgeschlossen.</w:t>
      </w:r>
      <w:r>
        <w:t xml:space="preserve"> </w:t>
      </w:r>
      <w:r>
        <w:t xml:space="preserve">Die Ladungsverhältnisse sind damit ebenfalls Verhältnisse ganzer Zahlen. Die Down-Quarks haben</w:t>
      </w:r>
      <w:r>
        <w:t xml:space="preserve"> </w:t>
      </w:r>
      <w:r>
        <w:t xml:space="preserve">keinen eigenen Orbit. Gell-Mann–Nishijima ist nicht vollständig geschlossen:</w:t>
      </w:r>
      <w:r>
        <w:t xml:space="preserve"> </w:t>
      </w:r>
      <m:oMath>
        <m:sSub>
          <m:e>
            <m:r>
              <m:t>I</m:t>
            </m:r>
          </m:e>
          <m:sub>
            <m:r>
              <m:t>3</m:t>
            </m:r>
          </m:sub>
        </m:sSub>
        <m:r>
          <m:rPr>
            <m:sty m:val="p"/>
          </m:rPr>
          <m:t>=</m:t>
        </m:r>
        <m:r>
          <m:rPr>
            <m:sty m:val="p"/>
          </m:rPr>
          <m:t>±</m:t>
        </m:r>
        <m:f>
          <m:fPr>
            <m:type m:val="lin"/>
          </m:fPr>
          <m:num>
            <m:r>
              <m:t>1</m:t>
            </m:r>
          </m:num>
          <m:den>
            <m:r>
              <m:t>2</m:t>
            </m:r>
          </m:den>
        </m:f>
      </m:oMath>
      <w:r>
        <w:t xml:space="preserve"> </w:t>
      </w:r>
      <w:r>
        <w:t xml:space="preserve">folgt</w:t>
      </w:r>
      <w:r>
        <w:t xml:space="preserve"> </w:t>
      </w:r>
      <w:r>
        <w:rPr>
          <w:b/>
          <w:color w:val="007F00"/>
        </w:rPr>
        <w:t xml:space="preserve">[B]</w:t>
      </w:r>
      <w:r>
        <w:t xml:space="preserve">, die Hyperladung der geladenen Leptonen folgt aus dem QR/NQR-Bit allein nicht und ist</w:t>
      </w:r>
      <w:r>
        <w:t xml:space="preserve"> </w:t>
      </w:r>
      <w:r>
        <w:t xml:space="preserve">offen</w:t>
      </w:r>
      <w:r>
        <w:t xml:space="preserve"> </w:t>
      </w:r>
      <w:r>
        <w:rPr>
          <w:b/>
          <w:color w:val="E65100"/>
        </w:rPr>
        <w:t xml:space="preserve">[S]</w:t>
      </w:r>
      <w:r>
        <w:t xml:space="preserve"> </w:t>
      </w:r>
      <w:r>
        <w:t xml:space="preserve">(R146, Dok. 347). Die drei Elemente eines Frobenius-Orbits geben drei Generationen</w:t>
      </w:r>
      <w:r>
        <w:t xml:space="preserve"> </w:t>
      </w:r>
      <w:r>
        <w:rPr>
          <w:b/>
          <w:color w:val="007F00"/>
        </w:rPr>
        <w:t xml:space="preserve">[B]</w:t>
      </w:r>
      <w:r>
        <w:t xml:space="preserve"> </w:t>
      </w:r>
      <w:r>
        <w:t xml:space="preserve">(Dok. 348); die frühere Vertauschung der Generationen 2 und 3 ist ein Ordnungsartefakt.</w:t>
      </w:r>
      <w:r>
        <w:t xml:space="preserve"> </w:t>
      </w:r>
      <m:oMath>
        <m:r>
          <m:rPr>
            <m:sty m:val="p"/>
            <m:scr m:val="fraktur"/>
          </m:rPr>
          <m:t>s</m:t>
        </m:r>
        <m:r>
          <m:rPr>
            <m:sty m:val="p"/>
            <m:scr m:val="fraktur"/>
          </m:rPr>
          <m:t>u</m:t>
        </m:r>
        <m:d>
          <m:dPr>
            <m:begChr m:val="("/>
            <m:endChr m:val=")"/>
            <m:sepChr m:val=""/>
            <m:grow/>
          </m:dPr>
          <m:e>
            <m:r>
              <m:t>3</m:t>
            </m:r>
          </m:e>
        </m:d>
      </m:oMath>
      <w:r>
        <w:t xml:space="preserve"> </w:t>
      </w:r>
      <w:r>
        <w:t xml:space="preserve">entsteht aus den</w:t>
      </w:r>
      <w:r>
        <w:t xml:space="preserve"> </w:t>
      </w:r>
      <m:oMath>
        <m:sSub>
          <m:e>
            <m:r>
              <m:rPr>
                <m:sty m:val="p"/>
                <m:scr m:val="double-struck"/>
              </m:rPr>
              <m:t>Z</m:t>
            </m:r>
          </m:e>
          <m:sub>
            <m:r>
              <m:t>3</m:t>
            </m:r>
          </m:sub>
        </m:sSub>
      </m:oMath>
      <w:r>
        <w:t xml:space="preserve">-Eigensektoren</w:t>
      </w:r>
      <w:r>
        <w:t xml:space="preserve"> </w:t>
      </w:r>
      <w:r>
        <w:rPr>
          <w:b/>
          <w:color w:val="007F00"/>
        </w:rPr>
        <w:t xml:space="preserve">[B]</w:t>
      </w:r>
      <w:r>
        <w:t xml:space="preserve">;</w:t>
      </w:r>
      <w:r>
        <w:t xml:space="preserve"> </w:t>
      </w:r>
      <m:oMath>
        <m:r>
          <m:t>S</m:t>
        </m:r>
        <m:r>
          <m:t>U</m:t>
        </m:r>
        <m:d>
          <m:dPr>
            <m:begChr m:val="("/>
            <m:endChr m:val=")"/>
            <m:sepChr m:val=""/>
            <m:grow/>
          </m:dPr>
          <m:e>
            <m:r>
              <m:t>3</m:t>
            </m:r>
          </m:e>
        </m:d>
      </m:oMath>
      <w:r>
        <w:t xml:space="preserve"> </w:t>
      </w:r>
      <w:r>
        <w:t xml:space="preserve">ist dabei die</w:t>
      </w:r>
      <w:r>
        <w:t xml:space="preserve"> </w:t>
      </w:r>
      <w:r>
        <w:t xml:space="preserve">kleinste, nicht die einzige passende Gruppe (Dok. 321). Photon und Gluonen sind masselos</w:t>
      </w:r>
      <w:r>
        <w:t xml:space="preserve"> </w:t>
      </w:r>
      <w:r>
        <w:rPr>
          <w:b/>
          <w:color w:val="007F00"/>
        </w:rPr>
        <w:t xml:space="preserve">[B]</w:t>
      </w:r>
      <w:r>
        <w:t xml:space="preserve">;</w:t>
      </w:r>
      <w:r>
        <w:t xml:space="preserve"> </w:t>
      </w:r>
      <w:r>
        <w:t xml:space="preserve">dass die Masselosigkeit Spin 1 bedeutet, folgt daraus nicht und ist offen</w:t>
      </w:r>
      <w:r>
        <w:t xml:space="preserve"> </w:t>
      </w:r>
      <w:r>
        <w:rPr>
          <w:b/>
          <w:color w:val="E65100"/>
        </w:rPr>
        <w:t xml:space="preserve">[S]</w:t>
      </w:r>
      <w:r>
        <w:t xml:space="preserve"> </w:t>
      </w:r>
      <w:r>
        <w:t xml:space="preserve">(Dok. 339).</w:t>
      </w:r>
    </w:p>
    <w:bookmarkEnd w:id="41"/>
    <w:bookmarkEnd w:id="42"/>
    <w:bookmarkStart w:id="48" w:name="die-übersetzung-in-si"/>
    <w:p>
      <w:pPr>
        <w:pStyle w:val="Heading1"/>
      </w:pPr>
      <w:r>
        <w:rPr>
          <w:rStyle w:val="SectionNumber"/>
        </w:rPr>
        <w:t xml:space="preserve">4</w:t>
      </w:r>
      <w:r>
        <w:tab/>
      </w:r>
      <w:r>
        <w:t xml:space="preserve">Die Übersetzung in SI</w:t>
      </w:r>
    </w:p>
    <w:bookmarkStart w:id="43" w:name="ein-anker"/>
    <w:p>
      <w:pPr>
        <w:pStyle w:val="Heading2"/>
      </w:pPr>
      <w:r>
        <w:rPr>
          <w:rStyle w:val="SectionNumber"/>
        </w:rPr>
        <w:t xml:space="preserve">4.1</w:t>
      </w:r>
      <w:r>
        <w:tab/>
      </w:r>
      <w:r>
        <w:t xml:space="preserve">Ein Anker</w:t>
      </w:r>
    </w:p>
    <w:p>
      <w:pPr>
        <w:pStyle w:val="FirstParagraph"/>
      </w:pPr>
      <w:r>
        <w:t xml:space="preserve">Weil alle Skalen in festen</w:t>
      </w:r>
      <w:r>
        <w:t xml:space="preserve"> </w:t>
      </w:r>
      <m:oMath>
        <m:r>
          <m:t>ξ</m:t>
        </m:r>
      </m:oMath>
      <w:r>
        <w:t xml:space="preserve">-Verhältnissen stehen (Abschnitt 2), genügt für die</w:t>
      </w:r>
      <w:r>
        <w:t xml:space="preserve"> </w:t>
      </w:r>
      <w:r>
        <w:t xml:space="preserve">Übersetzung in SI ein einziger Messwert (Dok. 383). Mit</w:t>
      </w:r>
      <w:r>
        <w:t xml:space="preserve"> </w:t>
      </w:r>
      <m:oMath>
        <m:sSub>
          <m:e>
            <m:r>
              <m:t>m</m:t>
            </m:r>
          </m:e>
          <m:sub>
            <m:r>
              <m:t>e</m:t>
            </m:r>
          </m:sub>
        </m:sSub>
      </m:oMath>
      <w:r>
        <w:t xml:space="preserve"> </w:t>
      </w:r>
      <w:r>
        <w:t xml:space="preserve">als Anker folgen</w:t>
      </w:r>
      <w:r>
        <w:t xml:space="preserve"> </w:t>
      </w:r>
      <m:oMath>
        <m:sSub>
          <m:e>
            <m:r>
              <m:t>E</m:t>
            </m:r>
          </m:e>
          <m:sub>
            <m:r>
              <m:t>P</m:t>
            </m:r>
          </m:sub>
        </m:sSub>
        <m:r>
          <m:rPr>
            <m:sty m:val="p"/>
          </m:rPr>
          <m:t>=</m:t>
        </m:r>
        <m:r>
          <m:t>1</m:t>
        </m:r>
        <m:r>
          <m:rPr>
            <m:nor/>
            <m:sty m:val="p"/>
          </m:rPr>
          <m:t>,</m:t>
        </m:r>
        <m:r>
          <m:t>237</m:t>
        </m:r>
        <m:r>
          <m:rPr>
            <m:sty m:val="p"/>
          </m:rPr>
          <m:t>×</m:t>
        </m:r>
        <m:sSup>
          <m:e>
            <m:r>
              <m:t>10</m:t>
            </m:r>
          </m:e>
          <m:sup>
            <m:r>
              <m:t>19</m:t>
            </m:r>
          </m:sup>
        </m:sSup>
      </m:oMath>
      <w:r>
        <w:t xml:space="preserve"> GeV (</w:t>
      </w:r>
      <m:oMath>
        <m:r>
          <m:rPr>
            <m:sty m:val="p"/>
          </m:rPr>
          <m:t>+</m:t>
        </m:r>
        <m:r>
          <m:t>1</m:t>
        </m:r>
        <m:r>
          <m:rPr>
            <m:nor/>
            <m:sty m:val="p"/>
          </m:rPr>
          <m:t>,</m:t>
        </m:r>
        <m:r>
          <m:t>34</m:t>
        </m:r>
        <m:r>
          <m:t> </m:t>
        </m:r>
        <m:r>
          <m:rPr>
            <m:sty m:val="p"/>
          </m:rPr>
          <m:t>%</m:t>
        </m:r>
      </m:oMath>
      <w:r>
        <w:t xml:space="preserve">),</w:t>
      </w:r>
      <w:r>
        <w:t xml:space="preserve"> </w:t>
      </w:r>
      <m:oMath>
        <m:r>
          <m:t>G</m:t>
        </m:r>
        <m:r>
          <m:rPr>
            <m:sty m:val="p"/>
          </m:rPr>
          <m:t>=</m:t>
        </m:r>
        <m:r>
          <m:t>6</m:t>
        </m:r>
        <m:r>
          <m:rPr>
            <m:nor/>
            <m:sty m:val="p"/>
          </m:rPr>
          <m:t>,</m:t>
        </m:r>
        <m:r>
          <m:t>50</m:t>
        </m:r>
        <m:r>
          <m:rPr>
            <m:sty m:val="p"/>
          </m:rPr>
          <m:t>×</m:t>
        </m:r>
        <m:sSup>
          <m:e>
            <m:r>
              <m:t>10</m:t>
            </m:r>
          </m:e>
          <m:sup>
            <m:r>
              <m:rPr>
                <m:sty m:val="p"/>
              </m:rPr>
              <m:t>−</m:t>
            </m:r>
            <m:r>
              <m:t>11</m:t>
            </m:r>
          </m:sup>
        </m:sSup>
      </m:oMath>
      <w:r>
        <w:t xml:space="preserve"> </w:t>
      </w:r>
      <w:r>
        <w:t xml:space="preserve">(</w:t>
      </w:r>
      <m:oMath>
        <m:r>
          <m:rPr>
            <m:sty m:val="p"/>
          </m:rPr>
          <m:t>−</m:t>
        </m:r>
        <m:r>
          <m:t>2</m:t>
        </m:r>
        <m:r>
          <m:rPr>
            <m:nor/>
            <m:sty m:val="p"/>
          </m:rPr>
          <m:t>,</m:t>
        </m:r>
        <m:r>
          <m:t>6</m:t>
        </m:r>
        <m:r>
          <m:t> </m:t>
        </m:r>
        <m:r>
          <m:rPr>
            <m:sty m:val="p"/>
          </m:rPr>
          <m:t>%</m:t>
        </m:r>
      </m:oMath>
      <w:r>
        <w:t xml:space="preserve">),</w:t>
      </w:r>
      <w:r>
        <w:t xml:space="preserve"> </w:t>
      </w:r>
      <m:oMath>
        <m:sSub>
          <m:e>
            <m:r>
              <m:rPr>
                <m:sty m:val="p"/>
              </m:rPr>
              <m:t>ℓ</m:t>
            </m:r>
          </m:e>
          <m:sub>
            <m:r>
              <m:t>P</m:t>
            </m:r>
          </m:sub>
        </m:sSub>
        <m:r>
          <m:rPr>
            <m:sty m:val="p"/>
          </m:rPr>
          <m:t>=</m:t>
        </m:r>
        <m:r>
          <m:t>1</m:t>
        </m:r>
        <m:r>
          <m:rPr>
            <m:nor/>
            <m:sty m:val="p"/>
          </m:rPr>
          <m:t>,</m:t>
        </m:r>
        <m:r>
          <m:t>595</m:t>
        </m:r>
        <m:r>
          <m:rPr>
            <m:sty m:val="p"/>
          </m:rPr>
          <m:t>×</m:t>
        </m:r>
        <m:sSup>
          <m:e>
            <m:r>
              <m:t>10</m:t>
            </m:r>
          </m:e>
          <m:sup>
            <m:r>
              <m:rPr>
                <m:sty m:val="p"/>
              </m:rPr>
              <m:t>−</m:t>
            </m:r>
            <m:r>
              <m:t>35</m:t>
            </m:r>
          </m:sup>
        </m:sSup>
      </m:oMath>
      <w:r>
        <w:t xml:space="preserve"> m und</w:t>
      </w:r>
      <w:r>
        <w:t xml:space="preserve"> </w:t>
      </w:r>
      <m:oMath>
        <m:sSub>
          <m:e>
            <m:r>
              <m:t>L</m:t>
            </m:r>
          </m:e>
          <m:sub>
            <m:r>
              <m:t>0</m:t>
            </m:r>
          </m:sub>
        </m:sSub>
        <m:r>
          <m:rPr>
            <m:sty m:val="p"/>
          </m:rPr>
          <m:t>=</m:t>
        </m:r>
        <m:r>
          <m:t>ξ</m:t>
        </m:r>
        <m:sSub>
          <m:e>
            <m:r>
              <m:rPr>
                <m:sty m:val="p"/>
              </m:rPr>
              <m:t>ℓ</m:t>
            </m:r>
          </m:e>
          <m:sub>
            <m:r>
              <m:t>P</m:t>
            </m:r>
          </m:sub>
        </m:sSub>
      </m:oMath>
      <w:r>
        <w:t xml:space="preserve"> </w:t>
      </w:r>
      <w:r>
        <w:rPr>
          <w:b/>
          <w:color w:val="1565C0"/>
        </w:rPr>
        <w:t xml:space="preserve">[K]</w:t>
      </w:r>
      <w:r>
        <w:t xml:space="preserve">. Die Streuung je nach Wahl des Ankers</w:t>
      </w:r>
      <w:r>
        <w:t xml:space="preserve"> </w:t>
      </w:r>
      <w:r>
        <w:t xml:space="preserve">ist der bekannte Rest der Leiter, kein zweiter Anker: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Anker</w:t>
            </w:r>
          </w:p>
        </w:tc>
        <w:tc>
          <w:tcPr/>
          <w:p>
            <w:pPr>
              <w:pStyle w:val="Compact"/>
              <w:jc w:val="center"/>
            </w:pPr>
            <m:oMath>
              <m:sSub>
                <m:e>
                  <m:r>
                    <m:t>E</m:t>
                  </m:r>
                </m:e>
                <m:sub>
                  <m:r>
                    <m:t>P</m:t>
                  </m:r>
                </m:sub>
              </m:sSub>
            </m:oMath>
          </w:p>
        </w:tc>
        <w:tc>
          <w:tcPr/>
          <w:p>
            <w:pPr>
              <w:pStyle w:val="Compact"/>
              <w:jc w:val="center"/>
            </w:pPr>
            <m:oMath>
              <m:r>
                <m:t>G</m:t>
              </m:r>
            </m:oMath>
          </w:p>
        </w:tc>
        <w:tc>
          <w:tcPr/>
          <w:p>
            <w:pPr>
              <w:pStyle w:val="Compact"/>
              <w:jc w:val="center"/>
            </w:pPr>
            <m:oMath>
              <m:sSub>
                <m:e>
                  <m:r>
                    <m:rPr>
                      <m:sty m:val="p"/>
                    </m:rPr>
                    <m:t>ℓ</m:t>
                  </m:r>
                </m:e>
                <m:sub>
                  <m:r>
                    <m:t>P</m:t>
                  </m:r>
                </m:sub>
              </m:sSub>
            </m:oMath>
            <w:r>
              <w:t xml:space="preserve">,</w:t>
            </w:r>
            <w:r>
              <w:t xml:space="preserve"> </w:t>
            </w:r>
            <m:oMath>
              <m:sSub>
                <m:e>
                  <m:r>
                    <m:t>L</m:t>
                  </m:r>
                </m:e>
                <m:sub>
                  <m:r>
                    <m:t>0</m:t>
                  </m:r>
                </m:sub>
              </m:sSub>
            </m:oMath>
          </w:p>
        </w:tc>
      </w:tr>
      <w:tr>
        <w:tc>
          <w:tcPr/>
          <w:p>
            <w:pPr>
              <w:pStyle w:val="Compact"/>
              <w:jc w:val="left"/>
            </w:pPr>
            <m:oMath>
              <m:sSub>
                <m:e>
                  <m:r>
                    <m:t>m</m:t>
                  </m:r>
                </m:e>
                <m:sub>
                  <m:r>
                    <m:t>e</m:t>
                  </m:r>
                </m:sub>
              </m:sSub>
            </m:oMath>
          </w:p>
        </w:tc>
        <w:tc>
          <w:tcPr/>
          <w:p>
            <w:pPr>
              <w:pStyle w:val="Compact"/>
              <w:jc w:val="center"/>
            </w:pPr>
            <m:oMath>
              <m:r>
                <m:rPr>
                  <m:sty m:val="p"/>
                </m:rPr>
                <m:t>+</m:t>
              </m:r>
              <m:r>
                <m:t>1</m:t>
              </m:r>
              <m:r>
                <m:rPr>
                  <m:nor/>
                  <m:sty m:val="p"/>
                </m:rPr>
                <m:t>,</m:t>
              </m:r>
              <m:r>
                <m:t>34</m:t>
              </m:r>
              <m:r>
                <m:t> </m:t>
              </m:r>
              <m:r>
                <m:rPr>
                  <m:sty m:val="p"/>
                </m:rPr>
                <m:t>%</m:t>
              </m:r>
            </m:oMath>
          </w:p>
        </w:tc>
        <w:tc>
          <w:tcPr/>
          <w:p>
            <w:pPr>
              <w:pStyle w:val="Compact"/>
              <w:jc w:val="center"/>
            </w:pPr>
            <m:oMath>
              <m:r>
                <m:rPr>
                  <m:sty m:val="p"/>
                </m:rPr>
                <m:t>−</m:t>
              </m:r>
              <m:r>
                <m:t>2</m:t>
              </m:r>
              <m:r>
                <m:rPr>
                  <m:nor/>
                  <m:sty m:val="p"/>
                </m:rPr>
                <m:t>,</m:t>
              </m:r>
              <m:r>
                <m:t>62</m:t>
              </m:r>
              <m:r>
                <m:t> </m:t>
              </m:r>
              <m:r>
                <m:rPr>
                  <m:sty m:val="p"/>
                </m:rPr>
                <m:t>%</m:t>
              </m:r>
            </m:oMath>
          </w:p>
        </w:tc>
        <w:tc>
          <w:tcPr/>
          <w:p>
            <w:pPr>
              <w:pStyle w:val="Compact"/>
              <w:jc w:val="center"/>
            </w:pPr>
            <m:oMath>
              <m:r>
                <m:rPr>
                  <m:sty m:val="p"/>
                </m:rPr>
                <m:t>−</m:t>
              </m:r>
              <m:r>
                <m:t>1</m:t>
              </m:r>
              <m:r>
                <m:rPr>
                  <m:nor/>
                  <m:sty m:val="p"/>
                </m:rPr>
                <m:t>,</m:t>
              </m:r>
              <m:r>
                <m:t>32</m:t>
              </m:r>
              <m:r>
                <m:t> </m:t>
              </m:r>
              <m:r>
                <m:rPr>
                  <m:sty m:val="p"/>
                </m:rPr>
                <m:t>%</m:t>
              </m:r>
            </m:oMath>
          </w:p>
        </w:tc>
      </w:tr>
      <w:tr>
        <w:tc>
          <w:tcPr/>
          <w:p>
            <w:pPr>
              <w:pStyle w:val="Compact"/>
              <w:jc w:val="left"/>
            </w:pPr>
            <m:oMath>
              <m:sSub>
                <m:e>
                  <m:r>
                    <m:t>m</m:t>
                  </m:r>
                </m:e>
                <m:sub>
                  <m:r>
                    <m:t>μ</m:t>
                  </m:r>
                </m:sub>
              </m:sSub>
            </m:oMath>
          </w:p>
        </w:tc>
        <w:tc>
          <w:tcPr/>
          <w:p>
            <w:pPr>
              <w:pStyle w:val="Compact"/>
              <w:jc w:val="center"/>
            </w:pPr>
            <m:oMath>
              <m:r>
                <m:rPr>
                  <m:sty m:val="p"/>
                </m:rPr>
                <m:t>+</m:t>
              </m:r>
              <m:r>
                <m:t>0</m:t>
              </m:r>
              <m:r>
                <m:rPr>
                  <m:nor/>
                  <m:sty m:val="p"/>
                </m:rPr>
                <m:t>,</m:t>
              </m:r>
              <m:r>
                <m:t>81</m:t>
              </m:r>
              <m:r>
                <m:t> </m:t>
              </m:r>
              <m:r>
                <m:rPr>
                  <m:sty m:val="p"/>
                </m:rPr>
                <m:t>%</m:t>
              </m:r>
            </m:oMath>
          </w:p>
        </w:tc>
        <w:tc>
          <w:tcPr/>
          <w:p>
            <w:pPr>
              <w:pStyle w:val="Compact"/>
              <w:jc w:val="center"/>
            </w:pPr>
            <m:oMath>
              <m:r>
                <m:rPr>
                  <m:sty m:val="p"/>
                </m:rPr>
                <m:t>−</m:t>
              </m:r>
              <m:r>
                <m:t>1</m:t>
              </m:r>
              <m:r>
                <m:rPr>
                  <m:nor/>
                  <m:sty m:val="p"/>
                </m:rPr>
                <m:t>,</m:t>
              </m:r>
              <m:r>
                <m:t>60</m:t>
              </m:r>
              <m:r>
                <m:t> </m:t>
              </m:r>
              <m:r>
                <m:rPr>
                  <m:sty m:val="p"/>
                </m:rPr>
                <m:t>%</m:t>
              </m:r>
            </m:oMath>
          </w:p>
        </w:tc>
        <w:tc>
          <w:tcPr/>
          <w:p>
            <w:pPr>
              <w:pStyle w:val="Compact"/>
              <w:jc w:val="center"/>
            </w:pPr>
            <m:oMath>
              <m:r>
                <m:rPr>
                  <m:sty m:val="p"/>
                </m:rPr>
                <m:t>−</m:t>
              </m:r>
              <m:r>
                <m:t>0</m:t>
              </m:r>
              <m:r>
                <m:rPr>
                  <m:nor/>
                  <m:sty m:val="p"/>
                </m:rPr>
                <m:t>,</m:t>
              </m:r>
              <m:r>
                <m:t>80</m:t>
              </m:r>
              <m:r>
                <m:t> </m:t>
              </m:r>
              <m:r>
                <m:rPr>
                  <m:sty m:val="p"/>
                </m:rPr>
                <m:t>%</m:t>
              </m:r>
            </m:oMath>
          </w:p>
        </w:tc>
      </w:tr>
      <w:tr>
        <w:tc>
          <w:tcPr/>
          <w:p>
            <w:pPr>
              <w:pStyle w:val="Compact"/>
              <w:jc w:val="left"/>
            </w:pPr>
            <m:oMath>
              <m:sSub>
                <m:e>
                  <m:r>
                    <m:t>m</m:t>
                  </m:r>
                </m:e>
                <m:sub>
                  <m:r>
                    <m:t>τ</m:t>
                  </m:r>
                </m:sub>
              </m:sSub>
            </m:oMath>
          </w:p>
        </w:tc>
        <w:tc>
          <w:tcPr/>
          <w:p>
            <w:pPr>
              <w:pStyle w:val="Compact"/>
              <w:jc w:val="center"/>
            </w:pPr>
            <m:oMath>
              <m:r>
                <m:rPr>
                  <m:sty m:val="p"/>
                </m:rPr>
                <m:t>−</m:t>
              </m:r>
              <m:r>
                <m:t>0</m:t>
              </m:r>
              <m:r>
                <m:rPr>
                  <m:nor/>
                  <m:sty m:val="p"/>
                </m:rPr>
                <m:t>,</m:t>
              </m:r>
              <m:r>
                <m:t>22</m:t>
              </m:r>
              <m:r>
                <m:t> </m:t>
              </m:r>
              <m:r>
                <m:rPr>
                  <m:sty m:val="p"/>
                </m:rPr>
                <m:t>%</m:t>
              </m:r>
            </m:oMath>
          </w:p>
        </w:tc>
        <w:tc>
          <w:tcPr/>
          <w:p>
            <w:pPr>
              <w:pStyle w:val="Compact"/>
              <w:jc w:val="center"/>
            </w:pPr>
            <m:oMath>
              <m:r>
                <m:rPr>
                  <m:sty m:val="p"/>
                </m:rPr>
                <m:t>+</m:t>
              </m:r>
              <m:r>
                <m:t>0</m:t>
              </m:r>
              <m:r>
                <m:rPr>
                  <m:nor/>
                  <m:sty m:val="p"/>
                </m:rPr>
                <m:t>,</m:t>
              </m:r>
              <m:r>
                <m:t>45</m:t>
              </m:r>
              <m:r>
                <m:t> </m:t>
              </m:r>
              <m:r>
                <m:rPr>
                  <m:sty m:val="p"/>
                </m:rPr>
                <m:t>%</m:t>
              </m:r>
            </m:oMath>
          </w:p>
        </w:tc>
        <w:tc>
          <w:tcPr/>
          <w:p>
            <w:pPr>
              <w:pStyle w:val="Compact"/>
              <w:jc w:val="center"/>
            </w:pPr>
            <m:oMath>
              <m:r>
                <m:rPr>
                  <m:sty m:val="p"/>
                </m:rPr>
                <m:t>+</m:t>
              </m:r>
              <m:r>
                <m:t>0</m:t>
              </m:r>
              <m:r>
                <m:rPr>
                  <m:nor/>
                  <m:sty m:val="p"/>
                </m:rPr>
                <m:t>,</m:t>
              </m:r>
              <m:r>
                <m:t>22</m:t>
              </m:r>
              <m:r>
                <m:t> </m:t>
              </m:r>
              <m:r>
                <m:rPr>
                  <m:sty m:val="p"/>
                </m:rPr>
                <m:t>%</m:t>
              </m:r>
            </m:oMath>
          </w:p>
        </w:tc>
      </w:tr>
      <w:tr>
        <w:tc>
          <w:tcPr/>
          <w:p>
            <w:pPr>
              <w:pStyle w:val="Compact"/>
              <w:jc w:val="left"/>
            </w:pPr>
            <m:oMath>
              <m:r>
                <m:t>v</m:t>
              </m:r>
            </m:oMath>
          </w:p>
        </w:tc>
        <w:tc>
          <w:tcPr/>
          <w:p>
            <w:pPr>
              <w:pStyle w:val="Compact"/>
              <w:jc w:val="center"/>
            </w:pPr>
            <m:oMath>
              <m:r>
                <m:rPr>
                  <m:sty m:val="p"/>
                </m:rPr>
                <m:t>+</m:t>
              </m:r>
              <m:r>
                <m:t>0</m:t>
              </m:r>
              <m:r>
                <m:rPr>
                  <m:nor/>
                  <m:sty m:val="p"/>
                </m:rPr>
                <m:t>,</m:t>
              </m:r>
              <m:r>
                <m:t>23</m:t>
              </m:r>
              <m:r>
                <m:t> </m:t>
              </m:r>
              <m:r>
                <m:rPr>
                  <m:sty m:val="p"/>
                </m:rPr>
                <m:t>%</m:t>
              </m:r>
            </m:oMath>
          </w:p>
        </w:tc>
        <w:tc>
          <w:tcPr/>
          <w:p>
            <w:pPr>
              <w:pStyle w:val="Compact"/>
              <w:jc w:val="center"/>
            </w:pPr>
            <m:oMath>
              <m:r>
                <m:rPr>
                  <m:sty m:val="p"/>
                </m:rPr>
                <m:t>−</m:t>
              </m:r>
              <m:r>
                <m:t>0</m:t>
              </m:r>
              <m:r>
                <m:rPr>
                  <m:nor/>
                  <m:sty m:val="p"/>
                </m:rPr>
                <m:t>,</m:t>
              </m:r>
              <m:r>
                <m:t>46</m:t>
              </m:r>
              <m:r>
                <m:t> </m:t>
              </m:r>
              <m:r>
                <m:rPr>
                  <m:sty m:val="p"/>
                </m:rPr>
                <m:t>%</m:t>
              </m:r>
            </m:oMath>
          </w:p>
        </w:tc>
        <w:tc>
          <w:tcPr/>
          <w:p>
            <w:pPr>
              <w:pStyle w:val="Compact"/>
              <w:jc w:val="center"/>
            </w:pPr>
            <m:oMath>
              <m:r>
                <m:rPr>
                  <m:sty m:val="p"/>
                </m:rPr>
                <m:t>−</m:t>
              </m:r>
              <m:r>
                <m:t>0</m:t>
              </m:r>
              <m:r>
                <m:rPr>
                  <m:nor/>
                  <m:sty m:val="p"/>
                </m:rPr>
                <m:t>,</m:t>
              </m:r>
              <m:r>
                <m:t>23</m:t>
              </m:r>
              <m:r>
                <m:t> </m:t>
              </m:r>
              <m:r>
                <m:rPr>
                  <m:sty m:val="p"/>
                </m:rPr>
                <m:t>%</m:t>
              </m:r>
            </m:oMath>
          </w:p>
        </w:tc>
      </w:tr>
    </w:tbl>
    <w:p>
      <w:pPr>
        <w:pStyle w:val="BodyText"/>
      </w:pPr>
      <w:r>
        <w:t xml:space="preserve">Damit liegen</w:t>
      </w:r>
      <w:r>
        <w:t xml:space="preserve"> </w:t>
      </w:r>
      <m:oMath>
        <m:sSub>
          <m:e>
            <m:r>
              <m:t>L</m:t>
            </m:r>
          </m:e>
          <m:sub>
            <m:r>
              <m:t>0</m:t>
            </m:r>
          </m:sub>
        </m:sSub>
        <m:r>
          <m:rPr>
            <m:sty m:val="p"/>
          </m:rPr>
          <m:t>=</m:t>
        </m:r>
        <m:r>
          <m:t>2</m:t>
        </m:r>
        <m:r>
          <m:rPr>
            <m:nor/>
            <m:sty m:val="p"/>
          </m:rPr>
          <m:t>,</m:t>
        </m:r>
        <m:r>
          <m:t>155</m:t>
        </m:r>
        <m:r>
          <m:rPr>
            <m:sty m:val="p"/>
          </m:rPr>
          <m:t>×</m:t>
        </m:r>
        <m:sSup>
          <m:e>
            <m:r>
              <m:t>10</m:t>
            </m:r>
          </m:e>
          <m:sup>
            <m:r>
              <m:rPr>
                <m:sty m:val="p"/>
              </m:rPr>
              <m:t>−</m:t>
            </m:r>
            <m:r>
              <m:t>39</m:t>
            </m:r>
          </m:sup>
        </m:sSup>
      </m:oMath>
      <w:r>
        <w:t xml:space="preserve"> m,</w:t>
      </w:r>
      <w:r>
        <w:t xml:space="preserve"> </w:t>
      </w:r>
      <m:oMath>
        <m:sSub>
          <m:e>
            <m:r>
              <m:t>T</m:t>
            </m:r>
          </m:e>
          <m:sub>
            <m:r>
              <m:t>0</m:t>
            </m:r>
          </m:sub>
        </m:sSub>
        <m:r>
          <m:rPr>
            <m:sty m:val="p"/>
          </m:rPr>
          <m:t>=</m:t>
        </m:r>
        <m:r>
          <m:t>7</m:t>
        </m:r>
        <m:r>
          <m:rPr>
            <m:nor/>
            <m:sty m:val="p"/>
          </m:rPr>
          <m:t>,</m:t>
        </m:r>
        <m:r>
          <m:t>19</m:t>
        </m:r>
        <m:r>
          <m:rPr>
            <m:sty m:val="p"/>
          </m:rPr>
          <m:t>×</m:t>
        </m:r>
        <m:sSup>
          <m:e>
            <m:r>
              <m:t>10</m:t>
            </m:r>
          </m:e>
          <m:sup>
            <m:r>
              <m:rPr>
                <m:sty m:val="p"/>
              </m:rPr>
              <m:t>−</m:t>
            </m:r>
            <m:r>
              <m:t>48</m:t>
            </m:r>
          </m:sup>
        </m:sSup>
      </m:oMath>
      <w:r>
        <w:t xml:space="preserve"> s und</w:t>
      </w:r>
      <w:r>
        <w:t xml:space="preserve"> </w:t>
      </w:r>
      <m:oMath>
        <m:sSub>
          <m:e>
            <m:r>
              <m:t>E</m:t>
            </m:r>
          </m:e>
          <m:sub>
            <m:r>
              <m:rPr>
                <m:sty m:val="p"/>
              </m:rPr>
              <m:t>max</m:t>
            </m:r>
          </m:sub>
        </m:sSub>
        <m:r>
          <m:rPr>
            <m:sty m:val="p"/>
          </m:rPr>
          <m:t>=</m:t>
        </m:r>
        <m:r>
          <m:t>9</m:t>
        </m:r>
        <m:r>
          <m:rPr>
            <m:nor/>
            <m:sty m:val="p"/>
          </m:rPr>
          <m:t>,</m:t>
        </m:r>
        <m:r>
          <m:t>16</m:t>
        </m:r>
        <m:r>
          <m:rPr>
            <m:sty m:val="p"/>
          </m:rPr>
          <m:t>×</m:t>
        </m:r>
        <m:sSup>
          <m:e>
            <m:r>
              <m:t>10</m:t>
            </m:r>
          </m:e>
          <m:sup>
            <m:r>
              <m:t>22</m:t>
            </m:r>
          </m:sup>
        </m:sSup>
      </m:oMath>
      <w:r>
        <w:t xml:space="preserve"> GeV fest. Mit</w:t>
      </w:r>
      <w:r>
        <w:t xml:space="preserve"> </w:t>
      </w:r>
      <m:oMath>
        <m:r>
          <m:t>v</m:t>
        </m:r>
        <m:r>
          <m:rPr>
            <m:sty m:val="p"/>
          </m:rPr>
          <m:t>=</m:t>
        </m:r>
        <m:r>
          <m:t>246</m:t>
        </m:r>
      </m:oMath>
      <w:r>
        <w:t xml:space="preserve"> GeV liegen die absoluten Leptonmassen bei</w:t>
      </w:r>
      <w:r>
        <w:t xml:space="preserve"> </w:t>
      </w:r>
      <m:oMath>
        <m:r>
          <m:rPr>
            <m:sty m:val="p"/>
          </m:rPr>
          <m:t>−</m:t>
        </m:r>
        <m:r>
          <m:t>1</m:t>
        </m:r>
        <m:r>
          <m:rPr>
            <m:nor/>
            <m:sty m:val="p"/>
          </m:rPr>
          <m:t>,</m:t>
        </m:r>
        <m:r>
          <m:t>18</m:t>
        </m:r>
      </m:oMath>
      <w:r>
        <w:t xml:space="preserve">,</w:t>
      </w:r>
      <w:r>
        <w:t xml:space="preserve"> </w:t>
      </w:r>
      <m:oMath>
        <m:r>
          <m:rPr>
            <m:sty m:val="p"/>
          </m:rPr>
          <m:t>−</m:t>
        </m:r>
        <m:r>
          <m:t>0</m:t>
        </m:r>
        <m:r>
          <m:rPr>
            <m:nor/>
            <m:sty m:val="p"/>
          </m:rPr>
          <m:t>,</m:t>
        </m:r>
        <m:r>
          <m:t>66</m:t>
        </m:r>
      </m:oMath>
      <w:r>
        <w:t xml:space="preserve"> </w:t>
      </w:r>
      <w:r>
        <w:t xml:space="preserve">und</w:t>
      </w:r>
      <w:r>
        <w:t xml:space="preserve"> </w:t>
      </w:r>
      <m:oMath>
        <m:r>
          <m:rPr>
            <m:sty m:val="p"/>
          </m:rPr>
          <m:t>+</m:t>
        </m:r>
        <m:r>
          <m:t>0</m:t>
        </m:r>
        <m:r>
          <m:rPr>
            <m:nor/>
            <m:sty m:val="p"/>
          </m:rPr>
          <m:t>,</m:t>
        </m:r>
        <m:r>
          <m:t>37</m:t>
        </m:r>
        <m:r>
          <m:t> </m:t>
        </m:r>
        <m:r>
          <m:rPr>
            <m:sty m:val="p"/>
          </m:rPr>
          <m:t>%</m:t>
        </m:r>
      </m:oMath>
      <w:r>
        <w:t xml:space="preserve">.</w:t>
      </w:r>
    </w:p>
    <w:bookmarkEnd w:id="43"/>
    <w:bookmarkStart w:id="44" w:name="elektroschwache-skala"/>
    <w:p>
      <w:pPr>
        <w:pStyle w:val="Heading2"/>
      </w:pPr>
      <w:r>
        <w:rPr>
          <w:rStyle w:val="SectionNumber"/>
        </w:rPr>
        <w:t xml:space="preserve">4.2</w:t>
      </w:r>
      <w:r>
        <w:tab/>
      </w:r>
      <w:r>
        <w:t xml:space="preserve">Elektroschwache Skala</w:t>
      </w:r>
    </w:p>
    <w:p>
      <w:pPr>
        <w:pStyle w:val="FirstParagraph"/>
      </w:pPr>
      <m:oMath>
        <m:r>
          <m:t>v</m:t>
        </m:r>
      </m:oMath>
      <w:r>
        <w:t xml:space="preserve"> </w:t>
      </w:r>
      <w:r>
        <w:t xml:space="preserve">ist in der Massenrechnung eine Zwischengröße. Je nach Weg ergibt sich</w:t>
      </w:r>
      <w:r>
        <w:t xml:space="preserve"> </w:t>
      </w:r>
      <w:r>
        <w:rPr>
          <w:b/>
          <w:color w:val="1565C0"/>
        </w:rPr>
        <w:t xml:space="preserve">[K]</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Weg</w:t>
            </w:r>
          </w:p>
        </w:tc>
        <w:tc>
          <w:tcPr/>
          <w:p>
            <w:pPr>
              <w:pStyle w:val="Compact"/>
              <w:jc w:val="center"/>
            </w:pPr>
            <m:oMath>
              <m:r>
                <m:t>v</m:t>
              </m:r>
            </m:oMath>
          </w:p>
        </w:tc>
      </w:tr>
      <w:tr>
        <w:tc>
          <w:tcPr/>
          <w:p>
            <w:pPr>
              <w:pStyle w:val="Compact"/>
              <w:jc w:val="left"/>
            </w:pPr>
            <w:r>
              <w:t xml:space="preserve">Galois-</w:t>
            </w:r>
            <m:oMath>
              <m:sSub>
                <m:e>
                  <m:r>
                    <m:t>m</m:t>
                  </m:r>
                </m:e>
                <m:sub>
                  <m:r>
                    <m:t>e</m:t>
                  </m:r>
                </m:sub>
              </m:sSub>
            </m:oMath>
            <w:r>
              <w:t xml:space="preserve"> </w:t>
            </w:r>
            <w:r>
              <w:t xml:space="preserve">aus Dok. 338 (R104)</w:t>
            </w:r>
          </w:p>
        </w:tc>
        <w:tc>
          <w:tcPr/>
          <w:p>
            <w:pPr>
              <w:pStyle w:val="Compact"/>
              <w:jc w:val="center"/>
            </w:pPr>
            <m:oMath>
              <m:r>
                <m:t>248</m:t>
              </m:r>
              <m:r>
                <m:rPr>
                  <m:nor/>
                  <m:sty m:val="p"/>
                </m:rPr>
                <m:t>,</m:t>
              </m:r>
              <m:r>
                <m:t>3</m:t>
              </m:r>
            </m:oMath>
            <w:r>
              <w:t xml:space="preserve"> GeV</w:t>
            </w:r>
          </w:p>
        </w:tc>
      </w:tr>
      <w:tr>
        <w:tc>
          <w:tcPr/>
          <w:p>
            <w:pPr>
              <w:pStyle w:val="Compact"/>
              <w:jc w:val="left"/>
            </w:pPr>
            <w:r>
              <w:t xml:space="preserve">gemessenes</w:t>
            </w:r>
            <w:r>
              <w:t xml:space="preserve"> </w:t>
            </w:r>
            <m:oMath>
              <m:sSub>
                <m:e>
                  <m:r>
                    <m:t>m</m:t>
                  </m:r>
                </m:e>
                <m:sub>
                  <m:r>
                    <m:t>e</m:t>
                  </m:r>
                </m:sub>
              </m:sSub>
            </m:oMath>
          </w:p>
        </w:tc>
        <w:tc>
          <w:tcPr/>
          <w:p>
            <w:pPr>
              <w:pStyle w:val="Compact"/>
              <w:jc w:val="center"/>
            </w:pPr>
            <m:oMath>
              <m:r>
                <m:t>248</m:t>
              </m:r>
              <m:r>
                <m:rPr>
                  <m:nor/>
                  <m:sty m:val="p"/>
                </m:rPr>
                <m:t>,</m:t>
              </m:r>
              <m:r>
                <m:t>9</m:t>
              </m:r>
            </m:oMath>
            <w:r>
              <w:t xml:space="preserve"> GeV</w:t>
            </w:r>
          </w:p>
        </w:tc>
      </w:tr>
      <w:tr>
        <w:tc>
          <w:tcPr/>
          <w:p>
            <w:pPr>
              <w:pStyle w:val="Compact"/>
              <w:jc w:val="left"/>
            </w:pPr>
            <w:r>
              <w:t xml:space="preserve">gemessenes</w:t>
            </w:r>
            <w:r>
              <w:t xml:space="preserve"> </w:t>
            </w:r>
            <m:oMath>
              <m:sSub>
                <m:e>
                  <m:r>
                    <m:t>m</m:t>
                  </m:r>
                </m:e>
                <m:sub>
                  <m:r>
                    <m:t>e</m:t>
                  </m:r>
                </m:sub>
              </m:sSub>
            </m:oMath>
            <w:r>
              <w:t xml:space="preserve"> </w:t>
            </w:r>
            <w:r>
              <w:t xml:space="preserve">und</w:t>
            </w:r>
            <w:r>
              <w:t xml:space="preserve"> </w:t>
            </w:r>
            <m:oMath>
              <m:sSub>
                <m:e>
                  <m:r>
                    <m:t>K</m:t>
                  </m:r>
                </m:e>
                <m:sub>
                  <m:r>
                    <m:rPr>
                      <m:nor/>
                      <m:sty m:val="p"/>
                    </m:rPr>
                    <m:t>frak</m:t>
                  </m:r>
                </m:sub>
              </m:sSub>
            </m:oMath>
          </w:p>
        </w:tc>
        <w:tc>
          <w:tcPr/>
          <w:p>
            <w:pPr>
              <w:pStyle w:val="Compact"/>
              <w:jc w:val="center"/>
            </w:pPr>
            <m:oMath>
              <m:r>
                <m:t>245</m:t>
              </m:r>
              <m:r>
                <m:rPr>
                  <m:nor/>
                  <m:sty m:val="p"/>
                </m:rPr>
                <m:t>,</m:t>
              </m:r>
              <m:r>
                <m:t>6</m:t>
              </m:r>
            </m:oMath>
            <w:r>
              <w:t xml:space="preserve"> GeV</w:t>
            </w:r>
          </w:p>
        </w:tc>
      </w:tr>
      <w:tr>
        <w:tc>
          <w:tcPr/>
          <w:p>
            <w:pPr>
              <w:pStyle w:val="Compact"/>
              <w:jc w:val="left"/>
            </w:pPr>
            <m:oMath>
              <m:sSup>
                <m:e>
                  <m:r>
                    <m:t>ξ</m:t>
                  </m:r>
                </m:e>
                <m:sup>
                  <m:r>
                    <m:t>4</m:t>
                  </m:r>
                </m:sup>
              </m:sSup>
              <m:sSub>
                <m:e>
                  <m:r>
                    <m:t>E</m:t>
                  </m:r>
                </m:e>
                <m:sub>
                  <m:r>
                    <m:t>P</m:t>
                  </m:r>
                </m:sub>
              </m:sSub>
              <m:r>
                <m:rPr>
                  <m:sty m:val="p"/>
                </m:rPr>
                <m:t>/</m:t>
              </m:r>
              <m:d>
                <m:dPr>
                  <m:begChr m:val="("/>
                  <m:endChr m:val=")"/>
                  <m:sepChr m:val=""/>
                  <m:grow/>
                </m:dPr>
                <m:e>
                  <m:r>
                    <m:t>5</m:t>
                  </m:r>
                  <m:r>
                    <m:t>π</m:t>
                  </m:r>
                </m:e>
              </m:d>
            </m:oMath>
          </w:p>
        </w:tc>
        <w:tc>
          <w:tcPr/>
          <w:p>
            <w:pPr>
              <w:pStyle w:val="Compact"/>
              <w:jc w:val="center"/>
            </w:pPr>
            <m:oMath>
              <m:r>
                <m:t>245</m:t>
              </m:r>
              <m:r>
                <m:rPr>
                  <m:nor/>
                  <m:sty m:val="p"/>
                </m:rPr>
                <m:t>,</m:t>
              </m:r>
              <m:r>
                <m:t>65</m:t>
              </m:r>
            </m:oMath>
            <w:r>
              <w:t xml:space="preserve"> GeV</w:t>
            </w:r>
          </w:p>
        </w:tc>
      </w:tr>
    </w:tbl>
    <w:p>
      <w:pPr>
        <w:pStyle w:val="BodyText"/>
      </w:pPr>
      <w:r>
        <w:t xml:space="preserve">Der Vergleichswert</w:t>
      </w:r>
      <w:r>
        <w:t xml:space="preserve"> </w:t>
      </w:r>
      <m:oMath>
        <m:r>
          <m:t>v</m:t>
        </m:r>
        <m:r>
          <m:rPr>
            <m:sty m:val="p"/>
          </m:rPr>
          <m:t>=</m:t>
        </m:r>
        <m:r>
          <m:t>246</m:t>
        </m:r>
        <m:r>
          <m:rPr>
            <m:nor/>
            <m:sty m:val="p"/>
          </m:rPr>
          <m:t>,</m:t>
        </m:r>
        <m:r>
          <m:t>22</m:t>
        </m:r>
      </m:oMath>
      <w:r>
        <w:t xml:space="preserve"> GeV ist eine SM-Definition aus</w:t>
      </w:r>
      <w:r>
        <w:t xml:space="preserve"> </w:t>
      </w:r>
      <m:oMath>
        <m:sSub>
          <m:e>
            <m:r>
              <m:t>G</m:t>
            </m:r>
          </m:e>
          <m:sub>
            <m:r>
              <m:t>F</m:t>
            </m:r>
          </m:sub>
        </m:sSub>
      </m:oMath>
      <w:r>
        <w:t xml:space="preserve"> </w:t>
      </w:r>
      <w:r>
        <w:rPr>
          <w:b/>
          <w:color w:val="616161"/>
        </w:rPr>
        <w:t xml:space="preserve">[Q]</w:t>
      </w:r>
      <w:r>
        <w:t xml:space="preserve"> </w:t>
      </w:r>
      <w:r>
        <w:t xml:space="preserve">(R112); konventionsfrei wäre nur ein</w:t>
      </w:r>
      <w:r>
        <w:t xml:space="preserve"> </w:t>
      </w:r>
      <w:r>
        <w:t xml:space="preserve">Vergleich über die Myon-Lebensdauer</w:t>
      </w:r>
      <w:r>
        <w:t xml:space="preserve"> </w:t>
      </w:r>
      <m:oMath>
        <m:sSub>
          <m:e>
            <m:r>
              <m:t>τ</m:t>
            </m:r>
          </m:e>
          <m:sub>
            <m:r>
              <m:t>μ</m:t>
            </m:r>
          </m:sub>
        </m:sSub>
      </m:oMath>
      <w:r>
        <w:t xml:space="preserve">, der offen ist</w:t>
      </w:r>
      <w:r>
        <w:t xml:space="preserve"> </w:t>
      </w:r>
      <w:r>
        <w:rPr>
          <w:b/>
          <w:color w:val="E65100"/>
        </w:rPr>
        <w:t xml:space="preserve">[S]</w:t>
      </w:r>
      <w:r>
        <w:t xml:space="preserve">.</w:t>
      </w:r>
    </w:p>
    <w:bookmarkEnd w:id="44"/>
    <w:bookmarkStart w:id="45" w:name="fraktale-korrektur"/>
    <w:p>
      <w:pPr>
        <w:pStyle w:val="Heading2"/>
      </w:pPr>
      <w:r>
        <w:rPr>
          <w:rStyle w:val="SectionNumber"/>
        </w:rPr>
        <w:t xml:space="preserve">4.3</w:t>
      </w:r>
      <w:r>
        <w:tab/>
      </w:r>
      <w:r>
        <w:t xml:space="preserve">Fraktale Korrektur</w:t>
      </w:r>
    </w:p>
    <w:p>
      <w:pPr>
        <w:pStyle w:val="BlockText"/>
      </w:pPr>
      <m:oMathPara>
        <m:oMathParaPr>
          <m:jc m:val="center"/>
        </m:oMathParaPr>
        <m:oMath>
          <m:sSub>
            <m:e>
              <m:r>
                <m:t>K</m:t>
              </m:r>
            </m:e>
            <m:sub>
              <m:r>
                <m:rPr>
                  <m:nor/>
                  <m:sty m:val="p"/>
                </m:rPr>
                <m:t>frak</m:t>
              </m:r>
            </m:sub>
          </m:sSub>
          <m:r>
            <m:rPr>
              <m:sty m:val="p"/>
            </m:rPr>
            <m:t>=</m:t>
          </m:r>
          <m:r>
            <m:t>1</m:t>
          </m:r>
          <m:r>
            <m:rPr>
              <m:sty m:val="p"/>
            </m:rPr>
            <m:t>−</m:t>
          </m:r>
          <m:r>
            <m:t>100</m:t>
          </m:r>
          <m:r>
            <m:t> </m:t>
          </m:r>
          <m:r>
            <m:t>ξ</m:t>
          </m:r>
          <m:r>
            <m:rPr>
              <m:sty m:val="p"/>
            </m:rPr>
            <m:t>=</m:t>
          </m:r>
          <m:f>
            <m:fPr>
              <m:type m:val="bar"/>
            </m:fPr>
            <m:num>
              <m:r>
                <m:t>74</m:t>
              </m:r>
            </m:num>
            <m:den>
              <m:r>
                <m:t>75</m:t>
              </m:r>
            </m:den>
          </m:f>
          <m:r>
            <m:rPr>
              <m:sty m:val="p"/>
            </m:rPr>
            <m:t>=</m:t>
          </m:r>
          <m:r>
            <m:t>0</m:t>
          </m:r>
          <m:r>
            <m:rPr>
              <m:nor/>
              <m:sty m:val="p"/>
            </m:rPr>
            <m:t>,</m:t>
          </m:r>
          <m:r>
            <m:t>98</m:t>
          </m:r>
          <m:bar>
            <m:barPr>
              <m:pos m:val="top"/>
            </m:barPr>
            <m:e>
              <m:r>
                <m:t>6</m:t>
              </m:r>
            </m:e>
          </m:bar>
          <m:r>
            <m:rPr>
              <m:sty m:val="p"/>
            </m:rPr>
            <m:t>.</m:t>
          </m:r>
        </m:oMath>
      </m:oMathPara>
    </w:p>
    <w:p>
      <w:pPr>
        <w:pStyle w:val="FirstParagraph"/>
      </w:pPr>
      <w:r>
        <w:t xml:space="preserve">Der Faktor tritt nur in der SI-Übersetzung auf: In Verhältnissen kürzt er sich exakt heraus</w:t>
      </w:r>
      <w:r>
        <w:t xml:space="preserve"> </w:t>
      </w:r>
      <w:r>
        <w:rPr>
          <w:b/>
          <w:color w:val="007F00"/>
        </w:rPr>
        <w:t xml:space="preserve">[B]</w:t>
      </w:r>
      <w:r>
        <w:t xml:space="preserve"> </w:t>
      </w:r>
      <w:r>
        <w:t xml:space="preserve">(A040, Dok. 070, 122), und in der Grundform</w:t>
      </w:r>
      <w:r>
        <w:t xml:space="preserve"> </w:t>
      </w:r>
      <m:oMath>
        <m:r>
          <m:t>ξ</m:t>
        </m:r>
        <m:sSubSup>
          <m:e>
            <m:r>
              <m:t>E</m:t>
            </m:r>
          </m:e>
          <m:sub>
            <m:r>
              <m:t>0</m:t>
            </m:r>
          </m:sub>
          <m:sup>
            <m:r>
              <m:t>2</m:t>
            </m:r>
          </m:sup>
        </m:sSubSup>
        <m:r>
          <m:rPr>
            <m:sty m:val="p"/>
          </m:rPr>
          <m:t>=</m:t>
        </m:r>
        <m:r>
          <m:t>1</m:t>
        </m:r>
      </m:oMath>
      <w:r>
        <w:t xml:space="preserve"> </w:t>
      </w:r>
      <w:r>
        <w:t xml:space="preserve">hat er keinen Platz. Sein Wert</w:t>
      </w:r>
      <w:r>
        <w:t xml:space="preserve"> </w:t>
      </w:r>
      <w:r>
        <w:t xml:space="preserve">stammt aus der Geometrie, als Rotationszahl der eingefrorenen Rekursion (Abschnitt 2). Bestätigt</w:t>
      </w:r>
      <w:r>
        <w:t xml:space="preserve"> </w:t>
      </w:r>
      <w:r>
        <w:t xml:space="preserve">ist er</w:t>
      </w:r>
      <w:r>
        <w:t xml:space="preserve"> </w:t>
      </w:r>
      <w:r>
        <w:rPr>
          <w:b/>
          <w:color w:val="1565C0"/>
        </w:rPr>
        <w:t xml:space="preserve">[K]</w:t>
      </w:r>
      <w:r>
        <w:t xml:space="preserve"> </w:t>
      </w:r>
      <w:r>
        <w:t xml:space="preserve">(R135): Der Vergleich der beiden Wege zu</w:t>
      </w:r>
      <w:r>
        <w:t xml:space="preserve"> </w:t>
      </w:r>
      <m:oMath>
        <m:sSub>
          <m:e>
            <m:r>
              <m:t>E</m:t>
            </m:r>
          </m:e>
          <m:sub>
            <m:r>
              <m:t>0</m:t>
            </m:r>
          </m:sub>
        </m:sSub>
      </m:oMath>
      <w:r>
        <w:t xml:space="preserve"> </w:t>
      </w:r>
      <w:r>
        <w:t xml:space="preserve">mit dem gemessenen</w:t>
      </w:r>
      <w:r>
        <w:t xml:space="preserve"> </w:t>
      </w:r>
      <m:oMath>
        <m:r>
          <m:t>α</m:t>
        </m:r>
      </m:oMath>
      <w:r>
        <w:t xml:space="preserve"> </w:t>
      </w:r>
      <w:r>
        <w:t xml:space="preserve">verlangt</w:t>
      </w:r>
      <w:r>
        <w:t xml:space="preserve"> </w:t>
      </w:r>
      <m:oMath>
        <m:r>
          <m:t>K</m:t>
        </m:r>
        <m:r>
          <m:rPr>
            <m:sty m:val="p"/>
          </m:rPr>
          <m:t>=</m:t>
        </m:r>
        <m:r>
          <m:t>ξ</m:t>
        </m:r>
        <m:r>
          <m:t> </m:t>
        </m:r>
        <m:sSub>
          <m:e>
            <m:r>
              <m:t>m</m:t>
            </m:r>
          </m:e>
          <m:sub>
            <m:r>
              <m:t>e</m:t>
            </m:r>
          </m:sub>
        </m:sSub>
        <m:sSub>
          <m:e>
            <m:r>
              <m:t>m</m:t>
            </m:r>
          </m:e>
          <m:sub>
            <m:r>
              <m:t>μ</m:t>
            </m:r>
          </m:sub>
        </m:sSub>
        <m:r>
          <m:t> </m:t>
        </m:r>
        <m:sSup>
          <m:e>
            <m:r>
              <m:t>α</m:t>
            </m:r>
          </m:e>
          <m:sup>
            <m:r>
              <m:rPr>
                <m:sty m:val="p"/>
              </m:rPr>
              <m:t>−</m:t>
            </m:r>
            <m:r>
              <m:t>1</m:t>
            </m:r>
          </m:sup>
        </m:sSup>
        <m:r>
          <m:rPr>
            <m:sty m:val="p"/>
          </m:rPr>
          <m:t>=</m:t>
        </m:r>
        <m:r>
          <m:t>0</m:t>
        </m:r>
        <m:r>
          <m:rPr>
            <m:nor/>
            <m:sty m:val="p"/>
          </m:rPr>
          <m:t>,</m:t>
        </m:r>
        <m:r>
          <m:t>98650</m:t>
        </m:r>
      </m:oMath>
      <w:r>
        <w:t xml:space="preserve">, also</w:t>
      </w:r>
      <w:r>
        <w:t xml:space="preserve"> </w:t>
      </w:r>
      <m:oMath>
        <m:r>
          <m:t>n</m:t>
        </m:r>
        <m:r>
          <m:rPr>
            <m:sty m:val="p"/>
          </m:rPr>
          <m:t>=</m:t>
        </m:r>
        <m:r>
          <m:t>101</m:t>
        </m:r>
        <m:r>
          <m:rPr>
            <m:nor/>
            <m:sty m:val="p"/>
          </m:rPr>
          <m:t>,</m:t>
        </m:r>
        <m:r>
          <m:t>2</m:t>
        </m:r>
      </m:oMath>
      <w:r>
        <w:t xml:space="preserve"> </w:t>
      </w:r>
      <w:r>
        <w:t xml:space="preserve">statt</w:t>
      </w:r>
      <w:r>
        <w:t xml:space="preserve"> </w:t>
      </w:r>
      <m:oMath>
        <m:r>
          <m:t>100</m:t>
        </m:r>
      </m:oMath>
      <w:r>
        <w:t xml:space="preserve"> </w:t>
      </w:r>
      <w:r>
        <w:t xml:space="preserve">in</w:t>
      </w:r>
      <w:r>
        <w:t xml:space="preserve"> </w:t>
      </w:r>
      <m:oMath>
        <m:r>
          <m:t>1</m:t>
        </m:r>
        <m:r>
          <m:rPr>
            <m:sty m:val="p"/>
          </m:rPr>
          <m:t>−</m:t>
        </m:r>
        <m:r>
          <m:t>n</m:t>
        </m:r>
        <m:r>
          <m:t>ξ</m:t>
        </m:r>
      </m:oMath>
      <w:r>
        <w:t xml:space="preserve">. Dieser Faktor</w:t>
      </w:r>
      <w:r>
        <w:t xml:space="preserve"> </w:t>
      </w:r>
      <w:r>
        <w:t xml:space="preserve">ist genau das Quadrat der nackten Bezugsenergie in MeV (Abschnitt 4.4, Dok. 386, A130). Der Rest</w:t>
      </w:r>
      <w:r>
        <w:t xml:space="preserve"> </w:t>
      </w:r>
      <w:r>
        <w:t xml:space="preserve">von</w:t>
      </w:r>
      <w:r>
        <w:t xml:space="preserve"> </w:t>
      </w:r>
      <m:oMath>
        <m:r>
          <m:t>1</m:t>
        </m:r>
        <m:r>
          <m:rPr>
            <m:nor/>
            <m:sty m:val="p"/>
          </m:rPr>
          <m:t>,</m:t>
        </m:r>
        <m:r>
          <m:t>7</m:t>
        </m:r>
        <m:r>
          <m:rPr>
            <m:sty m:val="p"/>
          </m:rPr>
          <m:t>×</m:t>
        </m:r>
        <m:sSup>
          <m:e>
            <m:r>
              <m:t>10</m:t>
            </m:r>
          </m:e>
          <m:sup>
            <m:r>
              <m:rPr>
                <m:sty m:val="p"/>
              </m:rPr>
              <m:t>−</m:t>
            </m:r>
            <m:r>
              <m:t>4</m:t>
            </m:r>
          </m:sup>
        </m:sSup>
      </m:oMath>
      <w:r>
        <w:t xml:space="preserve"> </w:t>
      </w:r>
      <w:r>
        <w:t xml:space="preserve">ist durch Messunsicherheiten nicht erklärt und offen</w:t>
      </w:r>
      <w:r>
        <w:t xml:space="preserve"> </w:t>
      </w:r>
      <w:r>
        <w:rPr>
          <w:b/>
          <w:color w:val="E65100"/>
        </w:rPr>
        <w:t xml:space="preserve">[S]</w:t>
      </w:r>
      <w:r>
        <w:t xml:space="preserve">. Die</w:t>
      </w:r>
      <w:r>
        <w:t xml:space="preserve"> </w:t>
      </w:r>
      <w:r>
        <w:rPr>
          <w:iCs/>
          <w:i/>
        </w:rPr>
        <w:t xml:space="preserve">Form</w:t>
      </w:r>
      <w:r>
        <w:t xml:space="preserve"> </w:t>
      </w:r>
      <w:r>
        <w:t xml:space="preserve">des Faktors (additiv</w:t>
      </w:r>
      <w:r>
        <w:t xml:space="preserve"> </w:t>
      </w:r>
      <m:oMath>
        <m:r>
          <m:t>1</m:t>
        </m:r>
        <m:r>
          <m:rPr>
            <m:sty m:val="p"/>
          </m:rPr>
          <m:t>−</m:t>
        </m:r>
        <m:r>
          <m:t>100</m:t>
        </m:r>
        <m:r>
          <m:t>ξ</m:t>
        </m:r>
      </m:oMath>
      <w:r>
        <w:t xml:space="preserve"> </w:t>
      </w:r>
      <w:r>
        <w:t xml:space="preserve">oder multiplikativ</w:t>
      </w:r>
      <w:r>
        <w:t xml:space="preserve"> </w:t>
      </w:r>
      <m:oMath>
        <m:sSup>
          <m:e>
            <m:d>
              <m:dPr>
                <m:begChr m:val="("/>
                <m:endChr m:val=")"/>
                <m:sepChr m:val=""/>
                <m:grow/>
              </m:dPr>
              <m:e>
                <m:r>
                  <m:t>1</m:t>
                </m:r>
                <m:r>
                  <m:rPr>
                    <m:sty m:val="p"/>
                  </m:rPr>
                  <m:t>−</m:t>
                </m:r>
                <m:r>
                  <m:t>ξ</m:t>
                </m:r>
              </m:e>
            </m:d>
          </m:e>
          <m:sup>
            <m:r>
              <m:t>100</m:t>
            </m:r>
          </m:sup>
        </m:sSup>
      </m:oMath>
      <w:r>
        <w:t xml:space="preserve">) ist wieder offen</w:t>
      </w:r>
      <w:r>
        <w:t xml:space="preserve"> </w:t>
      </w:r>
      <w:r>
        <w:rPr>
          <w:b/>
          <w:color w:val="E65100"/>
        </w:rPr>
        <w:t xml:space="preserve">[S]</w:t>
      </w:r>
      <w:r>
        <w:t xml:space="preserve"> </w:t>
      </w:r>
      <w:r>
        <w:t xml:space="preserve">(R139): Die verfügbaren Zeugen trennen die beiden Formen nicht schärfer als ihr Abstand von</w:t>
      </w:r>
      <w:r>
        <w:t xml:space="preserve"> </w:t>
      </w:r>
      <m:oMath>
        <m:r>
          <m:t>8</m:t>
        </m:r>
        <m:r>
          <m:rPr>
            <m:nor/>
            <m:sty m:val="p"/>
          </m:rPr>
          <m:t>,</m:t>
        </m:r>
        <m:r>
          <m:t>8</m:t>
        </m:r>
        <m:r>
          <m:rPr>
            <m:sty m:val="p"/>
          </m:rPr>
          <m:t>×</m:t>
        </m:r>
        <m:sSup>
          <m:e>
            <m:r>
              <m:t>10</m:t>
            </m:r>
          </m:e>
          <m:sup>
            <m:r>
              <m:rPr>
                <m:sty m:val="p"/>
              </m:rPr>
              <m:t>−</m:t>
            </m:r>
            <m:r>
              <m:t>5</m:t>
            </m:r>
          </m:sup>
        </m:sSup>
      </m:oMath>
      <w:r>
        <w:t xml:space="preserve">. Gleichwertig lässt sich</w:t>
      </w:r>
      <w:r>
        <w:t xml:space="preserve"> </w:t>
      </w:r>
      <m:oMath>
        <m:sSub>
          <m:e>
            <m:r>
              <m:t>K</m:t>
            </m:r>
          </m:e>
          <m:sub>
            <m:r>
              <m:rPr>
                <m:nor/>
                <m:sty m:val="p"/>
              </m:rPr>
              <m:t>frak</m:t>
            </m:r>
          </m:sub>
        </m:sSub>
      </m:oMath>
      <w:r>
        <w:t xml:space="preserve"> </w:t>
      </w:r>
      <w:r>
        <w:t xml:space="preserve">als Potenzform</w:t>
      </w:r>
      <w:r>
        <w:t xml:space="preserve"> </w:t>
      </w:r>
      <m:oMath>
        <m:sSup>
          <m:e>
            <m:d>
              <m:dPr>
                <m:begChr m:val="("/>
                <m:endChr m:val=")"/>
                <m:sepChr m:val=""/>
                <m:grow/>
              </m:dPr>
              <m:e>
                <m:r>
                  <m:t>D</m:t>
                </m:r>
                <m:r>
                  <m:rPr>
                    <m:sty m:val="p"/>
                  </m:rPr>
                  <m:t>/</m:t>
                </m:r>
                <m:r>
                  <m:t>3</m:t>
                </m:r>
              </m:e>
            </m:d>
          </m:e>
          <m:sup>
            <m:r>
              <m:t>D</m:t>
            </m:r>
            <m:r>
              <m:rPr>
                <m:sty m:val="p"/>
              </m:rPr>
              <m:t>/</m:t>
            </m:r>
            <m:r>
              <m:t>2</m:t>
            </m:r>
          </m:sup>
        </m:sSup>
        <m:r>
          <m:rPr>
            <m:sty m:val="p"/>
          </m:rPr>
          <m:t>=</m:t>
        </m:r>
        <m:r>
          <m:t>74</m:t>
        </m:r>
        <m:r>
          <m:rPr>
            <m:sty m:val="p"/>
          </m:rPr>
          <m:t>/</m:t>
        </m:r>
        <m:r>
          <m:t>75</m:t>
        </m:r>
      </m:oMath>
      <w:r>
        <w:t xml:space="preserve"> </w:t>
      </w:r>
      <w:r>
        <w:t xml:space="preserve">mit</w:t>
      </w:r>
      <w:r>
        <w:t xml:space="preserve"> </w:t>
      </w:r>
      <m:oMath>
        <m:sSubSup>
          <m:e>
            <m:r>
              <m:t>D</m:t>
            </m:r>
          </m:e>
          <m:sub>
            <m:r>
              <m:t>f</m:t>
            </m:r>
          </m:sub>
          <m:sup>
            <m:r>
              <m:rPr>
                <m:nor/>
                <m:sty m:val="p"/>
              </m:rPr>
              <m:t>eff</m:t>
            </m:r>
          </m:sup>
        </m:sSubSup>
        <m:r>
          <m:rPr>
            <m:sty m:val="p"/>
          </m:rPr>
          <m:t>=</m:t>
        </m:r>
        <m:r>
          <m:t>2</m:t>
        </m:r>
        <m:r>
          <m:rPr>
            <m:nor/>
            <m:sty m:val="p"/>
          </m:rPr>
          <m:t>,</m:t>
        </m:r>
        <m:r>
          <m:t>97303</m:t>
        </m:r>
      </m:oMath>
      <w:r>
        <w:t xml:space="preserve"> </w:t>
      </w:r>
      <w:r>
        <w:t xml:space="preserve">schreiben</w:t>
      </w:r>
      <w:r>
        <w:t xml:space="preserve"> </w:t>
      </w:r>
      <w:r>
        <w:rPr>
          <w:b/>
          <w:color w:val="1565C0"/>
        </w:rPr>
        <w:t xml:space="preserve">[K]</w:t>
      </w:r>
      <w:r>
        <w:t xml:space="preserve"> </w:t>
      </w:r>
      <w:r>
        <w:t xml:space="preserve">(Dok. 381); die räumliche</w:t>
      </w:r>
      <w:r>
        <w:t xml:space="preserve"> </w:t>
      </w:r>
      <w:r>
        <w:t xml:space="preserve">Box-Dimension</w:t>
      </w:r>
      <w:r>
        <w:t xml:space="preserve"> </w:t>
      </w:r>
      <m:oMath>
        <m:sSub>
          <m:e>
            <m:r>
              <m:t>D</m:t>
            </m:r>
          </m:e>
          <m:sub>
            <m:r>
              <m:t>f</m:t>
            </m:r>
          </m:sub>
        </m:sSub>
        <m:r>
          <m:rPr>
            <m:sty m:val="p"/>
          </m:rPr>
          <m:t>=</m:t>
        </m:r>
        <m:r>
          <m:t>3</m:t>
        </m:r>
        <m:r>
          <m:rPr>
            <m:sty m:val="p"/>
          </m:rPr>
          <m:t>−</m:t>
        </m:r>
        <m:r>
          <m:t>ξ</m:t>
        </m:r>
        <m:r>
          <m:rPr>
            <m:sty m:val="p"/>
          </m:rPr>
          <m:t>=</m:t>
        </m:r>
        <m:r>
          <m:t>2</m:t>
        </m:r>
        <m:r>
          <m:rPr>
            <m:nor/>
            <m:sty m:val="p"/>
          </m:rPr>
          <m:t>,</m:t>
        </m:r>
        <m:r>
          <m:t>999867</m:t>
        </m:r>
      </m:oMath>
      <w:r>
        <w:t xml:space="preserve"> </w:t>
      </w:r>
      <w:r>
        <w:t xml:space="preserve">ist eine Setzung</w:t>
      </w:r>
      <w:r>
        <w:t xml:space="preserve"> </w:t>
      </w:r>
      <w:r>
        <w:rPr>
          <w:b/>
          <w:color w:val="E65100"/>
        </w:rPr>
        <w:t xml:space="preserve">[S]</w:t>
      </w:r>
      <w:r>
        <w:t xml:space="preserve">, die aus der 100er-Rekursion nicht</w:t>
      </w:r>
      <w:r>
        <w:t xml:space="preserve"> </w:t>
      </w:r>
      <w:r>
        <w:t xml:space="preserve">folgt (Vermerk Dok. 322).</w:t>
      </w:r>
    </w:p>
    <w:bookmarkEnd w:id="45"/>
    <w:bookmarkStart w:id="46" w:name="e_0-und-der-si-wert-von-alpha"/>
    <w:p>
      <w:pPr>
        <w:pStyle w:val="Heading2"/>
      </w:pPr>
      <w:r>
        <w:rPr>
          <w:rStyle w:val="SectionNumber"/>
        </w:rPr>
        <w:t xml:space="preserve">4.4</w:t>
      </w:r>
      <w:r>
        <w:tab/>
      </w:r>
      <m:oMath>
        <m:sSub>
          <m:e>
            <m:r>
              <m:t>E</m:t>
            </m:r>
          </m:e>
          <m:sub>
            <m:r>
              <m:t>0</m:t>
            </m:r>
          </m:sub>
        </m:sSub>
      </m:oMath>
      <w:r>
        <w:t xml:space="preserve"> </w:t>
      </w:r>
      <w:r>
        <w:t xml:space="preserve">und der SI-Wert von</w:t>
      </w:r>
      <w:r>
        <w:t xml:space="preserve"> </w:t>
      </w:r>
      <m:oMath>
        <m:r>
          <m:t>α</m:t>
        </m:r>
      </m:oMath>
    </w:p>
    <w:p>
      <w:pPr>
        <w:pStyle w:val="FirstParagraph"/>
      </w:pPr>
      <w:r>
        <w:t xml:space="preserve">In SI ist</w:t>
      </w:r>
      <w:r>
        <w:t xml:space="preserve"> </w:t>
      </w:r>
      <m:oMath>
        <m:sSub>
          <m:e>
            <m:r>
              <m:t>E</m:t>
            </m:r>
          </m:e>
          <m:sub>
            <m:r>
              <m:t>0</m:t>
            </m:r>
          </m:sub>
        </m:sSub>
      </m:oMath>
      <w:r>
        <w:t xml:space="preserve"> </w:t>
      </w:r>
      <w:r>
        <w:t xml:space="preserve">das geometrische Mittel der beiden leichten Leptonmassen, nackt und fraktal</w:t>
      </w:r>
      <w:r>
        <w:t xml:space="preserve"> </w:t>
      </w:r>
      <w:r>
        <w:t xml:space="preserve">korrigiert (R72):</w:t>
      </w:r>
    </w:p>
    <w:p>
      <w:pPr>
        <w:pStyle w:val="BlockText"/>
      </w:pPr>
      <m:oMathPara>
        <m:oMathParaPr>
          <m:jc m:val="center"/>
        </m:oMathParaPr>
        <m:oMath>
          <m:sSubSup>
            <m:e>
              <m:r>
                <m:t>E</m:t>
              </m:r>
            </m:e>
            <m:sub>
              <m:r>
                <m:t>0</m:t>
              </m:r>
            </m:sub>
            <m:sup>
              <m:r>
                <m:rPr>
                  <m:nor/>
                  <m:sty m:val="p"/>
                </m:rPr>
                <m:t>nackt</m:t>
              </m:r>
            </m:sup>
          </m:sSubSup>
          <m:r>
            <m:rPr>
              <m:sty m:val="p"/>
            </m:rPr>
            <m:t>=</m:t>
          </m:r>
          <m:rad>
            <m:radPr>
              <m:degHide m:val="on"/>
            </m:radPr>
            <m:deg/>
            <m:e>
              <m:sSub>
                <m:e>
                  <m:r>
                    <m:t>m</m:t>
                  </m:r>
                </m:e>
                <m:sub>
                  <m:r>
                    <m:t>e</m:t>
                  </m:r>
                </m:sub>
              </m:sSub>
              <m:sSub>
                <m:e>
                  <m:r>
                    <m:t>m</m:t>
                  </m:r>
                </m:e>
                <m:sub>
                  <m:r>
                    <m:t>μ</m:t>
                  </m:r>
                </m:sub>
              </m:sSub>
            </m:e>
          </m:rad>
          <m:r>
            <m:rPr>
              <m:sty m:val="p"/>
            </m:rPr>
            <m:t>=</m:t>
          </m:r>
          <m:r>
            <m:t>7</m:t>
          </m:r>
          <m:r>
            <m:rPr>
              <m:nor/>
              <m:sty m:val="p"/>
            </m:rPr>
            <m:t>,</m:t>
          </m:r>
          <m:r>
            <m:t>348</m:t>
          </m:r>
          <m:r>
            <m:t> </m:t>
          </m:r>
          <m:r>
            <m:rPr>
              <m:nor/>
              <m:sty m:val="p"/>
            </m:rPr>
            <m:t>MeV</m:t>
          </m:r>
          <m:r>
            <m:rPr>
              <m:sty m:val="p"/>
            </m:rPr>
            <m:t>,</m:t>
          </m:r>
          <m:r>
            <m:t>  </m:t>
          </m:r>
          <m:sSub>
            <m:e>
              <m:r>
                <m:t>E</m:t>
              </m:r>
            </m:e>
            <m:sub>
              <m:r>
                <m:t>0</m:t>
              </m:r>
            </m:sub>
          </m:sSub>
          <m:r>
            <m:rPr>
              <m:sty m:val="p"/>
            </m:rPr>
            <m:t>=</m:t>
          </m:r>
          <m:rad>
            <m:radPr>
              <m:degHide m:val="on"/>
            </m:radPr>
            <m:deg/>
            <m:e>
              <m:f>
                <m:fPr>
                  <m:type m:val="bar"/>
                </m:fPr>
                <m:num>
                  <m:sSub>
                    <m:e>
                      <m:r>
                        <m:t>m</m:t>
                      </m:r>
                    </m:e>
                    <m:sub>
                      <m:r>
                        <m:t>e</m:t>
                      </m:r>
                    </m:sub>
                  </m:sSub>
                  <m:sSub>
                    <m:e>
                      <m:r>
                        <m:t>m</m:t>
                      </m:r>
                    </m:e>
                    <m:sub>
                      <m:r>
                        <m:t>μ</m:t>
                      </m:r>
                    </m:sub>
                  </m:sSub>
                </m:num>
                <m:den>
                  <m:sSub>
                    <m:e>
                      <m:r>
                        <m:t>K</m:t>
                      </m:r>
                    </m:e>
                    <m:sub>
                      <m:r>
                        <m:rPr>
                          <m:nor/>
                          <m:sty m:val="p"/>
                        </m:rPr>
                        <m:t>frak</m:t>
                      </m:r>
                    </m:sub>
                  </m:sSub>
                </m:den>
              </m:f>
            </m:e>
          </m:rad>
          <m:r>
            <m:rPr>
              <m:sty m:val="p"/>
            </m:rPr>
            <m:t>=</m:t>
          </m:r>
          <m:r>
            <m:t>7</m:t>
          </m:r>
          <m:r>
            <m:rPr>
              <m:nor/>
              <m:sty m:val="p"/>
            </m:rPr>
            <m:t>,</m:t>
          </m:r>
          <m:r>
            <m:t>397</m:t>
          </m:r>
          <m:r>
            <m:t> </m:t>
          </m:r>
          <m:r>
            <m:rPr>
              <m:nor/>
              <m:sty m:val="p"/>
            </m:rPr>
            <m:t>MeV</m:t>
          </m:r>
          <m:r>
            <m:rPr>
              <m:sty m:val="p"/>
            </m:rPr>
            <m:t>.</m:t>
          </m:r>
        </m:oMath>
      </m:oMathPara>
    </w:p>
    <w:p>
      <w:pPr>
        <w:pStyle w:val="FirstParagraph"/>
      </w:pPr>
      <w:r>
        <w:t xml:space="preserve">Mit</w:t>
      </w:r>
      <w:r>
        <w:t xml:space="preserve"> </w:t>
      </w:r>
      <m:oMath>
        <m:sSub>
          <m:e>
            <m:r>
              <m:t>α</m:t>
            </m:r>
          </m:e>
          <m:sub>
            <m:r>
              <m:rPr>
                <m:nor/>
                <m:sty m:val="p"/>
              </m:rPr>
              <m:t>SI</m:t>
            </m:r>
          </m:sub>
        </m:sSub>
        <m:r>
          <m:rPr>
            <m:sty m:val="p"/>
          </m:rPr>
          <m:t>=</m:t>
        </m:r>
        <m:r>
          <m:t>ξ</m:t>
        </m:r>
        <m:r>
          <m:t> </m:t>
        </m:r>
        <m:sSup>
          <m:e>
            <m:d>
              <m:dPr>
                <m:begChr m:val="("/>
                <m:endChr m:val=")"/>
                <m:sepChr m:val=""/>
                <m:grow/>
              </m:dPr>
              <m:e>
                <m:sSub>
                  <m:e>
                    <m:r>
                      <m:t>E</m:t>
                    </m:r>
                  </m:e>
                  <m:sub>
                    <m:r>
                      <m:t>0</m:t>
                    </m:r>
                  </m:sub>
                </m:sSub>
                <m:r>
                  <m:rPr>
                    <m:sty m:val="p"/>
                  </m:rPr>
                  <m:t>/</m:t>
                </m:r>
                <m:r>
                  <m:t>1</m:t>
                </m:r>
                <m:r>
                  <m:t> </m:t>
                </m:r>
                <m:r>
                  <m:rPr>
                    <m:nor/>
                    <m:sty m:val="p"/>
                  </m:rPr>
                  <m:t>MeV</m:t>
                </m:r>
              </m:e>
            </m:d>
          </m:e>
          <m:sup>
            <m:r>
              <m:t>2</m:t>
            </m:r>
          </m:sup>
        </m:sSup>
      </m:oMath>
      <w:r>
        <w:t xml:space="preserve"> </w:t>
      </w:r>
      <w:r>
        <w:t xml:space="preserve">folgt ohne Korrektur</w:t>
      </w:r>
      <w:r>
        <w:t xml:space="preserve"> </w:t>
      </w:r>
      <m:oMath>
        <m:sSup>
          <m:e>
            <m:r>
              <m:t>α</m:t>
            </m:r>
          </m:e>
          <m:sup>
            <m:r>
              <m:rPr>
                <m:sty m:val="p"/>
              </m:rPr>
              <m:t>−</m:t>
            </m:r>
            <m:r>
              <m:t>1</m:t>
            </m:r>
          </m:sup>
        </m:sSup>
        <m:r>
          <m:rPr>
            <m:sty m:val="p"/>
          </m:rPr>
          <m:t>=</m:t>
        </m:r>
        <m:r>
          <m:t>7500</m:t>
        </m:r>
        <m:r>
          <m:rPr>
            <m:sty m:val="p"/>
          </m:rPr>
          <m:t>/</m:t>
        </m:r>
        <m:sSubSup>
          <m:e>
            <m:r>
              <m:t>E</m:t>
            </m:r>
          </m:e>
          <m:sub>
            <m:r>
              <m:t>0</m:t>
            </m:r>
          </m:sub>
          <m:sup>
            <m:r>
              <m:t>2</m:t>
            </m:r>
          </m:sup>
        </m:sSubSup>
        <m:r>
          <m:rPr>
            <m:sty m:val="p"/>
          </m:rPr>
          <m:t>=</m:t>
        </m:r>
        <m:r>
          <m:t>138</m:t>
        </m:r>
        <m:r>
          <m:rPr>
            <m:nor/>
            <m:sty m:val="p"/>
          </m:rPr>
          <m:t>,</m:t>
        </m:r>
        <m:r>
          <m:t>9</m:t>
        </m:r>
      </m:oMath>
      <w:r>
        <w:t xml:space="preserve">,</w:t>
      </w:r>
      <w:r>
        <w:t xml:space="preserve"> </w:t>
      </w:r>
      <w:r>
        <w:t xml:space="preserve">mit Korrektur</w:t>
      </w:r>
      <w:r>
        <w:t xml:space="preserve"> </w:t>
      </w:r>
      <m:oMath>
        <m:r>
          <m:t>137</m:t>
        </m:r>
        <m:r>
          <m:rPr>
            <m:nor/>
            <m:sty m:val="p"/>
          </m:rPr>
          <m:t>,</m:t>
        </m:r>
        <m:r>
          <m:t>06</m:t>
        </m:r>
      </m:oMath>
      <w:r>
        <w:t xml:space="preserve">,</w:t>
      </w:r>
      <w:r>
        <w:t xml:space="preserve"> </w:t>
      </w:r>
      <m:oMath>
        <m:r>
          <m:t>1</m:t>
        </m:r>
        <m:r>
          <m:rPr>
            <m:nor/>
            <m:sty m:val="p"/>
          </m:rPr>
          <m:t>,</m:t>
        </m:r>
        <m:r>
          <m:t>7</m:t>
        </m:r>
        <m:r>
          <m:rPr>
            <m:sty m:val="p"/>
          </m:rPr>
          <m:t>×</m:t>
        </m:r>
        <m:sSup>
          <m:e>
            <m:r>
              <m:t>10</m:t>
            </m:r>
          </m:e>
          <m:sup>
            <m:r>
              <m:rPr>
                <m:sty m:val="p"/>
              </m:rPr>
              <m:t>−</m:t>
            </m:r>
            <m:r>
              <m:t>4</m:t>
            </m:r>
          </m:sup>
        </m:sSup>
      </m:oMath>
      <w:r>
        <w:t xml:space="preserve"> </w:t>
      </w:r>
      <w:r>
        <w:t xml:space="preserve">neben dem Messwert. Die Galois-Form</w:t>
      </w:r>
      <w:r>
        <w:t xml:space="preserve"> </w:t>
      </w:r>
      <m:oMath>
        <m:sSup>
          <m:e>
            <m:r>
              <m:t>α</m:t>
            </m:r>
          </m:e>
          <m:sup>
            <m:r>
              <m:rPr>
                <m:sty m:val="p"/>
              </m:rPr>
              <m:t>−</m:t>
            </m:r>
            <m:r>
              <m:t>1</m:t>
            </m:r>
          </m:sup>
        </m:sSup>
        <m:r>
          <m:rPr>
            <m:sty m:val="p"/>
          </m:rPr>
          <m:t>=</m:t>
        </m:r>
        <m:r>
          <m:t>3700</m:t>
        </m:r>
        <m:r>
          <m:rPr>
            <m:sty m:val="p"/>
          </m:rPr>
          <m:t>/</m:t>
        </m:r>
        <m:r>
          <m:t>27</m:t>
        </m:r>
        <m:r>
          <m:rPr>
            <m:sty m:val="p"/>
          </m:rPr>
          <m:t>=</m:t>
        </m:r>
        <m:r>
          <m:t>137</m:t>
        </m:r>
        <m:r>
          <m:rPr>
            <m:nor/>
            <m:sty m:val="p"/>
          </m:rPr>
          <m:t>,</m:t>
        </m:r>
        <m:r>
          <m:t>037</m:t>
        </m:r>
      </m:oMath>
      <w:r>
        <w:t xml:space="preserve"> </w:t>
      </w:r>
      <w:r>
        <w:t xml:space="preserve">(</w:t>
      </w:r>
      <m:oMath>
        <m:r>
          <m:rPr>
            <m:sty m:val="p"/>
          </m:rPr>
          <m:t>+</m:t>
        </m:r>
        <m:r>
          <m:t>7</m:t>
        </m:r>
        <m:r>
          <m:rPr>
            <m:nor/>
            <m:sty m:val="p"/>
          </m:rPr>
          <m:t>,</m:t>
        </m:r>
        <m:r>
          <m:t>6</m:t>
        </m:r>
      </m:oMath>
      <w:r>
        <w:t xml:space="preserve"> ppm, Dok. 338, R102) folgt aus</w:t>
      </w:r>
      <w:r>
        <w:t xml:space="preserve"> </w:t>
      </w:r>
      <m:oMath>
        <m:sSup>
          <m:e>
            <m:d>
              <m:dPr>
                <m:begChr m:val="("/>
                <m:endChr m:val=")"/>
                <m:sepChr m:val=""/>
                <m:grow/>
              </m:dPr>
              <m:e>
                <m:sSubSup>
                  <m:e>
                    <m:r>
                      <m:t>E</m:t>
                    </m:r>
                  </m:e>
                  <m:sub>
                    <m:r>
                      <m:t>0</m:t>
                    </m:r>
                  </m:sub>
                  <m:sup>
                    <m:r>
                      <m:rPr>
                        <m:nor/>
                        <m:sty m:val="p"/>
                      </m:rPr>
                      <m:t>nackt</m:t>
                    </m:r>
                  </m:sup>
                </m:sSubSup>
              </m:e>
            </m:d>
          </m:e>
          <m:sup>
            <m:r>
              <m:t>2</m:t>
            </m:r>
          </m:sup>
        </m:sSup>
        <m:r>
          <m:rPr>
            <m:sty m:val="p"/>
          </m:rPr>
          <m:t>=</m:t>
        </m:r>
        <m:sSub>
          <m:e>
            <m:r>
              <m:t>m</m:t>
            </m:r>
          </m:e>
          <m:sub>
            <m:r>
              <m:t>e</m:t>
            </m:r>
          </m:sub>
        </m:sSub>
        <m:sSub>
          <m:e>
            <m:r>
              <m:t>m</m:t>
            </m:r>
          </m:e>
          <m:sub>
            <m:r>
              <m:t>μ</m:t>
            </m:r>
          </m:sub>
        </m:sSub>
        <m:r>
          <m:rPr>
            <m:sty m:val="p"/>
          </m:rPr>
          <m:t>≈</m:t>
        </m:r>
        <m:r>
          <m:t>54</m:t>
        </m:r>
        <m:r>
          <m:t> </m:t>
        </m:r>
        <m:sSup>
          <m:e>
            <m:r>
              <m:rPr>
                <m:nor/>
                <m:sty m:val="p"/>
              </m:rPr>
              <m:t>MeV</m:t>
            </m:r>
          </m:e>
          <m:sup>
            <m:r>
              <m:t>2</m:t>
            </m:r>
          </m:sup>
        </m:sSup>
        <m:r>
          <m:rPr>
            <m:sty m:val="p"/>
          </m:rPr>
          <m:t>=</m:t>
        </m:r>
        <m:d>
          <m:dPr>
            <m:begChr m:val="|"/>
            <m:endChr m:val="|"/>
            <m:sepChr m:val=""/>
            <m:grow/>
          </m:dPr>
          <m:e>
            <m:r>
              <m:rPr>
                <m:sty m:val="p"/>
              </m:rPr>
              <m:t>G</m:t>
            </m:r>
            <m:r>
              <m:rPr>
                <m:sty m:val="p"/>
              </m:rPr>
              <m:t>F</m:t>
            </m:r>
            <m:sSup>
              <m:e>
                <m:d>
                  <m:dPr>
                    <m:begChr m:val="("/>
                    <m:endChr m:val=")"/>
                    <m:sepChr m:val=""/>
                    <m:grow/>
                  </m:dPr>
                  <m:e>
                    <m:r>
                      <m:t>3</m:t>
                    </m:r>
                  </m:e>
                </m:d>
              </m:e>
              <m:sup>
                <m:r>
                  <m:rPr>
                    <m:sty m:val="p"/>
                  </m:rPr>
                  <m:t>*</m:t>
                </m:r>
              </m:sup>
            </m:sSup>
          </m:e>
        </m:d>
        <m:r>
          <m:rPr>
            <m:sty m:val="p"/>
          </m:rPr>
          <m:t>⋅</m:t>
        </m:r>
        <m:d>
          <m:dPr>
            <m:begChr m:val="|"/>
            <m:endChr m:val="|"/>
            <m:sepChr m:val=""/>
            <m:grow/>
          </m:dPr>
          <m:e>
            <m:r>
              <m:rPr>
                <m:sty m:val="p"/>
              </m:rPr>
              <m:t>G</m:t>
            </m:r>
            <m:r>
              <m:rPr>
                <m:sty m:val="p"/>
              </m:rPr>
              <m:t>F</m:t>
            </m:r>
            <m:d>
              <m:dPr>
                <m:begChr m:val="("/>
                <m:endChr m:val=")"/>
                <m:sepChr m:val=""/>
                <m:grow/>
              </m:dPr>
              <m:e>
                <m:r>
                  <m:t>27</m:t>
                </m:r>
              </m:e>
            </m:d>
          </m:e>
        </m:d>
        <m:r>
          <m:t> </m:t>
        </m:r>
        <m:sSup>
          <m:e>
            <m:r>
              <m:rPr>
                <m:nor/>
                <m:sty m:val="p"/>
              </m:rPr>
              <m:t>MeV</m:t>
            </m:r>
          </m:e>
          <m:sup>
            <m:r>
              <m:t>2</m:t>
            </m:r>
          </m:sup>
        </m:sSup>
      </m:oMath>
      <w:r>
        <w:t xml:space="preserve"> </w:t>
      </w:r>
      <w:r>
        <w:t xml:space="preserve">zusammen mit</w:t>
      </w:r>
      <w:r>
        <w:t xml:space="preserve"> </w:t>
      </w:r>
      <m:oMath>
        <m:sSub>
          <m:e>
            <m:r>
              <m:t>K</m:t>
            </m:r>
          </m:e>
          <m:sub>
            <m:r>
              <m:rPr>
                <m:nor/>
                <m:sty m:val="p"/>
              </m:rPr>
              <m:t>frak</m:t>
            </m:r>
          </m:sub>
        </m:sSub>
        <m:r>
          <m:rPr>
            <m:sty m:val="p"/>
          </m:rPr>
          <m:t>=</m:t>
        </m:r>
        <m:r>
          <m:t>74</m:t>
        </m:r>
        <m:r>
          <m:rPr>
            <m:sty m:val="p"/>
          </m:rPr>
          <m:t>/</m:t>
        </m:r>
        <m:r>
          <m:t>75</m:t>
        </m:r>
      </m:oMath>
      <w:r>
        <w:t xml:space="preserve">. Beide Übereinstimmungen sind Eigenschaften des Ankers</w:t>
      </w:r>
      <w:r>
        <w:t xml:space="preserve"> </w:t>
      </w:r>
      <m:oMath>
        <m:sSub>
          <m:e>
            <m:r>
              <m:t>E</m:t>
            </m:r>
          </m:e>
          <m:sub>
            <m:r>
              <m:t>0</m:t>
            </m:r>
          </m:sub>
        </m:sSub>
      </m:oMath>
      <w:r>
        <w:t xml:space="preserve">, keine unabhängigen Vorhersagen</w:t>
      </w:r>
      <w:r>
        <w:t xml:space="preserve"> </w:t>
      </w:r>
      <w:r>
        <w:rPr>
          <w:b/>
          <w:color w:val="1565C0"/>
        </w:rPr>
        <w:t xml:space="preserve">[K]</w:t>
      </w:r>
      <w:r>
        <w:t xml:space="preserve"> </w:t>
      </w:r>
      <w:r>
        <w:t xml:space="preserve">(R135).</w:t>
      </w:r>
    </w:p>
    <w:p>
      <w:pPr>
        <w:pStyle w:val="BodyText"/>
      </w:pPr>
      <w:r>
        <w:t xml:space="preserve">Die SI-Form verlangt die Bezugsenergie</w:t>
      </w:r>
      <w:r>
        <w:t xml:space="preserve"> </w:t>
      </w:r>
      <m:oMath>
        <m:sSub>
          <m:e>
            <m:r>
              <m:t>E</m:t>
            </m:r>
          </m:e>
          <m:sub>
            <m:r>
              <m:t>0</m:t>
            </m:r>
          </m:sub>
        </m:sSub>
        <m:rad>
          <m:radPr>
            <m:degHide m:val="on"/>
          </m:radPr>
          <m:deg/>
          <m:e>
            <m:r>
              <m:t>ξ</m:t>
            </m:r>
            <m:r>
              <m:rPr>
                <m:sty m:val="p"/>
              </m:rPr>
              <m:t>/</m:t>
            </m:r>
            <m:r>
              <m:t>α</m:t>
            </m:r>
          </m:e>
        </m:rad>
        <m:r>
          <m:rPr>
            <m:sty m:val="p"/>
          </m:rPr>
          <m:t>=</m:t>
        </m:r>
        <m:r>
          <m:t>0</m:t>
        </m:r>
        <m:r>
          <m:rPr>
            <m:nor/>
            <m:sty m:val="p"/>
          </m:rPr>
          <m:t>,</m:t>
        </m:r>
        <m:r>
          <m:t>99992</m:t>
        </m:r>
      </m:oMath>
      <w:r>
        <w:t xml:space="preserve"> MeV (nackt</w:t>
      </w:r>
      <w:r>
        <w:t xml:space="preserve"> </w:t>
      </w:r>
      <m:oMath>
        <m:r>
          <m:t>0</m:t>
        </m:r>
        <m:r>
          <m:rPr>
            <m:nor/>
            <m:sty m:val="p"/>
          </m:rPr>
          <m:t>,</m:t>
        </m:r>
        <m:r>
          <m:t>99323</m:t>
        </m:r>
      </m:oMath>
      <w:r>
        <w:t xml:space="preserve"> MeV, das ist</w:t>
      </w:r>
      <w:r>
        <w:t xml:space="preserve"> </w:t>
      </w:r>
      <m:oMath>
        <m:rad>
          <m:radPr>
            <m:degHide m:val="on"/>
          </m:radPr>
          <m:deg/>
          <m:e>
            <m:sSub>
              <m:e>
                <m:r>
                  <m:t>K</m:t>
                </m:r>
              </m:e>
              <m:sub>
                <m:r>
                  <m:rPr>
                    <m:nor/>
                    <m:sty m:val="p"/>
                  </m:rPr>
                  <m:t>frak</m:t>
                </m:r>
              </m:sub>
            </m:sSub>
          </m:e>
        </m:rad>
      </m:oMath>
      <w:r>
        <w:t xml:space="preserve"> MeV).</w:t>
      </w:r>
      <w:r>
        <w:t xml:space="preserve"> </w:t>
      </w:r>
      <w:r>
        <w:t xml:space="preserve">Das MeV ist keine geometrische Größe, sondern eine Einheit der SI-Kette</w:t>
      </w:r>
      <w:r>
        <w:t xml:space="preserve"> </w:t>
      </w:r>
      <w:r>
        <w:rPr>
          <w:b/>
          <w:color w:val="616161"/>
        </w:rPr>
        <w:t xml:space="preserve">[Q]</w:t>
      </w:r>
      <w:r>
        <w:t xml:space="preserve">: Sein Zahlenfaktor</w:t>
      </w:r>
      <w:r>
        <w:t xml:space="preserve"> </w:t>
      </w:r>
      <w:r>
        <w:t xml:space="preserve">ist der Zahlenwert der historischen Ladung</w:t>
      </w:r>
      <w:r>
        <w:t xml:space="preserve"> </w:t>
      </w:r>
      <m:oMath>
        <m:r>
          <m:t>e</m:t>
        </m:r>
      </m:oMath>
      <w:r>
        <w:t xml:space="preserve">, also derselben Einheit, in der</w:t>
      </w:r>
      <w:r>
        <w:t xml:space="preserve"> </w:t>
      </w:r>
      <m:oMath>
        <m:r>
          <m:t>α</m:t>
        </m:r>
      </m:oMath>
      <w:r>
        <w:t xml:space="preserve"> </w:t>
      </w:r>
      <w:r>
        <w:t xml:space="preserve">steckt.</w:t>
      </w:r>
      <w:r>
        <w:t xml:space="preserve"> </w:t>
      </w:r>
      <w:r>
        <w:t xml:space="preserve">Legt man die Korrektur auf diese Seite, die Seite der Coulomb-Kugel, bleiben die Massen und die</w:t>
      </w:r>
      <w:r>
        <w:t xml:space="preserve"> </w:t>
      </w:r>
      <w:r>
        <w:t xml:space="preserve">Compton-Kugel nackt, und es ergibt sich</w:t>
      </w:r>
      <w:r>
        <w:t xml:space="preserve"> </w:t>
      </w:r>
      <m:oMath>
        <m:r>
          <m:t>1</m:t>
        </m:r>
      </m:oMath>
      <w:r>
        <w:t xml:space="preserve"> MeV bis auf</w:t>
      </w:r>
      <w:r>
        <w:t xml:space="preserve"> </w:t>
      </w:r>
      <m:oMath>
        <m:r>
          <m:t>8</m:t>
        </m:r>
        <m:r>
          <m:rPr>
            <m:sty m:val="p"/>
          </m:rPr>
          <m:t>×</m:t>
        </m:r>
        <m:sSup>
          <m:e>
            <m:r>
              <m:t>10</m:t>
            </m:r>
          </m:e>
          <m:sup>
            <m:r>
              <m:rPr>
                <m:sty m:val="p"/>
              </m:rPr>
              <m:t>−</m:t>
            </m:r>
            <m:r>
              <m:t>5</m:t>
            </m:r>
          </m:sup>
        </m:sSup>
      </m:oMath>
      <w:r>
        <w:t xml:space="preserve">; diese Zuordnung ist eine</w:t>
      </w:r>
      <w:r>
        <w:t xml:space="preserve"> </w:t>
      </w:r>
      <w:r>
        <w:t xml:space="preserve">Setzung</w:t>
      </w:r>
      <w:r>
        <w:t xml:space="preserve"> </w:t>
      </w:r>
      <w:r>
        <w:rPr>
          <w:b/>
          <w:color w:val="E65100"/>
        </w:rPr>
        <w:t xml:space="preserve">[S]</w:t>
      </w:r>
      <w:r>
        <w:t xml:space="preserve">, der Rest bleibt offen (Dok. 386).</w:t>
      </w:r>
      <w:r>
        <w:t xml:space="preserve"> </w:t>
      </w:r>
      <w:r>
        <w:t xml:space="preserve">Dritte Wege zu</w:t>
      </w:r>
      <w:r>
        <w:t xml:space="preserve"> </w:t>
      </w:r>
      <m:oMath>
        <m:sSub>
          <m:e>
            <m:r>
              <m:t>E</m:t>
            </m:r>
          </m:e>
          <m:sub>
            <m:r>
              <m:t>0</m:t>
            </m:r>
          </m:sub>
        </m:sSub>
      </m:oMath>
      <w:r>
        <w:t xml:space="preserve"> </w:t>
      </w:r>
      <w:r>
        <w:t xml:space="preserve">und geschlossene</w:t>
      </w:r>
      <w:r>
        <w:t xml:space="preserve"> </w:t>
      </w:r>
      <m:oMath>
        <m:r>
          <m:t>α</m:t>
        </m:r>
      </m:oMath>
      <w:r>
        <w:t xml:space="preserve">-Formeln aus</w:t>
      </w:r>
      <w:r>
        <w:t xml:space="preserve"> </w:t>
      </w:r>
      <m:oMath>
        <m:r>
          <m:t>ξ</m:t>
        </m:r>
      </m:oMath>
      <w:r>
        <w:t xml:space="preserve"> </w:t>
      </w:r>
      <w:r>
        <w:t xml:space="preserve">allein sind zurückgenommen</w:t>
      </w:r>
      <w:r>
        <w:t xml:space="preserve"> </w:t>
      </w:r>
      <w:r>
        <w:rPr>
          <w:b/>
          <w:color w:val="BF0000"/>
        </w:rPr>
        <w:t xml:space="preserve">[X]</w:t>
      </w:r>
      <w:r>
        <w:t xml:space="preserve">.</w:t>
      </w:r>
    </w:p>
    <w:bookmarkEnd w:id="46"/>
    <w:bookmarkStart w:id="47" w:name="gravitationskonstante"/>
    <w:p>
      <w:pPr>
        <w:pStyle w:val="Heading2"/>
      </w:pPr>
      <w:r>
        <w:rPr>
          <w:rStyle w:val="SectionNumber"/>
        </w:rPr>
        <w:t xml:space="preserve">4.5</w:t>
      </w:r>
      <w:r>
        <w:tab/>
      </w:r>
      <w:r>
        <w:t xml:space="preserve">Gravitationskonstante</w:t>
      </w:r>
    </w:p>
    <w:p>
      <w:pPr>
        <w:pStyle w:val="FirstParagraph"/>
      </w:pPr>
      <m:oMathPara>
        <m:oMathParaPr>
          <m:jc m:val="center"/>
        </m:oMathParaPr>
        <m:oMath>
          <m:sSub>
            <m:e>
              <m:r>
                <m:t>G</m:t>
              </m:r>
            </m:e>
            <m:sub>
              <m:r>
                <m:rPr>
                  <m:nor/>
                  <m:sty m:val="p"/>
                </m:rPr>
                <m:t>SI</m:t>
              </m:r>
            </m:sub>
          </m:sSub>
          <m:r>
            <m:rPr>
              <m:sty m:val="p"/>
            </m:rPr>
            <m:t>=</m:t>
          </m:r>
          <m:f>
            <m:fPr>
              <m:type m:val="bar"/>
            </m:fPr>
            <m:num>
              <m:sSup>
                <m:e>
                  <m:r>
                    <m:t>ξ</m:t>
                  </m:r>
                </m:e>
                <m:sup>
                  <m:r>
                    <m:t>2</m:t>
                  </m:r>
                </m:sup>
              </m:sSup>
            </m:num>
            <m:den>
              <m:r>
                <m:t>4</m:t>
              </m:r>
              <m:sSub>
                <m:e>
                  <m:r>
                    <m:t>m</m:t>
                  </m:r>
                </m:e>
                <m:sub>
                  <m:r>
                    <m:t>e</m:t>
                  </m:r>
                </m:sub>
              </m:sSub>
            </m:den>
          </m:f>
          <m:r>
            <m:t> </m:t>
          </m:r>
          <m:sSub>
            <m:e>
              <m:r>
                <m:t>C</m:t>
              </m:r>
            </m:e>
            <m:sub>
              <m:r>
                <m:rPr>
                  <m:nor/>
                  <m:sty m:val="p"/>
                </m:rPr>
                <m:t>conv</m:t>
              </m:r>
            </m:sub>
          </m:sSub>
          <m:r>
            <m:t> </m:t>
          </m:r>
          <m:sSub>
            <m:e>
              <m:r>
                <m:t>K</m:t>
              </m:r>
            </m:e>
            <m:sub>
              <m:r>
                <m:rPr>
                  <m:nor/>
                  <m:sty m:val="p"/>
                </m:rPr>
                <m:t>frak</m:t>
              </m:r>
            </m:sub>
          </m:sSub>
          <m:r>
            <m:rPr>
              <m:sty m:val="p"/>
            </m:rPr>
            <m:t>,</m:t>
          </m:r>
          <m:r>
            <m:t>  </m:t>
          </m:r>
          <m:sSub>
            <m:e>
              <m:r>
                <m:t>C</m:t>
              </m:r>
            </m:e>
            <m:sub>
              <m:r>
                <m:rPr>
                  <m:nor/>
                  <m:sty m:val="p"/>
                </m:rPr>
                <m:t>conv</m:t>
              </m:r>
            </m:sub>
          </m:sSub>
          <m:r>
            <m:rPr>
              <m:sty m:val="p"/>
            </m:rPr>
            <m:t>=</m:t>
          </m:r>
          <m:r>
            <m:t>7</m:t>
          </m:r>
          <m:r>
            <m:rPr>
              <m:nor/>
              <m:sty m:val="p"/>
            </m:rPr>
            <m:t>,</m:t>
          </m:r>
          <m:r>
            <m:t>783</m:t>
          </m:r>
          <m:r>
            <m:rPr>
              <m:sty m:val="p"/>
            </m:rPr>
            <m:t>×</m:t>
          </m:r>
          <m:sSup>
            <m:e>
              <m:r>
                <m:t>10</m:t>
              </m:r>
            </m:e>
            <m:sup>
              <m:r>
                <m:rPr>
                  <m:sty m:val="p"/>
                </m:rPr>
                <m:t>−</m:t>
              </m:r>
              <m:r>
                <m:t>3</m:t>
              </m:r>
            </m:sup>
          </m:sSup>
          <m:r>
            <m:rPr>
              <m:sty m:val="p"/>
            </m:rPr>
            <m:t>,</m:t>
          </m:r>
          <m:r>
            <m:t> </m:t>
          </m:r>
          <m:sSub>
            <m:e>
              <m:r>
                <m:t>K</m:t>
              </m:r>
            </m:e>
            <m:sub>
              <m:r>
                <m:rPr>
                  <m:nor/>
                  <m:sty m:val="p"/>
                </m:rPr>
                <m:t>frak</m:t>
              </m:r>
            </m:sub>
          </m:sSub>
          <m:r>
            <m:rPr>
              <m:sty m:val="p"/>
            </m:rPr>
            <m:t>=</m:t>
          </m:r>
          <m:r>
            <m:t>0</m:t>
          </m:r>
          <m:r>
            <m:rPr>
              <m:nor/>
              <m:sty m:val="p"/>
            </m:rPr>
            <m:t>,</m:t>
          </m:r>
          <m:r>
            <m:t>986</m:t>
          </m:r>
          <m:r>
            <m:rPr>
              <m:sty m:val="p"/>
            </m:rPr>
            <m:t>.</m:t>
          </m:r>
        </m:oMath>
      </m:oMathPara>
    </w:p>
    <w:p>
      <w:pPr>
        <w:pStyle w:val="FirstParagraph"/>
      </w:pPr>
      <m:oMath>
        <m:r>
          <m:t>G</m:t>
        </m:r>
      </m:oMath>
      <w:r>
        <w:t xml:space="preserve"> </w:t>
      </w:r>
      <w:r>
        <w:t xml:space="preserve">ist keine unabhängige Konstante: Form und Größenordnung folgen aus</w:t>
      </w:r>
      <w:r>
        <w:t xml:space="preserve"> </w:t>
      </w:r>
      <m:oMath>
        <m:r>
          <m:t>ξ</m:t>
        </m:r>
      </m:oMath>
      <w:r>
        <w:t xml:space="preserve"> </w:t>
      </w:r>
      <w:r>
        <w:t xml:space="preserve">und dem einen Anker</w:t>
      </w:r>
      <w:r>
        <w:t xml:space="preserve"> </w:t>
      </w:r>
      <w:r>
        <w:rPr>
          <w:b/>
          <w:color w:val="1565C0"/>
        </w:rPr>
        <w:t xml:space="preserve">[K]</w:t>
      </w:r>
      <w:r>
        <w:t xml:space="preserve"> </w:t>
      </w:r>
      <w:r>
        <w:t xml:space="preserve">(Dok. 012, 180, 383).</w:t>
      </w:r>
      <w:r>
        <w:t xml:space="preserve"> </w:t>
      </w:r>
      <m:oMath>
        <m:sSub>
          <m:e>
            <m:r>
              <m:t>C</m:t>
            </m:r>
          </m:e>
          <m:sub>
            <m:r>
              <m:rPr>
                <m:nor/>
                <m:sty m:val="p"/>
              </m:rPr>
              <m:t>conv</m:t>
            </m:r>
          </m:sub>
        </m:sSub>
      </m:oMath>
      <w:r>
        <w:t xml:space="preserve"> </w:t>
      </w:r>
      <w:r>
        <w:t xml:space="preserve">ist die SI-Umrechnung der Ein-Anker-Kette; ihr</w:t>
      </w:r>
      <w:r>
        <w:t xml:space="preserve"> </w:t>
      </w:r>
      <w:r>
        <w:t xml:space="preserve">Korpuswert enthält zusätzlich den kleinen Rest dieser Kette (Kettenwert</w:t>
      </w:r>
      <w:r>
        <w:t xml:space="preserve"> </w:t>
      </w:r>
      <m:oMath>
        <m:r>
          <m:t>7</m:t>
        </m:r>
        <m:r>
          <m:rPr>
            <m:nor/>
            <m:sty m:val="p"/>
          </m:rPr>
          <m:t>,</m:t>
        </m:r>
        <m:r>
          <m:t>58</m:t>
        </m:r>
        <m:r>
          <m:rPr>
            <m:sty m:val="p"/>
          </m:rPr>
          <m:t>×</m:t>
        </m:r>
        <m:sSup>
          <m:e>
            <m:r>
              <m:t>10</m:t>
            </m:r>
          </m:e>
          <m:sup>
            <m:r>
              <m:rPr>
                <m:sty m:val="p"/>
              </m:rPr>
              <m:t>−</m:t>
            </m:r>
            <m:r>
              <m:t>3</m:t>
            </m:r>
          </m:sup>
        </m:sSup>
      </m:oMath>
      <w:r>
        <w:t xml:space="preserve">).</w:t>
      </w:r>
      <w:r>
        <w:t xml:space="preserve"> </w:t>
      </w:r>
      <w:r>
        <w:t xml:space="preserve">Die Übereinstimmung mit CODATA auf</w:t>
      </w:r>
      <w:r>
        <w:t xml:space="preserve"> </w:t>
      </w:r>
      <m:oMath>
        <m:r>
          <m:t>0</m:t>
        </m:r>
        <m:r>
          <m:rPr>
            <m:nor/>
            <m:sty m:val="p"/>
          </m:rPr>
          <m:t>,</m:t>
        </m:r>
        <m:r>
          <m:t>003</m:t>
        </m:r>
        <m:r>
          <m:t> </m:t>
        </m:r>
        <m:r>
          <m:rPr>
            <m:sty m:val="p"/>
          </m:rPr>
          <m:t>%</m:t>
        </m:r>
      </m:oMath>
      <w:r>
        <w:t xml:space="preserve"> </w:t>
      </w:r>
      <w:r>
        <w:t xml:space="preserve">ergibt sich erst mit diesem Rest und ist kein</w:t>
      </w:r>
      <w:r>
        <w:t xml:space="preserve"> </w:t>
      </w:r>
      <w:r>
        <w:t xml:space="preserve">eigener Präzisionsbeleg (R141); sie gilt mit dem gerundeten Korpuswert</w:t>
      </w:r>
      <w:r>
        <w:t xml:space="preserve"> </w:t>
      </w:r>
      <m:oMath>
        <m:sSub>
          <m:e>
            <m:r>
              <m:t>K</m:t>
            </m:r>
          </m:e>
          <m:sub>
            <m:r>
              <m:rPr>
                <m:nor/>
                <m:sty m:val="p"/>
              </m:rPr>
              <m:t>frak</m:t>
            </m:r>
          </m:sub>
        </m:sSub>
        <m:r>
          <m:rPr>
            <m:sty m:val="p"/>
          </m:rPr>
          <m:t>=</m:t>
        </m:r>
        <m:r>
          <m:t>0</m:t>
        </m:r>
        <m:r>
          <m:rPr>
            <m:nor/>
            <m:sty m:val="p"/>
          </m:rPr>
          <m:t>,</m:t>
        </m:r>
        <m:r>
          <m:t>986</m:t>
        </m:r>
      </m:oMath>
      <w:r>
        <w:t xml:space="preserve"> </w:t>
      </w:r>
      <w:r>
        <w:t xml:space="preserve">der G-Formel, mit</w:t>
      </w:r>
      <w:r>
        <w:t xml:space="preserve"> </w:t>
      </w:r>
      <m:oMath>
        <m:r>
          <m:t>74</m:t>
        </m:r>
        <m:r>
          <m:rPr>
            <m:sty m:val="p"/>
          </m:rPr>
          <m:t>/</m:t>
        </m:r>
        <m:r>
          <m:t>75</m:t>
        </m:r>
      </m:oMath>
      <w:r>
        <w:t xml:space="preserve"> </w:t>
      </w:r>
      <w:r>
        <w:t xml:space="preserve">wären es</w:t>
      </w:r>
      <w:r>
        <w:t xml:space="preserve"> </w:t>
      </w:r>
      <m:oMath>
        <m:r>
          <m:rPr>
            <m:sty m:val="p"/>
          </m:rPr>
          <m:t>+</m:t>
        </m:r>
        <m:r>
          <m:t>0</m:t>
        </m:r>
        <m:r>
          <m:rPr>
            <m:nor/>
            <m:sty m:val="p"/>
          </m:rPr>
          <m:t>,</m:t>
        </m:r>
        <m:r>
          <m:t>07</m:t>
        </m:r>
        <m:r>
          <m:t> </m:t>
        </m:r>
        <m:r>
          <m:rPr>
            <m:sty m:val="p"/>
          </m:rPr>
          <m:t>%</m:t>
        </m:r>
      </m:oMath>
      <w:r>
        <w:t xml:space="preserve">. Den Rest strukturell zu erklären ist offen</w:t>
      </w:r>
      <w:r>
        <w:t xml:space="preserve"> </w:t>
      </w:r>
      <w:r>
        <w:rPr>
          <w:b/>
          <w:color w:val="E65100"/>
        </w:rPr>
        <w:t xml:space="preserve">[S]</w:t>
      </w:r>
      <w:r>
        <w:t xml:space="preserve">.</w:t>
      </w:r>
      <w:r>
        <w:t xml:space="preserve"> </w:t>
      </w:r>
      <w:r>
        <w:t xml:space="preserve">Aus</w:t>
      </w:r>
      <w:r>
        <w:t xml:space="preserve"> </w:t>
      </w:r>
      <m:oMath>
        <m:acc>
          <m:accPr>
            <m:chr m:val="̃"/>
          </m:accPr>
          <m:e>
            <m:r>
              <m:t>T</m:t>
            </m:r>
          </m:e>
        </m:acc>
        <m:r>
          <m:rPr>
            <m:sty m:val="p"/>
          </m:rPr>
          <m:t>⋅</m:t>
        </m:r>
        <m:r>
          <m:t>m</m:t>
        </m:r>
        <m:r>
          <m:rPr>
            <m:sty m:val="p"/>
          </m:rPr>
          <m:t>=</m:t>
        </m:r>
        <m:r>
          <m:t>1</m:t>
        </m:r>
      </m:oMath>
      <w:r>
        <w:t xml:space="preserve"> </w:t>
      </w:r>
      <w:r>
        <w:t xml:space="preserve">folgt</w:t>
      </w:r>
      <w:r>
        <w:t xml:space="preserve"> </w:t>
      </w:r>
      <m:oMath>
        <m:r>
          <m:t>m</m:t>
        </m:r>
        <m:r>
          <m:rPr>
            <m:sty m:val="p"/>
          </m:rPr>
          <m:t>⋅</m:t>
        </m:r>
        <m:r>
          <m:t>G</m:t>
        </m:r>
        <m:r>
          <m:rPr>
            <m:sty m:val="p"/>
          </m:rPr>
          <m:t>=</m:t>
        </m:r>
        <m:sSup>
          <m:e>
            <m:r>
              <m:t>ξ</m:t>
            </m:r>
          </m:e>
          <m:sup>
            <m:r>
              <m:t>2</m:t>
            </m:r>
          </m:sup>
        </m:sSup>
        <m:r>
          <m:rPr>
            <m:sty m:val="p"/>
          </m:rPr>
          <m:t>/</m:t>
        </m:r>
        <m:r>
          <m:t>4</m:t>
        </m:r>
      </m:oMath>
      <w:r>
        <w:t xml:space="preserve">; eine Massensingularität mit endlichem</w:t>
      </w:r>
      <w:r>
        <w:t xml:space="preserve"> </w:t>
      </w:r>
      <m:oMath>
        <m:r>
          <m:t>G</m:t>
        </m:r>
      </m:oMath>
      <w:r>
        <w:t xml:space="preserve"> </w:t>
      </w:r>
      <w:r>
        <w:t xml:space="preserve">ist</w:t>
      </w:r>
      <w:r>
        <w:t xml:space="preserve"> </w:t>
      </w:r>
      <w:r>
        <w:t xml:space="preserve">ausgeschlossen</w:t>
      </w:r>
      <w:r>
        <w:t xml:space="preserve"> </w:t>
      </w:r>
      <w:r>
        <w:rPr>
          <w:b/>
          <w:color w:val="007F00"/>
        </w:rPr>
        <w:t xml:space="preserve">[B]</w:t>
      </w:r>
      <w:r>
        <w:t xml:space="preserve"> </w:t>
      </w:r>
      <w:r>
        <w:t xml:space="preserve">(Dok. 350), die physikalische Gültigkeit im Regime Schwarzer Löcher ist</w:t>
      </w:r>
      <w:r>
        <w:t xml:space="preserve"> </w:t>
      </w:r>
      <w:r>
        <w:t xml:space="preserve">offen</w:t>
      </w:r>
      <w:r>
        <w:t xml:space="preserve"> </w:t>
      </w:r>
      <w:r>
        <w:rPr>
          <w:b/>
          <w:color w:val="E65100"/>
        </w:rPr>
        <w:t xml:space="preserve">[S]</w:t>
      </w:r>
      <w:r>
        <w:t xml:space="preserve">.</w:t>
      </w:r>
    </w:p>
    <w:bookmarkEnd w:id="47"/>
    <w:bookmarkEnd w:id="48"/>
    <w:bookmarkStart w:id="53" w:name="gravitation-und-kosmos"/>
    <w:p>
      <w:pPr>
        <w:pStyle w:val="Heading1"/>
      </w:pPr>
      <w:r>
        <w:rPr>
          <w:rStyle w:val="SectionNumber"/>
        </w:rPr>
        <w:t xml:space="preserve">5</w:t>
      </w:r>
      <w:r>
        <w:tab/>
      </w:r>
      <w:r>
        <w:t xml:space="preserve">Gravitation und Kosmos</w:t>
      </w:r>
    </w:p>
    <w:bookmarkStart w:id="49" w:name="schwarze-löcher"/>
    <w:p>
      <w:pPr>
        <w:pStyle w:val="Heading2"/>
      </w:pPr>
      <w:r>
        <w:rPr>
          <w:rStyle w:val="SectionNumber"/>
        </w:rPr>
        <w:t xml:space="preserve">5.1</w:t>
      </w:r>
      <w:r>
        <w:tab/>
      </w:r>
      <w:r>
        <w:t xml:space="preserve">Schwarze Löcher</w:t>
      </w:r>
    </w:p>
    <w:p>
      <w:pPr>
        <w:pStyle w:val="FirstParagraph"/>
      </w:pPr>
      <w:r>
        <w:t xml:space="preserve">Setzt man Compton- und Schwarzschild-Radius gleich, folgt rein geometrisch</w:t>
      </w:r>
    </w:p>
    <w:p>
      <w:pPr>
        <w:pStyle w:val="BodyText"/>
      </w:pPr>
      <m:oMathPara>
        <m:oMathParaPr>
          <m:jc m:val="center"/>
        </m:oMathParaPr>
        <m:oMath>
          <m:sSub>
            <m:e>
              <m:r>
                <m:t>M</m:t>
              </m:r>
            </m:e>
            <m:sub>
              <m:r>
                <m:rPr>
                  <m:nor/>
                  <m:sty m:val="p"/>
                </m:rPr>
                <m:t>coll</m:t>
              </m:r>
            </m:sub>
          </m:sSub>
          <m:r>
            <m:rPr>
              <m:sty m:val="p"/>
            </m:rPr>
            <m:t>=</m:t>
          </m:r>
          <m:f>
            <m:fPr>
              <m:type m:val="bar"/>
            </m:fPr>
            <m:num>
              <m:sSub>
                <m:e>
                  <m:r>
                    <m:t>m</m:t>
                  </m:r>
                </m:e>
                <m:sub>
                  <m:r>
                    <m:t>P</m:t>
                  </m:r>
                </m:sub>
              </m:sSub>
            </m:num>
            <m:den>
              <m:rad>
                <m:radPr>
                  <m:degHide m:val="on"/>
                </m:radPr>
                <m:deg/>
                <m:e>
                  <m:r>
                    <m:t>2</m:t>
                  </m:r>
                </m:e>
              </m:rad>
            </m:den>
          </m:f>
          <m:r>
            <m:rPr>
              <m:sty m:val="p"/>
            </m:rPr>
            <m:t>,</m:t>
          </m:r>
          <m:r>
            <m:t>  </m:t>
          </m:r>
          <m:sSub>
            <m:e>
              <m:r>
                <m:t>r</m:t>
              </m:r>
            </m:e>
            <m:sub>
              <m:r>
                <m:t>s</m:t>
              </m:r>
            </m:sub>
          </m:sSub>
          <m:r>
            <m:rPr>
              <m:sty m:val="p"/>
            </m:rPr>
            <m:t>=</m:t>
          </m:r>
          <m:rad>
            <m:radPr>
              <m:degHide m:val="on"/>
            </m:radPr>
            <m:deg/>
            <m:e>
              <m:r>
                <m:t>2</m:t>
              </m:r>
            </m:e>
          </m:rad>
          <m:r>
            <m:t> </m:t>
          </m:r>
          <m:sSub>
            <m:e>
              <m:r>
                <m:rPr>
                  <m:sty m:val="p"/>
                </m:rPr>
                <m:t>ℓ</m:t>
              </m:r>
            </m:e>
            <m:sub>
              <m:r>
                <m:t>P</m:t>
              </m:r>
            </m:sub>
          </m:sSub>
          <m:r>
            <m:rPr>
              <m:sty m:val="p"/>
            </m:rPr>
            <m:t>,</m:t>
          </m:r>
          <m:r>
            <m:t>  </m:t>
          </m:r>
          <m:sSub>
            <m:e>
              <m:r>
                <m:t>S</m:t>
              </m:r>
            </m:e>
            <m:sub>
              <m:r>
                <m:rPr>
                  <m:nor/>
                  <m:sty m:val="p"/>
                </m:rPr>
                <m:t>BH</m:t>
              </m:r>
            </m:sub>
          </m:sSub>
          <m:d>
            <m:dPr>
              <m:begChr m:val="("/>
              <m:endChr m:val=")"/>
              <m:sepChr m:val=""/>
              <m:grow/>
            </m:dPr>
            <m:e>
              <m:sSub>
                <m:e>
                  <m:r>
                    <m:t>M</m:t>
                  </m:r>
                </m:e>
                <m:sub>
                  <m:r>
                    <m:rPr>
                      <m:nor/>
                      <m:sty m:val="p"/>
                    </m:rPr>
                    <m:t>coll</m:t>
                  </m:r>
                </m:sub>
              </m:sSub>
            </m:e>
          </m:d>
          <m:r>
            <m:rPr>
              <m:sty m:val="p"/>
            </m:rPr>
            <m:t>=</m:t>
          </m:r>
          <m:r>
            <m:t>2</m:t>
          </m:r>
          <m:r>
            <m:t>π</m:t>
          </m:r>
          <m:r>
            <m:t> </m:t>
          </m:r>
          <m:r>
            <m:rPr>
              <m:nor/>
              <m:sty m:val="p"/>
            </m:rPr>
            <m:t>nat</m:t>
          </m:r>
          <m:r>
            <m:rPr>
              <m:sty m:val="p"/>
            </m:rPr>
            <m:t>=</m:t>
          </m:r>
          <m:f>
            <m:fPr>
              <m:type m:val="bar"/>
            </m:fPr>
            <m:num>
              <m:r>
                <m:t>2</m:t>
              </m:r>
              <m:r>
                <m:t>π</m:t>
              </m:r>
            </m:num>
            <m:den>
              <m:r>
                <m:rPr>
                  <m:sty m:val="p"/>
                </m:rPr>
                <m:t>ln</m:t>
              </m:r>
              <m:r>
                <m:t>2</m:t>
              </m:r>
            </m:den>
          </m:f>
          <m:r>
            <m:t> </m:t>
          </m:r>
          <m:r>
            <m:rPr>
              <m:nor/>
              <m:sty m:val="p"/>
            </m:rPr>
            <m:t>bit</m:t>
          </m:r>
          <m:r>
            <m:rPr>
              <m:sty m:val="p"/>
            </m:rPr>
            <m:t>=</m:t>
          </m:r>
          <m:r>
            <m:t>9</m:t>
          </m:r>
          <m:r>
            <m:rPr>
              <m:nor/>
              <m:sty m:val="p"/>
            </m:rPr>
            <m:t>,</m:t>
          </m:r>
          <m:r>
            <m:t>065</m:t>
          </m:r>
          <m:r>
            <m:t> </m:t>
          </m:r>
          <m:r>
            <m:rPr>
              <m:nor/>
              <m:sty m:val="p"/>
            </m:rPr>
            <m:t>bit</m:t>
          </m:r>
          <m:r>
            <m:t> </m:t>
          </m:r>
          <m:r>
            <m:rPr>
              <m:nor/>
              <m:sty m:val="b"/>
            </m:rPr>
            <m:t>[B]</m:t>
          </m:r>
        </m:oMath>
      </m:oMathPara>
    </w:p>
    <w:p>
      <w:pPr>
        <w:pStyle w:val="FirstParagraph"/>
      </w:pPr>
      <w:r>
        <w:t xml:space="preserve">(Dok. 325, 329).</w:t>
      </w:r>
      <w:r>
        <w:t xml:space="preserve"> </w:t>
      </w:r>
      <m:oMath>
        <m:sSub>
          <m:e>
            <m:r>
              <m:t>S</m:t>
            </m:r>
          </m:e>
          <m:sub>
            <m:r>
              <m:rPr>
                <m:nor/>
                <m:sty m:val="p"/>
              </m:rPr>
              <m:t>BH</m:t>
            </m:r>
          </m:sub>
        </m:sSub>
      </m:oMath>
      <w:r>
        <w:t xml:space="preserve"> </w:t>
      </w:r>
      <w:r>
        <w:t xml:space="preserve">entspricht Matzkes Länge in Planck-Einheiten; Matzkes Schwelle ist</w:t>
      </w:r>
      <w:r>
        <w:t xml:space="preserve"> </w:t>
      </w:r>
      <w:r>
        <w:t xml:space="preserve">um</w:t>
      </w:r>
      <w:r>
        <w:t xml:space="preserve"> </w:t>
      </w:r>
      <m:oMath>
        <m:rad>
          <m:radPr>
            <m:degHide m:val="on"/>
          </m:radPr>
          <m:deg/>
          <m:e>
            <m:r>
              <m:t>2</m:t>
            </m:r>
          </m:e>
        </m:rad>
      </m:oMath>
      <w:r>
        <w:t xml:space="preserve"> </w:t>
      </w:r>
      <w:r>
        <w:t xml:space="preserve">kleiner,</w:t>
      </w:r>
      <w:r>
        <w:t xml:space="preserve"> </w:t>
      </w:r>
      <m:oMath>
        <m:sSub>
          <m:e>
            <m:r>
              <m:t>n</m:t>
            </m:r>
          </m:e>
          <m:sub>
            <m:r>
              <m:rPr>
                <m:nor/>
                <m:sty m:val="p"/>
              </m:rPr>
              <m:t>thr</m:t>
            </m:r>
          </m:sub>
        </m:sSub>
        <m:r>
          <m:rPr>
            <m:sty m:val="p"/>
          </m:rPr>
          <m:t>=</m:t>
        </m:r>
        <m:r>
          <m:t>6</m:t>
        </m:r>
        <m:r>
          <m:rPr>
            <m:nor/>
            <m:sty m:val="p"/>
          </m:rPr>
          <m:t>,</m:t>
        </m:r>
        <m:r>
          <m:t>41</m:t>
        </m:r>
      </m:oMath>
      <w:r>
        <w:t xml:space="preserve"> </w:t>
      </w:r>
      <w:r>
        <w:t xml:space="preserve">(R144). Als universelle Bitzahl ist</w:t>
      </w:r>
      <w:r>
        <w:t xml:space="preserve"> </w:t>
      </w:r>
      <m:oMath>
        <m:sSub>
          <m:e>
            <m:r>
              <m:t>n</m:t>
            </m:r>
          </m:e>
          <m:sub>
            <m:r>
              <m:rPr>
                <m:nor/>
                <m:sty m:val="p"/>
              </m:rPr>
              <m:t>thr</m:t>
            </m:r>
          </m:sub>
        </m:sSub>
      </m:oMath>
      <w:r>
        <w:t xml:space="preserve"> </w:t>
      </w:r>
      <w:r>
        <w:t xml:space="preserve">widerlegt</w:t>
      </w:r>
      <w:r>
        <w:t xml:space="preserve"> </w:t>
      </w:r>
      <w:r>
        <w:rPr>
          <w:b/>
          <w:color w:val="BF0000"/>
        </w:rPr>
        <w:t xml:space="preserve">[X]</w:t>
      </w:r>
      <w:r>
        <w:t xml:space="preserve"> </w:t>
      </w:r>
      <w:r>
        <w:t xml:space="preserve">(R88). Das Verhältnis von Sektor- zu thermischer Information ist massenunabhängig</w:t>
      </w:r>
      <w:r>
        <w:t xml:space="preserve"> </w:t>
      </w:r>
      <m:oMath>
        <m:r>
          <m:rPr>
            <m:sty m:val="p"/>
          </m:rPr>
          <m:t>ln</m:t>
        </m:r>
        <m:r>
          <m:t>3</m:t>
        </m:r>
        <m:r>
          <m:rPr>
            <m:sty m:val="p"/>
          </m:rPr>
          <m:t>≈</m:t>
        </m:r>
        <m:r>
          <m:t>1</m:t>
        </m:r>
        <m:r>
          <m:rPr>
            <m:nor/>
            <m:sty m:val="p"/>
          </m:rPr>
          <m:t>,</m:t>
        </m:r>
        <m:r>
          <m:t>099</m:t>
        </m:r>
      </m:oMath>
      <w:r>
        <w:t xml:space="preserve"> </w:t>
      </w:r>
      <w:r>
        <w:rPr>
          <w:b/>
          <w:color w:val="007F00"/>
        </w:rPr>
        <w:t xml:space="preserve">[B]</w:t>
      </w:r>
      <w:r>
        <w:t xml:space="preserve">. Die Hawking-Temperatur entspricht der Bit-Energie</w:t>
      </w:r>
      <w:r>
        <w:t xml:space="preserve"> </w:t>
      </w:r>
      <m:oMath>
        <m:r>
          <m:rPr>
            <m:sty m:val="p"/>
          </m:rPr>
          <m:t>ℏ</m:t>
        </m:r>
        <m:r>
          <m:t>c</m:t>
        </m:r>
        <m:r>
          <m:rPr>
            <m:sty m:val="p"/>
          </m:rPr>
          <m:t>/</m:t>
        </m:r>
        <m:r>
          <m:t>L</m:t>
        </m:r>
      </m:oMath>
      <w:r>
        <w:t xml:space="preserve"> </w:t>
      </w:r>
      <w:r>
        <w:t xml:space="preserve">an der</w:t>
      </w:r>
      <w:r>
        <w:t xml:space="preserve"> </w:t>
      </w:r>
      <w:r>
        <w:t xml:space="preserve">Horizontskala</w:t>
      </w:r>
      <w:r>
        <w:t xml:space="preserve"> </w:t>
      </w:r>
      <w:r>
        <w:rPr>
          <w:b/>
          <w:color w:val="1565C0"/>
        </w:rPr>
        <w:t xml:space="preserve">[K]</w:t>
      </w:r>
      <w:r>
        <w:t xml:space="preserve">; emittierbar sind nur Moden mit Trialität 0, Confinement und Hawking-Selektion</w:t>
      </w:r>
      <w:r>
        <w:t xml:space="preserve"> </w:t>
      </w:r>
      <w:r>
        <w:t xml:space="preserve">sind ein Prinzip</w:t>
      </w:r>
      <w:r>
        <w:t xml:space="preserve"> </w:t>
      </w:r>
      <w:r>
        <w:rPr>
          <w:b/>
          <w:color w:val="007F00"/>
        </w:rPr>
        <w:t xml:space="preserve">[B]</w:t>
      </w:r>
      <w:r>
        <w:t xml:space="preserve"> </w:t>
      </w:r>
      <w:r>
        <w:t xml:space="preserve">(Dok. 325). Graukörper-Faktoren und Rückreaktion sind offen.</w:t>
      </w:r>
    </w:p>
    <w:bookmarkEnd w:id="49"/>
    <w:bookmarkStart w:id="50" w:name="casimir-und-cmb"/>
    <w:p>
      <w:pPr>
        <w:pStyle w:val="Heading2"/>
      </w:pPr>
      <w:r>
        <w:rPr>
          <w:rStyle w:val="SectionNumber"/>
        </w:rPr>
        <w:t xml:space="preserve">5.2</w:t>
      </w:r>
      <w:r>
        <w:tab/>
      </w:r>
      <w:r>
        <w:t xml:space="preserve">Casimir und CMB</w:t>
      </w:r>
    </w:p>
    <w:p>
      <w:pPr>
        <w:pStyle w:val="FirstParagraph"/>
      </w:pPr>
      <w:r>
        <w:t xml:space="preserve">Die Casimir-Energiedichte zwischen idealen Platten ist</w:t>
      </w:r>
      <w:r>
        <w:t xml:space="preserve"> </w:t>
      </w:r>
      <m:oMath>
        <m:r>
          <m:rPr>
            <m:sty m:val="p"/>
          </m:rPr>
          <m:t>−</m:t>
        </m:r>
        <m:sSup>
          <m:e>
            <m:r>
              <m:t>π</m:t>
            </m:r>
          </m:e>
          <m:sup>
            <m:r>
              <m:t>2</m:t>
            </m:r>
          </m:sup>
        </m:sSup>
        <m:r>
          <m:rPr>
            <m:sty m:val="p"/>
          </m:rPr>
          <m:t>ℏ</m:t>
        </m:r>
        <m:r>
          <m:t>c</m:t>
        </m:r>
        <m:r>
          <m:rPr>
            <m:sty m:val="p"/>
          </m:rPr>
          <m:t>/</m:t>
        </m:r>
        <m:d>
          <m:dPr>
            <m:begChr m:val="("/>
            <m:endChr m:val=")"/>
            <m:sepChr m:val=""/>
            <m:grow/>
          </m:dPr>
          <m:e>
            <m:r>
              <m:t>720</m:t>
            </m:r>
            <m:r>
              <m:t> </m:t>
            </m:r>
            <m:sSup>
              <m:e>
                <m:r>
                  <m:t>d</m:t>
                </m:r>
              </m:e>
              <m:sup>
                <m:r>
                  <m:t>4</m:t>
                </m:r>
              </m:sup>
            </m:sSup>
          </m:e>
        </m:d>
      </m:oMath>
      <w:r>
        <w:t xml:space="preserve">; die Form mit</w:t>
      </w:r>
      <w:r>
        <w:t xml:space="preserve"> </w:t>
      </w:r>
      <w:r>
        <w:t xml:space="preserve">240 ist der Druck. Bei der Länge</w:t>
      </w:r>
      <w:r>
        <w:t xml:space="preserve"> </w:t>
      </w:r>
      <m:oMath>
        <m:sSub>
          <m:e>
            <m:r>
              <m:t>L</m:t>
            </m:r>
          </m:e>
          <m:sub>
            <m:r>
              <m:t>ξ</m:t>
            </m:r>
          </m:sub>
        </m:sSub>
      </m:oMath>
      <w:r>
        <w:t xml:space="preserve"> </w:t>
      </w:r>
      <w:r>
        <w:t xml:space="preserve">ist das Verhältnis zur CMB-Dichte</w:t>
      </w:r>
      <w:r>
        <w:t xml:space="preserve"> </w:t>
      </w:r>
      <m:oMath>
        <m:sSup>
          <m:e>
            <m:r>
              <m:t>π</m:t>
            </m:r>
          </m:e>
          <m:sup>
            <m:r>
              <m:t>2</m:t>
            </m:r>
          </m:sup>
        </m:sSup>
        <m:r>
          <m:rPr>
            <m:sty m:val="p"/>
          </m:rPr>
          <m:t>/</m:t>
        </m:r>
        <m:d>
          <m:dPr>
            <m:begChr m:val="("/>
            <m:endChr m:val=")"/>
            <m:sepChr m:val=""/>
            <m:grow/>
          </m:dPr>
          <m:e>
            <m:r>
              <m:t>720</m:t>
            </m:r>
            <m:r>
              <m:t>ξ</m:t>
            </m:r>
          </m:e>
        </m:d>
        <m:r>
          <m:rPr>
            <m:sty m:val="p"/>
          </m:rPr>
          <m:t>=</m:t>
        </m:r>
        <m:r>
          <m:t>102</m:t>
        </m:r>
        <m:r>
          <m:rPr>
            <m:nor/>
            <m:sty m:val="p"/>
          </m:rPr>
          <m:t>,</m:t>
        </m:r>
        <m:r>
          <m:t>8</m:t>
        </m:r>
      </m:oMath>
      <w:r>
        <w:t xml:space="preserve"> </w:t>
      </w:r>
      <w:r>
        <w:t xml:space="preserve">eine Identität, weil</w:t>
      </w:r>
      <w:r>
        <w:t xml:space="preserve"> </w:t>
      </w:r>
      <m:oMath>
        <m:sSub>
          <m:e>
            <m:r>
              <m:t>L</m:t>
            </m:r>
          </m:e>
          <m:sub>
            <m:r>
              <m:t>ξ</m:t>
            </m:r>
          </m:sub>
        </m:sSub>
      </m:oMath>
      <w:r>
        <w:t xml:space="preserve"> </w:t>
      </w:r>
      <w:r>
        <w:t xml:space="preserve">selbst aus der CMB-Dichte und</w:t>
      </w:r>
      <w:r>
        <w:t xml:space="preserve"> </w:t>
      </w:r>
      <m:oMath>
        <m:r>
          <m:t>ξ</m:t>
        </m:r>
      </m:oMath>
      <w:r>
        <w:t xml:space="preserve"> </w:t>
      </w:r>
      <w:r>
        <w:t xml:space="preserve">bestimmt wird; ein Messbeleg ist es nicht (R136). Einen Faktor</w:t>
      </w:r>
      <w:r>
        <w:t xml:space="preserve"> </w:t>
      </w:r>
      <m:oMath>
        <m:r>
          <m:t>4</m:t>
        </m:r>
        <m:r>
          <m:rPr>
            <m:sty m:val="p"/>
          </m:rPr>
          <m:t>/</m:t>
        </m:r>
        <m:r>
          <m:t>3</m:t>
        </m:r>
      </m:oMath>
      <w:r>
        <w:t xml:space="preserve"> </w:t>
      </w:r>
      <w:r>
        <w:t xml:space="preserve">liefert die</w:t>
      </w:r>
      <w:r>
        <w:t xml:space="preserve"> </w:t>
      </w:r>
      <w:r>
        <w:t xml:space="preserve">QFT-Casimir-Energie nicht</w:t>
      </w:r>
      <w:r>
        <w:t xml:space="preserve"> </w:t>
      </w:r>
      <w:r>
        <w:rPr>
          <w:b/>
          <w:color w:val="BF0000"/>
        </w:rPr>
        <w:t xml:space="preserve">[X]</w:t>
      </w:r>
      <w:r>
        <w:t xml:space="preserve"> </w:t>
      </w:r>
      <w:r>
        <w:t xml:space="preserve">(Dok. 371). Die Temperatur</w:t>
      </w:r>
      <w:r>
        <w:t xml:space="preserve"> </w:t>
      </w:r>
      <m:oMath>
        <m:sSub>
          <m:e>
            <m:r>
              <m:t>k</m:t>
            </m:r>
          </m:e>
          <m:sub>
            <m:r>
              <m:t>B</m:t>
            </m:r>
          </m:sub>
        </m:sSub>
        <m:sSub>
          <m:e>
            <m:r>
              <m:t>T</m:t>
            </m:r>
          </m:e>
          <m:sub>
            <m:r>
              <m:rPr>
                <m:nor/>
                <m:sty m:val="p"/>
              </m:rPr>
              <m:t>CMB</m:t>
            </m:r>
          </m:sub>
        </m:sSub>
        <m:r>
          <m:rPr>
            <m:sty m:val="p"/>
          </m:rPr>
          <m:t>=</m:t>
        </m:r>
        <m:f>
          <m:fPr>
            <m:type m:val="lin"/>
          </m:fPr>
          <m:num>
            <m:r>
              <m:t>16</m:t>
            </m:r>
          </m:num>
          <m:den>
            <m:r>
              <m:t>9</m:t>
            </m:r>
          </m:den>
        </m:f>
        <m:r>
          <m:t>ξ</m:t>
        </m:r>
        <m:d>
          <m:dPr>
            <m:begChr m:val="("/>
            <m:endChr m:val=")"/>
            <m:sepChr m:val=""/>
            <m:grow/>
          </m:dPr>
          <m:e>
            <m:r>
              <m:t>1</m:t>
            </m:r>
            <m:r>
              <m:rPr>
                <m:sty m:val="p"/>
              </m:rPr>
              <m:t>−</m:t>
            </m:r>
            <m:f>
              <m:fPr>
                <m:type m:val="lin"/>
              </m:fPr>
              <m:num>
                <m:r>
                  <m:t>275</m:t>
                </m:r>
              </m:num>
              <m:den>
                <m:r>
                  <m:t>4</m:t>
                </m:r>
              </m:den>
            </m:f>
            <m:r>
              <m:t>ξ</m:t>
            </m:r>
          </m:e>
        </m:d>
      </m:oMath>
      <w:r>
        <w:t xml:space="preserve"> eV trifft nur in der Einheit eV und</w:t>
      </w:r>
      <w:r>
        <w:t xml:space="preserve"> </w:t>
      </w:r>
      <w:r>
        <w:t xml:space="preserve">mit nicht hergeleitetem Koeffizienten</w:t>
      </w:r>
      <w:r>
        <w:t xml:space="preserve"> </w:t>
      </w:r>
      <w:r>
        <w:rPr>
          <w:b/>
          <w:color w:val="E65100"/>
        </w:rPr>
        <w:t xml:space="preserve">[S]</w:t>
      </w:r>
      <w:r>
        <w:t xml:space="preserve"> </w:t>
      </w:r>
      <w:r>
        <w:t xml:space="preserve">(R137). Der Faktor 3 vor der Peak-Folge</w:t>
      </w:r>
      <w:r>
        <w:t xml:space="preserve"> </w:t>
      </w:r>
      <m:oMath>
        <m:r>
          <m:rPr>
            <m:sty m:val="p"/>
          </m:rPr>
          <m:t>{</m:t>
        </m:r>
        <m:r>
          <m:t>1</m:t>
        </m:r>
        <m:r>
          <m:rPr>
            <m:sty m:val="p"/>
          </m:rPr>
          <m:t>,</m:t>
        </m:r>
        <m:r>
          <m:t>6</m:t>
        </m:r>
        <m:r>
          <m:rPr>
            <m:sty m:val="p"/>
          </m:rPr>
          <m:t>,</m:t>
        </m:r>
        <m:r>
          <m:t>14</m:t>
        </m:r>
        <m:r>
          <m:rPr>
            <m:sty m:val="p"/>
          </m:rPr>
          <m:t>,</m:t>
        </m:r>
        <m:r>
          <m:t>26</m:t>
        </m:r>
        <m:r>
          <m:rPr>
            <m:sty m:val="p"/>
          </m:rPr>
          <m:t>}</m:t>
        </m:r>
      </m:oMath>
      <w:r>
        <w:t xml:space="preserve"> </w:t>
      </w:r>
      <w:r>
        <w:t xml:space="preserve">ist eine Setzung; die Folge selbst ist aus den Daten abgelesen (R139).</w:t>
      </w:r>
    </w:p>
    <w:bookmarkEnd w:id="50"/>
    <w:bookmarkStart w:id="51" w:name="kosmischer-sektor-bewusst-ausgeklammert"/>
    <w:p>
      <w:pPr>
        <w:pStyle w:val="Heading2"/>
      </w:pPr>
      <w:r>
        <w:rPr>
          <w:rStyle w:val="SectionNumber"/>
        </w:rPr>
        <w:t xml:space="preserve">5.3</w:t>
      </w:r>
      <w:r>
        <w:tab/>
      </w:r>
      <w:r>
        <w:t xml:space="preserve">Kosmischer Sektor: bewusst ausgeklammert</w:t>
      </w:r>
    </w:p>
    <w:p>
      <w:pPr>
        <w:pStyle w:val="FirstParagraph"/>
      </w:pPr>
      <w:r>
        <w:t xml:space="preserve">Die Strukturform</w:t>
      </w:r>
      <w:r>
        <w:t xml:space="preserve"> </w:t>
      </w:r>
      <m:oMath>
        <m:sSub>
          <m:e>
            <m:r>
              <m:t>H</m:t>
            </m:r>
          </m:e>
          <m:sub>
            <m:r>
              <m:t>0</m:t>
            </m:r>
          </m:sub>
        </m:sSub>
        <m:r>
          <m:rPr>
            <m:sty m:val="p"/>
          </m:rPr>
          <m:t>/</m:t>
        </m:r>
        <m:sSub>
          <m:e>
            <m:r>
              <m:t>ν</m:t>
            </m:r>
          </m:e>
          <m:sub>
            <m:r>
              <m:t>e</m:t>
            </m:r>
          </m:sub>
        </m:sSub>
        <m:r>
          <m:rPr>
            <m:sty m:val="p"/>
          </m:rPr>
          <m:t>=</m:t>
        </m:r>
        <m:sSup>
          <m:e>
            <m:r>
              <m:t>π</m:t>
            </m:r>
          </m:e>
          <m:sup>
            <m:r>
              <m:t>2</m:t>
            </m:r>
          </m:sup>
        </m:sSup>
        <m:sSup>
          <m:e>
            <m:r>
              <m:t>ξ</m:t>
            </m:r>
          </m:e>
          <m:sup>
            <m:r>
              <m:t>10</m:t>
            </m:r>
          </m:sup>
        </m:sSup>
        <m:r>
          <m:rPr>
            <m:sty m:val="p"/>
          </m:rPr>
          <m:t>=</m:t>
        </m:r>
        <m:r>
          <m:t>1</m:t>
        </m:r>
        <m:r>
          <m:rPr>
            <m:nor/>
            <m:sty m:val="p"/>
          </m:rPr>
          <m:t>,</m:t>
        </m:r>
        <m:r>
          <m:t>75</m:t>
        </m:r>
        <m:r>
          <m:rPr>
            <m:sty m:val="p"/>
          </m:rPr>
          <m:t>×</m:t>
        </m:r>
        <m:sSup>
          <m:e>
            <m:r>
              <m:t>10</m:t>
            </m:r>
          </m:e>
          <m:sup>
            <m:r>
              <m:rPr>
                <m:sty m:val="p"/>
              </m:rPr>
              <m:t>−</m:t>
            </m:r>
            <m:r>
              <m:t>38</m:t>
            </m:r>
          </m:sup>
        </m:sSup>
      </m:oMath>
      <w:r>
        <w:t xml:space="preserve"> </w:t>
      </w:r>
      <w:r>
        <w:t xml:space="preserve">ergibt</w:t>
      </w:r>
      <w:r>
        <w:t xml:space="preserve"> </w:t>
      </w:r>
      <m:oMath>
        <m:sSub>
          <m:e>
            <m:r>
              <m:t>H</m:t>
            </m:r>
          </m:e>
          <m:sub>
            <m:r>
              <m:t>0</m:t>
            </m:r>
          </m:sub>
        </m:sSub>
        <m:r>
          <m:rPr>
            <m:sty m:val="p"/>
          </m:rPr>
          <m:t>=</m:t>
        </m:r>
        <m:r>
          <m:t>66</m:t>
        </m:r>
        <m:r>
          <m:rPr>
            <m:nor/>
            <m:sty m:val="p"/>
          </m:rPr>
          <m:t>,</m:t>
        </m:r>
        <m:r>
          <m:t>8</m:t>
        </m:r>
      </m:oMath>
      <w:r>
        <w:t xml:space="preserve"> km/s/Mpc;</w:t>
      </w:r>
      <w:r>
        <w:t xml:space="preserve"> </w:t>
      </w:r>
      <w:r>
        <w:t xml:space="preserve">der Exponent 10 ist eine motivierte Setzung (P20), die Aussage daher bedingt und keine</w:t>
      </w:r>
      <w:r>
        <w:t xml:space="preserve"> </w:t>
      </w:r>
      <w:r>
        <w:t xml:space="preserve">Vorhersage. Ebenso bedingt sind</w:t>
      </w:r>
      <w:r>
        <w:t xml:space="preserve"> </w:t>
      </w:r>
      <m:oMath>
        <m:sSup>
          <m:e>
            <m:r>
              <m:t>Λ</m:t>
            </m:r>
          </m:e>
          <m:sup>
            <m:r>
              <m:rPr>
                <m:sty m:val="p"/>
              </m:rPr>
              <m:t>*</m:t>
            </m:r>
          </m:sup>
        </m:sSup>
        <m:r>
          <m:rPr>
            <m:sty m:val="p"/>
          </m:rPr>
          <m:t>=</m:t>
        </m:r>
        <m:r>
          <m:t>1</m:t>
        </m:r>
        <m:r>
          <m:rPr>
            <m:sty m:val="p"/>
          </m:rPr>
          <m:t>/</m:t>
        </m:r>
        <m:sSubSup>
          <m:e>
            <m:r>
              <m:t>R</m:t>
            </m:r>
          </m:e>
          <m:sub>
            <m:r>
              <m:t>H</m:t>
            </m:r>
          </m:sub>
          <m:sup>
            <m:r>
              <m:t>2</m:t>
            </m:r>
          </m:sup>
        </m:sSubSup>
      </m:oMath>
      <w:r>
        <w:t xml:space="preserve"> </w:t>
      </w:r>
      <w:r>
        <w:t xml:space="preserve">und die Zerlegung der</w:t>
      </w:r>
      <w:r>
        <w:t xml:space="preserve"> </w:t>
      </w:r>
      <m:oMath>
        <m:sSup>
          <m:e>
            <m:r>
              <m:t>10</m:t>
            </m:r>
          </m:e>
          <m:sup>
            <m:r>
              <m:t>123</m:t>
            </m:r>
          </m:sup>
        </m:sSup>
      </m:oMath>
      <w:r>
        <w:t xml:space="preserve">-Frage in</w:t>
      </w:r>
      <w:r>
        <w:t xml:space="preserve"> </w:t>
      </w:r>
      <w:r>
        <w:t xml:space="preserve">eine Strukturfrage (Dok. 312). Ausgeschlossen sind die</w:t>
      </w:r>
      <w:r>
        <w:t xml:space="preserve"> </w:t>
      </w:r>
      <m:oMath>
        <m:r>
          <m:t>Λ</m:t>
        </m:r>
      </m:oMath>
      <w:r>
        <w:t xml:space="preserve">-Formeln älterer Dokumente,</w:t>
      </w:r>
      <w:r>
        <w:t xml:space="preserve"> </w:t>
      </w:r>
      <m:oMath>
        <m:sSub>
          <m:e>
            <m:r>
              <m:t>H</m:t>
            </m:r>
          </m:e>
          <m:sub>
            <m:r>
              <m:t>0</m:t>
            </m:r>
          </m:sub>
        </m:sSub>
        <m:r>
          <m:rPr>
            <m:sty m:val="p"/>
          </m:rPr>
          <m:t>=</m:t>
        </m:r>
        <m:r>
          <m:t>ξ</m:t>
        </m:r>
        <m:r>
          <m:t>c</m:t>
        </m:r>
      </m:oMath>
      <w:r>
        <w:t xml:space="preserve">,</w:t>
      </w:r>
      <w:r>
        <w:t xml:space="preserve"> </w:t>
      </w:r>
      <m:oMath>
        <m:r>
          <m:t>z</m:t>
        </m:r>
        <m:r>
          <m:rPr>
            <m:sty m:val="p"/>
          </m:rPr>
          <m:t>=</m:t>
        </m:r>
        <m:r>
          <m:t>ξ</m:t>
        </m:r>
        <m:r>
          <m:t>x</m:t>
        </m:r>
      </m:oMath>
      <w:r>
        <w:t xml:space="preserve"> </w:t>
      </w:r>
      <w:r>
        <w:t xml:space="preserve">und</w:t>
      </w:r>
      <w:r>
        <w:t xml:space="preserve"> </w:t>
      </w:r>
      <m:oMath>
        <m:r>
          <m:t>z</m:t>
        </m:r>
        <m:r>
          <m:rPr>
            <m:sty m:val="p"/>
          </m:rPr>
          <m:t>≈</m:t>
        </m:r>
        <m:r>
          <m:t>ξ</m:t>
        </m:r>
        <m:r>
          <m:rPr>
            <m:sty m:val="p"/>
          </m:rPr>
          <m:t>ln</m:t>
        </m:r>
        <m:d>
          <m:dPr>
            <m:begChr m:val="("/>
            <m:endChr m:val=")"/>
            <m:sepChr m:val=""/>
            <m:grow/>
          </m:dPr>
          <m:e>
            <m:r>
              <m:t>d</m:t>
            </m:r>
            <m:r>
              <m:rPr>
                <m:sty m:val="p"/>
              </m:rPr>
              <m:t>/</m:t>
            </m:r>
            <m:sSub>
              <m:e>
                <m:r>
                  <m:rPr>
                    <m:sty m:val="p"/>
                  </m:rPr>
                  <m:t>ℓ</m:t>
                </m:r>
              </m:e>
              <m:sub>
                <m:r>
                  <m:t>P</m:t>
                </m:r>
              </m:sub>
            </m:sSub>
          </m:e>
        </m:d>
      </m:oMath>
      <w:r>
        <w:t xml:space="preserve"> </w:t>
      </w:r>
      <w:r>
        <w:rPr>
          <w:b/>
          <w:color w:val="BF0000"/>
        </w:rPr>
        <w:t xml:space="preserve">[X]</w:t>
      </w:r>
      <w:r>
        <w:t xml:space="preserve"> </w:t>
      </w:r>
      <w:r>
        <w:t xml:space="preserve">(R137; Vermerk Dok. 156). Die Rotverschiebung</w:t>
      </w:r>
      <w:r>
        <w:t xml:space="preserve"> </w:t>
      </w:r>
      <m:oMath>
        <m:r>
          <m:t>1</m:t>
        </m:r>
        <m:r>
          <m:rPr>
            <m:sty m:val="p"/>
          </m:rPr>
          <m:t>+</m:t>
        </m:r>
        <m:r>
          <m:t>z</m:t>
        </m:r>
        <m:r>
          <m:rPr>
            <m:sty m:val="p"/>
          </m:rPr>
          <m:t>=</m:t>
        </m:r>
        <m:sSup>
          <m:e>
            <m:r>
              <m:t>e</m:t>
            </m:r>
          </m:e>
          <m:sup>
            <m:r>
              <m:t>ξ</m:t>
            </m:r>
            <m:r>
              <m:t>x</m:t>
            </m:r>
          </m:sup>
        </m:sSup>
      </m:oMath>
      <w:r>
        <w:t xml:space="preserve"> </w:t>
      </w:r>
      <w:r>
        <w:t xml:space="preserve">ist achromatisch</w:t>
      </w:r>
      <w:r>
        <w:t xml:space="preserve"> </w:t>
      </w:r>
      <w:r>
        <w:rPr>
          <w:b/>
          <w:color w:val="1565C0"/>
        </w:rPr>
        <w:t xml:space="preserve">[K]</w:t>
      </w:r>
      <w:r>
        <w:t xml:space="preserve">, die Länge in</w:t>
      </w:r>
      <w:r>
        <w:t xml:space="preserve"> </w:t>
      </w:r>
      <m:oMath>
        <m:r>
          <m:t>x</m:t>
        </m:r>
      </m:oMath>
      <w:r>
        <w:t xml:space="preserve"> </w:t>
      </w:r>
      <w:r>
        <w:t xml:space="preserve">ist aber nicht aus</w:t>
      </w:r>
      <w:r>
        <w:t xml:space="preserve"> </w:t>
      </w:r>
      <m:oMath>
        <m:r>
          <m:t>ξ</m:t>
        </m:r>
      </m:oMath>
      <w:r>
        <w:t xml:space="preserve"> </w:t>
      </w:r>
      <w:r>
        <w:t xml:space="preserve">ausgewiesen; die</w:t>
      </w:r>
      <w:r>
        <w:t xml:space="preserve"> </w:t>
      </w:r>
      <w:r>
        <w:t xml:space="preserve">Supernova-Zeitdehnung ist</w:t>
      </w:r>
      <w:r>
        <w:t xml:space="preserve"> </w:t>
      </w:r>
      <m:oMath>
        <m:r>
          <m:t>1</m:t>
        </m:r>
        <m:r>
          <m:rPr>
            <m:sty m:val="p"/>
          </m:rPr>
          <m:t>+</m:t>
        </m:r>
        <m:r>
          <m:t>z</m:t>
        </m:r>
      </m:oMath>
      <w:r>
        <w:t xml:space="preserve"> </w:t>
      </w:r>
      <w:r>
        <w:t xml:space="preserve">für alle</w:t>
      </w:r>
      <w:r>
        <w:t xml:space="preserve"> </w:t>
      </w:r>
      <m:oMath>
        <m:r>
          <m:t>z</m:t>
        </m:r>
      </m:oMath>
      <w:r>
        <w:t xml:space="preserve"> </w:t>
      </w:r>
      <w:r>
        <w:rPr>
          <w:b/>
          <w:color w:val="007F00"/>
        </w:rPr>
        <w:t xml:space="preserve">[B]</w:t>
      </w:r>
      <w:r>
        <w:t xml:space="preserve"> </w:t>
      </w:r>
      <w:r>
        <w:t xml:space="preserve">(R128). Supernovae, BAO und CMB-Temperatur sind</w:t>
      </w:r>
      <w:r>
        <w:t xml:space="preserve"> </w:t>
      </w:r>
      <w:r>
        <w:t xml:space="preserve">zwischen Expansion und intrinsischer Zeitentfaltung entartet; die Entscheidung ist theoretisch,</w:t>
      </w:r>
      <w:r>
        <w:t xml:space="preserve"> </w:t>
      </w:r>
      <w:r>
        <w:t xml:space="preserve">nicht empirisch (Dok. 267).</w:t>
      </w:r>
    </w:p>
    <w:bookmarkEnd w:id="51"/>
    <w:bookmarkStart w:id="52" w:name="galaxien"/>
    <w:p>
      <w:pPr>
        <w:pStyle w:val="Heading2"/>
      </w:pPr>
      <w:r>
        <w:rPr>
          <w:rStyle w:val="SectionNumber"/>
        </w:rPr>
        <w:t xml:space="preserve">5.4</w:t>
      </w:r>
      <w:r>
        <w:tab/>
      </w:r>
      <w:r>
        <w:t xml:space="preserve">Galaxien</w:t>
      </w:r>
    </w:p>
    <w:p>
      <w:pPr>
        <w:pStyle w:val="FirstParagraph"/>
      </w:pPr>
      <w:r>
        <w:t xml:space="preserve">Die Beschleunigungsskala</w:t>
      </w:r>
      <w:r>
        <w:t xml:space="preserve"> </w:t>
      </w:r>
      <m:oMath>
        <m:sSub>
          <m:e>
            <m:r>
              <m:t>a</m:t>
            </m:r>
          </m:e>
          <m:sub>
            <m:r>
              <m:t>0</m:t>
            </m:r>
          </m:sub>
        </m:sSub>
        <m:r>
          <m:rPr>
            <m:sty m:val="p"/>
          </m:rPr>
          <m:t>=</m:t>
        </m:r>
        <m:sSup>
          <m:e>
            <m:r>
              <m:t>c</m:t>
            </m:r>
          </m:e>
          <m:sup>
            <m:r>
              <m:t>2</m:t>
            </m:r>
          </m:sup>
        </m:sSup>
        <m:sSup>
          <m:e>
            <m:r>
              <m:t>ξ</m:t>
            </m:r>
          </m:e>
          <m:sup>
            <m:r>
              <m:t>10</m:t>
            </m:r>
          </m:sup>
        </m:sSup>
        <m:r>
          <m:rPr>
            <m:sty m:val="p"/>
          </m:rPr>
          <m:t>/</m:t>
        </m:r>
        <m:d>
          <m:dPr>
            <m:begChr m:val="("/>
            <m:endChr m:val=")"/>
            <m:sepChr m:val=""/>
            <m:grow/>
          </m:dPr>
          <m:e>
            <m:r>
              <m:t>4</m:t>
            </m:r>
            <m:sSub>
              <m:e>
                <m:acc>
                  <m:accPr>
                    <m:chr m:val="‾"/>
                  </m:accPr>
                  <m:e>
                    <m:r>
                      <m:t>λ</m:t>
                    </m:r>
                  </m:e>
                </m:acc>
              </m:e>
              <m:sub>
                <m:r>
                  <m:t>e</m:t>
                </m:r>
              </m:sub>
            </m:sSub>
          </m:e>
        </m:d>
        <m:r>
          <m:rPr>
            <m:sty m:val="p"/>
          </m:rPr>
          <m:t>=</m:t>
        </m:r>
        <m:r>
          <m:t>1</m:t>
        </m:r>
        <m:r>
          <m:rPr>
            <m:nor/>
            <m:sty m:val="p"/>
          </m:rPr>
          <m:t>,</m:t>
        </m:r>
        <m:r>
          <m:t>03</m:t>
        </m:r>
        <m:r>
          <m:rPr>
            <m:sty m:val="p"/>
          </m:rPr>
          <m:t>×</m:t>
        </m:r>
        <m:sSup>
          <m:e>
            <m:r>
              <m:t>10</m:t>
            </m:r>
          </m:e>
          <m:sup>
            <m:r>
              <m:rPr>
                <m:sty m:val="p"/>
              </m:rPr>
              <m:t>−</m:t>
            </m:r>
            <m:r>
              <m:t>10</m:t>
            </m:r>
          </m:sup>
        </m:sSup>
      </m:oMath>
      <w:r>
        <w:t xml:space="preserve"> m/s</w:t>
      </w:r>
      <m:oMath>
        <m:sSup>
          <m:e>
            <m:r>
              <m:t>​</m:t>
            </m:r>
          </m:e>
          <m:sup>
            <m:r>
              <m:t>2</m:t>
            </m:r>
          </m:sup>
        </m:sSup>
      </m:oMath>
      <w:r>
        <w:t xml:space="preserve"> </w:t>
      </w:r>
      <w:r>
        <w:t xml:space="preserve">liegt</w:t>
      </w:r>
      <w:r>
        <w:t xml:space="preserve"> </w:t>
      </w:r>
      <m:oMath>
        <m:r>
          <m:t>14</m:t>
        </m:r>
        <m:r>
          <m:t> </m:t>
        </m:r>
        <m:r>
          <m:rPr>
            <m:sty m:val="p"/>
          </m:rPr>
          <m:t>%</m:t>
        </m:r>
      </m:oMath>
      <w:r>
        <w:t xml:space="preserve"> </w:t>
      </w:r>
      <w:r>
        <w:t xml:space="preserve">unter dem empirischen Wert und erbt die Setzung P20. Die gasdominierte Zwerggalaxie</w:t>
      </w:r>
      <w:r>
        <w:t xml:space="preserve"> </w:t>
      </w:r>
      <w:r>
        <w:t xml:space="preserve">DDO 154 trifft auf</w:t>
      </w:r>
      <w:r>
        <w:t xml:space="preserve"> </w:t>
      </w:r>
      <m:oMath>
        <m:r>
          <m:t>0</m:t>
        </m:r>
        <m:r>
          <m:rPr>
            <m:nor/>
            <m:sty m:val="p"/>
          </m:rPr>
          <m:t>,</m:t>
        </m:r>
        <m:r>
          <m:t>2</m:t>
        </m:r>
        <m:r>
          <m:t> </m:t>
        </m:r>
        <m:r>
          <m:rPr>
            <m:sty m:val="p"/>
          </m:rPr>
          <m:t>%</m:t>
        </m:r>
      </m:oMath>
      <w:r>
        <w:t xml:space="preserve"> </w:t>
      </w:r>
      <w:r>
        <w:rPr>
          <w:b/>
          <w:color w:val="1565C0"/>
        </w:rPr>
        <w:t xml:space="preserve">[K]</w:t>
      </w:r>
      <w:r>
        <w:t xml:space="preserve">; für Spiralgalaxien bleiben Abweichungen von rund</w:t>
      </w:r>
      <w:r>
        <w:t xml:space="preserve"> </w:t>
      </w:r>
      <m:oMath>
        <m:r>
          <m:t>19</m:t>
        </m:r>
        <m:r>
          <m:t> </m:t>
        </m:r>
        <m:r>
          <m:rPr>
            <m:sty m:val="p"/>
          </m:rPr>
          <m:t>%</m:t>
        </m:r>
      </m:oMath>
      <w:r>
        <w:t xml:space="preserve"> </w:t>
      </w:r>
      <w:r>
        <w:t xml:space="preserve">offen. „Bullet Cluster bestanden“ ist nicht belegt: Mit baryonischen Massen liegt das</w:t>
      </w:r>
      <w:r>
        <w:t xml:space="preserve"> </w:t>
      </w:r>
      <w:r>
        <w:t xml:space="preserve">Maximum am Gas (Vermerk Dok. 308). Die Lichtablenkung reproduziert den GR-Wert</w:t>
      </w:r>
      <w:r>
        <w:t xml:space="preserve"> </w:t>
      </w:r>
      <m:oMath>
        <m:r>
          <m:t>1</m:t>
        </m:r>
        <m:r>
          <m:rPr>
            <m:nor/>
            <m:sty m:val="p"/>
          </m:rPr>
          <m:t>,</m:t>
        </m:r>
        <m:r>
          <m:t>75</m:t>
        </m:r>
        <m:r>
          <m:rPr>
            <m:sty m:val="p"/>
          </m:rPr>
          <m:t>″</m:t>
        </m:r>
      </m:oMath>
      <w:r>
        <w:t xml:space="preserve"> </w:t>
      </w:r>
      <w:r>
        <w:rPr>
          <w:b/>
          <w:color w:val="1565C0"/>
        </w:rPr>
        <w:t xml:space="preserve">[K]</w:t>
      </w:r>
      <w:r>
        <w:t xml:space="preserve">.</w:t>
      </w:r>
    </w:p>
    <w:bookmarkEnd w:id="52"/>
    <w:bookmarkEnd w:id="53"/>
    <w:bookmarkStart w:id="54" w:name="quantenmechanik"/>
    <w:p>
      <w:pPr>
        <w:pStyle w:val="Heading1"/>
      </w:pPr>
      <w:r>
        <w:rPr>
          <w:rStyle w:val="SectionNumber"/>
        </w:rPr>
        <w:t xml:space="preserve">6</w:t>
      </w:r>
      <w:r>
        <w:tab/>
      </w:r>
      <w:r>
        <w:t xml:space="preserve">Quantenmechanik</w:t>
      </w:r>
    </w:p>
    <w:p>
      <w:pPr>
        <w:pStyle w:val="FirstParagraph"/>
      </w:pPr>
      <w:r>
        <w:t xml:space="preserve">FFGFT liest die Messung als deterministischen Polübergang im Zustandsraum,</w:t>
      </w:r>
      <w:r>
        <w:t xml:space="preserve"> </w:t>
      </w:r>
      <m:oMath>
        <m:r>
          <m:t>A</m:t>
        </m:r>
        <m:d>
          <m:dPr>
            <m:begChr m:val="("/>
            <m:endChr m:val=")"/>
            <m:sepChr m:val=""/>
            <m:grow/>
          </m:dPr>
          <m:e>
            <m:r>
              <m:t>z</m:t>
            </m:r>
            <m:r>
              <m:rPr>
                <m:sty m:val="p"/>
              </m:rPr>
              <m:t>,</m:t>
            </m:r>
            <m:r>
              <m:t>λ</m:t>
            </m:r>
          </m:e>
        </m:d>
        <m:r>
          <m:rPr>
            <m:sty m:val="p"/>
          </m:rPr>
          <m:t>=</m:t>
        </m:r>
        <m:r>
          <m:rPr>
            <m:sty m:val="p"/>
          </m:rPr>
          <m:t>s</m:t>
        </m:r>
        <m:r>
          <m:rPr>
            <m:sty m:val="p"/>
          </m:rPr>
          <m:t>g</m:t>
        </m:r>
        <m:r>
          <m:rPr>
            <m:sty m:val="p"/>
          </m:rPr>
          <m:t>n</m:t>
        </m:r>
        <m:d>
          <m:dPr>
            <m:begChr m:val="("/>
            <m:endChr m:val=")"/>
            <m:sepChr m:val=""/>
            <m:grow/>
          </m:dPr>
          <m:e>
            <m:r>
              <m:t>z</m:t>
            </m:r>
            <m:r>
              <m:rPr>
                <m:sty m:val="p"/>
              </m:rPr>
              <m:t>−</m:t>
            </m:r>
            <m:r>
              <m:t>λ</m:t>
            </m:r>
          </m:e>
        </m:d>
      </m:oMath>
      <w:r>
        <w:t xml:space="preserve"> </w:t>
      </w:r>
      <w:r>
        <w:t xml:space="preserve">mit</w:t>
      </w:r>
      <w:r>
        <w:t xml:space="preserve"> </w:t>
      </w:r>
      <m:oMath>
        <m:r>
          <m:t>P</m:t>
        </m:r>
        <m:d>
          <m:dPr>
            <m:begChr m:val="("/>
            <m:endChr m:val=")"/>
            <m:sepChr m:val=""/>
            <m:grow/>
          </m:dPr>
          <m:e>
            <m:r>
              <m:rPr>
                <m:sty m:val="p"/>
              </m:rPr>
              <m:t>+</m:t>
            </m:r>
            <m:r>
              <m:t>1</m:t>
            </m:r>
          </m:e>
        </m:d>
        <m:r>
          <m:rPr>
            <m:sty m:val="p"/>
          </m:rPr>
          <m:t>=</m:t>
        </m:r>
        <m:d>
          <m:dPr>
            <m:begChr m:val="("/>
            <m:endChr m:val=")"/>
            <m:sepChr m:val=""/>
            <m:grow/>
          </m:dPr>
          <m:e>
            <m:r>
              <m:t>1</m:t>
            </m:r>
            <m:r>
              <m:rPr>
                <m:sty m:val="p"/>
              </m:rPr>
              <m:t>+</m:t>
            </m:r>
            <m:r>
              <m:t>z</m:t>
            </m:r>
          </m:e>
        </m:d>
        <m:r>
          <m:rPr>
            <m:sty m:val="p"/>
          </m:rPr>
          <m:t>/</m:t>
        </m:r>
        <m:r>
          <m:t>2</m:t>
        </m:r>
      </m:oMath>
      <w:r>
        <w:t xml:space="preserve">; der Zufall ist epistemisch. Für</w:t>
      </w:r>
      <w:r>
        <w:t xml:space="preserve"> </w:t>
      </w:r>
      <w:r>
        <w:t xml:space="preserve">mehrere Qubits ist jede solche Lesart nach Bell und Kochen–Specker nichtlokal bzw. kontextuell,</w:t>
      </w:r>
      <w:r>
        <w:t xml:space="preserve"> </w:t>
      </w:r>
      <w:r>
        <w:t xml:space="preserve">und die</w:t>
      </w:r>
      <w:r>
        <w:t xml:space="preserve"> </w:t>
      </w:r>
      <m:oMath>
        <m:sSup>
          <m:e>
            <m:r>
              <m:t>T</m:t>
            </m:r>
          </m:e>
          <m:sup>
            <m:r>
              <m:t>4</m:t>
            </m:r>
          </m:sup>
        </m:sSup>
      </m:oMath>
      <w:r>
        <w:t xml:space="preserve">-Lesart erfüllt das: Die Korrelation ist Eigenschaft der geschlossenen Geometrie</w:t>
      </w:r>
      <w:r>
        <w:t xml:space="preserve"> </w:t>
      </w:r>
      <w:r>
        <w:t xml:space="preserve">(Dok. 230, R126). Operativ liefern FFGFT und Standard-QM dieselben Vorhersagen bis auf eine</w:t>
      </w:r>
      <w:r>
        <w:t xml:space="preserve"> </w:t>
      </w:r>
      <m:oMath>
        <m:r>
          <m:t>ξ</m:t>
        </m:r>
      </m:oMath>
      <w:r>
        <w:t xml:space="preserve">-Korrektur.</w:t>
      </w:r>
    </w:p>
    <w:p>
      <w:pPr>
        <w:pStyle w:val="BodyText"/>
      </w:pPr>
      <w:r>
        <w:t xml:space="preserve">Die Bell-Verletzung bleibt: Die fraktale Dämpfung verkleinert</w:t>
      </w:r>
      <w:r>
        <w:t xml:space="preserve"> </w:t>
      </w:r>
      <m:oMath>
        <m:r>
          <m:t>S</m:t>
        </m:r>
      </m:oMath>
      <w:r>
        <w:t xml:space="preserve"> </w:t>
      </w:r>
      <w:r>
        <w:t xml:space="preserve">nur um einen Betrag der</w:t>
      </w:r>
      <w:r>
        <w:t xml:space="preserve"> </w:t>
      </w:r>
      <w:r>
        <w:t xml:space="preserve">Ordnung</w:t>
      </w:r>
      <w:r>
        <w:t xml:space="preserve"> </w:t>
      </w:r>
      <m:oMath>
        <m:r>
          <m:t>ξ</m:t>
        </m:r>
      </m:oMath>
      <w:r>
        <w:t xml:space="preserve">, je nach Form</w:t>
      </w:r>
      <w:r>
        <w:t xml:space="preserve"> </w:t>
      </w:r>
      <m:oMath>
        <m:r>
          <m:t>Δ</m:t>
        </m:r>
        <m:r>
          <m:t>S</m:t>
        </m:r>
        <m:r>
          <m:rPr>
            <m:sty m:val="p"/>
          </m:rPr>
          <m:t>/</m:t>
        </m:r>
        <m:r>
          <m:t>S</m:t>
        </m:r>
        <m:r>
          <m:rPr>
            <m:sty m:val="p"/>
          </m:rPr>
          <m:t>≈</m:t>
        </m:r>
        <m:sSup>
          <m:e>
            <m:r>
              <m:t>10</m:t>
            </m:r>
          </m:e>
          <m:sup>
            <m:r>
              <m:rPr>
                <m:sty m:val="p"/>
              </m:rPr>
              <m:t>−</m:t>
            </m:r>
            <m:r>
              <m:t>5</m:t>
            </m:r>
          </m:sup>
        </m:sSup>
      </m:oMath>
      <w:r>
        <w:t xml:space="preserve"> </w:t>
      </w:r>
      <w:r>
        <w:t xml:space="preserve">bis</w:t>
      </w:r>
      <w:r>
        <w:t xml:space="preserve"> </w:t>
      </w:r>
      <m:oMath>
        <m:sSup>
          <m:e>
            <m:r>
              <m:t>10</m:t>
            </m:r>
          </m:e>
          <m:sup>
            <m:r>
              <m:rPr>
                <m:sty m:val="p"/>
              </m:rPr>
              <m:t>−</m:t>
            </m:r>
            <m:r>
              <m:t>4</m:t>
            </m:r>
          </m:sup>
        </m:sSup>
      </m:oMath>
      <w:r>
        <w:t xml:space="preserve">, und stellt keine lokale</w:t>
      </w:r>
      <w:r>
        <w:t xml:space="preserve"> </w:t>
      </w:r>
      <w:r>
        <w:t xml:space="preserve">Schranke her (R142). Die einzige dokumentierte Hardware-Messung (IBM, 28. Mai 2026, Dok. 147,</w:t>
      </w:r>
      <w:r>
        <w:t xml:space="preserve"> </w:t>
      </w:r>
      <w:r>
        <w:t xml:space="preserve">2048 Shots je Lauf):</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Gerät</w:t>
            </w:r>
          </w:p>
        </w:tc>
        <w:tc>
          <w:tcPr/>
          <w:p>
            <w:pPr>
              <w:pStyle w:val="Compact"/>
              <w:jc w:val="center"/>
            </w:pPr>
            <w:r>
              <w:rPr>
                <w:bCs/>
                <w:b/>
              </w:rPr>
              <w:t xml:space="preserve">Läufe</w:t>
            </w:r>
          </w:p>
        </w:tc>
        <w:tc>
          <w:tcPr/>
          <w:p>
            <w:pPr>
              <w:pStyle w:val="Compact"/>
              <w:jc w:val="center"/>
            </w:pPr>
            <m:oMath>
              <m:r>
                <m:rPr>
                  <m:sty m:val="p"/>
                </m:rPr>
                <m:t>⟨</m:t>
              </m:r>
              <m:r>
                <m:t>S</m:t>
              </m:r>
              <m:r>
                <m:rPr>
                  <m:sty m:val="p"/>
                </m:rPr>
                <m:t>⟩</m:t>
              </m:r>
            </m:oMath>
          </w:p>
        </w:tc>
        <w:tc>
          <w:tcPr/>
          <w:p>
            <w:pPr>
              <w:pStyle w:val="Compact"/>
              <w:jc w:val="center"/>
            </w:pPr>
            <w:r>
              <w:rPr>
                <w:bCs/>
                <w:b/>
              </w:rPr>
              <w:t xml:space="preserve">Standardfehler</w:t>
            </w:r>
          </w:p>
        </w:tc>
        <w:tc>
          <w:tcPr/>
          <w:p>
            <w:pPr>
              <w:pStyle w:val="Compact"/>
              <w:jc w:val="center"/>
            </w:pPr>
            <w:r>
              <w:rPr>
                <w:bCs/>
                <w:b/>
              </w:rPr>
              <w:t xml:space="preserve">Anteil an</w:t>
            </w:r>
            <w:r>
              <w:t xml:space="preserve"> </w:t>
            </w:r>
            <m:oMath>
              <m:r>
                <m:t>2</m:t>
              </m:r>
              <m:rad>
                <m:radPr>
                  <m:degHide m:val="on"/>
                </m:radPr>
                <m:deg/>
                <m:e>
                  <m:r>
                    <m:t>2</m:t>
                  </m:r>
                </m:e>
              </m:rad>
            </m:oMath>
          </w:p>
        </w:tc>
      </w:tr>
      <w:tr>
        <w:tc>
          <w:tcPr/>
          <w:p>
            <w:pPr>
              <w:pStyle w:val="Compact"/>
              <w:jc w:val="left"/>
            </w:pPr>
            <w:r>
              <w:t xml:space="preserve">ibm_kingston</w:t>
            </w:r>
          </w:p>
        </w:tc>
        <w:tc>
          <w:tcPr/>
          <w:p>
            <w:pPr>
              <w:pStyle w:val="Compact"/>
              <w:jc w:val="center"/>
            </w:pPr>
            <w:r>
              <w:t xml:space="preserve">15</w:t>
            </w:r>
          </w:p>
        </w:tc>
        <w:tc>
          <w:tcPr/>
          <w:p>
            <w:pPr>
              <w:pStyle w:val="Compact"/>
              <w:jc w:val="center"/>
            </w:pPr>
            <m:oMath>
              <m:r>
                <m:t>2</m:t>
              </m:r>
              <m:r>
                <m:rPr>
                  <m:nor/>
                  <m:sty m:val="p"/>
                </m:rPr>
                <m:t>,</m:t>
              </m:r>
              <m:r>
                <m:t>7396</m:t>
              </m:r>
            </m:oMath>
          </w:p>
        </w:tc>
        <w:tc>
          <w:tcPr/>
          <w:p>
            <w:pPr>
              <w:pStyle w:val="Compact"/>
              <w:jc w:val="center"/>
            </w:pPr>
            <m:oMath>
              <m:r>
                <m:t>0</m:t>
              </m:r>
              <m:r>
                <m:rPr>
                  <m:nor/>
                  <m:sty m:val="p"/>
                </m:rPr>
                <m:t>,</m:t>
              </m:r>
              <m:r>
                <m:t>0071</m:t>
              </m:r>
            </m:oMath>
          </w:p>
        </w:tc>
        <w:tc>
          <w:tcPr/>
          <w:p>
            <w:pPr>
              <w:pStyle w:val="Compact"/>
              <w:jc w:val="center"/>
            </w:pPr>
            <m:oMath>
              <m:r>
                <m:t>96</m:t>
              </m:r>
              <m:r>
                <m:rPr>
                  <m:nor/>
                  <m:sty m:val="p"/>
                </m:rPr>
                <m:t>,</m:t>
              </m:r>
              <m:r>
                <m:t>9</m:t>
              </m:r>
              <m:r>
                <m:t> </m:t>
              </m:r>
              <m:r>
                <m:rPr>
                  <m:sty m:val="p"/>
                </m:rPr>
                <m:t>%</m:t>
              </m:r>
            </m:oMath>
          </w:p>
        </w:tc>
      </w:tr>
      <w:tr>
        <w:tc>
          <w:tcPr/>
          <w:p>
            <w:pPr>
              <w:pStyle w:val="Compact"/>
              <w:jc w:val="left"/>
            </w:pPr>
            <w:r>
              <w:t xml:space="preserve">ibm_marrakesh</w:t>
            </w:r>
          </w:p>
        </w:tc>
        <w:tc>
          <w:tcPr/>
          <w:p>
            <w:pPr>
              <w:pStyle w:val="Compact"/>
              <w:jc w:val="center"/>
            </w:pPr>
            <w:r>
              <w:t xml:space="preserve">10</w:t>
            </w:r>
          </w:p>
        </w:tc>
        <w:tc>
          <w:tcPr/>
          <w:p>
            <w:pPr>
              <w:pStyle w:val="Compact"/>
              <w:jc w:val="center"/>
            </w:pPr>
            <m:oMath>
              <m:r>
                <m:t>2</m:t>
              </m:r>
              <m:r>
                <m:rPr>
                  <m:nor/>
                  <m:sty m:val="p"/>
                </m:rPr>
                <m:t>,</m:t>
              </m:r>
              <m:r>
                <m:t>7016</m:t>
              </m:r>
            </m:oMath>
          </w:p>
        </w:tc>
        <w:tc>
          <w:tcPr/>
          <w:p>
            <w:pPr>
              <w:pStyle w:val="Compact"/>
              <w:jc w:val="center"/>
            </w:pPr>
            <m:oMath>
              <m:r>
                <m:t>0</m:t>
              </m:r>
              <m:r>
                <m:rPr>
                  <m:nor/>
                  <m:sty m:val="p"/>
                </m:rPr>
                <m:t>,</m:t>
              </m:r>
              <m:r>
                <m:t>0138</m:t>
              </m:r>
            </m:oMath>
          </w:p>
        </w:tc>
        <w:tc>
          <w:tcPr/>
          <w:p>
            <w:pPr>
              <w:pStyle w:val="Compact"/>
              <w:jc w:val="center"/>
            </w:pPr>
            <m:oMath>
              <m:r>
                <m:t>95</m:t>
              </m:r>
              <m:r>
                <m:rPr>
                  <m:nor/>
                  <m:sty m:val="p"/>
                </m:rPr>
                <m:t>,</m:t>
              </m:r>
              <m:r>
                <m:t>5</m:t>
              </m:r>
              <m:r>
                <m:t> </m:t>
              </m:r>
              <m:r>
                <m:rPr>
                  <m:sty m:val="p"/>
                </m:rPr>
                <m:t>%</m:t>
              </m:r>
            </m:oMath>
          </w:p>
        </w:tc>
      </w:tr>
      <w:tr>
        <w:tc>
          <w:tcPr/>
          <w:p>
            <w:pPr>
              <w:pStyle w:val="Compact"/>
              <w:jc w:val="left"/>
            </w:pPr>
            <w:r>
              <w:t xml:space="preserve">gepoolt</w:t>
            </w:r>
          </w:p>
        </w:tc>
        <w:tc>
          <w:tcPr/>
          <w:p>
            <w:pPr>
              <w:pStyle w:val="Compact"/>
              <w:jc w:val="center"/>
            </w:pPr>
            <w:r>
              <w:t xml:space="preserve">25</w:t>
            </w:r>
          </w:p>
        </w:tc>
        <w:tc>
          <w:tcPr/>
          <w:p>
            <w:pPr>
              <w:pStyle w:val="Compact"/>
              <w:jc w:val="center"/>
            </w:pPr>
            <m:oMath>
              <m:r>
                <m:t>2</m:t>
              </m:r>
              <m:r>
                <m:rPr>
                  <m:nor/>
                  <m:sty m:val="p"/>
                </m:rPr>
                <m:t>,</m:t>
              </m:r>
              <m:r>
                <m:t>7244</m:t>
              </m:r>
            </m:oMath>
          </w:p>
        </w:tc>
        <w:tc>
          <w:tcPr/>
          <w:p>
            <w:pPr>
              <w:pStyle w:val="Compact"/>
              <w:jc w:val="center"/>
            </w:pPr>
            <m:oMath>
              <m:r>
                <m:t>0</m:t>
              </m:r>
              <m:r>
                <m:rPr>
                  <m:nor/>
                  <m:sty m:val="p"/>
                </m:rPr>
                <m:t>,</m:t>
              </m:r>
              <m:r>
                <m:t>0078</m:t>
              </m:r>
            </m:oMath>
          </w:p>
        </w:tc>
        <w:tc>
          <w:tcPr/>
          <w:p>
            <w:pPr>
              <w:pStyle w:val="Compact"/>
              <w:jc w:val="center"/>
            </w:pPr>
            <m:oMath>
              <m:r>
                <m:t>96</m:t>
              </m:r>
              <m:r>
                <m:rPr>
                  <m:nor/>
                  <m:sty m:val="p"/>
                </m:rPr>
                <m:t>,</m:t>
              </m:r>
              <m:r>
                <m:t>3</m:t>
              </m:r>
              <m:r>
                <m:t> </m:t>
              </m:r>
              <m:r>
                <m:rPr>
                  <m:sty m:val="p"/>
                </m:rPr>
                <m:t>%</m:t>
              </m:r>
            </m:oMath>
          </w:p>
        </w:tc>
      </w:tr>
    </w:tbl>
    <w:p>
      <w:pPr>
        <w:pStyle w:val="BodyText"/>
      </w:pPr>
      <w:r>
        <w:t xml:space="preserve">Die Bell-Verletzung ist bestätigt</w:t>
      </w:r>
      <w:r>
        <w:t xml:space="preserve"> </w:t>
      </w:r>
      <w:r>
        <w:rPr>
          <w:b/>
          <w:color w:val="1565C0"/>
        </w:rPr>
        <w:t xml:space="preserve">[K]</w:t>
      </w:r>
      <w:r>
        <w:t xml:space="preserve">, die Lücke zu</w:t>
      </w:r>
      <w:r>
        <w:t xml:space="preserve"> </w:t>
      </w:r>
      <m:oMath>
        <m:r>
          <m:t>2</m:t>
        </m:r>
        <m:rad>
          <m:radPr>
            <m:degHide m:val="on"/>
          </m:radPr>
          <m:deg/>
          <m:e>
            <m:r>
              <m:t>2</m:t>
            </m:r>
          </m:e>
        </m:rad>
      </m:oMath>
      <w:r>
        <w:t xml:space="preserve"> </w:t>
      </w:r>
      <w:r>
        <w:t xml:space="preserve">(bei ibm_kingston</w:t>
      </w:r>
      <w:r>
        <w:t xml:space="preserve"> </w:t>
      </w:r>
      <m:oMath>
        <m:r>
          <m:t>0</m:t>
        </m:r>
        <m:r>
          <m:rPr>
            <m:nor/>
            <m:sty m:val="p"/>
          </m:rPr>
          <m:t>,</m:t>
        </m:r>
        <m:r>
          <m:t>088</m:t>
        </m:r>
      </m:oMath>
      <w:r>
        <w:t xml:space="preserve">, gepoolt</w:t>
      </w:r>
      <w:r>
        <w:t xml:space="preserve"> </w:t>
      </w:r>
      <m:oMath>
        <m:r>
          <m:t>0</m:t>
        </m:r>
        <m:r>
          <m:rPr>
            <m:nor/>
            <m:sty m:val="p"/>
          </m:rPr>
          <m:t>,</m:t>
        </m:r>
        <m:r>
          <m:t>104</m:t>
        </m:r>
      </m:oMath>
      <w:r>
        <w:t xml:space="preserve">) ist Dekohärenz, 160- bis mehrere tausendmal größer als der</w:t>
      </w:r>
      <w:r>
        <w:t xml:space="preserve"> </w:t>
      </w:r>
      <m:oMath>
        <m:r>
          <m:t>ξ</m:t>
        </m:r>
      </m:oMath>
      <w:r>
        <w:t xml:space="preserve">-Effekt, und zwei baugleiche Chips unterscheiden sich um</w:t>
      </w:r>
      <w:r>
        <w:t xml:space="preserve"> </w:t>
      </w:r>
      <m:oMath>
        <m:r>
          <m:t>0</m:t>
        </m:r>
        <m:r>
          <m:rPr>
            <m:nor/>
            <m:sty m:val="p"/>
          </m:rPr>
          <m:t>,</m:t>
        </m:r>
        <m:r>
          <m:t>038</m:t>
        </m:r>
      </m:oMath>
      <w:r>
        <w:t xml:space="preserve">. Der</w:t>
      </w:r>
      <w:r>
        <w:t xml:space="preserve"> </w:t>
      </w:r>
      <m:oMath>
        <m:r>
          <m:t>ξ</m:t>
        </m:r>
      </m:oMath>
      <w:r>
        <w:t xml:space="preserve">-Effekt ist mit</w:t>
      </w:r>
      <w:r>
        <w:t xml:space="preserve"> </w:t>
      </w:r>
      <w:r>
        <w:t xml:space="preserve">heutiger Hardware nicht auflösbar</w:t>
      </w:r>
      <w:r>
        <w:t xml:space="preserve"> </w:t>
      </w:r>
      <w:r>
        <w:rPr>
          <w:b/>
          <w:color w:val="E65100"/>
        </w:rPr>
        <w:t xml:space="preserve">[S]</w:t>
      </w:r>
      <w:r>
        <w:t xml:space="preserve">.</w:t>
      </w:r>
    </w:p>
    <w:p>
      <w:pPr>
        <w:pStyle w:val="BodyText"/>
      </w:pPr>
      <w:r>
        <w:t xml:space="preserve">Früher angegebene CHSH-Werte aus angeblichen Läufen von</w:t>
      </w:r>
      <w:r>
        <w:t xml:space="preserve"> </w:t>
      </w:r>
      <w:r>
        <w:t xml:space="preserve">2025 und ein daran angepasster</w:t>
      </w:r>
      <w:r>
        <w:t xml:space="preserve"> </w:t>
      </w:r>
      <m:oMath>
        <m:r>
          <m:t>ξ</m:t>
        </m:r>
      </m:oMath>
      <w:r>
        <w:t xml:space="preserve">-Wert sind unbelegt und entfernt (R143). Die Abweichung des</w:t>
      </w:r>
      <w:r>
        <w:t xml:space="preserve"> </w:t>
      </w:r>
      <m:oMath>
        <m:r>
          <m:t>π</m:t>
        </m:r>
      </m:oMath>
      <w:r>
        <w:t xml:space="preserve">-Gatters um</w:t>
      </w:r>
      <w:r>
        <w:t xml:space="preserve"> </w:t>
      </w:r>
      <m:oMath>
        <m:r>
          <m:t>100</m:t>
        </m:r>
        <m:r>
          <m:t>ξ</m:t>
        </m:r>
        <m:r>
          <m:rPr>
            <m:sty m:val="p"/>
          </m:rPr>
          <m:t>=</m:t>
        </m:r>
        <m:r>
          <m:t>1</m:t>
        </m:r>
        <m:r>
          <m:rPr>
            <m:nor/>
            <m:sty m:val="p"/>
          </m:rPr>
          <m:t>,</m:t>
        </m:r>
        <m:r>
          <m:t>33</m:t>
        </m:r>
        <m:r>
          <m:t> </m:t>
        </m:r>
        <m:r>
          <m:rPr>
            <m:sty m:val="p"/>
          </m:rPr>
          <m:t>%</m:t>
        </m:r>
      </m:oMath>
      <w:r>
        <w:t xml:space="preserve"> </w:t>
      </w:r>
      <w:r>
        <w:t xml:space="preserve">wird bei der Pulskalibrierung echter Qubits mit eingestellt</w:t>
      </w:r>
      <w:r>
        <w:t xml:space="preserve"> </w:t>
      </w:r>
      <w:r>
        <w:t xml:space="preserve">und ist nicht direkt messbar (R142). Ein von Shor unterscheidbares Faktorisierungsverfahren</w:t>
      </w:r>
      <w:r>
        <w:t xml:space="preserve"> </w:t>
      </w:r>
      <w:r>
        <w:t xml:space="preserve">existiert nicht</w:t>
      </w:r>
      <w:r>
        <w:t xml:space="preserve"> </w:t>
      </w:r>
      <w:r>
        <w:rPr>
          <w:b/>
          <w:color w:val="BF0000"/>
        </w:rPr>
        <w:t xml:space="preserve">[X]</w:t>
      </w:r>
      <w:r>
        <w:t xml:space="preserve">;</w:t>
      </w:r>
      <w:r>
        <w:t xml:space="preserve"> </w:t>
      </w:r>
      <m:oMath>
        <m:r>
          <m:t>ξ</m:t>
        </m:r>
      </m:oMath>
      <w:r>
        <w:t xml:space="preserve"> </w:t>
      </w:r>
      <w:r>
        <w:t xml:space="preserve">als Linienbreite der Phasenschätzung ist für den vorregistrierten</w:t>
      </w:r>
      <w:r>
        <w:t xml:space="preserve"> </w:t>
      </w:r>
      <w:r>
        <w:t xml:space="preserve">Aufbau widerlegt, die Linie bleibt offen (P44).</w:t>
      </w:r>
    </w:p>
    <w:bookmarkEnd w:id="54"/>
    <w:bookmarkStart w:id="55" w:name="prüfbare-aussagen"/>
    <w:p>
      <w:pPr>
        <w:pStyle w:val="Heading1"/>
      </w:pPr>
      <w:r>
        <w:rPr>
          <w:rStyle w:val="SectionNumber"/>
        </w:rPr>
        <w:t xml:space="preserve">7</w:t>
      </w:r>
      <w:r>
        <w:tab/>
      </w:r>
      <w:r>
        <w:t xml:space="preserve">Prüfbare Aussagen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Größe</w:t>
            </w:r>
          </w:p>
        </w:tc>
        <w:tc>
          <w:tcPr/>
          <w:p>
            <w:pPr>
              <w:pStyle w:val="Compact"/>
              <w:jc w:val="left"/>
            </w:pPr>
            <w:r>
              <w:rPr>
                <w:bCs/>
                <w:b/>
              </w:rPr>
              <w:t xml:space="preserve">FFGFT</w:t>
            </w:r>
          </w:p>
        </w:tc>
        <w:tc>
          <w:tcPr/>
          <w:p>
            <w:pPr>
              <w:pStyle w:val="Compact"/>
              <w:jc w:val="left"/>
            </w:pPr>
            <w:r>
              <w:rPr>
                <w:bCs/>
                <w:b/>
              </w:rPr>
              <w:t xml:space="preserve">Messwert / Grenze</w:t>
            </w:r>
          </w:p>
        </w:tc>
        <w:tc>
          <w:tcPr/>
          <w:p>
            <w:pPr>
              <w:pStyle w:val="Compact"/>
              <w:jc w:val="left"/>
            </w:pPr>
            <w:r>
              <w:rPr>
                <w:bCs/>
                <w:b/>
              </w:rPr>
              <w:t xml:space="preserve">Status</w:t>
            </w:r>
          </w:p>
        </w:tc>
      </w:tr>
      <w:tr>
        <w:tc>
          <w:tcPr>
            <w:gridSpan w:val="4"/>
          </w:tcPr>
          <w:p>
            <w:pPr>
              <w:pStyle w:val="Compact"/>
              <w:jc w:val="left"/>
            </w:pPr>
            <w:r>
              <w:rPr>
                <w:bCs/>
                <w:b/>
              </w:rPr>
              <w:t xml:space="preserve">Verhältnisse (Grundform)</w:t>
            </w:r>
          </w:p>
        </w:tc>
      </w:tr>
      <w:tr>
        <w:tc>
          <w:tcPr/>
          <w:p>
            <w:pPr>
              <w:pStyle w:val="Compact"/>
              <w:jc w:val="left"/>
            </w:pPr>
            <m:oMath>
              <m:sSub>
                <m:e>
                  <m:r>
                    <m:t>m</m:t>
                  </m:r>
                </m:e>
                <m:sub>
                  <m:r>
                    <m:t>μ</m:t>
                  </m:r>
                </m:sub>
              </m:sSub>
              <m:r>
                <m:rPr>
                  <m:sty m:val="p"/>
                </m:rPr>
                <m:t>/</m:t>
              </m:r>
              <m:sSub>
                <m:e>
                  <m:r>
                    <m:t>m</m:t>
                  </m:r>
                </m:e>
                <m:sub>
                  <m:r>
                    <m:t>e</m:t>
                  </m:r>
                </m:sub>
              </m:sSub>
            </m:oMath>
          </w:p>
        </w:tc>
        <w:tc>
          <w:tcPr/>
          <w:p>
            <w:pPr>
              <w:pStyle w:val="Compact"/>
              <w:jc w:val="left"/>
            </w:pPr>
            <m:oMath>
              <m:r>
                <m:t>207</m:t>
              </m:r>
              <m:r>
                <m:rPr>
                  <m:nor/>
                  <m:sty m:val="p"/>
                </m:rPr>
                <m:t>,</m:t>
              </m:r>
              <m:r>
                <m:t>85</m:t>
              </m:r>
            </m:oMath>
          </w:p>
        </w:tc>
        <w:tc>
          <w:tcPr/>
          <w:p>
            <w:pPr>
              <w:pStyle w:val="Compact"/>
              <w:jc w:val="left"/>
            </w:pPr>
            <m:oMath>
              <m:r>
                <m:t>206</m:t>
              </m:r>
              <m:r>
                <m:rPr>
                  <m:nor/>
                  <m:sty m:val="p"/>
                </m:rPr>
                <m:t>,</m:t>
              </m:r>
              <m:r>
                <m:t>77</m:t>
              </m:r>
            </m:oMath>
            <w:r>
              <w:t xml:space="preserve"> </w:t>
            </w:r>
            <w:r>
              <w:t xml:space="preserve">(</w:t>
            </w:r>
            <m:oMath>
              <m:r>
                <m:rPr>
                  <m:sty m:val="p"/>
                </m:rPr>
                <m:t>+</m:t>
              </m:r>
              <m:r>
                <m:t>0</m:t>
              </m:r>
              <m:r>
                <m:rPr>
                  <m:nor/>
                  <m:sty m:val="p"/>
                </m:rPr>
                <m:t>,</m:t>
              </m:r>
              <m:r>
                <m:t>52</m:t>
              </m:r>
              <m:r>
                <m:t> </m:t>
              </m:r>
              <m:r>
                <m:rPr>
                  <m:sty m:val="p"/>
                </m:rPr>
                <m:t>%</m:t>
              </m:r>
            </m:oMath>
            <w:r>
              <w:t xml:space="preserve">)</w:t>
            </w:r>
          </w:p>
        </w:tc>
        <w:tc>
          <w:tcPr/>
          <w:p>
            <w:pPr>
              <w:pStyle w:val="Compact"/>
              <w:jc w:val="left"/>
            </w:pPr>
            <w:r>
              <w:rPr>
                <w:b/>
                <w:color w:val="1565C0"/>
              </w:rPr>
              <w:t xml:space="preserve">[K]</w:t>
            </w:r>
            <w:r>
              <w:t xml:space="preserve">,</w:t>
            </w:r>
            <w:r>
              <w:t xml:space="preserve"> </w:t>
            </w:r>
            <m:oMath>
              <m:sSub>
                <m:e>
                  <m:r>
                    <m:t>r</m:t>
                  </m:r>
                </m:e>
                <m:sub>
                  <m:r>
                    <m:t>i</m:t>
                  </m:r>
                </m:sub>
              </m:sSub>
            </m:oMath>
            <w:r>
              <w:t xml:space="preserve"> </w:t>
            </w:r>
            <w:r>
              <w:rPr>
                <w:b/>
                <w:color w:val="E65100"/>
              </w:rPr>
              <w:t xml:space="preserve">[S]</w:t>
            </w:r>
          </w:p>
        </w:tc>
      </w:tr>
      <w:tr>
        <w:tc>
          <w:tcPr/>
          <w:p>
            <w:pPr>
              <w:pStyle w:val="Compact"/>
              <w:jc w:val="left"/>
            </w:pPr>
            <m:oMath>
              <m:sSub>
                <m:e>
                  <m:r>
                    <m:t>m</m:t>
                  </m:r>
                </m:e>
                <m:sub>
                  <m:r>
                    <m:t>τ</m:t>
                  </m:r>
                </m:sub>
              </m:sSub>
              <m:r>
                <m:rPr>
                  <m:sty m:val="p"/>
                </m:rPr>
                <m:t>/</m:t>
              </m:r>
              <m:sSub>
                <m:e>
                  <m:r>
                    <m:t>m</m:t>
                  </m:r>
                </m:e>
                <m:sub>
                  <m:r>
                    <m:t>μ</m:t>
                  </m:r>
                </m:sub>
              </m:sSub>
            </m:oMath>
          </w:p>
        </w:tc>
        <w:tc>
          <w:tcPr/>
          <w:p>
            <w:pPr>
              <w:pStyle w:val="Compact"/>
              <w:jc w:val="left"/>
            </w:pPr>
            <m:oMath>
              <m:r>
                <m:t>16</m:t>
              </m:r>
              <m:r>
                <m:rPr>
                  <m:nor/>
                  <m:sty m:val="p"/>
                </m:rPr>
                <m:t>,</m:t>
              </m:r>
              <m:r>
                <m:t>99</m:t>
              </m:r>
            </m:oMath>
          </w:p>
        </w:tc>
        <w:tc>
          <w:tcPr/>
          <w:p>
            <w:pPr>
              <w:pStyle w:val="Compact"/>
              <w:jc w:val="left"/>
            </w:pPr>
            <m:oMath>
              <m:r>
                <m:t>16</m:t>
              </m:r>
              <m:r>
                <m:rPr>
                  <m:nor/>
                  <m:sty m:val="p"/>
                </m:rPr>
                <m:t>,</m:t>
              </m:r>
              <m:r>
                <m:t>82</m:t>
              </m:r>
            </m:oMath>
            <w:r>
              <w:t xml:space="preserve"> </w:t>
            </w:r>
            <w:r>
              <w:t xml:space="preserve">(</w:t>
            </w:r>
            <m:oMath>
              <m:r>
                <m:rPr>
                  <m:sty m:val="p"/>
                </m:rPr>
                <m:t>+</m:t>
              </m:r>
              <m:r>
                <m:t>1</m:t>
              </m:r>
              <m:r>
                <m:rPr>
                  <m:nor/>
                  <m:sty m:val="p"/>
                </m:rPr>
                <m:t>,</m:t>
              </m:r>
              <m:r>
                <m:t>03</m:t>
              </m:r>
              <m:r>
                <m:t> </m:t>
              </m:r>
              <m:r>
                <m:rPr>
                  <m:sty m:val="p"/>
                </m:rPr>
                <m:t>%</m:t>
              </m:r>
            </m:oMath>
            <w:r>
              <w:t xml:space="preserve">)</w:t>
            </w:r>
          </w:p>
        </w:tc>
        <w:tc>
          <w:tcPr/>
          <w:p>
            <w:pPr>
              <w:pStyle w:val="Compact"/>
              <w:jc w:val="left"/>
            </w:pPr>
            <w:r>
              <w:rPr>
                <w:b/>
                <w:color w:val="1565C0"/>
              </w:rPr>
              <w:t xml:space="preserve">[K]</w:t>
            </w:r>
          </w:p>
        </w:tc>
      </w:tr>
      <w:tr>
        <w:tc>
          <w:tcPr/>
          <w:p>
            <w:pPr>
              <w:pStyle w:val="Compact"/>
              <w:jc w:val="left"/>
            </w:pPr>
            <w:r>
              <w:t xml:space="preserve">Koide</w:t>
            </w:r>
            <w:r>
              <w:t xml:space="preserve"> </w:t>
            </w:r>
            <m:oMath>
              <m:r>
                <m:t>Q</m:t>
              </m:r>
            </m:oMath>
          </w:p>
        </w:tc>
        <w:tc>
          <w:tcPr/>
          <w:p>
            <w:pPr>
              <w:pStyle w:val="Compact"/>
              <w:jc w:val="left"/>
            </w:pPr>
            <m:oMath>
              <m:r>
                <m:t>2</m:t>
              </m:r>
              <m:r>
                <m:rPr>
                  <m:sty m:val="p"/>
                </m:rPr>
                <m:t>/</m:t>
              </m:r>
              <m:r>
                <m:t>3</m:t>
              </m:r>
            </m:oMath>
          </w:p>
        </w:tc>
        <w:tc>
          <w:tcPr/>
          <w:p>
            <w:pPr>
              <w:pStyle w:val="Compact"/>
              <w:jc w:val="left"/>
            </w:pPr>
            <m:oMath>
              <m:r>
                <m:rPr>
                  <m:sty m:val="p"/>
                </m:rPr>
                <m:t>−</m:t>
              </m:r>
              <m:r>
                <m:t>0</m:t>
              </m:r>
              <m:r>
                <m:rPr>
                  <m:nor/>
                  <m:sty m:val="p"/>
                </m:rPr>
                <m:t>,</m:t>
              </m:r>
              <m:r>
                <m:t>017</m:t>
              </m:r>
              <m:r>
                <m:t> </m:t>
              </m:r>
              <m:r>
                <m:t>ξ</m:t>
              </m:r>
            </m:oMath>
          </w:p>
        </w:tc>
        <w:tc>
          <w:tcPr/>
          <w:p>
            <w:pPr>
              <w:pStyle w:val="Compact"/>
              <w:jc w:val="left"/>
            </w:pPr>
            <w:r>
              <w:rPr>
                <w:b/>
                <w:color w:val="1565C0"/>
              </w:rPr>
              <w:t xml:space="preserve">[K]</w:t>
            </w:r>
          </w:p>
        </w:tc>
      </w:tr>
      <w:tr>
        <w:tc>
          <w:tcPr/>
          <w:p>
            <w:pPr>
              <w:pStyle w:val="Compact"/>
              <w:jc w:val="left"/>
            </w:pPr>
            <m:oMath>
              <m:sSub>
                <m:e>
                  <m:r>
                    <m:t>m</m:t>
                  </m:r>
                </m:e>
                <m:sub>
                  <m:r>
                    <m:t>τ</m:t>
                  </m:r>
                </m:sub>
              </m:sSub>
            </m:oMath>
            <w:r>
              <w:t xml:space="preserve"> </w:t>
            </w:r>
            <w:r>
              <w:t xml:space="preserve">aus Koide</w:t>
            </w:r>
          </w:p>
        </w:tc>
        <w:tc>
          <w:tcPr/>
          <w:p>
            <w:pPr>
              <w:pStyle w:val="Compact"/>
              <w:jc w:val="left"/>
            </w:pPr>
            <m:oMath>
              <m:r>
                <m:t>1776</m:t>
              </m:r>
              <m:r>
                <m:rPr>
                  <m:nor/>
                  <m:sty m:val="p"/>
                </m:rPr>
                <m:t>,</m:t>
              </m:r>
              <m:r>
                <m:t>97</m:t>
              </m:r>
            </m:oMath>
            <w:r>
              <w:t xml:space="preserve"> MeV</w:t>
            </w:r>
          </w:p>
        </w:tc>
        <w:tc>
          <w:tcPr/>
          <w:p>
            <w:pPr>
              <w:pStyle w:val="Compact"/>
              <w:jc w:val="left"/>
            </w:pPr>
            <m:oMath>
              <m:r>
                <m:t>1776</m:t>
              </m:r>
              <m:r>
                <m:rPr>
                  <m:nor/>
                  <m:sty m:val="p"/>
                </m:rPr>
                <m:t>,</m:t>
              </m:r>
              <m:r>
                <m:t>93</m:t>
              </m:r>
              <m:d>
                <m:dPr>
                  <m:begChr m:val="("/>
                  <m:endChr m:val=")"/>
                  <m:sepChr m:val=""/>
                  <m:grow/>
                </m:dPr>
                <m:e>
                  <m:r>
                    <m:t>9</m:t>
                  </m:r>
                </m:e>
              </m:d>
            </m:oMath>
            <w:r>
              <w:t xml:space="preserve">,</w:t>
            </w:r>
            <w:r>
              <w:t xml:space="preserve"> </w:t>
            </w:r>
            <m:oMath>
              <m:r>
                <m:t>0</m:t>
              </m:r>
              <m:r>
                <m:rPr>
                  <m:nor/>
                  <m:sty m:val="p"/>
                </m:rPr>
                <m:t>,</m:t>
              </m:r>
              <m:r>
                <m:t>4</m:t>
              </m:r>
              <m:r>
                <m:t>σ</m:t>
              </m:r>
            </m:oMath>
          </w:p>
        </w:tc>
        <w:tc>
          <w:tcPr/>
          <w:p>
            <w:pPr>
              <w:pStyle w:val="Compact"/>
              <w:jc w:val="left"/>
            </w:pPr>
            <w:r>
              <w:t xml:space="preserve">offen</w:t>
            </w:r>
          </w:p>
        </w:tc>
      </w:tr>
      <w:tr>
        <w:tc>
          <w:tcPr/>
          <w:p>
            <w:pPr>
              <w:pStyle w:val="Compact"/>
              <w:jc w:val="left"/>
            </w:pPr>
            <m:oMath>
              <m:sSub>
                <m:e>
                  <m:r>
                    <m:t>m</m:t>
                  </m:r>
                </m:e>
                <m:sub>
                  <m:r>
                    <m:t>τ</m:t>
                  </m:r>
                </m:sub>
              </m:sSub>
              <m:r>
                <m:rPr>
                  <m:sty m:val="p"/>
                </m:rPr>
                <m:t>/</m:t>
              </m:r>
              <m:sSub>
                <m:e>
                  <m:r>
                    <m:t>m</m:t>
                  </m:r>
                </m:e>
                <m:sub>
                  <m:r>
                    <m:t>e</m:t>
                  </m:r>
                </m:sub>
              </m:sSub>
            </m:oMath>
            <w:r>
              <w:t xml:space="preserve"> </w:t>
            </w:r>
            <w:r>
              <w:t xml:space="preserve">(</w:t>
            </w:r>
            <m:oMath>
              <m:r>
                <m:t>φ</m:t>
              </m:r>
            </m:oMath>
            <w:r>
              <w:t xml:space="preserve">-Skelett)</w:t>
            </w:r>
          </w:p>
        </w:tc>
        <w:tc>
          <w:tcPr/>
          <w:p>
            <w:pPr>
              <w:pStyle w:val="Compact"/>
              <w:jc w:val="left"/>
            </w:pPr>
            <m:oMath>
              <m:d>
                <m:dPr>
                  <m:begChr m:val="("/>
                  <m:endChr m:val=")"/>
                  <m:sepChr m:val=""/>
                  <m:grow/>
                </m:dPr>
                <m:e>
                  <m:r>
                    <m:t>74</m:t>
                  </m:r>
                  <m:r>
                    <m:rPr>
                      <m:sty m:val="p"/>
                    </m:rPr>
                    <m:t>+</m:t>
                  </m:r>
                  <m:f>
                    <m:fPr>
                      <m:type m:val="lin"/>
                    </m:fPr>
                    <m:num>
                      <m:r>
                        <m:t>1</m:t>
                      </m:r>
                    </m:num>
                    <m:den>
                      <m:r>
                        <m:t>45</m:t>
                      </m:r>
                    </m:den>
                  </m:f>
                </m:e>
              </m:d>
              <m:sSup>
                <m:e>
                  <m:r>
                    <m:t>φ</m:t>
                  </m:r>
                </m:e>
                <m:sup>
                  <m:r>
                    <m:t>8</m:t>
                  </m:r>
                </m:sup>
              </m:sSup>
              <m:r>
                <m:rPr>
                  <m:sty m:val="p"/>
                </m:rPr>
                <m:t>=</m:t>
              </m:r>
              <m:r>
                <m:t>3477</m:t>
              </m:r>
              <m:r>
                <m:rPr>
                  <m:nor/>
                  <m:sty m:val="p"/>
                </m:rPr>
                <m:t>,</m:t>
              </m:r>
              <m:r>
                <m:t>47</m:t>
              </m:r>
            </m:oMath>
          </w:p>
        </w:tc>
        <w:tc>
          <w:tcPr/>
          <w:p>
            <w:pPr>
              <w:pStyle w:val="Compact"/>
              <w:jc w:val="left"/>
            </w:pPr>
            <m:oMath>
              <m:r>
                <m:t>3477</m:t>
              </m:r>
              <m:r>
                <m:rPr>
                  <m:nor/>
                  <m:sty m:val="p"/>
                </m:rPr>
                <m:t>,</m:t>
              </m:r>
              <m:r>
                <m:t>37</m:t>
              </m:r>
              <m:d>
                <m:dPr>
                  <m:begChr m:val="("/>
                  <m:endChr m:val=")"/>
                  <m:sepChr m:val=""/>
                  <m:grow/>
                </m:dPr>
                <m:e>
                  <m:r>
                    <m:t>18</m:t>
                  </m:r>
                </m:e>
              </m:d>
            </m:oMath>
            <w:r>
              <w:t xml:space="preserve">,</w:t>
            </w:r>
            <w:r>
              <w:t xml:space="preserve"> </w:t>
            </w:r>
            <m:oMath>
              <m:r>
                <m:t>0</m:t>
              </m:r>
              <m:r>
                <m:rPr>
                  <m:nor/>
                  <m:sty m:val="p"/>
                </m:rPr>
                <m:t>,</m:t>
              </m:r>
              <m:r>
                <m:t>6</m:t>
              </m:r>
              <m:r>
                <m:t>σ</m:t>
              </m:r>
            </m:oMath>
          </w:p>
        </w:tc>
        <w:tc>
          <w:tcPr/>
          <w:p>
            <w:pPr>
              <w:pStyle w:val="Compact"/>
              <w:jc w:val="left"/>
            </w:pPr>
            <m:oMath>
              <m:sSup>
                <m:e>
                  <m:r>
                    <m:t>φ</m:t>
                  </m:r>
                </m:e>
                <m:sup>
                  <m:r>
                    <m:t>8</m:t>
                  </m:r>
                </m:sup>
              </m:sSup>
            </m:oMath>
            <w:r>
              <w:t xml:space="preserve"> </w:t>
            </w:r>
            <w:r>
              <w:rPr>
                <w:b/>
                <w:color w:val="007F00"/>
              </w:rPr>
              <w:t xml:space="preserve">[B]</w:t>
            </w:r>
            <w:r>
              <w:t xml:space="preserve">, Faktoren</w:t>
            </w:r>
            <w:r>
              <w:t xml:space="preserve"> </w:t>
            </w:r>
            <w:r>
              <w:rPr>
                <w:b/>
                <w:color w:val="E65100"/>
              </w:rPr>
              <w:t xml:space="preserve">[S]</w:t>
            </w:r>
          </w:p>
        </w:tc>
      </w:tr>
      <w:tr>
        <w:tc>
          <w:tcPr/>
          <w:p>
            <w:pPr>
              <w:pStyle w:val="Compact"/>
              <w:jc w:val="left"/>
            </w:pPr>
            <m:oMath>
              <m:r>
                <m:t>v</m:t>
              </m:r>
              <m:r>
                <m:rPr>
                  <m:sty m:val="p"/>
                </m:rPr>
                <m:t>/</m:t>
              </m:r>
              <m:sSub>
                <m:e>
                  <m:r>
                    <m:t>E</m:t>
                  </m:r>
                </m:e>
                <m:sub>
                  <m:r>
                    <m:t>P</m:t>
                  </m:r>
                </m:sub>
              </m:sSub>
            </m:oMath>
          </w:p>
        </w:tc>
        <w:tc>
          <w:tcPr/>
          <w:p>
            <w:pPr>
              <w:pStyle w:val="Compact"/>
              <w:jc w:val="left"/>
            </w:pPr>
            <m:oMath>
              <m:sSup>
                <m:e>
                  <m:r>
                    <m:t>ξ</m:t>
                  </m:r>
                </m:e>
                <m:sup>
                  <m:r>
                    <m:t>4</m:t>
                  </m:r>
                </m:sup>
              </m:sSup>
              <m:r>
                <m:rPr>
                  <m:sty m:val="p"/>
                </m:rPr>
                <m:t>/</m:t>
              </m:r>
              <m:d>
                <m:dPr>
                  <m:begChr m:val="("/>
                  <m:endChr m:val=")"/>
                  <m:sepChr m:val=""/>
                  <m:grow/>
                </m:dPr>
                <m:e>
                  <m:r>
                    <m:t>5</m:t>
                  </m:r>
                  <m:r>
                    <m:t>π</m:t>
                  </m:r>
                </m:e>
              </m:d>
            </m:oMath>
          </w:p>
        </w:tc>
        <w:tc>
          <w:tcPr/>
          <w:p>
            <w:pPr>
              <w:pStyle w:val="Compact"/>
              <w:jc w:val="left"/>
            </w:pPr>
            <m:oMath>
              <m:r>
                <m:rPr>
                  <m:sty m:val="p"/>
                </m:rPr>
                <m:t>−</m:t>
              </m:r>
              <m:r>
                <m:t>0</m:t>
              </m:r>
              <m:r>
                <m:rPr>
                  <m:nor/>
                  <m:sty m:val="p"/>
                </m:rPr>
                <m:t>,</m:t>
              </m:r>
              <m:r>
                <m:t>23</m:t>
              </m:r>
              <m:r>
                <m:t> </m:t>
              </m:r>
              <m:r>
                <m:rPr>
                  <m:sty m:val="p"/>
                </m:rPr>
                <m:t>%</m:t>
              </m:r>
            </m:oMath>
          </w:p>
        </w:tc>
        <w:tc>
          <w:tcPr/>
          <w:p>
            <w:pPr>
              <w:pStyle w:val="Compact"/>
              <w:jc w:val="left"/>
            </w:pPr>
            <w:r>
              <w:rPr>
                <w:b/>
                <w:color w:val="1565C0"/>
              </w:rPr>
              <w:t xml:space="preserve">[K]</w:t>
            </w:r>
            <w:r>
              <w:t xml:space="preserve">, Faktor 10 angepasst</w:t>
            </w:r>
          </w:p>
        </w:tc>
      </w:tr>
      <w:tr>
        <w:tc>
          <w:tcPr/>
          <w:p>
            <w:pPr>
              <w:pStyle w:val="Compact"/>
              <w:jc w:val="left"/>
            </w:pPr>
            <m:oMath>
              <m:r>
                <m:t>ξ</m:t>
              </m:r>
            </m:oMath>
            <w:r>
              <w:t xml:space="preserve"> </w:t>
            </w:r>
            <w:r>
              <w:t xml:space="preserve">aus</w:t>
            </w:r>
            <w:r>
              <w:t xml:space="preserve"> </w:t>
            </w:r>
            <m:oMath>
              <m:sSub>
                <m:e>
                  <m:r>
                    <m:t>m</m:t>
                  </m:r>
                </m:e>
                <m:sub>
                  <m:r>
                    <m:t>h</m:t>
                  </m:r>
                </m:sub>
              </m:sSub>
              <m:r>
                <m:rPr>
                  <m:sty m:val="p"/>
                </m:rPr>
                <m:t>/</m:t>
              </m:r>
              <m:r>
                <m:t>v</m:t>
              </m:r>
            </m:oMath>
          </w:p>
        </w:tc>
        <w:tc>
          <w:tcPr/>
          <w:p>
            <w:pPr>
              <w:pStyle w:val="Compact"/>
              <w:jc w:val="left"/>
            </w:pPr>
            <m:oMath>
              <m:r>
                <m:t>1</m:t>
              </m:r>
              <m:r>
                <m:rPr>
                  <m:nor/>
                  <m:sty m:val="p"/>
                </m:rPr>
                <m:t>,</m:t>
              </m:r>
              <m:r>
                <m:t>30</m:t>
              </m:r>
              <m:r>
                <m:rPr>
                  <m:sty m:val="p"/>
                </m:rPr>
                <m:t>×</m:t>
              </m:r>
              <m:sSup>
                <m:e>
                  <m:r>
                    <m:t>10</m:t>
                  </m:r>
                </m:e>
                <m:sup>
                  <m:r>
                    <m:rPr>
                      <m:sty m:val="p"/>
                    </m:rPr>
                    <m:t>−</m:t>
                  </m:r>
                  <m:r>
                    <m:t>4</m:t>
                  </m:r>
                </m:sup>
              </m:sSup>
            </m:oMath>
          </w:p>
        </w:tc>
        <w:tc>
          <w:tcPr/>
          <w:p>
            <w:pPr>
              <w:pStyle w:val="Compact"/>
              <w:jc w:val="left"/>
            </w:pPr>
            <m:oMath>
              <m:r>
                <m:t>4</m:t>
              </m:r>
              <m:r>
                <m:rPr>
                  <m:sty m:val="p"/>
                </m:rPr>
                <m:t>/</m:t>
              </m:r>
              <m:r>
                <m:t>30000</m:t>
              </m:r>
            </m:oMath>
            <w:r>
              <w:t xml:space="preserve"> </w:t>
            </w:r>
            <w:r>
              <w:t xml:space="preserve">(</w:t>
            </w:r>
            <m:oMath>
              <m:r>
                <m:rPr>
                  <m:sty m:val="p"/>
                </m:rPr>
                <m:t>−</m:t>
              </m:r>
              <m:r>
                <m:t>2</m:t>
              </m:r>
              <m:r>
                <m:rPr>
                  <m:nor/>
                  <m:sty m:val="p"/>
                </m:rPr>
                <m:t>,</m:t>
              </m:r>
              <m:r>
                <m:t>3</m:t>
              </m:r>
              <m:r>
                <m:t> </m:t>
              </m:r>
              <m:r>
                <m:rPr>
                  <m:sty m:val="p"/>
                </m:rPr>
                <m:t>%</m:t>
              </m:r>
            </m:oMath>
            <w:r>
              <w:t xml:space="preserve">)</w:t>
            </w:r>
          </w:p>
        </w:tc>
        <w:tc>
          <w:tcPr/>
          <w:p>
            <w:pPr>
              <w:pStyle w:val="Compact"/>
              <w:jc w:val="left"/>
            </w:pPr>
            <w:r>
              <w:t xml:space="preserve">Prüfung</w:t>
            </w:r>
            <w:r>
              <w:t xml:space="preserve"> </w:t>
            </w:r>
            <w:r>
              <w:rPr>
                <w:b/>
                <w:color w:val="1565C0"/>
              </w:rPr>
              <w:t xml:space="preserve">[K]</w:t>
            </w:r>
          </w:p>
        </w:tc>
      </w:tr>
      <w:tr>
        <w:tc>
          <w:tcPr/>
          <w:p>
            <w:pPr>
              <w:pStyle w:val="Compact"/>
              <w:jc w:val="left"/>
            </w:pPr>
            <m:oMath>
              <m:r>
                <m:t>Δ</m:t>
              </m:r>
              <m:sSubSup>
                <m:e>
                  <m:r>
                    <m:t>m</m:t>
                  </m:r>
                </m:e>
                <m:sub>
                  <m:r>
                    <m:rPr>
                      <m:nor/>
                      <m:sty m:val="p"/>
                    </m:rPr>
                    <m:t>atm</m:t>
                  </m:r>
                </m:sub>
                <m:sup>
                  <m:r>
                    <m:t>2</m:t>
                  </m:r>
                </m:sup>
              </m:sSubSup>
              <m:r>
                <m:rPr>
                  <m:sty m:val="p"/>
                </m:rPr>
                <m:t>/</m:t>
              </m:r>
              <m:r>
                <m:t>Δ</m:t>
              </m:r>
              <m:sSubSup>
                <m:e>
                  <m:r>
                    <m:t>m</m:t>
                  </m:r>
                </m:e>
                <m:sub>
                  <m:r>
                    <m:rPr>
                      <m:nor/>
                      <m:sty m:val="p"/>
                    </m:rPr>
                    <m:t>sol</m:t>
                  </m:r>
                </m:sub>
                <m:sup>
                  <m:r>
                    <m:t>2</m:t>
                  </m:r>
                </m:sup>
              </m:sSubSup>
            </m:oMath>
          </w:p>
        </w:tc>
        <w:tc>
          <w:tcPr/>
          <w:p>
            <w:pPr>
              <w:pStyle w:val="Compact"/>
              <w:jc w:val="left"/>
            </w:pPr>
            <m:oMath>
              <m:r>
                <m:t>32</m:t>
              </m:r>
              <m:r>
                <m:rPr>
                  <m:nor/>
                  <m:sty m:val="p"/>
                </m:rPr>
                <m:t>,</m:t>
              </m:r>
              <m:r>
                <m:t>7</m:t>
              </m:r>
            </m:oMath>
          </w:p>
        </w:tc>
        <w:tc>
          <w:tcPr/>
          <w:p>
            <w:pPr>
              <w:pStyle w:val="Compact"/>
              <w:jc w:val="left"/>
            </w:pPr>
            <m:oMath>
              <m:r>
                <m:t>33</m:t>
              </m:r>
              <m:r>
                <m:rPr>
                  <m:nor/>
                  <m:sty m:val="p"/>
                </m:rPr>
                <m:t>,</m:t>
              </m:r>
              <m:r>
                <m:t>2</m:t>
              </m:r>
            </m:oMath>
            <w:r>
              <w:t xml:space="preserve"> </w:t>
            </w:r>
            <w:r>
              <w:t xml:space="preserve">(</w:t>
            </w:r>
            <m:oMath>
              <m:r>
                <m:rPr>
                  <m:sty m:val="p"/>
                </m:rPr>
                <m:t>−</m:t>
              </m:r>
              <m:r>
                <m:t>1</m:t>
              </m:r>
              <m:r>
                <m:rPr>
                  <m:nor/>
                  <m:sty m:val="p"/>
                </m:rPr>
                <m:t>,</m:t>
              </m:r>
              <m:r>
                <m:t>4</m:t>
              </m:r>
              <m:r>
                <m:t> </m:t>
              </m:r>
              <m:r>
                <m:rPr>
                  <m:sty m:val="p"/>
                </m:rPr>
                <m:t>%</m:t>
              </m:r>
            </m:oMath>
            <w:r>
              <w:t xml:space="preserve">)</w:t>
            </w:r>
          </w:p>
        </w:tc>
        <w:tc>
          <w:tcPr/>
          <w:p>
            <w:pPr>
              <w:pStyle w:val="Compact"/>
              <w:jc w:val="left"/>
            </w:pPr>
            <w:r>
              <w:rPr>
                <w:b/>
                <w:color w:val="1565C0"/>
              </w:rPr>
              <w:t xml:space="preserve">[K]</w:t>
            </w:r>
          </w:p>
        </w:tc>
      </w:tr>
      <w:tr>
        <w:tc>
          <w:tcPr/>
          <w:p>
            <w:pPr>
              <w:pStyle w:val="Compact"/>
              <w:jc w:val="left"/>
            </w:pPr>
            <m:oMath>
              <m:sSup>
                <m:e>
                  <m:r>
                    <m:rPr>
                      <m:sty m:val="p"/>
                    </m:rPr>
                    <m:t>sin</m:t>
                  </m:r>
                </m:e>
                <m:sup>
                  <m:r>
                    <m:t>2</m:t>
                  </m:r>
                </m:sup>
              </m:sSup>
              <m:sSub>
                <m:e>
                  <m:r>
                    <m:t>θ</m:t>
                  </m:r>
                </m:e>
                <m:sub>
                  <m:r>
                    <m:t>13</m:t>
                  </m:r>
                </m:sub>
              </m:sSub>
            </m:oMath>
          </w:p>
        </w:tc>
        <w:tc>
          <w:tcPr/>
          <w:p>
            <w:pPr>
              <w:pStyle w:val="Compact"/>
              <w:jc w:val="left"/>
            </w:pPr>
            <m:oMath>
              <m:r>
                <m:t>0</m:t>
              </m:r>
              <m:r>
                <m:rPr>
                  <m:nor/>
                  <m:sty m:val="p"/>
                </m:rPr>
                <m:t>,</m:t>
              </m:r>
              <m:r>
                <m:t>0223</m:t>
              </m:r>
            </m:oMath>
          </w:p>
        </w:tc>
        <w:tc>
          <w:tcPr/>
          <w:p>
            <w:pPr>
              <w:pStyle w:val="Compact"/>
              <w:jc w:val="left"/>
            </w:pPr>
            <m:oMath>
              <m:r>
                <m:t>0</m:t>
              </m:r>
              <m:r>
                <m:rPr>
                  <m:nor/>
                  <m:sty m:val="p"/>
                </m:rPr>
                <m:t>,</m:t>
              </m:r>
              <m:r>
                <m:t>0220</m:t>
              </m:r>
            </m:oMath>
            <w:r>
              <w:t xml:space="preserve"> </w:t>
            </w:r>
            <w:r>
              <w:t xml:space="preserve">(</w:t>
            </w:r>
            <m:oMath>
              <m:r>
                <m:rPr>
                  <m:sty m:val="p"/>
                </m:rPr>
                <m:t>+</m:t>
              </m:r>
              <m:r>
                <m:t>1</m:t>
              </m:r>
              <m:r>
                <m:rPr>
                  <m:nor/>
                  <m:sty m:val="p"/>
                </m:rPr>
                <m:t>,</m:t>
              </m:r>
              <m:r>
                <m:t>4</m:t>
              </m:r>
              <m:r>
                <m:t> </m:t>
              </m:r>
              <m:r>
                <m:rPr>
                  <m:sty m:val="p"/>
                </m:rPr>
                <m:t>%</m:t>
              </m:r>
            </m:oMath>
            <w:r>
              <w:t xml:space="preserve">)</w:t>
            </w:r>
          </w:p>
        </w:tc>
        <w:tc>
          <w:tcPr/>
          <w:p>
            <w:pPr>
              <w:pStyle w:val="Compact"/>
              <w:jc w:val="left"/>
            </w:pPr>
            <w:r>
              <w:rPr>
                <w:b/>
                <w:color w:val="1565C0"/>
              </w:rPr>
              <w:t xml:space="preserve">[K]</w:t>
            </w:r>
          </w:p>
        </w:tc>
      </w:tr>
      <w:tr>
        <w:tc>
          <w:tcPr/>
          <w:p>
            <w:pPr>
              <w:pStyle w:val="Compact"/>
              <w:jc w:val="left"/>
            </w:pPr>
            <m:oMath>
              <m:sSup>
                <m:e>
                  <m:r>
                    <m:rPr>
                      <m:sty m:val="p"/>
                    </m:rPr>
                    <m:t>sin</m:t>
                  </m:r>
                </m:e>
                <m:sup>
                  <m:r>
                    <m:t>2</m:t>
                  </m:r>
                </m:sup>
              </m:sSup>
              <m:sSub>
                <m:e>
                  <m:r>
                    <m:t>θ</m:t>
                  </m:r>
                </m:e>
                <m:sub>
                  <m:r>
                    <m:t>23</m:t>
                  </m:r>
                </m:sub>
              </m:sSub>
            </m:oMath>
          </w:p>
        </w:tc>
        <w:tc>
          <w:tcPr/>
          <w:p>
            <w:pPr>
              <w:pStyle w:val="Compact"/>
              <w:jc w:val="left"/>
            </w:pPr>
            <m:oMath>
              <m:r>
                <m:t>5</m:t>
              </m:r>
              <m:r>
                <m:rPr>
                  <m:sty m:val="p"/>
                </m:rPr>
                <m:t>/</m:t>
              </m:r>
              <m:r>
                <m:t>9</m:t>
              </m:r>
            </m:oMath>
          </w:p>
        </w:tc>
        <w:tc>
          <w:tcPr/>
          <w:p>
            <w:pPr>
              <w:pStyle w:val="Compact"/>
              <w:jc w:val="left"/>
            </w:pPr>
            <w:r>
              <w:t xml:space="preserve">normale Hierarchie</w:t>
            </w:r>
          </w:p>
        </w:tc>
        <w:tc>
          <w:tcPr/>
          <w:p>
            <w:pPr>
              <w:pStyle w:val="Compact"/>
              <w:jc w:val="left"/>
            </w:pPr>
            <w:r>
              <w:rPr>
                <w:b/>
                <w:color w:val="1565C0"/>
              </w:rPr>
              <w:t xml:space="preserve">[K]</w:t>
            </w:r>
          </w:p>
        </w:tc>
      </w:tr>
      <w:tr>
        <w:tc>
          <w:tcPr/>
          <w:p>
            <w:pPr>
              <w:pStyle w:val="Compact"/>
              <w:jc w:val="left"/>
            </w:pPr>
            <m:oMath>
              <m:sSub>
                <m:e>
                  <m:r>
                    <m:t>a</m:t>
                  </m:r>
                </m:e>
                <m:sub>
                  <m:r>
                    <m:t>τ</m:t>
                  </m:r>
                </m:sub>
              </m:sSub>
            </m:oMath>
          </w:p>
        </w:tc>
        <w:tc>
          <w:tcPr/>
          <w:p>
            <w:pPr>
              <w:pStyle w:val="Compact"/>
              <w:jc w:val="left"/>
            </w:pPr>
            <m:oMath>
              <m:r>
                <m:t>1</m:t>
              </m:r>
              <m:r>
                <m:rPr>
                  <m:nor/>
                  <m:sty m:val="p"/>
                </m:rPr>
                <m:t>,</m:t>
              </m:r>
              <m:r>
                <m:t>2811</m:t>
              </m:r>
              <m:r>
                <m:rPr>
                  <m:sty m:val="p"/>
                </m:rPr>
                <m:t>×</m:t>
              </m:r>
              <m:sSup>
                <m:e>
                  <m:r>
                    <m:t>10</m:t>
                  </m:r>
                </m:e>
                <m:sup>
                  <m:r>
                    <m:rPr>
                      <m:sty m:val="p"/>
                    </m:rPr>
                    <m:t>−</m:t>
                  </m:r>
                  <m:r>
                    <m:t>3</m:t>
                  </m:r>
                </m:sup>
              </m:sSup>
            </m:oMath>
          </w:p>
        </w:tc>
        <w:tc>
          <w:tcPr/>
          <w:p>
            <w:pPr>
              <w:pStyle w:val="Compact"/>
              <w:jc w:val="left"/>
            </w:pPr>
            <w:r>
              <w:t xml:space="preserve">Schranken 85-mal weiter</w:t>
            </w:r>
          </w:p>
        </w:tc>
        <w:tc>
          <w:tcPr/>
          <w:p>
            <w:pPr>
              <w:pStyle w:val="Compact"/>
              <w:jc w:val="left"/>
            </w:pPr>
            <w:r>
              <w:t xml:space="preserve">offen</w:t>
            </w:r>
          </w:p>
        </w:tc>
      </w:tr>
      <w:tr>
        <w:tc>
          <w:tcPr/>
          <w:p>
            <w:pPr>
              <w:pStyle w:val="Compact"/>
              <w:jc w:val="left"/>
            </w:pPr>
            <m:oMath>
              <m:sSub>
                <m:e>
                  <m:r>
                    <m:t>M</m:t>
                  </m:r>
                </m:e>
                <m:sub>
                  <m:r>
                    <m:t>W</m:t>
                  </m:r>
                </m:sub>
              </m:sSub>
              <m:r>
                <m:rPr>
                  <m:sty m:val="p"/>
                </m:rPr>
                <m:t>/</m:t>
              </m:r>
              <m:sSub>
                <m:e>
                  <m:r>
                    <m:t>M</m:t>
                  </m:r>
                </m:e>
                <m:sub>
                  <m:r>
                    <m:t>Z</m:t>
                  </m:r>
                </m:sub>
              </m:sSub>
            </m:oMath>
          </w:p>
        </w:tc>
        <w:tc>
          <w:tcPr/>
          <w:p>
            <w:pPr>
              <w:pStyle w:val="Compact"/>
              <w:jc w:val="left"/>
            </w:pPr>
            <m:oMath>
              <m:rad>
                <m:radPr>
                  <m:degHide m:val="on"/>
                </m:radPr>
                <m:deg/>
                <m:e>
                  <m:r>
                    <m:t>7</m:t>
                  </m:r>
                  <m:r>
                    <m:rPr>
                      <m:sty m:val="p"/>
                    </m:rPr>
                    <m:t>/</m:t>
                  </m:r>
                  <m:r>
                    <m:t>9</m:t>
                  </m:r>
                </m:e>
              </m:rad>
            </m:oMath>
            <w:r>
              <w:t xml:space="preserve">,</w:t>
            </w:r>
            <w:r>
              <w:t xml:space="preserve"> </w:t>
            </w:r>
            <m:oMath>
              <m:r>
                <m:t>80</m:t>
              </m:r>
              <m:r>
                <m:rPr>
                  <m:nor/>
                  <m:sty m:val="p"/>
                </m:rPr>
                <m:t>,</m:t>
              </m:r>
              <m:r>
                <m:t>42</m:t>
              </m:r>
            </m:oMath>
            <w:r>
              <w:t xml:space="preserve"> GeV</w:t>
            </w:r>
          </w:p>
        </w:tc>
        <w:tc>
          <w:tcPr/>
          <w:p>
            <w:pPr>
              <w:pStyle w:val="Compact"/>
              <w:jc w:val="left"/>
            </w:pPr>
            <m:oMath>
              <m:r>
                <m:t>3</m:t>
              </m:r>
              <m:r>
                <m:rPr>
                  <m:nor/>
                  <m:sty m:val="p"/>
                </m:rPr>
                <m:t>,</m:t>
              </m:r>
              <m:r>
                <m:t>8</m:t>
              </m:r>
              <m:r>
                <m:t>σ</m:t>
              </m:r>
            </m:oMath>
            <w:r>
              <w:t xml:space="preserve"> </w:t>
            </w:r>
            <w:r>
              <w:t xml:space="preserve">(Weltmittel)</w:t>
            </w:r>
          </w:p>
        </w:tc>
        <w:tc>
          <w:tcPr/>
          <w:p>
            <w:pPr>
              <w:pStyle w:val="Compact"/>
              <w:jc w:val="left"/>
            </w:pPr>
            <w:r>
              <w:t xml:space="preserve">Spannung</w:t>
            </w:r>
          </w:p>
        </w:tc>
      </w:tr>
      <w:tr>
        <w:tc>
          <w:tcPr/>
          <w:p>
            <w:pPr>
              <w:pStyle w:val="Compact"/>
              <w:jc w:val="left"/>
            </w:pPr>
            <m:oMath>
              <m:sSub>
                <m:e>
                  <m:r>
                    <m:t>m</m:t>
                  </m:r>
                </m:e>
                <m:sub>
                  <m:r>
                    <m:t>h</m:t>
                  </m:r>
                </m:sub>
              </m:sSub>
              <m:r>
                <m:rPr>
                  <m:sty m:val="p"/>
                </m:rPr>
                <m:t>/</m:t>
              </m:r>
              <m:sSub>
                <m:e>
                  <m:r>
                    <m:t>M</m:t>
                  </m:r>
                </m:e>
                <m:sub>
                  <m:r>
                    <m:t>Z</m:t>
                  </m:r>
                </m:sub>
              </m:sSub>
            </m:oMath>
          </w:p>
        </w:tc>
        <w:tc>
          <w:tcPr/>
          <w:p>
            <w:pPr>
              <w:pStyle w:val="Compact"/>
              <w:jc w:val="left"/>
            </w:pPr>
            <m:oMath>
              <m:r>
                <m:t>11</m:t>
              </m:r>
              <m:r>
                <m:rPr>
                  <m:sty m:val="p"/>
                </m:rPr>
                <m:t>/</m:t>
              </m:r>
              <m:r>
                <m:t>8</m:t>
              </m:r>
            </m:oMath>
            <w:r>
              <w:t xml:space="preserve">,</w:t>
            </w:r>
            <w:r>
              <w:t xml:space="preserve"> </w:t>
            </w:r>
            <m:oMath>
              <m:r>
                <m:t>125</m:t>
              </m:r>
              <m:r>
                <m:rPr>
                  <m:nor/>
                  <m:sty m:val="p"/>
                </m:rPr>
                <m:t>,</m:t>
              </m:r>
              <m:r>
                <m:t>38</m:t>
              </m:r>
            </m:oMath>
            <w:r>
              <w:t xml:space="preserve"> GeV</w:t>
            </w:r>
          </w:p>
        </w:tc>
        <w:tc>
          <w:tcPr/>
          <w:p>
            <w:pPr>
              <w:pStyle w:val="Compact"/>
              <w:jc w:val="left"/>
            </w:pPr>
            <m:oMath>
              <m:r>
                <m:t>125</m:t>
              </m:r>
              <m:r>
                <m:rPr>
                  <m:nor/>
                  <m:sty m:val="p"/>
                </m:rPr>
                <m:t>,</m:t>
              </m:r>
              <m:r>
                <m:t>20</m:t>
              </m:r>
            </m:oMath>
            <w:r>
              <w:t xml:space="preserve"> </w:t>
            </w:r>
            <w:r>
              <w:t xml:space="preserve">(</w:t>
            </w:r>
            <m:oMath>
              <m:r>
                <m:rPr>
                  <m:sty m:val="p"/>
                </m:rPr>
                <m:t>+</m:t>
              </m:r>
              <m:r>
                <m:t>0</m:t>
              </m:r>
              <m:r>
                <m:rPr>
                  <m:nor/>
                  <m:sty m:val="p"/>
                </m:rPr>
                <m:t>,</m:t>
              </m:r>
              <m:r>
                <m:t>15</m:t>
              </m:r>
              <m:r>
                <m:t> </m:t>
              </m:r>
              <m:r>
                <m:rPr>
                  <m:sty m:val="p"/>
                </m:rPr>
                <m:t>%</m:t>
              </m:r>
            </m:oMath>
            <w:r>
              <w:t xml:space="preserve">)</w:t>
            </w:r>
          </w:p>
        </w:tc>
        <w:tc>
          <w:tcPr/>
          <w:p>
            <w:pPr>
              <w:pStyle w:val="Compact"/>
              <w:jc w:val="left"/>
            </w:pPr>
            <w:r>
              <w:t xml:space="preserve">Kandidat</w:t>
            </w:r>
            <w:r>
              <w:t xml:space="preserve"> </w:t>
            </w:r>
            <w:r>
              <w:rPr>
                <w:b/>
                <w:color w:val="1565C0"/>
              </w:rPr>
              <w:t xml:space="preserve">[K]</w:t>
            </w:r>
          </w:p>
        </w:tc>
      </w:tr>
      <w:tr>
        <w:tc>
          <w:tcPr/>
          <w:p>
            <w:pPr>
              <w:pStyle w:val="Compact"/>
              <w:jc w:val="left"/>
            </w:pPr>
            <m:oMath>
              <m:sSub>
                <m:e>
                  <m:r>
                    <m:t>m</m:t>
                  </m:r>
                </m:e>
                <m:sub>
                  <m:r>
                    <m:t>t</m:t>
                  </m:r>
                </m:sub>
              </m:sSub>
              <m:r>
                <m:rPr>
                  <m:sty m:val="p"/>
                </m:rPr>
                <m:t>/</m:t>
              </m:r>
              <m:sSub>
                <m:e>
                  <m:r>
                    <m:t>M</m:t>
                  </m:r>
                </m:e>
                <m:sub>
                  <m:r>
                    <m:t>Z</m:t>
                  </m:r>
                </m:sub>
              </m:sSub>
            </m:oMath>
          </w:p>
        </w:tc>
        <w:tc>
          <w:tcPr/>
          <w:p>
            <w:pPr>
              <w:pStyle w:val="Compact"/>
              <w:jc w:val="left"/>
            </w:pPr>
            <m:oMath>
              <m:sSup>
                <m:e>
                  <m:d>
                    <m:dPr>
                      <m:begChr m:val="("/>
                      <m:endChr m:val=")"/>
                      <m:sepChr m:val=""/>
                      <m:grow/>
                    </m:dPr>
                    <m:e>
                      <m:r>
                        <m:t>11</m:t>
                      </m:r>
                      <m:r>
                        <m:rPr>
                          <m:sty m:val="p"/>
                        </m:rPr>
                        <m:t>/</m:t>
                      </m:r>
                      <m:r>
                        <m:t>8</m:t>
                      </m:r>
                    </m:e>
                  </m:d>
                </m:e>
                <m:sup>
                  <m:r>
                    <m:t>2</m:t>
                  </m:r>
                </m:sup>
              </m:sSup>
            </m:oMath>
            <w:r>
              <w:t xml:space="preserve">,</w:t>
            </w:r>
            <w:r>
              <w:t xml:space="preserve"> </w:t>
            </w:r>
            <m:oMath>
              <m:r>
                <m:t>172</m:t>
              </m:r>
              <m:r>
                <m:rPr>
                  <m:nor/>
                  <m:sty m:val="p"/>
                </m:rPr>
                <m:t>,</m:t>
              </m:r>
              <m:r>
                <m:t>40</m:t>
              </m:r>
            </m:oMath>
            <w:r>
              <w:t xml:space="preserve"> GeV</w:t>
            </w:r>
          </w:p>
        </w:tc>
        <w:tc>
          <w:tcPr/>
          <w:p>
            <w:pPr>
              <w:pStyle w:val="Compact"/>
              <w:jc w:val="left"/>
            </w:pPr>
            <m:oMath>
              <m:r>
                <m:t>172</m:t>
              </m:r>
              <m:r>
                <m:rPr>
                  <m:nor/>
                  <m:sty m:val="p"/>
                </m:rPr>
                <m:t>,</m:t>
              </m:r>
              <m:r>
                <m:t>57</m:t>
              </m:r>
            </m:oMath>
            <w:r>
              <w:t xml:space="preserve"> </w:t>
            </w:r>
            <w:r>
              <w:t xml:space="preserve">(</w:t>
            </w:r>
            <m:oMath>
              <m:r>
                <m:rPr>
                  <m:sty m:val="p"/>
                </m:rPr>
                <m:t>−</m:t>
              </m:r>
              <m:r>
                <m:t>0</m:t>
              </m:r>
              <m:r>
                <m:rPr>
                  <m:nor/>
                  <m:sty m:val="p"/>
                </m:rPr>
                <m:t>,</m:t>
              </m:r>
              <m:r>
                <m:t>10</m:t>
              </m:r>
              <m:r>
                <m:t> </m:t>
              </m:r>
              <m:r>
                <m:rPr>
                  <m:sty m:val="p"/>
                </m:rPr>
                <m:t>%</m:t>
              </m:r>
            </m:oMath>
            <w:r>
              <w:t xml:space="preserve">)</w:t>
            </w:r>
          </w:p>
        </w:tc>
        <w:tc>
          <w:tcPr/>
          <w:p>
            <w:pPr>
              <w:pStyle w:val="Compact"/>
              <w:jc w:val="left"/>
            </w:pPr>
            <w:r>
              <w:t xml:space="preserve">Kandidat</w:t>
            </w:r>
            <w:r>
              <w:t xml:space="preserve"> </w:t>
            </w:r>
            <w:r>
              <w:rPr>
                <w:b/>
                <w:color w:val="1565C0"/>
              </w:rPr>
              <w:t xml:space="preserve">[K]</w:t>
            </w:r>
          </w:p>
        </w:tc>
      </w:tr>
      <w:tr>
        <w:tc>
          <w:tcPr/>
          <w:p>
            <w:pPr>
              <w:pStyle w:val="Compact"/>
              <w:jc w:val="left"/>
            </w:pPr>
            <m:oMath>
              <m:sSub>
                <m:e>
                  <m:r>
                    <m:t>λ</m:t>
                  </m:r>
                </m:e>
                <m:sub>
                  <m:r>
                    <m:rPr>
                      <m:nor/>
                      <m:sty m:val="p"/>
                    </m:rPr>
                    <m:t>CKM</m:t>
                  </m:r>
                </m:sub>
              </m:sSub>
            </m:oMath>
          </w:p>
        </w:tc>
        <w:tc>
          <w:tcPr/>
          <w:p>
            <w:pPr>
              <w:pStyle w:val="Compact"/>
              <w:jc w:val="left"/>
            </w:pPr>
            <m:oMath>
              <m:sSup>
                <m:e>
                  <m:r>
                    <m:t>ξ</m:t>
                  </m:r>
                </m:e>
                <m:sup>
                  <m:r>
                    <m:t>1</m:t>
                  </m:r>
                  <m:r>
                    <m:rPr>
                      <m:sty m:val="p"/>
                    </m:rPr>
                    <m:t>/</m:t>
                  </m:r>
                  <m:r>
                    <m:t>6</m:t>
                  </m:r>
                </m:sup>
              </m:sSup>
              <m:r>
                <m:rPr>
                  <m:sty m:val="p"/>
                </m:rPr>
                <m:t>=</m:t>
              </m:r>
              <m:r>
                <m:t>0</m:t>
              </m:r>
              <m:r>
                <m:rPr>
                  <m:nor/>
                  <m:sty m:val="p"/>
                </m:rPr>
                <m:t>,</m:t>
              </m:r>
              <m:r>
                <m:t>2260</m:t>
              </m:r>
            </m:oMath>
          </w:p>
        </w:tc>
        <w:tc>
          <w:tcPr/>
          <w:p>
            <w:pPr>
              <w:pStyle w:val="Compact"/>
              <w:jc w:val="left"/>
            </w:pPr>
            <m:oMath>
              <m:r>
                <m:t>0</m:t>
              </m:r>
              <m:r>
                <m:rPr>
                  <m:nor/>
                  <m:sty m:val="p"/>
                </m:rPr>
                <m:t>,</m:t>
              </m:r>
              <m:r>
                <m:t>2250</m:t>
              </m:r>
            </m:oMath>
            <w:r>
              <w:t xml:space="preserve"> </w:t>
            </w:r>
            <w:r>
              <w:t xml:space="preserve">(</w:t>
            </w:r>
            <m:oMath>
              <m:r>
                <m:rPr>
                  <m:sty m:val="p"/>
                </m:rPr>
                <m:t>+</m:t>
              </m:r>
              <m:r>
                <m:t>0</m:t>
              </m:r>
              <m:r>
                <m:rPr>
                  <m:nor/>
                  <m:sty m:val="p"/>
                </m:rPr>
                <m:t>,</m:t>
              </m:r>
              <m:r>
                <m:t>46</m:t>
              </m:r>
              <m:r>
                <m:t> </m:t>
              </m:r>
              <m:r>
                <m:rPr>
                  <m:sty m:val="p"/>
                </m:rPr>
                <m:t>%</m:t>
              </m:r>
            </m:oMath>
            <w:r>
              <w:t xml:space="preserve">)</w:t>
            </w:r>
          </w:p>
        </w:tc>
        <w:tc>
          <w:tcPr/>
          <w:p>
            <w:pPr>
              <w:pStyle w:val="Compact"/>
              <w:jc w:val="left"/>
            </w:pPr>
            <w:r>
              <w:rPr>
                <w:b/>
                <w:color w:val="1565C0"/>
              </w:rPr>
              <w:t xml:space="preserve">[K]</w:t>
            </w:r>
            <w:r>
              <w:t xml:space="preserve">, Exponent</w:t>
            </w:r>
            <w:r>
              <w:t xml:space="preserve"> </w:t>
            </w:r>
            <w:r>
              <w:rPr>
                <w:b/>
                <w:color w:val="E65100"/>
              </w:rPr>
              <w:t xml:space="preserve">[S]</w:t>
            </w:r>
          </w:p>
        </w:tc>
      </w:tr>
      <w:tr>
        <w:tc>
          <w:tcPr/>
          <w:p>
            <w:pPr>
              <w:pStyle w:val="Compact"/>
              <w:jc w:val="left"/>
            </w:pPr>
            <w:r>
              <w:t xml:space="preserve">CHSH-Abweichung</w:t>
            </w:r>
          </w:p>
        </w:tc>
        <w:tc>
          <w:tcPr/>
          <w:p>
            <w:pPr>
              <w:pStyle w:val="Compact"/>
              <w:jc w:val="left"/>
            </w:pPr>
            <m:oMath>
              <m:r>
                <m:t>Δ</m:t>
              </m:r>
              <m:r>
                <m:t>S</m:t>
              </m:r>
              <m:r>
                <m:rPr>
                  <m:sty m:val="p"/>
                </m:rPr>
                <m:t>/</m:t>
              </m:r>
              <m:r>
                <m:t>S</m:t>
              </m:r>
              <m:r>
                <m:rPr>
                  <m:sty m:val="p"/>
                </m:rPr>
                <m:t>∼</m:t>
              </m:r>
              <m:sSup>
                <m:e>
                  <m:r>
                    <m:t>10</m:t>
                  </m:r>
                </m:e>
                <m:sup>
                  <m:r>
                    <m:rPr>
                      <m:sty m:val="p"/>
                    </m:rPr>
                    <m:t>−</m:t>
                  </m:r>
                  <m:r>
                    <m:t>5</m:t>
                  </m:r>
                </m:sup>
              </m:sSup>
            </m:oMath>
            <w:r>
              <w:t xml:space="preserve">–</w:t>
            </w:r>
            <m:oMath>
              <m:sSup>
                <m:e>
                  <m:r>
                    <m:t>10</m:t>
                  </m:r>
                </m:e>
                <m:sup>
                  <m:r>
                    <m:rPr>
                      <m:sty m:val="p"/>
                    </m:rPr>
                    <m:t>−</m:t>
                  </m:r>
                  <m:r>
                    <m:t>4</m:t>
                  </m:r>
                </m:sup>
              </m:sSup>
            </m:oMath>
          </w:p>
        </w:tc>
        <w:tc>
          <w:tcPr/>
          <w:p>
            <w:pPr>
              <w:pStyle w:val="Compact"/>
              <w:jc w:val="left"/>
            </w:pPr>
            <w:r>
              <w:t xml:space="preserve">Hardware-Rauschen</w:t>
            </w:r>
            <w:r>
              <w:t xml:space="preserve"> </w:t>
            </w:r>
            <m:oMath>
              <m:r>
                <m:rPr>
                  <m:sty m:val="p"/>
                </m:rPr>
                <m:t>∼</m:t>
              </m:r>
              <m:sSup>
                <m:e>
                  <m:r>
                    <m:t>10</m:t>
                  </m:r>
                </m:e>
                <m:sup>
                  <m:r>
                    <m:rPr>
                      <m:sty m:val="p"/>
                    </m:rPr>
                    <m:t>−</m:t>
                  </m:r>
                  <m:r>
                    <m:t>2</m:t>
                  </m:r>
                </m:sup>
              </m:sSup>
            </m:oMath>
          </w:p>
        </w:tc>
        <w:tc>
          <w:tcPr/>
          <w:p>
            <w:pPr>
              <w:pStyle w:val="Compact"/>
              <w:jc w:val="left"/>
            </w:pPr>
            <w:r>
              <w:t xml:space="preserve">nicht auflösbar</w:t>
            </w:r>
          </w:p>
        </w:tc>
      </w:tr>
      <w:tr>
        <w:tc>
          <w:tcPr/>
          <w:p>
            <w:pPr>
              <w:pStyle w:val="Compact"/>
              <w:jc w:val="left"/>
            </w:pPr>
            <m:oMath>
              <m:r>
                <m:t>π</m:t>
              </m:r>
            </m:oMath>
            <w:r>
              <w:t xml:space="preserve">-Gatter</w:t>
            </w:r>
          </w:p>
        </w:tc>
        <w:tc>
          <w:tcPr/>
          <w:p>
            <w:pPr>
              <w:pStyle w:val="Compact"/>
              <w:jc w:val="left"/>
            </w:pPr>
            <m:oMath>
              <m:r>
                <m:t>1</m:t>
              </m:r>
              <m:r>
                <m:rPr>
                  <m:nor/>
                  <m:sty m:val="p"/>
                </m:rPr>
                <m:t>,</m:t>
              </m:r>
              <m:r>
                <m:t>33</m:t>
              </m:r>
              <m:r>
                <m:t> </m:t>
              </m:r>
              <m:r>
                <m:rPr>
                  <m:sty m:val="p"/>
                </m:rPr>
                <m:t>%</m:t>
              </m:r>
            </m:oMath>
          </w:p>
        </w:tc>
        <w:tc>
          <w:tcPr/>
          <w:p>
            <w:pPr>
              <w:pStyle w:val="Compact"/>
              <w:jc w:val="left"/>
            </w:pPr>
            <w:r>
              <w:t xml:space="preserve">in Pulskalibrierung</w:t>
            </w:r>
          </w:p>
        </w:tc>
        <w:tc>
          <w:tcPr/>
          <w:p>
            <w:pPr>
              <w:pStyle w:val="Compact"/>
              <w:jc w:val="left"/>
            </w:pPr>
            <w:r>
              <w:t xml:space="preserve">nicht messbar</w:t>
            </w:r>
          </w:p>
        </w:tc>
      </w:tr>
      <w:tr>
        <w:tc>
          <w:tcPr>
            <w:gridSpan w:val="4"/>
          </w:tcPr>
          <w:p>
            <w:pPr>
              <w:pStyle w:val="Compact"/>
              <w:jc w:val="left"/>
            </w:pPr>
            <w:r>
              <w:rPr>
                <w:bCs/>
                <w:b/>
              </w:rPr>
              <w:t xml:space="preserve">Absolutwerte (SI-Übersetzung)</w:t>
            </w:r>
          </w:p>
        </w:tc>
      </w:tr>
      <w:tr>
        <w:tc>
          <w:tcPr/>
          <w:p>
            <w:pPr>
              <w:pStyle w:val="Compact"/>
              <w:jc w:val="left"/>
            </w:pPr>
            <m:oMath>
              <m:r>
                <m:t>Δ</m:t>
              </m:r>
              <m:sSubSup>
                <m:e>
                  <m:r>
                    <m:t>m</m:t>
                  </m:r>
                </m:e>
                <m:sub>
                  <m:r>
                    <m:rPr>
                      <m:nor/>
                      <m:sty m:val="p"/>
                    </m:rPr>
                    <m:t>atm</m:t>
                  </m:r>
                </m:sub>
                <m:sup>
                  <m:r>
                    <m:t>2</m:t>
                  </m:r>
                </m:sup>
              </m:sSubSup>
            </m:oMath>
          </w:p>
        </w:tc>
        <w:tc>
          <w:tcPr/>
          <w:p>
            <w:pPr>
              <w:pStyle w:val="Compact"/>
              <w:jc w:val="left"/>
            </w:pPr>
            <m:oMath>
              <m:r>
                <m:t>2</m:t>
              </m:r>
              <m:r>
                <m:rPr>
                  <m:nor/>
                  <m:sty m:val="p"/>
                </m:rPr>
                <m:t>,</m:t>
              </m:r>
              <m:r>
                <m:t>476</m:t>
              </m:r>
              <m:r>
                <m:rPr>
                  <m:sty m:val="p"/>
                </m:rPr>
                <m:t>×</m:t>
              </m:r>
              <m:sSup>
                <m:e>
                  <m:r>
                    <m:t>10</m:t>
                  </m:r>
                </m:e>
                <m:sup>
                  <m:r>
                    <m:rPr>
                      <m:sty m:val="p"/>
                    </m:rPr>
                    <m:t>−</m:t>
                  </m:r>
                  <m:r>
                    <m:t>3</m:t>
                  </m:r>
                </m:sup>
              </m:sSup>
            </m:oMath>
            <w:r>
              <w:t xml:space="preserve"> eV</w:t>
            </w:r>
            <m:oMath>
              <m:sSup>
                <m:e>
                  <m:r>
                    <m:t>​</m:t>
                  </m:r>
                </m:e>
                <m:sup>
                  <m:r>
                    <m:t>2</m:t>
                  </m:r>
                </m:sup>
              </m:sSup>
            </m:oMath>
          </w:p>
        </w:tc>
        <w:tc>
          <w:tcPr/>
          <w:p>
            <w:pPr>
              <w:pStyle w:val="Compact"/>
              <w:jc w:val="left"/>
            </w:pPr>
            <m:oMath>
              <m:r>
                <m:t>2</m:t>
              </m:r>
              <m:r>
                <m:rPr>
                  <m:nor/>
                  <m:sty m:val="p"/>
                </m:rPr>
                <m:t>,</m:t>
              </m:r>
              <m:r>
                <m:t>500</m:t>
              </m:r>
              <m:r>
                <m:rPr>
                  <m:sty m:val="p"/>
                </m:rPr>
                <m:t>×</m:t>
              </m:r>
              <m:sSup>
                <m:e>
                  <m:r>
                    <m:t>10</m:t>
                  </m:r>
                </m:e>
                <m:sup>
                  <m:r>
                    <m:rPr>
                      <m:sty m:val="p"/>
                    </m:rPr>
                    <m:t>−</m:t>
                  </m:r>
                  <m:r>
                    <m:t>3</m:t>
                  </m:r>
                </m:sup>
              </m:sSup>
            </m:oMath>
            <w:r>
              <w:t xml:space="preserve"> </w:t>
            </w:r>
            <w:r>
              <w:t xml:space="preserve">(</w:t>
            </w:r>
            <m:oMath>
              <m:r>
                <m:rPr>
                  <m:sty m:val="p"/>
                </m:rPr>
                <m:t>−</m:t>
              </m:r>
              <m:r>
                <m:t>1</m:t>
              </m:r>
              <m:r>
                <m:rPr>
                  <m:nor/>
                  <m:sty m:val="p"/>
                </m:rPr>
                <m:t>,</m:t>
              </m:r>
              <m:r>
                <m:t>0</m:t>
              </m:r>
              <m:r>
                <m:t> </m:t>
              </m:r>
              <m:r>
                <m:rPr>
                  <m:sty m:val="p"/>
                </m:rPr>
                <m:t>%</m:t>
              </m:r>
            </m:oMath>
            <w:r>
              <w:t xml:space="preserve">)</w:t>
            </w:r>
          </w:p>
        </w:tc>
        <w:tc>
          <w:tcPr/>
          <w:p>
            <w:pPr>
              <w:pStyle w:val="Compact"/>
              <w:jc w:val="left"/>
            </w:pPr>
            <w:r>
              <w:rPr>
                <w:b/>
                <w:color w:val="1565C0"/>
              </w:rPr>
              <w:t xml:space="preserve">[K]</w:t>
            </w:r>
          </w:p>
        </w:tc>
      </w:tr>
      <w:tr>
        <w:tc>
          <w:tcPr/>
          <w:p>
            <w:pPr>
              <w:pStyle w:val="Compact"/>
              <w:jc w:val="left"/>
            </w:pPr>
            <m:oMath>
              <m:r>
                <m:t>Δ</m:t>
              </m:r>
              <m:sSubSup>
                <m:e>
                  <m:r>
                    <m:t>m</m:t>
                  </m:r>
                </m:e>
                <m:sub>
                  <m:r>
                    <m:rPr>
                      <m:nor/>
                      <m:sty m:val="p"/>
                    </m:rPr>
                    <m:t>sol</m:t>
                  </m:r>
                </m:sub>
                <m:sup>
                  <m:r>
                    <m:t>2</m:t>
                  </m:r>
                </m:sup>
              </m:sSubSup>
            </m:oMath>
          </w:p>
        </w:tc>
        <w:tc>
          <w:tcPr/>
          <w:p>
            <w:pPr>
              <w:pStyle w:val="Compact"/>
              <w:jc w:val="left"/>
            </w:pPr>
            <m:oMath>
              <m:r>
                <m:t>7</m:t>
              </m:r>
              <m:r>
                <m:rPr>
                  <m:nor/>
                  <m:sty m:val="p"/>
                </m:rPr>
                <m:t>,</m:t>
              </m:r>
              <m:r>
                <m:t>565</m:t>
              </m:r>
              <m:r>
                <m:rPr>
                  <m:sty m:val="p"/>
                </m:rPr>
                <m:t>×</m:t>
              </m:r>
              <m:sSup>
                <m:e>
                  <m:r>
                    <m:t>10</m:t>
                  </m:r>
                </m:e>
                <m:sup>
                  <m:r>
                    <m:rPr>
                      <m:sty m:val="p"/>
                    </m:rPr>
                    <m:t>−</m:t>
                  </m:r>
                  <m:r>
                    <m:t>5</m:t>
                  </m:r>
                </m:sup>
              </m:sSup>
            </m:oMath>
            <w:r>
              <w:t xml:space="preserve"> eV</w:t>
            </w:r>
            <m:oMath>
              <m:sSup>
                <m:e>
                  <m:r>
                    <m:t>​</m:t>
                  </m:r>
                </m:e>
                <m:sup>
                  <m:r>
                    <m:t>2</m:t>
                  </m:r>
                </m:sup>
              </m:sSup>
            </m:oMath>
          </w:p>
        </w:tc>
        <w:tc>
          <w:tcPr/>
          <w:p>
            <w:pPr>
              <w:pStyle w:val="Compact"/>
              <w:jc w:val="left"/>
            </w:pPr>
            <m:oMath>
              <m:r>
                <m:rPr>
                  <m:sty m:val="p"/>
                </m:rPr>
                <m:t>+</m:t>
              </m:r>
              <m:r>
                <m:t>0</m:t>
              </m:r>
              <m:r>
                <m:rPr>
                  <m:nor/>
                  <m:sty m:val="p"/>
                </m:rPr>
                <m:t>,</m:t>
              </m:r>
              <m:r>
                <m:t>46</m:t>
              </m:r>
              <m:r>
                <m:t> </m:t>
              </m:r>
              <m:r>
                <m:rPr>
                  <m:sty m:val="p"/>
                </m:rPr>
                <m:t>%</m:t>
              </m:r>
            </m:oMath>
          </w:p>
        </w:tc>
        <w:tc>
          <w:tcPr/>
          <w:p>
            <w:pPr>
              <w:pStyle w:val="Compact"/>
              <w:jc w:val="left"/>
            </w:pPr>
            <w:r>
              <w:rPr>
                <w:b/>
                <w:color w:val="1565C0"/>
              </w:rPr>
              <w:t xml:space="preserve">[K]</w:t>
            </w:r>
          </w:p>
        </w:tc>
      </w:tr>
      <w:tr>
        <w:tc>
          <w:tcPr/>
          <w:p>
            <w:pPr>
              <w:pStyle w:val="Compact"/>
              <w:jc w:val="left"/>
            </w:pPr>
            <m:oMath>
              <m:sSub>
                <m:e>
                  <m:r>
                    <m:t>m</m:t>
                  </m:r>
                </m:e>
                <m:sub>
                  <m:r>
                    <m:t>e</m:t>
                  </m:r>
                  <m:r>
                    <m:t>e</m:t>
                  </m:r>
                </m:sub>
              </m:sSub>
            </m:oMath>
            <w:r>
              <w:t xml:space="preserve"> </w:t>
            </w:r>
            <w:r>
              <w:t xml:space="preserve">(</w:t>
            </w:r>
            <m:oMath>
              <m:r>
                <m:t>0</m:t>
              </m:r>
              <m:r>
                <m:t>ν</m:t>
              </m:r>
              <m:r>
                <m:t>β</m:t>
              </m:r>
              <m:r>
                <m:t>β</m:t>
              </m:r>
            </m:oMath>
            <w:r>
              <w:t xml:space="preserve">)</w:t>
            </w:r>
          </w:p>
        </w:tc>
        <w:tc>
          <w:tcPr/>
          <w:p>
            <w:pPr>
              <w:pStyle w:val="Compact"/>
              <w:jc w:val="left"/>
            </w:pPr>
            <m:oMath>
              <m:r>
                <m:t>6</m:t>
              </m:r>
              <m:r>
                <m:rPr>
                  <m:nor/>
                  <m:sty m:val="p"/>
                </m:rPr>
                <m:t>,</m:t>
              </m:r>
              <m:r>
                <m:t>0</m:t>
              </m:r>
            </m:oMath>
            <w:r>
              <w:t xml:space="preserve"> </w:t>
            </w:r>
            <w:r>
              <w:t xml:space="preserve">/</w:t>
            </w:r>
            <w:r>
              <w:t xml:space="preserve"> </w:t>
            </w:r>
            <m:oMath>
              <m:r>
                <m:t>0</m:t>
              </m:r>
              <m:r>
                <m:rPr>
                  <m:nor/>
                  <m:sty m:val="p"/>
                </m:rPr>
                <m:t>,</m:t>
              </m:r>
              <m:r>
                <m:t>13</m:t>
              </m:r>
            </m:oMath>
            <w:r>
              <w:t xml:space="preserve"> </w:t>
            </w:r>
            <w:r>
              <w:t xml:space="preserve">/</w:t>
            </w:r>
            <w:r>
              <w:t xml:space="preserve"> </w:t>
            </w:r>
            <m:oMath>
              <m:r>
                <m:t>0</m:t>
              </m:r>
            </m:oMath>
            <w:r>
              <w:t xml:space="preserve"> meV</w:t>
            </w:r>
          </w:p>
        </w:tc>
        <w:tc>
          <w:tcPr/>
          <w:p>
            <w:pPr>
              <w:pStyle w:val="Compact"/>
              <w:jc w:val="left"/>
            </w:pPr>
            <w:r>
              <w:t xml:space="preserve">nEXO 5–20 meV</w:t>
            </w:r>
          </w:p>
        </w:tc>
        <w:tc>
          <w:tcPr/>
          <w:p>
            <w:pPr>
              <w:pStyle w:val="Compact"/>
              <w:jc w:val="left"/>
            </w:pPr>
            <w:r>
              <w:rPr>
                <w:b/>
                <w:color w:val="E65100"/>
              </w:rPr>
              <w:t xml:space="preserve">[S]</w:t>
            </w:r>
            <w:r>
              <w:t xml:space="preserve">, entscheidet nEXO</w:t>
            </w:r>
          </w:p>
        </w:tc>
      </w:tr>
      <w:tr>
        <w:tc>
          <w:tcPr/>
          <w:p>
            <w:pPr>
              <w:pStyle w:val="Compact"/>
              <w:jc w:val="left"/>
            </w:pPr>
            <m:oMath>
              <m:r>
                <m:rPr>
                  <m:sty m:val="p"/>
                </m:rPr>
                <m:t>∑</m:t>
              </m:r>
              <m:sSub>
                <m:e>
                  <m:r>
                    <m:t>m</m:t>
                  </m:r>
                </m:e>
                <m:sub>
                  <m:r>
                    <m:t>ν</m:t>
                  </m:r>
                </m:sub>
              </m:sSub>
            </m:oMath>
          </w:p>
        </w:tc>
        <w:tc>
          <w:tcPr/>
          <w:p>
            <w:pPr>
              <w:pStyle w:val="Compact"/>
              <w:jc w:val="left"/>
            </w:pPr>
            <m:oMath>
              <m:r>
                <m:t>64</m:t>
              </m:r>
              <m:r>
                <m:rPr>
                  <m:nor/>
                  <m:sty m:val="p"/>
                </m:rPr>
                <m:t>,</m:t>
              </m:r>
              <m:r>
                <m:t>3</m:t>
              </m:r>
            </m:oMath>
            <w:r>
              <w:t xml:space="preserve"> meV</w:t>
            </w:r>
          </w:p>
        </w:tc>
        <w:tc>
          <w:tcPr/>
          <w:p>
            <w:pPr>
              <w:pStyle w:val="Compact"/>
              <w:jc w:val="left"/>
            </w:pPr>
            <w:r>
              <w:t xml:space="preserve">kosmologisch, modellabhängig</w:t>
            </w:r>
          </w:p>
        </w:tc>
        <w:tc>
          <w:tcPr/>
          <w:p>
            <w:pPr>
              <w:pStyle w:val="Compact"/>
              <w:jc w:val="left"/>
            </w:pPr>
            <w:r>
              <w:rPr>
                <w:b/>
                <w:color w:val="1565C0"/>
              </w:rPr>
              <w:t xml:space="preserve">[K]</w:t>
            </w:r>
          </w:p>
        </w:tc>
      </w:tr>
      <w:tr>
        <w:tc>
          <w:tcPr/>
          <w:p>
            <w:pPr>
              <w:pStyle w:val="Compact"/>
              <w:jc w:val="left"/>
            </w:pPr>
            <m:oMath>
              <m:sSup>
                <m:e>
                  <m:r>
                    <m:t>α</m:t>
                  </m:r>
                </m:e>
                <m:sup>
                  <m:r>
                    <m:rPr>
                      <m:sty m:val="p"/>
                    </m:rPr>
                    <m:t>−</m:t>
                  </m:r>
                  <m:r>
                    <m:t>1</m:t>
                  </m:r>
                </m:sup>
              </m:sSup>
            </m:oMath>
          </w:p>
        </w:tc>
        <w:tc>
          <w:tcPr/>
          <w:p>
            <w:pPr>
              <w:pStyle w:val="Compact"/>
              <w:jc w:val="left"/>
            </w:pPr>
            <m:oMath>
              <m:r>
                <m:t>137</m:t>
              </m:r>
              <m:r>
                <m:rPr>
                  <m:nor/>
                  <m:sty m:val="p"/>
                </m:rPr>
                <m:t>,</m:t>
              </m:r>
              <m:r>
                <m:t>06</m:t>
              </m:r>
            </m:oMath>
          </w:p>
        </w:tc>
        <w:tc>
          <w:tcPr/>
          <w:p>
            <w:pPr>
              <w:pStyle w:val="Compact"/>
              <w:jc w:val="left"/>
            </w:pPr>
            <m:oMath>
              <m:r>
                <m:t>137</m:t>
              </m:r>
              <m:r>
                <m:rPr>
                  <m:nor/>
                  <m:sty m:val="p"/>
                </m:rPr>
                <m:t>,</m:t>
              </m:r>
              <m:r>
                <m:t>036</m:t>
              </m:r>
            </m:oMath>
            <w:r>
              <w:t xml:space="preserve"> </w:t>
            </w:r>
            <w:r>
              <w:t xml:space="preserve">(</w:t>
            </w:r>
            <m:oMath>
              <m:r>
                <m:rPr>
                  <m:sty m:val="p"/>
                </m:rPr>
                <m:t>+</m:t>
              </m:r>
              <m:r>
                <m:t>1</m:t>
              </m:r>
              <m:r>
                <m:rPr>
                  <m:nor/>
                  <m:sty m:val="p"/>
                </m:rPr>
                <m:t>,</m:t>
              </m:r>
              <m:r>
                <m:t>7</m:t>
              </m:r>
              <m:r>
                <m:rPr>
                  <m:sty m:val="p"/>
                </m:rPr>
                <m:t>×</m:t>
              </m:r>
              <m:sSup>
                <m:e>
                  <m:r>
                    <m:t>10</m:t>
                  </m:r>
                </m:e>
                <m:sup>
                  <m:r>
                    <m:rPr>
                      <m:sty m:val="p"/>
                    </m:rPr>
                    <m:t>−</m:t>
                  </m:r>
                  <m:r>
                    <m:t>4</m:t>
                  </m:r>
                </m:sup>
              </m:sSup>
            </m:oMath>
            <w:r>
              <w:t xml:space="preserve">)</w:t>
            </w:r>
          </w:p>
        </w:tc>
        <w:tc>
          <w:tcPr/>
          <w:p>
            <w:pPr>
              <w:pStyle w:val="Compact"/>
              <w:jc w:val="left"/>
            </w:pPr>
            <w:r>
              <w:t xml:space="preserve">Eigenschaft des Ankers</w:t>
            </w:r>
          </w:p>
        </w:tc>
      </w:tr>
      <w:tr>
        <w:tc>
          <w:tcPr/>
          <w:p>
            <w:pPr>
              <w:pStyle w:val="Compact"/>
              <w:jc w:val="left"/>
            </w:pPr>
            <m:oMath>
              <m:sSub>
                <m:e>
                  <m:r>
                    <m:t>τ</m:t>
                  </m:r>
                </m:e>
                <m:sub>
                  <m:r>
                    <m:t>μ</m:t>
                  </m:r>
                </m:sub>
              </m:sSub>
            </m:oMath>
            <w:r>
              <w:t xml:space="preserve"> </w:t>
            </w:r>
            <w:r>
              <w:t xml:space="preserve">ohne</w:t>
            </w:r>
            <w:r>
              <w:t xml:space="preserve"> </w:t>
            </w:r>
            <m:oMath>
              <m:sSub>
                <m:e>
                  <m:r>
                    <m:t>G</m:t>
                  </m:r>
                </m:e>
                <m:sub>
                  <m:r>
                    <m:t>F</m:t>
                  </m:r>
                </m:sub>
              </m:sSub>
            </m:oMath>
            <w:r>
              <w:t xml:space="preserve">,</w:t>
            </w:r>
            <w:r>
              <w:t xml:space="preserve"> </w:t>
            </w:r>
            <m:oMath>
              <m:r>
                <m:t>v</m:t>
              </m:r>
            </m:oMath>
          </w:p>
        </w:tc>
        <w:tc>
          <w:tcPr/>
          <w:p>
            <w:pPr>
              <w:pStyle w:val="Compact"/>
              <w:jc w:val="left"/>
            </w:pPr>
            <w:r>
              <w:t xml:space="preserve">–</w:t>
            </w:r>
          </w:p>
        </w:tc>
        <w:tc>
          <w:tcPr/>
          <w:p>
            <w:pPr>
              <w:pStyle w:val="Compact"/>
              <w:jc w:val="left"/>
            </w:pPr>
            <w:r>
              <w:t xml:space="preserve">MuLan</w:t>
            </w:r>
          </w:p>
        </w:tc>
        <w:tc>
          <w:tcPr/>
          <w:p>
            <w:pPr>
              <w:pStyle w:val="Compact"/>
              <w:jc w:val="left"/>
            </w:pPr>
            <w:r>
              <w:t xml:space="preserve">offen</w:t>
            </w:r>
            <w:r>
              <w:t xml:space="preserve"> </w:t>
            </w:r>
            <w:r>
              <w:rPr>
                <w:b/>
                <w:color w:val="E65100"/>
              </w:rPr>
              <w:t xml:space="preserve">[S]</w:t>
            </w:r>
          </w:p>
        </w:tc>
      </w:tr>
    </w:tbl>
    <w:bookmarkEnd w:id="55"/>
    <w:bookmarkStart w:id="56" w:name="was-nicht-mehr-gilt"/>
    <w:p>
      <w:pPr>
        <w:pStyle w:val="Heading1"/>
      </w:pPr>
      <w:r>
        <w:rPr>
          <w:rStyle w:val="SectionNumber"/>
        </w:rPr>
        <w:t xml:space="preserve">8</w:t>
      </w:r>
      <w:r>
        <w:tab/>
      </w:r>
      <w:r>
        <w:t xml:space="preserve">Was nicht mehr gilt</w:t>
      </w:r>
    </w:p>
    <w:p>
      <w:pPr>
        <w:pStyle w:val="FirstParagraph"/>
      </w:pPr>
      <w:r>
        <w:t xml:space="preserve">Die folgenden Aussagen älterer Dokumente sind widerlegt oder zurückgenommen</w:t>
      </w:r>
      <w:r>
        <w:t xml:space="preserve"> </w:t>
      </w:r>
      <w:r>
        <w:rPr>
          <w:b/>
          <w:color w:val="BF0000"/>
        </w:rPr>
        <w:t xml:space="preserve">[X]</w:t>
      </w:r>
      <w:r>
        <w:t xml:space="preserve">; die</w:t>
      </w:r>
      <w:r>
        <w:t xml:space="preserve"> </w:t>
      </w:r>
      <w:r>
        <w:t xml:space="preserve">Dokumente tragen dazu datierte Hinweise.</w:t>
      </w:r>
    </w:p>
    <w:p>
      <w:pPr>
        <w:pStyle w:val="DefinitionTerm"/>
      </w:pPr>
      <w:r>
        <w:t xml:space="preserve">Grundlagen:</w:t>
      </w:r>
    </w:p>
    <w:p>
      <w:pPr>
        <w:pStyle w:val="Definition"/>
      </w:pPr>
      <m:oMath>
        <m:r>
          <m:t>ξ</m:t>
        </m:r>
      </m:oMath>
      <w:r>
        <w:t xml:space="preserve"> </w:t>
      </w:r>
      <w:r>
        <w:t xml:space="preserve">als zwingend hergeleitet,</w:t>
      </w:r>
      <w:r>
        <w:t xml:space="preserve"> </w:t>
      </w:r>
      <w:r>
        <w:t xml:space="preserve">ein Casimir-Faktor</w:t>
      </w:r>
      <w:r>
        <w:t xml:space="preserve"> </w:t>
      </w:r>
      <m:oMath>
        <m:r>
          <m:t>4</m:t>
        </m:r>
        <m:r>
          <m:rPr>
            <m:sty m:val="p"/>
          </m:rPr>
          <m:t>/</m:t>
        </m:r>
        <m:r>
          <m:t>3</m:t>
        </m:r>
      </m:oMath>
      <w:r>
        <w:t xml:space="preserve">, die Zahl 100 als hergeleitet, ein minimales</w:t>
      </w:r>
      <w:r>
        <w:t xml:space="preserve"> </w:t>
      </w:r>
      <w:r>
        <w:t xml:space="preserve">Zeitinkrement</w:t>
      </w:r>
      <w:r>
        <w:t xml:space="preserve"> </w:t>
      </w:r>
      <m:oMath>
        <m:sSub>
          <m:e>
            <m:r>
              <m:t>d</m:t>
            </m:r>
          </m:e>
          <m:sub>
            <m:r>
              <m:t>1</m:t>
            </m:r>
          </m:sub>
        </m:sSub>
      </m:oMath>
      <w:r>
        <w:t xml:space="preserve">, die Selbstadjungiertheit von</w:t>
      </w:r>
      <w:r>
        <w:t xml:space="preserve"> </w:t>
      </w:r>
      <m:oMath>
        <m:acc>
          <m:accPr>
            <m:chr m:val="̂"/>
          </m:accPr>
          <m:e>
            <m:r>
              <m:t>F</m:t>
            </m:r>
          </m:e>
        </m:acc>
      </m:oMath>
      <w:r>
        <w:t xml:space="preserve"> </w:t>
      </w:r>
      <w:r>
        <w:t xml:space="preserve">auf dem ganzen Raum, ein Körperturm</w:t>
      </w:r>
      <w:r>
        <w:t xml:space="preserve"> </w:t>
      </w:r>
      <m:oMath>
        <m:r>
          <m:rPr>
            <m:sty m:val="p"/>
          </m:rPr>
          <m:t>G</m:t>
        </m:r>
        <m:r>
          <m:rPr>
            <m:sty m:val="p"/>
          </m:rPr>
          <m:t>F</m:t>
        </m:r>
        <m:d>
          <m:dPr>
            <m:begChr m:val="("/>
            <m:endChr m:val=")"/>
            <m:sepChr m:val=""/>
            <m:grow/>
          </m:dPr>
          <m:e>
            <m:r>
              <m:t>3</m:t>
            </m:r>
          </m:e>
        </m:d>
        <m:r>
          <m:rPr>
            <m:sty m:val="p"/>
          </m:rPr>
          <m:t>⊂</m:t>
        </m:r>
        <m:r>
          <m:rPr>
            <m:sty m:val="p"/>
          </m:rPr>
          <m:t>G</m:t>
        </m:r>
        <m:r>
          <m:rPr>
            <m:sty m:val="p"/>
          </m:rPr>
          <m:t>F</m:t>
        </m:r>
        <m:d>
          <m:dPr>
            <m:begChr m:val="("/>
            <m:endChr m:val=")"/>
            <m:sepChr m:val=""/>
            <m:grow/>
          </m:dPr>
          <m:e>
            <m:r>
              <m:t>9</m:t>
            </m:r>
          </m:e>
        </m:d>
        <m:r>
          <m:rPr>
            <m:sty m:val="p"/>
          </m:rPr>
          <m:t>⊂</m:t>
        </m:r>
        <m:r>
          <m:rPr>
            <m:sty m:val="p"/>
          </m:rPr>
          <m:t>G</m:t>
        </m:r>
        <m:r>
          <m:rPr>
            <m:sty m:val="p"/>
          </m:rPr>
          <m:t>F</m:t>
        </m:r>
        <m:d>
          <m:dPr>
            <m:begChr m:val="("/>
            <m:endChr m:val=")"/>
            <m:sepChr m:val=""/>
            <m:grow/>
          </m:dPr>
          <m:e>
            <m:r>
              <m:t>27</m:t>
            </m:r>
          </m:e>
        </m:d>
      </m:oMath>
      <w:r>
        <w:t xml:space="preserve">.</w:t>
      </w:r>
    </w:p>
    <w:p>
      <w:pPr>
        <w:pStyle w:val="DefinitionTerm"/>
      </w:pPr>
      <w:r>
        <w:t xml:space="preserve">Teilchen:</w:t>
      </w:r>
    </w:p>
    <w:p>
      <w:pPr>
        <w:pStyle w:val="Definition"/>
      </w:pPr>
      <w:r>
        <w:t xml:space="preserve">Präzisionstabellen mit angepassten Vorfaktoren als Belege, die</w:t>
      </w:r>
      <w:r>
        <w:t xml:space="preserve"> </w:t>
      </w:r>
      <m:oMath>
        <m:r>
          <m:t>φ</m:t>
        </m:r>
      </m:oMath>
      <w:r>
        <w:t xml:space="preserve">-Massenleiter mit</w:t>
      </w:r>
      <w:r>
        <w:t xml:space="preserve"> </w:t>
      </w:r>
      <m:oMath>
        <m:r>
          <m:t>m</m:t>
        </m:r>
        <m:r>
          <m:rPr>
            <m:sty m:val="p"/>
          </m:rPr>
          <m:t>∝</m:t>
        </m:r>
        <m:sSup>
          <m:e>
            <m:r>
              <m:t>φ</m:t>
            </m:r>
          </m:e>
          <m:sup>
            <m:r>
              <m:rPr>
                <m:nor/>
                <m:sty m:val="p"/>
              </m:rPr>
              <m:t>Generation</m:t>
            </m:r>
          </m:sup>
        </m:sSup>
      </m:oMath>
      <w:r>
        <w:t xml:space="preserve"> </w:t>
      </w:r>
      <w:r>
        <w:t xml:space="preserve">(nicht das</w:t>
      </w:r>
      <w:r>
        <w:t xml:space="preserve"> </w:t>
      </w:r>
      <m:oMath>
        <m:r>
          <m:t>φ</m:t>
        </m:r>
      </m:oMath>
      <w:r>
        <w:t xml:space="preserve">-Skelett), das exakte Paar</w:t>
      </w:r>
      <w:r>
        <w:t xml:space="preserve"> </w:t>
      </w:r>
      <m:oMath>
        <m:d>
          <m:dPr>
            <m:begChr m:val="("/>
            <m:endChr m:val=")"/>
            <m:sepChr m:val=""/>
            <m:grow/>
          </m:dPr>
          <m:e>
            <m:rad>
              <m:radPr>
                <m:degHide m:val="on"/>
              </m:radPr>
              <m:deg/>
              <m:e>
                <m:r>
                  <m:t>2</m:t>
                </m:r>
              </m:e>
            </m:rad>
            <m:r>
              <m:rPr>
                <m:sty m:val="p"/>
              </m:rPr>
              <m:t>,</m:t>
            </m:r>
            <m:r>
              <m:t>2</m:t>
            </m:r>
            <m:r>
              <m:rPr>
                <m:sty m:val="p"/>
              </m:rPr>
              <m:t>/</m:t>
            </m:r>
            <m:r>
              <m:t>9</m:t>
            </m:r>
          </m:e>
        </m:d>
      </m:oMath>
      <w:r>
        <w:t xml:space="preserve"> </w:t>
      </w:r>
      <w:r>
        <w:t xml:space="preserve">für</w:t>
      </w:r>
      <w:r>
        <w:t xml:space="preserve"> </w:t>
      </w:r>
      <m:oMath>
        <m:sSub>
          <m:e>
            <m:r>
              <m:t>m</m:t>
            </m:r>
          </m:e>
          <m:sub>
            <m:r>
              <m:t>μ</m:t>
            </m:r>
          </m:sub>
        </m:sSub>
        <m:r>
          <m:rPr>
            <m:sty m:val="p"/>
          </m:rPr>
          <m:t>/</m:t>
        </m:r>
        <m:sSub>
          <m:e>
            <m:r>
              <m:t>m</m:t>
            </m:r>
          </m:e>
          <m:sub>
            <m:r>
              <m:t>e</m:t>
            </m:r>
          </m:sub>
        </m:sSub>
      </m:oMath>
      <w:r>
        <w:t xml:space="preserve">,</w:t>
      </w:r>
      <w:r>
        <w:t xml:space="preserve"> </w:t>
      </w:r>
      <m:oMath>
        <m:sSub>
          <m:e>
            <m:r>
              <m:t>Λ</m:t>
            </m:r>
          </m:e>
          <m:sub>
            <m:r>
              <m:rPr>
                <m:nor/>
                <m:sty m:val="p"/>
              </m:rPr>
              <m:t>QCD</m:t>
            </m:r>
          </m:sub>
        </m:sSub>
      </m:oMath>
      <w:r>
        <w:t xml:space="preserve"> </w:t>
      </w:r>
      <w:r>
        <w:t xml:space="preserve">aus</w:t>
      </w:r>
      <w:r>
        <w:t xml:space="preserve"> </w:t>
      </w:r>
      <w:r>
        <w:t xml:space="preserve">der</w:t>
      </w:r>
      <w:r>
        <w:t xml:space="preserve"> </w:t>
      </w:r>
      <m:oMath>
        <m:r>
          <m:t>ξ</m:t>
        </m:r>
      </m:oMath>
      <w:r>
        <w:t xml:space="preserve">-Leiter, frühere Higgs-Formeln, die Neutrinospektren von Dok. 006 und 007, ein fester</w:t>
      </w:r>
      <w:r>
        <w:t xml:space="preserve"> </w:t>
      </w:r>
      <w:r>
        <w:t xml:space="preserve">Myon-Zusatz</w:t>
      </w:r>
      <w:r>
        <w:t xml:space="preserve"> </w:t>
      </w:r>
      <m:oMath>
        <m:r>
          <m:t>Δ</m:t>
        </m:r>
        <m:sSub>
          <m:e>
            <m:r>
              <m:t>a</m:t>
            </m:r>
          </m:e>
          <m:sub>
            <m:r>
              <m:t>μ</m:t>
            </m:r>
          </m:sub>
        </m:sSub>
        <m:r>
          <m:rPr>
            <m:sty m:val="p"/>
          </m:rPr>
          <m:t>=</m:t>
        </m:r>
        <m:r>
          <m:t>251</m:t>
        </m:r>
        <m:r>
          <m:rPr>
            <m:sty m:val="p"/>
          </m:rPr>
          <m:t>×</m:t>
        </m:r>
        <m:sSup>
          <m:e>
            <m:r>
              <m:t>10</m:t>
            </m:r>
          </m:e>
          <m:sup>
            <m:r>
              <m:rPr>
                <m:sty m:val="p"/>
              </m:rPr>
              <m:t>−</m:t>
            </m:r>
            <m:r>
              <m:t>11</m:t>
            </m:r>
          </m:sup>
        </m:sSup>
      </m:oMath>
      <w:r>
        <w:t xml:space="preserve">, Gell-Mann–Nishijima als vollständig geschlossen.</w:t>
      </w:r>
    </w:p>
    <w:p>
      <w:pPr>
        <w:pStyle w:val="DefinitionTerm"/>
      </w:pPr>
      <w:r>
        <w:t xml:space="preserve">Gravitation und Kosmos:</w:t>
      </w:r>
    </w:p>
    <w:p>
      <w:pPr>
        <w:pStyle w:val="Definition"/>
      </w:pPr>
      <w:r>
        <w:t xml:space="preserve">die G-Präzision als eigener Beleg,</w:t>
      </w:r>
      <w:r>
        <w:t xml:space="preserve"> </w:t>
      </w:r>
      <m:oMath>
        <m:sSub>
          <m:e>
            <m:r>
              <m:t>n</m:t>
            </m:r>
          </m:e>
          <m:sub>
            <m:r>
              <m:rPr>
                <m:nor/>
                <m:sty m:val="p"/>
              </m:rPr>
              <m:t>thr</m:t>
            </m:r>
          </m:sub>
        </m:sSub>
      </m:oMath>
      <w:r>
        <w:t xml:space="preserve"> </w:t>
      </w:r>
      <w:r>
        <w:t xml:space="preserve">als universelle Zahl,</w:t>
      </w:r>
      <w:r>
        <w:t xml:space="preserve"> </w:t>
      </w:r>
      <w:r>
        <w:t xml:space="preserve">das Casimir-CMB-Verhältnis als Messbeleg, die</w:t>
      </w:r>
      <w:r>
        <w:t xml:space="preserve"> </w:t>
      </w:r>
      <m:oMath>
        <m:r>
          <m:t>Λ</m:t>
        </m:r>
      </m:oMath>
      <w:r>
        <w:t xml:space="preserve">-Formeln,</w:t>
      </w:r>
      <w:r>
        <w:t xml:space="preserve"> </w:t>
      </w:r>
      <m:oMath>
        <m:sSub>
          <m:e>
            <m:r>
              <m:t>H</m:t>
            </m:r>
          </m:e>
          <m:sub>
            <m:r>
              <m:t>0</m:t>
            </m:r>
          </m:sub>
        </m:sSub>
        <m:r>
          <m:rPr>
            <m:sty m:val="p"/>
          </m:rPr>
          <m:t>=</m:t>
        </m:r>
        <m:r>
          <m:t>ξ</m:t>
        </m:r>
        <m:r>
          <m:t>c</m:t>
        </m:r>
      </m:oMath>
      <w:r>
        <w:t xml:space="preserve"> </w:t>
      </w:r>
      <w:r>
        <w:t xml:space="preserve">und</w:t>
      </w:r>
      <w:r>
        <w:t xml:space="preserve"> </w:t>
      </w:r>
      <m:oMath>
        <m:r>
          <m:t>z</m:t>
        </m:r>
        <m:r>
          <m:rPr>
            <m:sty m:val="p"/>
          </m:rPr>
          <m:t>=</m:t>
        </m:r>
        <m:r>
          <m:t>ξ</m:t>
        </m:r>
        <m:r>
          <m:t>x</m:t>
        </m:r>
      </m:oMath>
      <w:r>
        <w:t xml:space="preserve">,</w:t>
      </w:r>
      <w:r>
        <w:t xml:space="preserve"> </w:t>
      </w:r>
      <w:r>
        <w:t xml:space="preserve">„Bullet Cluster bestanden“.</w:t>
      </w:r>
    </w:p>
    <w:p>
      <w:pPr>
        <w:pStyle w:val="DefinitionTerm"/>
      </w:pPr>
      <w:r>
        <w:t xml:space="preserve">Quantenmechanik:</w:t>
      </w:r>
    </w:p>
    <w:p>
      <w:pPr>
        <w:pStyle w:val="Definition"/>
      </w:pPr>
      <w:r>
        <w:t xml:space="preserve">lokaler Realismus oder</w:t>
      </w:r>
      <w:r>
        <w:t xml:space="preserve"> </w:t>
      </w:r>
      <m:oMath>
        <m:r>
          <m:t>S</m:t>
        </m:r>
        <m:r>
          <m:rPr>
            <m:sty m:val="p"/>
          </m:rPr>
          <m:t>≤</m:t>
        </m:r>
        <m:r>
          <m:t>2</m:t>
        </m:r>
        <m:r>
          <m:rPr>
            <m:sty m:val="p"/>
          </m:rPr>
          <m:t>+</m:t>
        </m:r>
        <m:r>
          <m:t>ε</m:t>
        </m:r>
      </m:oMath>
      <w:r>
        <w:t xml:space="preserve">, eine Hardware-Bestätigung des</w:t>
      </w:r>
      <w:r>
        <w:t xml:space="preserve"> </w:t>
      </w:r>
      <m:oMath>
        <m:r>
          <m:t>ξ</m:t>
        </m:r>
      </m:oMath>
      <w:r>
        <w:t xml:space="preserve">-Effekts, die CHSH-Werte 2,8275 und</w:t>
      </w:r>
      <w:r>
        <w:t xml:space="preserve"> </w:t>
      </w:r>
      <w:r>
        <w:t xml:space="preserve">2,8278, ein FFGFT-eigenes Faktorisierungsverfahren.</w:t>
      </w:r>
    </w:p>
    <w:bookmarkEnd w:id="56"/>
    <w:bookmarkStart w:id="57" w:name="offene-brücken"/>
    <w:p>
      <w:pPr>
        <w:pStyle w:val="Heading1"/>
      </w:pPr>
      <w:r>
        <w:rPr>
          <w:rStyle w:val="SectionNumber"/>
        </w:rPr>
        <w:t xml:space="preserve">9</w:t>
      </w:r>
      <w:r>
        <w:tab/>
      </w:r>
      <w:r>
        <w:t xml:space="preserve">Offene Brücken</w:t>
      </w:r>
    </w:p>
    <w:p>
      <w:pPr>
        <w:pStyle w:val="FirstParagraph"/>
      </w:pPr>
      <w:r>
        <w:t xml:space="preserve">Dok. 190 führt die offenen Punkte in einer Brückenliste (Stand R147). Zusammengefasst:</w:t>
      </w:r>
    </w:p>
    <w:p>
      <w:pPr>
        <w:numPr>
          <w:ilvl w:val="0"/>
          <w:numId w:val="1004"/>
        </w:numPr>
      </w:pPr>
      <w:r>
        <w:rPr>
          <w:bCs/>
          <w:b/>
        </w:rPr>
        <w:t xml:space="preserve">Grundform:</w:t>
      </w:r>
      <w:r>
        <w:t xml:space="preserve"> </w:t>
      </w:r>
      <w:r>
        <w:t xml:space="preserve">die Herkunft der Zahl 100 und des angepassten Faktors 10 in</w:t>
      </w:r>
      <w:r>
        <w:t xml:space="preserve"> </w:t>
      </w:r>
      <m:oMath>
        <m:r>
          <m:t>v</m:t>
        </m:r>
        <m:r>
          <m:rPr>
            <m:sty m:val="p"/>
          </m:rPr>
          <m:t>/</m:t>
        </m:r>
        <m:sSub>
          <m:e>
            <m:r>
              <m:t>E</m:t>
            </m:r>
          </m:e>
          <m:sub>
            <m:r>
              <m:t>P</m:t>
            </m:r>
          </m:sub>
        </m:sSub>
      </m:oMath>
      <w:r>
        <w:t xml:space="preserve"> </w:t>
      </w:r>
      <w:r>
        <w:t xml:space="preserve">(Dok. 149, 387);</w:t>
      </w:r>
      <w:r>
        <w:t xml:space="preserve"> </w:t>
      </w:r>
      <m:oMath>
        <m:sSub>
          <m:e>
            <m:r>
              <m:t>M</m:t>
            </m:r>
          </m:e>
          <m:sub>
            <m:r>
              <m:rPr>
                <m:nor/>
                <m:sty m:val="p"/>
              </m:rPr>
              <m:t>Basis</m:t>
            </m:r>
          </m:sub>
        </m:sSub>
        <m:r>
          <m:rPr>
            <m:sty m:val="p"/>
          </m:rPr>
          <m:t>=</m:t>
        </m:r>
        <m:sSub>
          <m:e>
            <m:r>
              <m:t>m</m:t>
            </m:r>
          </m:e>
          <m:sub>
            <m:r>
              <m:t>P</m:t>
            </m:r>
          </m:sub>
        </m:sSub>
      </m:oMath>
      <w:r>
        <w:t xml:space="preserve"> </w:t>
      </w:r>
      <w:r>
        <w:t xml:space="preserve">(R90); die Selbstadjungiertheit von</w:t>
      </w:r>
      <w:r>
        <w:t xml:space="preserve"> </w:t>
      </w:r>
      <m:oMath>
        <m:acc>
          <m:accPr>
            <m:chr m:val="̂"/>
          </m:accPr>
          <m:e>
            <m:r>
              <m:t>F</m:t>
            </m:r>
          </m:e>
        </m:acc>
      </m:oMath>
      <w:r>
        <w:t xml:space="preserve"> </w:t>
      </w:r>
      <w:r>
        <w:t xml:space="preserve">auf dem ganzen Raum (R145);</w:t>
      </w:r>
      <w:r>
        <w:t xml:space="preserve"> </w:t>
      </w:r>
      <w:r>
        <w:t xml:space="preserve">ein adversarieller</w:t>
      </w:r>
      <w:r>
        <w:t xml:space="preserve"> </w:t>
      </w:r>
      <m:oMath>
        <m:sSub>
          <m:e>
            <m:r>
              <m:t>D</m:t>
            </m:r>
          </m:e>
          <m:sub>
            <m:r>
              <m:t>4</m:t>
            </m:r>
          </m:sub>
        </m:sSub>
      </m:oMath>
      <w:r>
        <w:t xml:space="preserve">-Spezifitätstest (R95); die Spektraldimension</w:t>
      </w:r>
      <w:r>
        <w:t xml:space="preserve"> </w:t>
      </w:r>
      <m:oMath>
        <m:sSub>
          <m:e>
            <m:r>
              <m:t>d</m:t>
            </m:r>
          </m:e>
          <m:sub>
            <m:r>
              <m:t>s</m:t>
            </m:r>
          </m:sub>
        </m:sSub>
        <m:r>
          <m:rPr>
            <m:sty m:val="p"/>
          </m:rPr>
          <m:t>=</m:t>
        </m:r>
        <m:r>
          <m:t>1</m:t>
        </m:r>
        <m:r>
          <m:rPr>
            <m:nor/>
            <m:sty m:val="p"/>
          </m:rPr>
          <m:t>,</m:t>
        </m:r>
        <m:r>
          <m:t>86</m:t>
        </m:r>
      </m:oMath>
      <w:r>
        <w:t xml:space="preserve"> </w:t>
      </w:r>
      <w:r>
        <w:t xml:space="preserve">gegen</w:t>
      </w:r>
      <w:r>
        <w:t xml:space="preserve"> </w:t>
      </w:r>
      <m:oMath>
        <m:r>
          <m:rPr>
            <m:sty m:val="p"/>
          </m:rPr>
          <m:t>≈</m:t>
        </m:r>
        <m:r>
          <m:t>2</m:t>
        </m:r>
      </m:oMath>
      <w:r>
        <w:t xml:space="preserve">.</w:t>
      </w:r>
    </w:p>
    <w:p>
      <w:pPr>
        <w:numPr>
          <w:ilvl w:val="0"/>
          <w:numId w:val="1004"/>
        </w:numPr>
      </w:pPr>
      <w:r>
        <w:rPr>
          <w:bCs/>
          <w:b/>
        </w:rPr>
        <w:t xml:space="preserve">SI-Übersetzung:</w:t>
      </w:r>
      <w:r>
        <w:t xml:space="preserve"> </w:t>
      </w:r>
      <w:r>
        <w:t xml:space="preserve">der Rest</w:t>
      </w:r>
      <w:r>
        <w:t xml:space="preserve"> </w:t>
      </w:r>
      <m:oMath>
        <m:r>
          <m:t>1</m:t>
        </m:r>
        <m:r>
          <m:rPr>
            <m:nor/>
            <m:sty m:val="p"/>
          </m:rPr>
          <m:t>,</m:t>
        </m:r>
        <m:r>
          <m:t>7</m:t>
        </m:r>
        <m:r>
          <m:rPr>
            <m:sty m:val="p"/>
          </m:rPr>
          <m:t>×</m:t>
        </m:r>
        <m:sSup>
          <m:e>
            <m:r>
              <m:t>10</m:t>
            </m:r>
          </m:e>
          <m:sup>
            <m:r>
              <m:rPr>
                <m:sty m:val="p"/>
              </m:rPr>
              <m:t>−</m:t>
            </m:r>
            <m:r>
              <m:t>4</m:t>
            </m:r>
          </m:sup>
        </m:sSup>
      </m:oMath>
      <w:r>
        <w:t xml:space="preserve"> </w:t>
      </w:r>
      <w:r>
        <w:t xml:space="preserve">zwischen dem von</w:t>
      </w:r>
      <w:r>
        <w:t xml:space="preserve"> </w:t>
      </w:r>
      <m:oMath>
        <m:r>
          <m:t>α</m:t>
        </m:r>
      </m:oMath>
      <w:r>
        <w:t xml:space="preserve"> </w:t>
      </w:r>
      <w:r>
        <w:t xml:space="preserve">verlangten</w:t>
      </w:r>
      <w:r>
        <w:t xml:space="preserve"> </w:t>
      </w:r>
      <m:oMath>
        <m:sSub>
          <m:e>
            <m:r>
              <m:t>K</m:t>
            </m:r>
          </m:e>
          <m:sub>
            <m:r>
              <m:rPr>
                <m:nor/>
                <m:sty m:val="p"/>
              </m:rPr>
              <m:t>frak</m:t>
            </m:r>
          </m:sub>
        </m:sSub>
      </m:oMath>
      <w:r>
        <w:t xml:space="preserve"> </w:t>
      </w:r>
      <w:r>
        <w:t xml:space="preserve">und</w:t>
      </w:r>
      <w:r>
        <w:t xml:space="preserve"> </w:t>
      </w:r>
      <m:oMath>
        <m:r>
          <m:t>1</m:t>
        </m:r>
        <m:r>
          <m:rPr>
            <m:sty m:val="p"/>
          </m:rPr>
          <m:t>−</m:t>
        </m:r>
        <m:r>
          <m:t>100</m:t>
        </m:r>
        <m:r>
          <m:t>ξ</m:t>
        </m:r>
      </m:oMath>
      <w:r>
        <w:t xml:space="preserve"> </w:t>
      </w:r>
      <w:r>
        <w:t xml:space="preserve">und die Form des Faktors (R135, R139); der Rest von</w:t>
      </w:r>
      <w:r>
        <w:t xml:space="preserve"> </w:t>
      </w:r>
      <m:oMath>
        <m:r>
          <m:t>8</m:t>
        </m:r>
        <m:r>
          <m:rPr>
            <m:sty m:val="p"/>
          </m:rPr>
          <m:t>×</m:t>
        </m:r>
        <m:sSup>
          <m:e>
            <m:r>
              <m:t>10</m:t>
            </m:r>
          </m:e>
          <m:sup>
            <m:r>
              <m:rPr>
                <m:sty m:val="p"/>
              </m:rPr>
              <m:t>−</m:t>
            </m:r>
            <m:r>
              <m:t>5</m:t>
            </m:r>
          </m:sup>
        </m:sSup>
      </m:oMath>
      <w:r>
        <w:t xml:space="preserve"> </w:t>
      </w:r>
      <w:r>
        <w:t xml:space="preserve">bei der Bezugsenergie</w:t>
      </w:r>
      <w:r>
        <w:t xml:space="preserve"> </w:t>
      </w:r>
      <m:oMath>
        <m:r>
          <m:t>1</m:t>
        </m:r>
      </m:oMath>
      <w:r>
        <w:t xml:space="preserve"> MeV (Dok. 386); der Rest der Ein-Anker-Kette bei</w:t>
      </w:r>
      <w:r>
        <w:t xml:space="preserve"> </w:t>
      </w:r>
      <m:oMath>
        <m:r>
          <m:t>G</m:t>
        </m:r>
      </m:oMath>
      <w:r>
        <w:t xml:space="preserve"> </w:t>
      </w:r>
      <w:r>
        <w:t xml:space="preserve">(R141).</w:t>
      </w:r>
    </w:p>
    <w:p>
      <w:pPr>
        <w:numPr>
          <w:ilvl w:val="0"/>
          <w:numId w:val="1004"/>
        </w:numPr>
      </w:pPr>
      <w:r>
        <w:rPr>
          <w:bCs/>
          <w:b/>
        </w:rPr>
        <w:t xml:space="preserve">Teilchen:</w:t>
      </w:r>
      <w:r>
        <w:t xml:space="preserve"> </w:t>
      </w:r>
      <m:oMath>
        <m:sSub>
          <m:e>
            <m:r>
              <m:t>τ</m:t>
            </m:r>
          </m:e>
          <m:sub>
            <m:r>
              <m:t>μ</m:t>
            </m:r>
          </m:sub>
        </m:sSub>
      </m:oMath>
      <w:r>
        <w:t xml:space="preserve"> </w:t>
      </w:r>
      <w:r>
        <w:t xml:space="preserve">direkt aus FFGFT als einziger konventionsfreier Test des schwachen</w:t>
      </w:r>
      <w:r>
        <w:t xml:space="preserve"> </w:t>
      </w:r>
      <w:r>
        <w:t xml:space="preserve">Sektors (R112); die Ursache der fallenden Leptonreste (R113, R121); die Koide-Amplitude</w:t>
      </w:r>
      <w:r>
        <w:t xml:space="preserve"> </w:t>
      </w:r>
      <m:oMath>
        <m:r>
          <m:t>d</m:t>
        </m:r>
        <m:r>
          <m:rPr>
            <m:sty m:val="p"/>
          </m:rPr>
          <m:t>/</m:t>
        </m:r>
        <m:r>
          <m:t>c</m:t>
        </m:r>
        <m:r>
          <m:rPr>
            <m:sty m:val="p"/>
          </m:rPr>
          <m:t>=</m:t>
        </m:r>
        <m:rad>
          <m:radPr>
            <m:degHide m:val="on"/>
          </m:radPr>
          <m:deg/>
          <m:e>
            <m:r>
              <m:t>2</m:t>
            </m:r>
          </m:e>
        </m:rad>
      </m:oMath>
      <w:r>
        <w:t xml:space="preserve"> </w:t>
      </w:r>
      <w:r>
        <w:t xml:space="preserve">aus der Geometrie; die Faktoren</w:t>
      </w:r>
      <w:r>
        <w:t xml:space="preserve"> </w:t>
      </w:r>
      <m:oMath>
        <m:r>
          <m:t>74</m:t>
        </m:r>
      </m:oMath>
      <w:r>
        <w:t xml:space="preserve"> </w:t>
      </w:r>
      <w:r>
        <w:t xml:space="preserve">und</w:t>
      </w:r>
      <w:r>
        <w:t xml:space="preserve"> </w:t>
      </w:r>
      <m:oMath>
        <m:f>
          <m:fPr>
            <m:type m:val="lin"/>
          </m:fPr>
          <m:num>
            <m:r>
              <m:t>1</m:t>
            </m:r>
          </m:num>
          <m:den>
            <m:r>
              <m:t>45</m:t>
            </m:r>
          </m:den>
        </m:f>
      </m:oMath>
      <w:r>
        <w:t xml:space="preserve"> </w:t>
      </w:r>
      <w:r>
        <w:t xml:space="preserve">des</w:t>
      </w:r>
      <w:r>
        <w:t xml:space="preserve"> </w:t>
      </w:r>
      <m:oMath>
        <m:r>
          <m:t>φ</m:t>
        </m:r>
      </m:oMath>
      <w:r>
        <w:t xml:space="preserve">-Skeletts und</w:t>
      </w:r>
      <w:r>
        <w:t xml:space="preserve"> </w:t>
      </w:r>
      <w:r>
        <w:t xml:space="preserve">die Frage, ob ikosaedrische Phase und Galois-Ordnung eine gemeinsame Wurzel haben (Dok. 368,</w:t>
      </w:r>
      <w:r>
        <w:t xml:space="preserve"> </w:t>
      </w:r>
      <w:r>
        <w:t xml:space="preserve">370); die Hyperladung der geladenen Leptonen (R146); die</w:t>
      </w:r>
      <w:r>
        <w:t xml:space="preserve"> </w:t>
      </w:r>
      <w:r>
        <w:t xml:space="preserve">Quark-Vorfaktoren und der Hadronsektor (R76, R129);</w:t>
      </w:r>
      <w:r>
        <w:t xml:space="preserve"> </w:t>
      </w:r>
      <m:oMath>
        <m:sSub>
          <m:e>
            <m:r>
              <m:t>K</m:t>
            </m:r>
          </m:e>
          <m:sub>
            <m:r>
              <m:rPr>
                <m:nor/>
                <m:sty m:val="p"/>
              </m:rPr>
              <m:t>had</m:t>
            </m:r>
          </m:sub>
        </m:sSub>
      </m:oMath>
      <w:r>
        <w:t xml:space="preserve"> </w:t>
      </w:r>
      <w:r>
        <w:t xml:space="preserve">(R123); zwei-Schleifen-Lauf</w:t>
      </w:r>
      <w:r>
        <w:t xml:space="preserve"> </w:t>
      </w:r>
      <w:r>
        <w:t xml:space="preserve">von</w:t>
      </w:r>
      <w:r>
        <w:t xml:space="preserve"> </w:t>
      </w:r>
      <m:oMath>
        <m:sSub>
          <m:e>
            <m:r>
              <m:t>α</m:t>
            </m:r>
          </m:e>
          <m:sub>
            <m:r>
              <m:t>s</m:t>
            </m:r>
          </m:sub>
        </m:sSub>
      </m:oMath>
      <w:r>
        <w:t xml:space="preserve">;</w:t>
      </w:r>
      <w:r>
        <w:t xml:space="preserve"> </w:t>
      </w:r>
      <m:oMath>
        <m:sSub>
          <m:e>
            <m:r>
              <m:t>m</m:t>
            </m:r>
          </m:e>
          <m:sub>
            <m:r>
              <m:rPr>
                <m:nor/>
                <m:sty m:val="p"/>
              </m:rPr>
              <m:t>Pl</m:t>
            </m:r>
          </m:sub>
        </m:sSub>
      </m:oMath>
      <w:r>
        <w:t xml:space="preserve"> </w:t>
      </w:r>
      <w:r>
        <w:t xml:space="preserve">und</w:t>
      </w:r>
      <w:r>
        <w:t xml:space="preserve"> </w:t>
      </w:r>
      <m:oMath>
        <m:sSub>
          <m:e>
            <m:r>
              <m:t>α</m:t>
            </m:r>
          </m:e>
          <m:sub>
            <m:r>
              <m:rPr>
                <m:nor/>
                <m:sty m:val="p"/>
              </m:rPr>
              <m:t>em</m:t>
            </m:r>
          </m:sub>
        </m:sSub>
        <m:d>
          <m:dPr>
            <m:begChr m:val="("/>
            <m:endChr m:val=")"/>
            <m:sepChr m:val=""/>
            <m:grow/>
          </m:dPr>
          <m:e>
            <m:sSub>
              <m:e>
                <m:r>
                  <m:t>M</m:t>
                </m:r>
              </m:e>
              <m:sub>
                <m:r>
                  <m:t>Z</m:t>
                </m:r>
              </m:sub>
            </m:sSub>
          </m:e>
        </m:d>
      </m:oMath>
      <w:r>
        <w:t xml:space="preserve"> </w:t>
      </w:r>
      <w:r>
        <w:t xml:space="preserve">aus</w:t>
      </w:r>
      <w:r>
        <w:t xml:space="preserve"> </w:t>
      </w:r>
      <m:oMath>
        <m:r>
          <m:t>ξ</m:t>
        </m:r>
      </m:oMath>
      <w:r>
        <w:t xml:space="preserve">; Spin 1 des Photons.</w:t>
      </w:r>
    </w:p>
    <w:p>
      <w:pPr>
        <w:numPr>
          <w:ilvl w:val="0"/>
          <w:numId w:val="1004"/>
        </w:numPr>
      </w:pPr>
      <w:r>
        <w:rPr>
          <w:bCs/>
          <w:b/>
        </w:rPr>
        <w:t xml:space="preserve">Gravitation und Kosmos:</w:t>
      </w:r>
      <w:r>
        <w:t xml:space="preserve"> </w:t>
      </w:r>
      <w:r>
        <w:t xml:space="preserve">Graukörper und Rückreaktion (R85); eine physikalische</w:t>
      </w:r>
      <w:r>
        <w:t xml:space="preserve"> </w:t>
      </w:r>
      <w:r>
        <w:t xml:space="preserve">Casimir-Signatur von</w:t>
      </w:r>
      <w:r>
        <w:t xml:space="preserve"> </w:t>
      </w:r>
      <m:oMath>
        <m:sSub>
          <m:e>
            <m:r>
              <m:t>L</m:t>
            </m:r>
          </m:e>
          <m:sub>
            <m:r>
              <m:t>ξ</m:t>
            </m:r>
          </m:sub>
        </m:sSub>
      </m:oMath>
      <w:r>
        <w:t xml:space="preserve"> </w:t>
      </w:r>
      <w:r>
        <w:t xml:space="preserve">(R136);</w:t>
      </w:r>
      <w:r>
        <w:t xml:space="preserve"> </w:t>
      </w:r>
      <m:oMath>
        <m:sSub>
          <m:e>
            <m:r>
              <m:t>T</m:t>
            </m:r>
          </m:e>
          <m:sub>
            <m:r>
              <m:rPr>
                <m:nor/>
                <m:sty m:val="p"/>
              </m:rPr>
              <m:t>CMB</m:t>
            </m:r>
          </m:sub>
        </m:sSub>
      </m:oMath>
      <w:r>
        <w:t xml:space="preserve"> </w:t>
      </w:r>
      <w:r>
        <w:t xml:space="preserve">einheitenunabhängig (R137); die</w:t>
      </w:r>
      <w:r>
        <w:t xml:space="preserve"> </w:t>
      </w:r>
      <w:r>
        <w:t xml:space="preserve">CMB-Peak-Selektion vorwärts und die</w:t>
      </w:r>
      <w:r>
        <w:t xml:space="preserve"> </w:t>
      </w:r>
      <m:oMath>
        <m:sSub>
          <m:e>
            <m:r>
              <m:t>C</m:t>
            </m:r>
          </m:e>
          <m:sub>
            <m:r>
              <m:rPr>
                <m:sty m:val="p"/>
              </m:rPr>
              <m:t>ℓ</m:t>
            </m:r>
          </m:sub>
        </m:sSub>
      </m:oMath>
      <w:r>
        <w:t xml:space="preserve">-Projektion (P29–P31); der Exponent</w:t>
      </w:r>
      <w:r>
        <w:t xml:space="preserve"> </w:t>
      </w:r>
      <m:oMath>
        <m:r>
          <m:t>41</m:t>
        </m:r>
        <m:r>
          <m:rPr>
            <m:sty m:val="p"/>
          </m:rPr>
          <m:t>/</m:t>
        </m:r>
        <m:r>
          <m:t>4</m:t>
        </m:r>
      </m:oMath>
      <w:r>
        <w:t xml:space="preserve"> </w:t>
      </w:r>
      <w:r>
        <w:t xml:space="preserve">bzw. 10 vorwärts (P20); leichte Elemente ohne heiße Frühphase;</w:t>
      </w:r>
      <w:r>
        <w:t xml:space="preserve"> </w:t>
      </w:r>
      <m:oMath>
        <m:sSub>
          <m:e>
            <m:r>
              <m:t>Ω</m:t>
            </m:r>
          </m:e>
          <m:sub>
            <m:r>
              <m:rPr>
                <m:nor/>
                <m:sty m:val="p"/>
              </m:rPr>
              <m:t>DM</m:t>
            </m:r>
          </m:sub>
        </m:sSub>
      </m:oMath>
      <w:r>
        <w:t xml:space="preserve"> </w:t>
      </w:r>
      <w:r>
        <w:t xml:space="preserve">modellneutral.</w:t>
      </w:r>
    </w:p>
    <w:p>
      <w:pPr>
        <w:numPr>
          <w:ilvl w:val="0"/>
          <w:numId w:val="1004"/>
        </w:numPr>
      </w:pPr>
      <w:r>
        <w:rPr>
          <w:bCs/>
          <w:b/>
        </w:rPr>
        <w:t xml:space="preserve">Methodik:</w:t>
      </w:r>
      <w:r>
        <w:t xml:space="preserve"> </w:t>
      </w:r>
      <m:oMath>
        <m:r>
          <m:t>ξ</m:t>
        </m:r>
      </m:oMath>
      <w:r>
        <w:t xml:space="preserve"> </w:t>
      </w:r>
      <w:r>
        <w:t xml:space="preserve">als Linienbreite (P44); Sprachbereinigung zu</w:t>
      </w:r>
      <w:r>
        <w:t xml:space="preserve"> </w:t>
      </w:r>
      <m:oMath>
        <m:sSub>
          <m:e>
            <m:r>
              <m:t>H</m:t>
            </m:r>
          </m:e>
          <m:sub>
            <m:r>
              <m:t>0</m:t>
            </m:r>
          </m:sub>
        </m:sSub>
      </m:oMath>
      <w:r>
        <w:t xml:space="preserve"> </w:t>
      </w:r>
      <w:r>
        <w:t xml:space="preserve">(P16, P34).</w:t>
      </w:r>
    </w:p>
    <w:bookmarkEnd w:id="57"/>
    <w:bookmarkStart w:id="58" w:name="statusbilanz"/>
    <w:p>
      <w:pPr>
        <w:pStyle w:val="Heading1"/>
      </w:pPr>
      <w:r>
        <w:rPr>
          <w:rStyle w:val="SectionNumber"/>
        </w:rPr>
        <w:t xml:space="preserve">10</w:t>
      </w:r>
      <w:r>
        <w:tab/>
      </w:r>
      <w:r>
        <w:t xml:space="preserve">Statusbilanz</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Status</w:t>
            </w:r>
          </w:p>
        </w:tc>
        <w:tc>
          <w:tcPr/>
          <w:p>
            <w:pPr>
              <w:pStyle w:val="Compact"/>
              <w:jc w:val="left"/>
            </w:pPr>
            <w:r>
              <w:rPr>
                <w:bCs/>
                <w:b/>
              </w:rPr>
              <w:t xml:space="preserve">Ergebnisse (Auswahl)</w:t>
            </w:r>
          </w:p>
        </w:tc>
      </w:tr>
      <w:tr>
        <w:tc>
          <w:tcPr/>
          <w:p>
            <w:pPr>
              <w:pStyle w:val="Compact"/>
              <w:jc w:val="left"/>
            </w:pPr>
            <w:r>
              <w:rPr>
                <w:b/>
                <w:color w:val="007F00"/>
              </w:rPr>
              <w:t xml:space="preserve">[B]</w:t>
            </w:r>
          </w:p>
        </w:tc>
        <w:tc>
          <w:tcPr/>
          <w:p>
            <w:pPr>
              <w:pStyle w:val="Compact"/>
              <w:jc w:val="left"/>
            </w:pPr>
            <m:oMath>
              <m:sSup>
                <m:e>
                  <m:r>
                    <m:t>e</m:t>
                  </m:r>
                </m:e>
                <m:sup>
                  <m:r>
                    <m:t>2</m:t>
                  </m:r>
                </m:sup>
              </m:sSup>
              <m:r>
                <m:rPr>
                  <m:sty m:val="p"/>
                </m:rPr>
                <m:t>=</m:t>
              </m:r>
              <m:r>
                <m:t>4</m:t>
              </m:r>
              <m:r>
                <m:t>π</m:t>
              </m:r>
              <m:r>
                <m:t>α</m:t>
              </m:r>
            </m:oMath>
            <w:r>
              <w:t xml:space="preserve"> </w:t>
            </w:r>
            <w:r>
              <w:t xml:space="preserve">und</w:t>
            </w:r>
            <w:r>
              <w:t xml:space="preserve"> </w:t>
            </w:r>
            <m:oMath>
              <m:r>
                <m:t>α</m:t>
              </m:r>
              <m:r>
                <m:rPr>
                  <m:sty m:val="p"/>
                </m:rPr>
                <m:t>=</m:t>
              </m:r>
              <m:sSub>
                <m:e>
                  <m:r>
                    <m:t>r</m:t>
                  </m:r>
                </m:e>
                <m:sub>
                  <m:r>
                    <m:t>e</m:t>
                  </m:r>
                </m:sub>
              </m:sSub>
              <m:r>
                <m:rPr>
                  <m:sty m:val="p"/>
                </m:rPr>
                <m:t>/</m:t>
              </m:r>
              <m:sSub>
                <m:e>
                  <m:r>
                    <m:t>λ</m:t>
                  </m:r>
                </m:e>
                <m:sub>
                  <m:r>
                    <m:t>C</m:t>
                  </m:r>
                </m:sub>
              </m:sSub>
            </m:oMath>
            <w:r>
              <w:t xml:space="preserve">;</w:t>
            </w:r>
            <w:r>
              <w:t xml:space="preserve"> </w:t>
            </w:r>
            <m:oMath>
              <m:r>
                <m:t>ξ</m:t>
              </m:r>
              <m:sSubSup>
                <m:e>
                  <m:r>
                    <m:t>E</m:t>
                  </m:r>
                </m:e>
                <m:sub>
                  <m:r>
                    <m:t>0</m:t>
                  </m:r>
                </m:sub>
                <m:sup>
                  <m:r>
                    <m:t>2</m:t>
                  </m:r>
                </m:sup>
              </m:sSubSup>
              <m:r>
                <m:rPr>
                  <m:sty m:val="p"/>
                </m:rPr>
                <m:t>=</m:t>
              </m:r>
              <m:r>
                <m:t>1</m:t>
              </m:r>
            </m:oMath>
            <w:r>
              <w:t xml:space="preserve"> </w:t>
            </w:r>
            <w:r>
              <w:t xml:space="preserve">in der Grundform (Dok. 386);</w:t>
            </w:r>
            <w:r>
              <w:t xml:space="preserve"> </w:t>
            </w:r>
            <w:r>
              <w:t xml:space="preserve">Ladungsquantisierung aus dem Legendre-Symbol (Dok. 346);</w:t>
            </w:r>
            <w:r>
              <w:t xml:space="preserve"> </w:t>
            </w:r>
            <m:oMath>
              <m:r>
                <m:t>S</m:t>
              </m:r>
              <m:r>
                <m:t>U</m:t>
              </m:r>
              <m:sSub>
                <m:e>
                  <m:d>
                    <m:dPr>
                      <m:begChr m:val="("/>
                      <m:endChr m:val=")"/>
                      <m:sepChr m:val=""/>
                      <m:grow/>
                    </m:dPr>
                    <m:e>
                      <m:r>
                        <m:t>2</m:t>
                      </m:r>
                    </m:e>
                  </m:d>
                </m:e>
                <m:sub>
                  <m:r>
                    <m:t>L</m:t>
                  </m:r>
                </m:sub>
              </m:sSub>
            </m:oMath>
            <w:r>
              <w:t xml:space="preserve">,</w:t>
            </w:r>
            <w:r>
              <w:t xml:space="preserve"> </w:t>
            </w:r>
            <m:oMath>
              <m:r>
                <m:t>U</m:t>
              </m:r>
              <m:sSub>
                <m:e>
                  <m:d>
                    <m:dPr>
                      <m:begChr m:val="("/>
                      <m:endChr m:val=")"/>
                      <m:sepChr m:val=""/>
                      <m:grow/>
                    </m:dPr>
                    <m:e>
                      <m:r>
                        <m:t>1</m:t>
                      </m:r>
                    </m:e>
                  </m:d>
                </m:e>
                <m:sub>
                  <m:r>
                    <m:t>Y</m:t>
                  </m:r>
                </m:sub>
              </m:sSub>
            </m:oMath>
            <w:r>
              <w:t xml:space="preserve"> </w:t>
            </w:r>
            <w:r>
              <w:t xml:space="preserve">und</w:t>
            </w:r>
            <w:r>
              <w:t xml:space="preserve"> </w:t>
            </w:r>
            <m:oMath>
              <m:sSup>
                <m:e>
                  <m:r>
                    <m:rPr>
                      <m:sty m:val="p"/>
                    </m:rPr>
                    <m:t>sin</m:t>
                  </m:r>
                </m:e>
                <m:sup>
                  <m:r>
                    <m:t>2</m:t>
                  </m:r>
                </m:sup>
              </m:sSup>
              <m:sSub>
                <m:e>
                  <m:r>
                    <m:t>θ</m:t>
                  </m:r>
                </m:e>
                <m:sub>
                  <m:r>
                    <m:t>W</m:t>
                  </m:r>
                </m:sub>
              </m:sSub>
              <m:sSub>
                <m:e>
                  <m:r>
                    <m:rPr>
                      <m:sty m:val="p"/>
                    </m:rPr>
                    <m:t>|</m:t>
                  </m:r>
                </m:e>
                <m:sub>
                  <m:r>
                    <m:rPr>
                      <m:nor/>
                      <m:sty m:val="p"/>
                    </m:rPr>
                    <m:t>GUT</m:t>
                  </m:r>
                </m:sub>
              </m:sSub>
              <m:r>
                <m:rPr>
                  <m:sty m:val="p"/>
                </m:rPr>
                <m:t>=</m:t>
              </m:r>
              <m:r>
                <m:t>3</m:t>
              </m:r>
              <m:r>
                <m:rPr>
                  <m:sty m:val="p"/>
                </m:rPr>
                <m:t>/</m:t>
              </m:r>
              <m:r>
                <m:t>8</m:t>
              </m:r>
            </m:oMath>
            <w:r>
              <w:t xml:space="preserve"> </w:t>
            </w:r>
            <w:r>
              <w:t xml:space="preserve">(R80);</w:t>
            </w:r>
            <w:r>
              <w:t xml:space="preserve"> </w:t>
            </w:r>
            <m:oMath>
              <m:r>
                <m:rPr>
                  <m:sty m:val="p"/>
                  <m:scr m:val="fraktur"/>
                </m:rPr>
                <m:t>s</m:t>
              </m:r>
              <m:r>
                <m:rPr>
                  <m:sty m:val="p"/>
                  <m:scr m:val="fraktur"/>
                </m:rPr>
                <m:t>u</m:t>
              </m:r>
              <m:d>
                <m:dPr>
                  <m:begChr m:val="("/>
                  <m:endChr m:val=")"/>
                  <m:sepChr m:val=""/>
                  <m:grow/>
                </m:dPr>
                <m:e>
                  <m:r>
                    <m:t>3</m:t>
                  </m:r>
                </m:e>
              </m:d>
            </m:oMath>
            <w:r>
              <w:t xml:space="preserve"> </w:t>
            </w:r>
            <w:r>
              <w:t xml:space="preserve">aus</w:t>
            </w:r>
            <w:r>
              <w:t xml:space="preserve"> </w:t>
            </w:r>
            <m:oMath>
              <m:sSub>
                <m:e>
                  <m:r>
                    <m:rPr>
                      <m:sty m:val="p"/>
                      <m:scr m:val="double-struck"/>
                    </m:rPr>
                    <m:t>Z</m:t>
                  </m:r>
                </m:e>
                <m:sub>
                  <m:r>
                    <m:t>3</m:t>
                  </m:r>
                </m:sub>
              </m:sSub>
            </m:oMath>
            <w:r>
              <w:t xml:space="preserve">-Sektoren</w:t>
            </w:r>
            <w:r>
              <w:t xml:space="preserve"> </w:t>
            </w:r>
            <w:r>
              <w:t xml:space="preserve">(Dok. 321); drei Generationen als Frobenius-Orbit (Dok. 348); Selbstadjungiertheit von</w:t>
            </w:r>
            <w:r>
              <w:t xml:space="preserve"> </w:t>
            </w:r>
            <m:oMath>
              <m:acc>
                <m:accPr>
                  <m:chr m:val="̂"/>
                </m:accPr>
                <m:e>
                  <m:r>
                    <m:t>F</m:t>
                  </m:r>
                </m:e>
              </m:acc>
            </m:oMath>
            <w:r>
              <w:t xml:space="preserve"> </w:t>
            </w:r>
            <w:r>
              <w:t xml:space="preserve">auf</w:t>
            </w:r>
            <w:r>
              <w:t xml:space="preserve"> </w:t>
            </w:r>
            <m:oMath>
              <m:sSub>
                <m:e>
                  <m:r>
                    <m:t>P</m:t>
                  </m:r>
                </m:e>
                <m:sub>
                  <m:r>
                    <m:t>0</m:t>
                  </m:r>
                </m:sub>
              </m:sSub>
            </m:oMath>
            <w:r>
              <w:t xml:space="preserve"> </w:t>
            </w:r>
            <w:r>
              <w:t xml:space="preserve">(R145); Exponent in</w:t>
            </w:r>
            <w:r>
              <w:t xml:space="preserve"> </w:t>
            </w:r>
            <m:oMath>
              <m:sSub>
                <m:e>
                  <m:r>
                    <m:t>L</m:t>
                  </m:r>
                </m:e>
                <m:sub>
                  <m:r>
                    <m:t>0</m:t>
                  </m:r>
                </m:sub>
              </m:sSub>
              <m:r>
                <m:rPr>
                  <m:sty m:val="p"/>
                </m:rPr>
                <m:t>=</m:t>
              </m:r>
              <m:r>
                <m:t>ξ</m:t>
              </m:r>
              <m:sSub>
                <m:e>
                  <m:r>
                    <m:rPr>
                      <m:sty m:val="p"/>
                    </m:rPr>
                    <m:t>ℓ</m:t>
                  </m:r>
                </m:e>
                <m:sub>
                  <m:r>
                    <m:t>P</m:t>
                  </m:r>
                </m:sub>
              </m:sSub>
            </m:oMath>
            <w:r>
              <w:t xml:space="preserve"> </w:t>
            </w:r>
            <w:r>
              <w:t xml:space="preserve">(R90);</w:t>
            </w:r>
            <w:r>
              <w:t xml:space="preserve"> </w:t>
            </w:r>
            <m:oMath>
              <m:sSub>
                <m:e>
                  <m:r>
                    <m:t>m</m:t>
                  </m:r>
                </m:e>
                <m:sub>
                  <m:r>
                    <m:t>i</m:t>
                  </m:r>
                </m:sub>
              </m:sSub>
              <m:r>
                <m:rPr>
                  <m:sty m:val="p"/>
                </m:rPr>
                <m:t>/</m:t>
              </m:r>
              <m:sSub>
                <m:e>
                  <m:r>
                    <m:t>E</m:t>
                  </m:r>
                </m:e>
                <m:sub>
                  <m:r>
                    <m:t>P</m:t>
                  </m:r>
                </m:sub>
              </m:sSub>
              <m:r>
                <m:rPr>
                  <m:sty m:val="p"/>
                </m:rPr>
                <m:t>=</m:t>
              </m:r>
              <m:f>
                <m:fPr>
                  <m:type m:val="lin"/>
                </m:fPr>
                <m:num>
                  <m:sSub>
                    <m:e>
                      <m:r>
                        <m:t>r</m:t>
                      </m:r>
                    </m:e>
                    <m:sub>
                      <m:r>
                        <m:t>i</m:t>
                      </m:r>
                    </m:sub>
                  </m:sSub>
                </m:num>
                <m:den>
                  <m:r>
                    <m:t>5</m:t>
                  </m:r>
                  <m:r>
                    <m:t>π</m:t>
                  </m:r>
                </m:den>
              </m:f>
              <m:sSup>
                <m:e>
                  <m:r>
                    <m:t>ξ</m:t>
                  </m:r>
                </m:e>
                <m:sup>
                  <m:sSub>
                    <m:e>
                      <m:r>
                        <m:t>p</m:t>
                      </m:r>
                    </m:e>
                    <m:sub>
                      <m:r>
                        <m:t>i</m:t>
                      </m:r>
                    </m:sub>
                  </m:sSub>
                  <m:r>
                    <m:rPr>
                      <m:sty m:val="p"/>
                    </m:rPr>
                    <m:t>+</m:t>
                  </m:r>
                  <m:r>
                    <m:t>4</m:t>
                  </m:r>
                </m:sup>
              </m:sSup>
            </m:oMath>
            <w:r>
              <w:t xml:space="preserve"> </w:t>
            </w:r>
            <w:r>
              <w:t xml:space="preserve">(Dok. 383); Rotationszahl</w:t>
            </w:r>
            <w:r>
              <w:t xml:space="preserve"> </w:t>
            </w:r>
            <m:oMath>
              <m:r>
                <m:t>74</m:t>
              </m:r>
              <m:r>
                <m:rPr>
                  <m:sty m:val="p"/>
                </m:rPr>
                <m:t>/</m:t>
              </m:r>
              <m:r>
                <m:t>75</m:t>
              </m:r>
            </m:oMath>
            <w:r>
              <w:t xml:space="preserve"> </w:t>
            </w:r>
            <w:r>
              <w:t xml:space="preserve">und Teleskopprodukt der Rekursion (Dok. 381);</w:t>
            </w:r>
            <w:r>
              <w:t xml:space="preserve"> </w:t>
            </w:r>
            <m:oMath>
              <m:sSub>
                <m:e>
                  <m:r>
                    <m:t>A</m:t>
                  </m:r>
                </m:e>
                <m:sub>
                  <m:r>
                    <m:t>5</m:t>
                  </m:r>
                </m:sub>
              </m:sSub>
            </m:oMath>
            <w:r>
              <w:t xml:space="preserve">-Gewichte mit</w:t>
            </w:r>
            <w:r>
              <w:t xml:space="preserve"> </w:t>
            </w:r>
            <m:oMath>
              <m:sSub>
                <m:e>
                  <m:r>
                    <m:t>p</m:t>
                  </m:r>
                </m:e>
                <m:sub>
                  <m:r>
                    <m:t>0</m:t>
                  </m:r>
                </m:sub>
              </m:sSub>
              <m:r>
                <m:rPr>
                  <m:sty m:val="p"/>
                </m:rPr>
                <m:t>=</m:t>
              </m:r>
              <m:r>
                <m:t>θ</m:t>
              </m:r>
              <m:r>
                <m:rPr>
                  <m:sty m:val="p"/>
                </m:rPr>
                <m:t>=</m:t>
              </m:r>
              <m:r>
                <m:t>2</m:t>
              </m:r>
              <m:r>
                <m:rPr>
                  <m:sty m:val="p"/>
                </m:rPr>
                <m:t>/</m:t>
              </m:r>
              <m:r>
                <m:t>9</m:t>
              </m:r>
            </m:oMath>
            <w:r>
              <w:t xml:space="preserve">,</w:t>
            </w:r>
            <w:r>
              <w:t xml:space="preserve"> </w:t>
            </w:r>
            <m:oMath>
              <m:sSub>
                <m:e>
                  <m:r>
                    <m:t>p</m:t>
                  </m:r>
                </m:e>
                <m:sub>
                  <m:r>
                    <m:t>1</m:t>
                  </m:r>
                </m:sub>
              </m:sSub>
              <m:r>
                <m:rPr>
                  <m:sty m:val="p"/>
                </m:rPr>
                <m:t>/</m:t>
              </m:r>
              <m:sSub>
                <m:e>
                  <m:r>
                    <m:t>p</m:t>
                  </m:r>
                </m:e>
                <m:sub>
                  <m:r>
                    <m:t>2</m:t>
                  </m:r>
                </m:sub>
              </m:sSub>
              <m:r>
                <m:rPr>
                  <m:sty m:val="p"/>
                </m:rPr>
                <m:t>=</m:t>
              </m:r>
              <m:sSup>
                <m:e>
                  <m:r>
                    <m:t>φ</m:t>
                  </m:r>
                </m:e>
                <m:sup>
                  <m:r>
                    <m:t>8</m:t>
                  </m:r>
                </m:sup>
              </m:sSup>
            </m:oMath>
            <w:r>
              <w:t xml:space="preserve">,</w:t>
            </w:r>
            <w:r>
              <w:t xml:space="preserve"> </w:t>
            </w:r>
            <m:oMath>
              <m:sSub>
                <m:e>
                  <m:r>
                    <m:t>p</m:t>
                  </m:r>
                </m:e>
                <m:sub>
                  <m:r>
                    <m:t>0</m:t>
                  </m:r>
                </m:sub>
              </m:sSub>
              <m:r>
                <m:rPr>
                  <m:sty m:val="p"/>
                </m:rPr>
                <m:t>/</m:t>
              </m:r>
              <m:sSub>
                <m:e>
                  <m:r>
                    <m:t>p</m:t>
                  </m:r>
                </m:e>
                <m:sub>
                  <m:r>
                    <m:t>2</m:t>
                  </m:r>
                </m:sub>
              </m:sSub>
              <m:r>
                <m:rPr>
                  <m:sty m:val="p"/>
                </m:rPr>
                <m:t>=</m:t>
              </m:r>
              <m:r>
                <m:t>2</m:t>
              </m:r>
              <m:sSup>
                <m:e>
                  <m:r>
                    <m:t>φ</m:t>
                  </m:r>
                </m:e>
                <m:sup>
                  <m:r>
                    <m:t>4</m:t>
                  </m:r>
                </m:sup>
              </m:sSup>
            </m:oMath>
            <w:r>
              <w:t xml:space="preserve"> </w:t>
            </w:r>
            <w:r>
              <w:t xml:space="preserve">(Dok. 293, 367, 368);</w:t>
            </w:r>
            <w:r>
              <w:t xml:space="preserve"> </w:t>
            </w:r>
            <m:oMath>
              <m:sSub>
                <m:e>
                  <m:r>
                    <m:t>S</m:t>
                  </m:r>
                </m:e>
                <m:sub>
                  <m:r>
                    <m:rPr>
                      <m:nor/>
                      <m:sty m:val="p"/>
                    </m:rPr>
                    <m:t>BH</m:t>
                  </m:r>
                </m:sub>
              </m:sSub>
              <m:d>
                <m:dPr>
                  <m:begChr m:val="("/>
                  <m:endChr m:val=")"/>
                  <m:sepChr m:val=""/>
                  <m:grow/>
                </m:dPr>
                <m:e>
                  <m:sSub>
                    <m:e>
                      <m:r>
                        <m:t>M</m:t>
                      </m:r>
                    </m:e>
                    <m:sub>
                      <m:r>
                        <m:rPr>
                          <m:nor/>
                          <m:sty m:val="p"/>
                        </m:rPr>
                        <m:t>coll</m:t>
                      </m:r>
                    </m:sub>
                  </m:sSub>
                </m:e>
              </m:d>
              <m:r>
                <m:rPr>
                  <m:sty m:val="p"/>
                </m:rPr>
                <m:t>=</m:t>
              </m:r>
              <m:r>
                <m:t>2</m:t>
              </m:r>
              <m:r>
                <m:t>π</m:t>
              </m:r>
            </m:oMath>
            <w:r>
              <w:t xml:space="preserve"> nat und</w:t>
            </w:r>
            <w:r>
              <w:t xml:space="preserve"> </w:t>
            </w:r>
            <m:oMath>
              <m:r>
                <m:rPr>
                  <m:sty m:val="p"/>
                </m:rPr>
                <m:t>ln</m:t>
              </m:r>
              <m:r>
                <m:t>3</m:t>
              </m:r>
            </m:oMath>
            <w:r>
              <w:t xml:space="preserve"> </w:t>
            </w:r>
            <w:r>
              <w:t xml:space="preserve">(R144); Supernova-Zeitdehnung</w:t>
            </w:r>
            <w:r>
              <w:t xml:space="preserve"> </w:t>
            </w:r>
            <m:oMath>
              <m:r>
                <m:t>1</m:t>
              </m:r>
              <m:r>
                <m:rPr>
                  <m:sty m:val="p"/>
                </m:rPr>
                <m:t>+</m:t>
              </m:r>
              <m:r>
                <m:t>z</m:t>
              </m:r>
            </m:oMath>
            <w:r>
              <w:t xml:space="preserve"> </w:t>
            </w:r>
            <w:r>
              <w:t xml:space="preserve">(R128).</w:t>
            </w:r>
          </w:p>
        </w:tc>
      </w:tr>
      <w:tr>
        <w:tc>
          <w:tcPr/>
          <w:p>
            <w:pPr>
              <w:pStyle w:val="Compact"/>
              <w:jc w:val="left"/>
            </w:pPr>
            <w:r>
              <w:rPr>
                <w:b/>
                <w:color w:val="1565C0"/>
              </w:rPr>
              <w:t xml:space="preserve">[K]</w:t>
            </w:r>
          </w:p>
        </w:tc>
        <w:tc>
          <w:tcPr/>
          <w:p>
            <w:pPr>
              <w:pStyle w:val="Compact"/>
              <w:jc w:val="left"/>
            </w:pPr>
            <w:r>
              <w:t xml:space="preserve">Leptonverhältnisse und Koide;</w:t>
            </w:r>
            <w:r>
              <w:t xml:space="preserve"> </w:t>
            </w:r>
            <m:oMath>
              <m:sSub>
                <m:e>
                  <m:r>
                    <m:t>m</m:t>
                  </m:r>
                </m:e>
                <m:sub>
                  <m:r>
                    <m:t>τ</m:t>
                  </m:r>
                </m:sub>
              </m:sSub>
              <m:r>
                <m:rPr>
                  <m:sty m:val="p"/>
                </m:rPr>
                <m:t>/</m:t>
              </m:r>
              <m:sSub>
                <m:e>
                  <m:r>
                    <m:t>m</m:t>
                  </m:r>
                </m:e>
                <m:sub>
                  <m:r>
                    <m:t>e</m:t>
                  </m:r>
                </m:sub>
              </m:sSub>
            </m:oMath>
            <w:r>
              <w:t xml:space="preserve"> </w:t>
            </w:r>
            <w:r>
              <w:t xml:space="preserve">aus dem</w:t>
            </w:r>
            <w:r>
              <w:t xml:space="preserve"> </w:t>
            </w:r>
            <m:oMath>
              <m:r>
                <m:t>φ</m:t>
              </m:r>
            </m:oMath>
            <w:r>
              <w:t xml:space="preserve">-Skelett auf</w:t>
            </w:r>
            <w:r>
              <w:t xml:space="preserve"> </w:t>
            </w:r>
            <m:oMath>
              <m:r>
                <m:t>3</m:t>
              </m:r>
              <m:r>
                <m:rPr>
                  <m:sty m:val="p"/>
                </m:rPr>
                <m:t>×</m:t>
              </m:r>
              <m:sSup>
                <m:e>
                  <m:r>
                    <m:t>10</m:t>
                  </m:r>
                </m:e>
                <m:sup>
                  <m:r>
                    <m:rPr>
                      <m:sty m:val="p"/>
                    </m:rPr>
                    <m:t>−</m:t>
                  </m:r>
                  <m:r>
                    <m:t>5</m:t>
                  </m:r>
                </m:sup>
              </m:sSup>
            </m:oMath>
            <w:r>
              <w:t xml:space="preserve">; Neutrino-Verhältnisse, Massendifferenzen und</w:t>
            </w:r>
            <w:r>
              <w:t xml:space="preserve"> </w:t>
            </w:r>
            <m:oMath>
              <m:sSub>
                <m:e>
                  <m:r>
                    <m:t>θ</m:t>
                  </m:r>
                </m:e>
                <m:sub>
                  <m:r>
                    <m:t>13</m:t>
                  </m:r>
                </m:sub>
              </m:sSub>
            </m:oMath>
            <w:r>
              <w:t xml:space="preserve">;</w:t>
            </w:r>
            <w:r>
              <w:t xml:space="preserve"> </w:t>
            </w:r>
            <m:oMath>
              <m:sSub>
                <m:e>
                  <m:r>
                    <m:t>a</m:t>
                  </m:r>
                </m:e>
                <m:sub>
                  <m:r>
                    <m:t>τ</m:t>
                  </m:r>
                </m:sub>
              </m:sSub>
            </m:oMath>
            <w:r>
              <w:t xml:space="preserve">-Verhältnisse;</w:t>
            </w:r>
            <w:r>
              <w:t xml:space="preserve"> </w:t>
            </w:r>
            <m:oMath>
              <m:r>
                <m:t>v</m:t>
              </m:r>
              <m:r>
                <m:rPr>
                  <m:sty m:val="p"/>
                </m:rPr>
                <m:t>/</m:t>
              </m:r>
              <m:sSub>
                <m:e>
                  <m:r>
                    <m:t>E</m:t>
                  </m:r>
                </m:e>
                <m:sub>
                  <m:r>
                    <m:t>P</m:t>
                  </m:r>
                </m:sub>
              </m:sSub>
            </m:oMath>
            <w:r>
              <w:t xml:space="preserve">; Higgs-Prüfung von</w:t>
            </w:r>
            <w:r>
              <w:t xml:space="preserve"> </w:t>
            </w:r>
            <m:oMath>
              <m:r>
                <m:t>ξ</m:t>
              </m:r>
            </m:oMath>
            <w:r>
              <w:t xml:space="preserve"> </w:t>
            </w:r>
            <w:r>
              <w:t xml:space="preserve">auf rund</w:t>
            </w:r>
            <w:r>
              <w:t xml:space="preserve"> </w:t>
            </w:r>
            <m:oMath>
              <m:r>
                <m:t>2</m:t>
              </m:r>
              <m:r>
                <m:rPr>
                  <m:nor/>
                  <m:sty m:val="p"/>
                </m:rPr>
                <m:t>,</m:t>
              </m:r>
              <m:r>
                <m:t>3</m:t>
              </m:r>
              <m:r>
                <m:t> </m:t>
              </m:r>
              <m:r>
                <m:rPr>
                  <m:sty m:val="p"/>
                </m:rPr>
                <m:t>%</m:t>
              </m:r>
            </m:oMath>
            <w:r>
              <w:t xml:space="preserve">; Higgs- und</w:t>
            </w:r>
            <w:r>
              <w:t xml:space="preserve"> </w:t>
            </w:r>
            <w:r>
              <w:t xml:space="preserve">Top-Kandidaten;</w:t>
            </w:r>
            <w:r>
              <w:t xml:space="preserve"> </w:t>
            </w:r>
            <m:oMath>
              <m:sSub>
                <m:e>
                  <m:r>
                    <m:t>λ</m:t>
                  </m:r>
                </m:e>
                <m:sub>
                  <m:r>
                    <m:rPr>
                      <m:nor/>
                      <m:sty m:val="p"/>
                    </m:rPr>
                    <m:t>CKM</m:t>
                  </m:r>
                </m:sub>
              </m:sSub>
            </m:oMath>
            <w:r>
              <w:t xml:space="preserve">; Wert</w:t>
            </w:r>
            <w:r>
              <w:t xml:space="preserve"> </w:t>
            </w:r>
            <m:oMath>
              <m:sSub>
                <m:e>
                  <m:r>
                    <m:t>K</m:t>
                  </m:r>
                </m:e>
                <m:sub>
                  <m:r>
                    <m:rPr>
                      <m:nor/>
                      <m:sty m:val="p"/>
                    </m:rPr>
                    <m:t>frak</m:t>
                  </m:r>
                </m:sub>
              </m:sSub>
              <m:r>
                <m:rPr>
                  <m:sty m:val="p"/>
                </m:rPr>
                <m:t>=</m:t>
              </m:r>
              <m:r>
                <m:t>74</m:t>
              </m:r>
              <m:r>
                <m:rPr>
                  <m:sty m:val="p"/>
                </m:rPr>
                <m:t>/</m:t>
              </m:r>
              <m:r>
                <m:t>75</m:t>
              </m:r>
            </m:oMath>
            <w:r>
              <w:t xml:space="preserve"> </w:t>
            </w:r>
            <w:r>
              <w:t xml:space="preserve">und sein Auftreten nur in</w:t>
            </w:r>
            <w:r>
              <w:t xml:space="preserve"> </w:t>
            </w:r>
            <w:r>
              <w:t xml:space="preserve">der SI-Übersetzung; Form und Größenordnung von</w:t>
            </w:r>
            <w:r>
              <w:t xml:space="preserve"> </w:t>
            </w:r>
            <m:oMath>
              <m:r>
                <m:t>G</m:t>
              </m:r>
            </m:oMath>
            <w:r>
              <w:t xml:space="preserve">; Bell-Verletzung auf Hardware.</w:t>
            </w:r>
          </w:p>
        </w:tc>
      </w:tr>
      <w:tr>
        <w:tc>
          <w:tcPr/>
          <w:p>
            <w:pPr>
              <w:pStyle w:val="Compact"/>
              <w:jc w:val="left"/>
            </w:pPr>
            <w:r>
              <w:rPr>
                <w:b/>
                <w:color w:val="E65100"/>
              </w:rPr>
              <w:t xml:space="preserve">[S]</w:t>
            </w:r>
          </w:p>
        </w:tc>
        <w:tc>
          <w:tcPr/>
          <w:p>
            <w:pPr>
              <w:pStyle w:val="Compact"/>
              <w:jc w:val="left"/>
            </w:pPr>
            <m:oMath>
              <m:acc>
                <m:accPr>
                  <m:chr m:val="̃"/>
                </m:accPr>
                <m:e>
                  <m:r>
                    <m:t>T</m:t>
                  </m:r>
                </m:e>
              </m:acc>
              <m:r>
                <m:rPr>
                  <m:sty m:val="p"/>
                </m:rPr>
                <m:t>⋅</m:t>
              </m:r>
              <m:r>
                <m:t>m</m:t>
              </m:r>
              <m:r>
                <m:rPr>
                  <m:sty m:val="p"/>
                </m:rPr>
                <m:t>=</m:t>
              </m:r>
              <m:r>
                <m:t>1</m:t>
              </m:r>
            </m:oMath>
            <w:r>
              <w:t xml:space="preserve">,</w:t>
            </w:r>
            <w:r>
              <w:t xml:space="preserve"> </w:t>
            </w:r>
            <m:oMath>
              <m:sSup>
                <m:e>
                  <m:r>
                    <m:t>T</m:t>
                  </m:r>
                </m:e>
                <m:sup>
                  <m:r>
                    <m:t>4</m:t>
                  </m:r>
                </m:sup>
              </m:sSup>
            </m:oMath>
            <w:r>
              <w:t xml:space="preserve">,</w:t>
            </w:r>
            <w:r>
              <w:t xml:space="preserve"> </w:t>
            </w:r>
            <m:oMath>
              <m:sSub>
                <m:e>
                  <m:r>
                    <m:rPr>
                      <m:sty m:val="p"/>
                      <m:scr m:val="double-struck"/>
                    </m:rPr>
                    <m:t>Z</m:t>
                  </m:r>
                </m:e>
                <m:sub>
                  <m:r>
                    <m:t>3</m:t>
                  </m:r>
                </m:sub>
              </m:sSub>
            </m:oMath>
            <w:r>
              <w:t xml:space="preserve">,</w:t>
            </w:r>
            <w:r>
              <w:t xml:space="preserve"> </w:t>
            </w:r>
            <m:oMath>
              <m:sSub>
                <m:e>
                  <m:r>
                    <m:t>D</m:t>
                  </m:r>
                </m:e>
                <m:sub>
                  <m:r>
                    <m:t>4</m:t>
                  </m:r>
                </m:sub>
              </m:sSub>
            </m:oMath>
            <w:r>
              <w:t xml:space="preserve">,</w:t>
            </w:r>
            <w:r>
              <w:t xml:space="preserve"> </w:t>
            </w:r>
            <m:oMath>
              <m:r>
                <m:t>ξ</m:t>
              </m:r>
            </m:oMath>
            <w:r>
              <w:t xml:space="preserve">;</w:t>
            </w:r>
            <w:r>
              <w:t xml:space="preserve"> </w:t>
            </w:r>
            <m:oMath>
              <m:sSub>
                <m:e>
                  <m:r>
                    <m:t>r</m:t>
                  </m:r>
                </m:e>
                <m:sub>
                  <m:r>
                    <m:t>i</m:t>
                  </m:r>
                </m:sub>
              </m:sSub>
            </m:oMath>
            <w:r>
              <w:t xml:space="preserve">,</w:t>
            </w:r>
            <w:r>
              <w:t xml:space="preserve"> </w:t>
            </w:r>
            <m:oMath>
              <m:sSub>
                <m:e>
                  <m:r>
                    <m:t>p</m:t>
                  </m:r>
                </m:e>
                <m:sub>
                  <m:r>
                    <m:t>i</m:t>
                  </m:r>
                </m:sub>
              </m:sSub>
            </m:oMath>
            <w:r>
              <w:t xml:space="preserve"> </w:t>
            </w:r>
            <w:r>
              <w:t xml:space="preserve">und Wicklungszahlen;</w:t>
            </w:r>
            <w:r>
              <w:t xml:space="preserve"> </w:t>
            </w:r>
            <w:r>
              <w:t xml:space="preserve">die Faktoren</w:t>
            </w:r>
            <w:r>
              <w:t xml:space="preserve"> </w:t>
            </w:r>
            <m:oMath>
              <m:r>
                <m:t>74</m:t>
              </m:r>
            </m:oMath>
            <w:r>
              <w:t xml:space="preserve"> </w:t>
            </w:r>
            <w:r>
              <w:t xml:space="preserve">und</w:t>
            </w:r>
            <w:r>
              <w:t xml:space="preserve"> </w:t>
            </w:r>
            <m:oMath>
              <m:f>
                <m:fPr>
                  <m:type m:val="lin"/>
                </m:fPr>
                <m:num>
                  <m:r>
                    <m:t>1</m:t>
                  </m:r>
                </m:num>
                <m:den>
                  <m:r>
                    <m:t>45</m:t>
                  </m:r>
                </m:den>
              </m:f>
            </m:oMath>
            <w:r>
              <w:t xml:space="preserve"> </w:t>
            </w:r>
            <w:r>
              <w:t xml:space="preserve">im</w:t>
            </w:r>
            <w:r>
              <w:t xml:space="preserve"> </w:t>
            </w:r>
            <m:oMath>
              <m:r>
                <m:t>φ</m:t>
              </m:r>
            </m:oMath>
            <w:r>
              <w:t xml:space="preserve">-Skelett;</w:t>
            </w:r>
            <w:r>
              <w:t xml:space="preserve"> </w:t>
            </w:r>
            <w:r>
              <w:t xml:space="preserve">die Zahl 100 und die Form von</w:t>
            </w:r>
            <w:r>
              <w:t xml:space="preserve"> </w:t>
            </w:r>
            <m:oMath>
              <m:sSub>
                <m:e>
                  <m:r>
                    <m:t>K</m:t>
                  </m:r>
                </m:e>
                <m:sub>
                  <m:r>
                    <m:rPr>
                      <m:nor/>
                      <m:sty m:val="p"/>
                    </m:rPr>
                    <m:t>frak</m:t>
                  </m:r>
                </m:sub>
              </m:sSub>
            </m:oMath>
            <w:r>
              <w:t xml:space="preserve">; Faktor 10 in</w:t>
            </w:r>
            <w:r>
              <w:t xml:space="preserve"> </w:t>
            </w:r>
            <m:oMath>
              <m:r>
                <m:t>v</m:t>
              </m:r>
              <m:r>
                <m:rPr>
                  <m:sty m:val="p"/>
                </m:rPr>
                <m:t>/</m:t>
              </m:r>
              <m:sSub>
                <m:e>
                  <m:r>
                    <m:t>E</m:t>
                  </m:r>
                </m:e>
                <m:sub>
                  <m:r>
                    <m:t>P</m:t>
                  </m:r>
                </m:sub>
              </m:sSub>
            </m:oMath>
            <w:r>
              <w:t xml:space="preserve"> </w:t>
            </w:r>
            <w:r>
              <w:t xml:space="preserve">(</w:t>
            </w:r>
            <m:oMath>
              <m:r>
                <m:t>10</m:t>
              </m:r>
              <m:r>
                <m:t> </m:t>
              </m:r>
              <m:sSub>
                <m:e>
                  <m:r>
                    <m:t>K</m:t>
                  </m:r>
                </m:e>
                <m:sub>
                  <m:r>
                    <m:rPr>
                      <m:nor/>
                      <m:sty m:val="p"/>
                    </m:rPr>
                    <m:t>frak</m:t>
                  </m:r>
                </m:sub>
              </m:sSub>
              <m:r>
                <m:rPr>
                  <m:sty m:val="p"/>
                </m:rPr>
                <m:t>≈</m:t>
              </m:r>
              <m:sSup>
                <m:e>
                  <m:r>
                    <m:t>π</m:t>
                  </m:r>
                </m:e>
                <m:sup>
                  <m:r>
                    <m:t>2</m:t>
                  </m:r>
                </m:sup>
              </m:sSup>
            </m:oMath>
            <w:r>
              <w:t xml:space="preserve"> </w:t>
            </w:r>
            <w:r>
              <w:t xml:space="preserve">mit nacktem</w:t>
            </w:r>
            <w:r>
              <w:t xml:space="preserve"> </w:t>
            </w:r>
            <m:oMath>
              <m:r>
                <m:t>v</m:t>
              </m:r>
            </m:oMath>
            <w:r>
              <w:t xml:space="preserve">);</w:t>
            </w:r>
            <w:r>
              <w:t xml:space="preserve"> </w:t>
            </w:r>
            <m:oMath>
              <m:sSub>
                <m:e>
                  <m:r>
                    <m:t>M</m:t>
                  </m:r>
                </m:e>
                <m:sub>
                  <m:r>
                    <m:rPr>
                      <m:nor/>
                      <m:sty m:val="p"/>
                    </m:rPr>
                    <m:t>Basis</m:t>
                  </m:r>
                </m:sub>
              </m:sSub>
              <m:r>
                <m:rPr>
                  <m:sty m:val="p"/>
                </m:rPr>
                <m:t>=</m:t>
              </m:r>
              <m:sSub>
                <m:e>
                  <m:r>
                    <m:t>m</m:t>
                  </m:r>
                </m:e>
                <m:sub>
                  <m:r>
                    <m:t>P</m:t>
                  </m:r>
                </m:sub>
              </m:sSub>
            </m:oMath>
            <w:r>
              <w:t xml:space="preserve">;</w:t>
            </w:r>
            <w:r>
              <w:t xml:space="preserve"> </w:t>
            </w:r>
            <w:r>
              <w:t xml:space="preserve">Korrektur auf der Einheitenseite (Dok. 386); Basismasse</w:t>
            </w:r>
            <w:r>
              <w:t xml:space="preserve"> </w:t>
            </w:r>
            <m:oMath>
              <m:sSub>
                <m:e>
                  <m:r>
                    <m:t>m</m:t>
                  </m:r>
                </m:e>
                <m:sub>
                  <m:r>
                    <m:t>ν</m:t>
                  </m:r>
                </m:sub>
              </m:sSub>
            </m:oMath>
            <w:r>
              <w:t xml:space="preserve">; Quark-Vorfaktoren; Hyperladung der geladenen</w:t>
            </w:r>
            <w:r>
              <w:t xml:space="preserve"> </w:t>
            </w:r>
            <w:r>
              <w:t xml:space="preserve">Leptonen; Spin 1 des Photons; Exponent 10 im kosmischen Sektor; CMB-Faktor 3.</w:t>
            </w:r>
          </w:p>
        </w:tc>
      </w:tr>
      <w:tr>
        <w:tc>
          <w:tcPr/>
          <w:p>
            <w:pPr>
              <w:pStyle w:val="Compact"/>
              <w:jc w:val="left"/>
            </w:pPr>
            <w:r>
              <w:rPr>
                <w:b/>
                <w:color w:val="616161"/>
              </w:rPr>
              <w:t xml:space="preserve">[Q]</w:t>
            </w:r>
          </w:p>
        </w:tc>
        <w:tc>
          <w:tcPr/>
          <w:p>
            <w:pPr>
              <w:pStyle w:val="Compact"/>
              <w:jc w:val="left"/>
            </w:pPr>
            <m:oMath>
              <m:r>
                <m:rPr>
                  <m:sty m:val="p"/>
                </m:rPr>
                <m:t>ℏ</m:t>
              </m:r>
              <m:r>
                <m:rPr>
                  <m:sty m:val="p"/>
                </m:rPr>
                <m:t>=</m:t>
              </m:r>
              <m:r>
                <m:t>c</m:t>
              </m:r>
              <m:r>
                <m:rPr>
                  <m:sty m:val="p"/>
                </m:rPr>
                <m:t>=</m:t>
              </m:r>
              <m:r>
                <m:t>1</m:t>
              </m:r>
            </m:oMath>
            <w:r>
              <w:t xml:space="preserve"> </w:t>
            </w:r>
            <w:r>
              <w:t xml:space="preserve">und</w:t>
            </w:r>
            <w:r>
              <w:t xml:space="preserve"> </w:t>
            </w:r>
            <m:oMath>
              <m:r>
                <m:t>α</m:t>
              </m:r>
              <m:r>
                <m:rPr>
                  <m:sty m:val="p"/>
                </m:rPr>
                <m:t>=</m:t>
              </m:r>
              <m:r>
                <m:t>1</m:t>
              </m:r>
            </m:oMath>
            <w:r>
              <w:t xml:space="preserve"> </w:t>
            </w:r>
            <w:r>
              <w:t xml:space="preserve">mit angepasstem</w:t>
            </w:r>
            <w:r>
              <w:t xml:space="preserve"> </w:t>
            </w:r>
            <m:oMath>
              <m:r>
                <m:t>e</m:t>
              </m:r>
            </m:oMath>
            <w:r>
              <w:t xml:space="preserve">;</w:t>
            </w:r>
            <w:r>
              <w:t xml:space="preserve"> </w:t>
            </w:r>
            <m:oMath>
              <m:r>
                <m:t>v</m:t>
              </m:r>
              <m:r>
                <m:rPr>
                  <m:sty m:val="p"/>
                </m:rPr>
                <m:t>=</m:t>
              </m:r>
              <m:r>
                <m:t>246</m:t>
              </m:r>
            </m:oMath>
            <w:r>
              <w:t xml:space="preserve"> GeV als SM-Definition; der Anker</w:t>
            </w:r>
            <w:r>
              <w:t xml:space="preserve"> </w:t>
            </w:r>
            <m:oMath>
              <m:sSub>
                <m:e>
                  <m:r>
                    <m:t>m</m:t>
                  </m:r>
                </m:e>
                <m:sub>
                  <m:r>
                    <m:t>μ</m:t>
                  </m:r>
                </m:sub>
              </m:sSub>
              <m:r>
                <m:rPr>
                  <m:sty m:val="p"/>
                </m:rPr>
                <m:t>/</m:t>
              </m:r>
              <m:sSub>
                <m:e>
                  <m:r>
                    <m:t>m</m:t>
                  </m:r>
                </m:e>
                <m:sub>
                  <m:r>
                    <m:t>e</m:t>
                  </m:r>
                </m:sub>
              </m:sSub>
            </m:oMath>
            <w:r>
              <w:t xml:space="preserve"> </w:t>
            </w:r>
            <w:r>
              <w:t xml:space="preserve">ist QED-abhängig; Maxwell-Dynamik übernommen;</w:t>
            </w:r>
            <w:r>
              <w:t xml:space="preserve"> </w:t>
            </w:r>
            <m:oMath>
              <m:sSub>
                <m:e>
                  <m:r>
                    <m:t>C</m:t>
                  </m:r>
                </m:e>
                <m:sub>
                  <m:r>
                    <m:rPr>
                      <m:nor/>
                      <m:sty m:val="p"/>
                    </m:rPr>
                    <m:t>conv</m:t>
                  </m:r>
                </m:sub>
              </m:sSub>
            </m:oMath>
            <w:r>
              <w:t xml:space="preserve"> </w:t>
            </w:r>
            <w:r>
              <w:t xml:space="preserve">und das</w:t>
            </w:r>
            <w:r>
              <w:t xml:space="preserve"> </w:t>
            </w:r>
            <w:r>
              <w:t xml:space="preserve">MeV als SI-Umrechnung.</w:t>
            </w:r>
          </w:p>
        </w:tc>
      </w:tr>
      <w:tr>
        <w:tc>
          <w:tcPr/>
          <w:p>
            <w:pPr>
              <w:pStyle w:val="Compact"/>
              <w:jc w:val="left"/>
            </w:pPr>
            <w:r>
              <w:rPr>
                <w:b/>
                <w:color w:val="BF0000"/>
              </w:rPr>
              <w:t xml:space="preserve">[X]</w:t>
            </w:r>
          </w:p>
        </w:tc>
        <w:tc>
          <w:tcPr/>
          <w:p>
            <w:pPr>
              <w:pStyle w:val="Compact"/>
              <w:jc w:val="left"/>
            </w:pPr>
            <w:r>
              <w:t xml:space="preserve">siehe Abschnitt „Was nicht mehr gilt“.</w:t>
            </w:r>
          </w:p>
        </w:tc>
      </w:tr>
    </w:tbl>
    <w:bookmarkEnd w:id="58"/>
    <w:bookmarkStart w:id="59" w:name="methodik-und-buchführung"/>
    <w:p>
      <w:pPr>
        <w:pStyle w:val="Heading1"/>
      </w:pPr>
      <w:r>
        <w:rPr>
          <w:rStyle w:val="SectionNumber"/>
        </w:rPr>
        <w:t xml:space="preserve">11</w:t>
      </w:r>
      <w:r>
        <w:tab/>
      </w:r>
      <w:r>
        <w:t xml:space="preserve">Methodik und Buchführung</w:t>
      </w:r>
    </w:p>
    <w:p>
      <w:pPr>
        <w:pStyle w:val="FirstParagraph"/>
      </w:pPr>
      <w:r>
        <w:t xml:space="preserve">Der Korpus führt jede Aussage mit einem Statusmarker. Neuere Dokumente haben ein Prüfskript mit</w:t>
      </w:r>
      <w:r>
        <w:t xml:space="preserve"> </w:t>
      </w:r>
      <w:r>
        <w:t xml:space="preserve">Assertions, viele davon Nulltests. Das Register Dok. 190 bucht Korrekturen an älteren</w:t>
      </w:r>
      <w:r>
        <w:t xml:space="preserve"> </w:t>
      </w:r>
      <w:r>
        <w:t xml:space="preserve">Dokumenten und offene Brücken; seit R133 werden die Quelldokumente selbst korrigiert, jede Stelle</w:t>
      </w:r>
      <w:r>
        <w:t xml:space="preserve"> </w:t>
      </w:r>
      <w:r>
        <w:t xml:space="preserve">mit datiertem Hinweis und dem vorherigen Wert. Ausgeschlossene Vorhersagen werden nicht</w:t>
      </w:r>
      <w:r>
        <w:t xml:space="preserve"> </w:t>
      </w:r>
      <w:r>
        <w:t xml:space="preserve">umgeschrieben, sondern vermerkt. Vom 29. September bis 1. Oktober 2026 wurde der ganze Korpus</w:t>
      </w:r>
      <w:r>
        <w:t xml:space="preserve"> </w:t>
      </w:r>
      <w:r>
        <w:t xml:space="preserve">nachgerechnet: rund 235 Dokumente tragen seitdem einen Korrekturkasten, die A-Serie trägt</w:t>
      </w:r>
      <w:r>
        <w:t xml:space="preserve"> </w:t>
      </w:r>
      <w:r>
        <w:t xml:space="preserve">Hinweise im Text. Die Folgen für die Einstufung stehen in R135 bis R146. Leitplanken:</w:t>
      </w:r>
    </w:p>
    <w:p>
      <w:pPr>
        <w:numPr>
          <w:ilvl w:val="0"/>
          <w:numId w:val="1005"/>
        </w:numPr>
      </w:pPr>
      <w:r>
        <w:t xml:space="preserve">Ein Vergleichswert ist kein Eingang.</w:t>
      </w:r>
    </w:p>
    <w:p>
      <w:pPr>
        <w:numPr>
          <w:ilvl w:val="0"/>
          <w:numId w:val="1005"/>
        </w:numPr>
      </w:pPr>
      <w:r>
        <w:t xml:space="preserve">Eine Form</w:t>
      </w:r>
      <w:r>
        <w:t xml:space="preserve"> </w:t>
      </w:r>
      <m:oMath>
        <m:r>
          <m:t>X</m:t>
        </m:r>
        <m:r>
          <m:rPr>
            <m:sty m:val="p"/>
          </m:rPr>
          <m:t>=</m:t>
        </m:r>
        <m:sSup>
          <m:e>
            <m:r>
              <m:t>ξ</m:t>
            </m:r>
          </m:e>
          <m:sup>
            <m:r>
              <m:t>N</m:t>
            </m:r>
          </m:sup>
        </m:sSup>
      </m:oMath>
      <w:r>
        <w:t xml:space="preserve"> </w:t>
      </w:r>
      <w:r>
        <w:t xml:space="preserve">allein sagt nichts (P35).</w:t>
      </w:r>
    </w:p>
    <w:p>
      <w:pPr>
        <w:numPr>
          <w:ilvl w:val="0"/>
          <w:numId w:val="1005"/>
        </w:numPr>
      </w:pPr>
      <w:r>
        <w:t xml:space="preserve">Vorhersagen werden mit festgelegten Freiheitsgraden vorab registriert (P44).</w:t>
      </w:r>
    </w:p>
    <w:p>
      <w:pPr>
        <w:numPr>
          <w:ilvl w:val="0"/>
          <w:numId w:val="1005"/>
        </w:numPr>
      </w:pPr>
      <w:r>
        <w:t xml:space="preserve">Jede Vorhersage nennt ihren Anker (R113).</w:t>
      </w:r>
    </w:p>
    <w:p>
      <w:pPr>
        <w:numPr>
          <w:ilvl w:val="0"/>
          <w:numId w:val="1005"/>
        </w:numPr>
      </w:pPr>
      <w:r>
        <w:t xml:space="preserve">Ein Absolutwert in SI prüft die Umrechnung, ein Verhältnis die Struktur (A130).</w:t>
      </w:r>
    </w:p>
    <w:bookmarkEnd w:id="59"/>
    <w:bookmarkStart w:id="60" w:name="leseführer"/>
    <w:p>
      <w:pPr>
        <w:pStyle w:val="Heading1"/>
      </w:pPr>
      <w:r>
        <w:rPr>
          <w:rStyle w:val="SectionNumber"/>
        </w:rPr>
        <w:t xml:space="preserve">12</w:t>
      </w:r>
      <w:r>
        <w:tab/>
      </w:r>
      <w:r>
        <w:t xml:space="preserve">Leseführer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Thema</w:t>
            </w:r>
          </w:p>
        </w:tc>
        <w:tc>
          <w:tcPr/>
          <w:p>
            <w:pPr>
              <w:pStyle w:val="Compact"/>
              <w:jc w:val="left"/>
            </w:pPr>
            <w:r>
              <w:rPr>
                <w:bCs/>
                <w:b/>
              </w:rPr>
              <w:t xml:space="preserve">Dokumente</w:t>
            </w:r>
          </w:p>
        </w:tc>
      </w:tr>
      <w:tr>
        <w:tc>
          <w:tcPr/>
          <w:p>
            <w:pPr>
              <w:pStyle w:val="Compact"/>
              <w:jc w:val="left"/>
            </w:pPr>
            <w:r>
              <w:t xml:space="preserve">Fundament</w:t>
            </w:r>
          </w:p>
        </w:tc>
        <w:tc>
          <w:tcPr/>
          <w:p>
            <w:pPr>
              <w:pStyle w:val="Compact"/>
              <w:jc w:val="left"/>
            </w:pPr>
            <w:r>
              <w:t xml:space="preserve">365 (vier Schichten), 190 (Register), 180/189 (Kette</w:t>
            </w:r>
            <w:r>
              <w:t xml:space="preserve"> </w:t>
            </w:r>
            <m:oMath>
              <m:r>
                <m:t>ξ</m:t>
              </m:r>
              <m:r>
                <m:rPr>
                  <m:sty m:val="p"/>
                </m:rPr>
                <m:t>→</m:t>
              </m:r>
              <m:sSub>
                <m:e>
                  <m:r>
                    <m:t>L</m:t>
                  </m:r>
                </m:e>
                <m:sub>
                  <m:r>
                    <m:t>0</m:t>
                  </m:r>
                </m:sub>
              </m:sSub>
            </m:oMath>
            <w:r>
              <w:t xml:space="preserve">), 383 (ein Anker)</w:t>
            </w:r>
          </w:p>
        </w:tc>
      </w:tr>
      <w:tr>
        <w:tc>
          <w:tcPr/>
          <w:p>
            <w:pPr>
              <w:pStyle w:val="Compact"/>
              <w:jc w:val="left"/>
            </w:pPr>
            <w:r>
              <w:t xml:space="preserve">Einheiten,</w:t>
            </w:r>
            <w:r>
              <w:t xml:space="preserve"> </w:t>
            </w:r>
            <m:oMath>
              <m:r>
                <m:t>α</m:t>
              </m:r>
            </m:oMath>
          </w:p>
        </w:tc>
        <w:tc>
          <w:tcPr/>
          <w:p>
            <w:pPr>
              <w:pStyle w:val="Compact"/>
              <w:jc w:val="left"/>
            </w:pPr>
            <w:r>
              <w:t xml:space="preserve">A080/A085 (natürliche Einheiten), A130/A267 (</w:t>
            </w:r>
            <m:oMath>
              <m:r>
                <m:t>α</m:t>
              </m:r>
              <m:r>
                <m:rPr>
                  <m:sty m:val="p"/>
                </m:rPr>
                <m:t>=</m:t>
              </m:r>
              <m:r>
                <m:t>1</m:t>
              </m:r>
            </m:oMath>
            <w:r>
              <w:t xml:space="preserve">), 122 (Verhältnis und Absolutwert), 386 (wo</w:t>
            </w:r>
            <w:r>
              <w:t xml:space="preserve"> </w:t>
            </w:r>
            <m:oMath>
              <m:r>
                <m:t>α</m:t>
              </m:r>
            </m:oMath>
            <w:r>
              <w:t xml:space="preserve"> </w:t>
            </w:r>
            <w:r>
              <w:t xml:space="preserve">steckt), 385 (Higgs-Vakuum-Weg), 387 (Abweichungen)</w:t>
            </w:r>
          </w:p>
        </w:tc>
      </w:tr>
      <w:tr>
        <w:tc>
          <w:tcPr/>
          <w:p>
            <w:pPr>
              <w:pStyle w:val="Compact"/>
              <w:jc w:val="left"/>
            </w:pPr>
            <w:r>
              <w:t xml:space="preserve">Massen</w:t>
            </w:r>
          </w:p>
        </w:tc>
        <w:tc>
          <w:tcPr/>
          <w:p>
            <w:pPr>
              <w:pStyle w:val="Compact"/>
              <w:jc w:val="left"/>
            </w:pPr>
            <w:r>
              <w:t xml:space="preserve">006 (Leiter), 336/338 (Galois), 351/352 (PDG, Leptonreste), 367/369 (Matrixelement, vier Wege)</w:t>
            </w:r>
          </w:p>
        </w:tc>
      </w:tr>
      <w:tr>
        <w:tc>
          <w:tcPr/>
          <w:p>
            <w:pPr>
              <w:pStyle w:val="Compact"/>
              <w:jc w:val="left"/>
            </w:pPr>
            <w:r>
              <w:t xml:space="preserve">Ikosaeder,</w:t>
            </w:r>
            <w:r>
              <w:t xml:space="preserve"> </w:t>
            </w:r>
            <m:oMath>
              <m:r>
                <m:t>φ</m:t>
              </m:r>
            </m:oMath>
          </w:p>
        </w:tc>
        <w:tc>
          <w:tcPr/>
          <w:p>
            <w:pPr>
              <w:pStyle w:val="Compact"/>
              <w:jc w:val="left"/>
            </w:pPr>
            <w:r>
              <w:t xml:space="preserve">291/292/293 (Ort und Herkunft von</w:t>
            </w:r>
            <w:r>
              <w:t xml:space="preserve"> </w:t>
            </w:r>
            <m:oMath>
              <m:r>
                <m:t>2</m:t>
              </m:r>
              <m:r>
                <m:rPr>
                  <m:sty m:val="p"/>
                </m:rPr>
                <m:t>/</m:t>
              </m:r>
              <m:r>
                <m:t>9</m:t>
              </m:r>
            </m:oMath>
            <w:r>
              <w:t xml:space="preserve">), 364 (</w:t>
            </w:r>
            <m:oMath>
              <m:sSub>
                <m:e>
                  <m:r>
                    <m:t>A</m:t>
                  </m:r>
                </m:e>
                <m:sub>
                  <m:r>
                    <m:t>5</m:t>
                  </m:r>
                </m:sub>
              </m:sSub>
            </m:oMath>
            <w:r>
              <w:t xml:space="preserve"> </w:t>
            </w:r>
            <w:r>
              <w:t xml:space="preserve">und</w:t>
            </w:r>
            <w:r>
              <w:t xml:space="preserve"> </w:t>
            </w:r>
            <m:oMath>
              <m:sSub>
                <m:e>
                  <m:r>
                    <m:t>D</m:t>
                  </m:r>
                </m:e>
                <m:sub>
                  <m:r>
                    <m:t>4</m:t>
                  </m:r>
                </m:sub>
              </m:sSub>
            </m:oMath>
            <w:r>
              <w:t xml:space="preserve">), 368 (</w:t>
            </w:r>
            <m:oMath>
              <m:r>
                <m:t>φ</m:t>
              </m:r>
            </m:oMath>
            <w:r>
              <w:t xml:space="preserve">-Skelett), 370 (warum das Ikosaeder)</w:t>
            </w:r>
          </w:p>
        </w:tc>
      </w:tr>
      <w:tr>
        <w:tc>
          <w:tcPr/>
          <w:p>
            <w:pPr>
              <w:pStyle w:val="Compact"/>
              <w:jc w:val="left"/>
            </w:pPr>
            <w:r>
              <w:t xml:space="preserve">Elektroschwach</w:t>
            </w:r>
          </w:p>
        </w:tc>
        <w:tc>
          <w:tcPr/>
          <w:p>
            <w:pPr>
              <w:pStyle w:val="Compact"/>
              <w:jc w:val="left"/>
            </w:pPr>
            <w:r>
              <w:t xml:space="preserve">323 (Weinberg-Lauf), 372/373 (2/9, Higgs, Yukawa), 355 (Symmetriebrechung)</w:t>
            </w:r>
          </w:p>
        </w:tc>
      </w:tr>
      <w:tr>
        <w:tc>
          <w:tcPr/>
          <w:p>
            <w:pPr>
              <w:pStyle w:val="Compact"/>
              <w:jc w:val="left"/>
            </w:pPr>
            <w:r>
              <w:t xml:space="preserve">Ladung, Farbe</w:t>
            </w:r>
          </w:p>
        </w:tc>
        <w:tc>
          <w:tcPr/>
          <w:p>
            <w:pPr>
              <w:pStyle w:val="Compact"/>
              <w:jc w:val="left"/>
            </w:pPr>
            <w:r>
              <w:t xml:space="preserve">321 (</w:t>
            </w:r>
            <m:oMath>
              <m:r>
                <m:t>S</m:t>
              </m:r>
              <m:r>
                <m:t>U</m:t>
              </m:r>
              <m:d>
                <m:dPr>
                  <m:begChr m:val="("/>
                  <m:endChr m:val=")"/>
                  <m:sepChr m:val=""/>
                  <m:grow/>
                </m:dPr>
                <m:e>
                  <m:r>
                    <m:t>3</m:t>
                  </m:r>
                </m:e>
              </m:d>
            </m:oMath>
            <w:r>
              <w:t xml:space="preserve">), 346/347 (Ladung, Gell-Mann–Nishijima), 348 (Generationen)</w:t>
            </w:r>
          </w:p>
        </w:tc>
      </w:tr>
      <w:tr>
        <w:tc>
          <w:tcPr/>
          <w:p>
            <w:pPr>
              <w:pStyle w:val="Compact"/>
              <w:jc w:val="left"/>
            </w:pPr>
            <w:r>
              <w:t xml:space="preserve">Neutrinos,</w:t>
            </w:r>
            <w:r>
              <w:t xml:space="preserve"> </w:t>
            </w:r>
            <m:oMath>
              <m:r>
                <m:t>g</m:t>
              </m:r>
              <m:r>
                <m:rPr>
                  <m:sty m:val="p"/>
                </m:rPr>
                <m:t>−</m:t>
              </m:r>
              <m:r>
                <m:t>2</m:t>
              </m:r>
            </m:oMath>
          </w:p>
        </w:tc>
        <w:tc>
          <w:tcPr/>
          <w:p>
            <w:pPr>
              <w:pStyle w:val="Compact"/>
              <w:jc w:val="left"/>
            </w:pPr>
            <w:r>
              <w:t xml:space="preserve">340, 343/344 (Majorana/Dirac), 158/382 (</w:t>
            </w:r>
            <m:oMath>
              <m:sSub>
                <m:e>
                  <m:r>
                    <m:t>a</m:t>
                  </m:r>
                </m:e>
                <m:sub>
                  <m:r>
                    <m:t>τ</m:t>
                  </m:r>
                </m:sub>
              </m:sSub>
            </m:oMath>
            <w:r>
              <w:t xml:space="preserve">, Stand 2025)</w:t>
            </w:r>
          </w:p>
        </w:tc>
      </w:tr>
      <w:tr>
        <w:tc>
          <w:tcPr/>
          <w:p>
            <w:pPr>
              <w:pStyle w:val="Compact"/>
              <w:jc w:val="left"/>
            </w:pPr>
            <w:r>
              <w:t xml:space="preserve">Gravitation</w:t>
            </w:r>
          </w:p>
        </w:tc>
        <w:tc>
          <w:tcPr/>
          <w:p>
            <w:pPr>
              <w:pStyle w:val="Compact"/>
              <w:jc w:val="left"/>
            </w:pPr>
            <w:r>
              <w:t xml:space="preserve">012/013 (</w:t>
            </w:r>
            <m:oMath>
              <m:r>
                <m:t>G</m:t>
              </m:r>
            </m:oMath>
            <w:r>
              <w:t xml:space="preserve">, SI), 325/329 (Schwarze Löcher), 350</w:t>
            </w:r>
          </w:p>
        </w:tc>
      </w:tr>
      <w:tr>
        <w:tc>
          <w:tcPr/>
          <w:p>
            <w:pPr>
              <w:pStyle w:val="Compact"/>
              <w:jc w:val="left"/>
            </w:pPr>
            <w:r>
              <w:t xml:space="preserve">Struktur</w:t>
            </w:r>
          </w:p>
        </w:tc>
        <w:tc>
          <w:tcPr/>
          <w:p>
            <w:pPr>
              <w:pStyle w:val="Compact"/>
              <w:jc w:val="left"/>
            </w:pPr>
            <w:r>
              <w:t xml:space="preserve">314 (Gitter), 322/327/330 (Spektraltheorie), 380 (</w:t>
            </w:r>
            <m:oMath>
              <m:sSub>
                <m:e>
                  <m:r>
                    <m:t>D</m:t>
                  </m:r>
                </m:e>
                <m:sub>
                  <m:r>
                    <m:t>4</m:t>
                  </m:r>
                </m:sub>
              </m:sSub>
            </m:oMath>
            <w:r>
              <w:t xml:space="preserve">), 381 (Rekursion)</w:t>
            </w:r>
          </w:p>
        </w:tc>
      </w:tr>
      <w:tr>
        <w:tc>
          <w:tcPr/>
          <w:p>
            <w:pPr>
              <w:pStyle w:val="Compact"/>
              <w:jc w:val="left"/>
            </w:pPr>
            <w:r>
              <w:t xml:space="preserve">Zeit</w:t>
            </w:r>
          </w:p>
        </w:tc>
        <w:tc>
          <w:tcPr/>
          <w:p>
            <w:pPr>
              <w:pStyle w:val="Compact"/>
              <w:jc w:val="left"/>
            </w:pPr>
            <w:r>
              <w:t xml:space="preserve">295 (Log-Spirale), 306/307 (Reziprozität, Zeit im Zustandsraum)</w:t>
            </w:r>
          </w:p>
        </w:tc>
      </w:tr>
      <w:tr>
        <w:tc>
          <w:tcPr/>
          <w:p>
            <w:pPr>
              <w:pStyle w:val="Compact"/>
              <w:jc w:val="left"/>
            </w:pPr>
            <w:r>
              <w:t xml:space="preserve">Quantenmechanik</w:t>
            </w:r>
          </w:p>
        </w:tc>
        <w:tc>
          <w:tcPr/>
          <w:p>
            <w:pPr>
              <w:pStyle w:val="Compact"/>
              <w:jc w:val="left"/>
            </w:pPr>
            <w:r>
              <w:t xml:space="preserve">230/231 (Hilbertraum, Messung), 023 (Bell), 147 (Hardware), 175 (Gatter)</w:t>
            </w:r>
          </w:p>
        </w:tc>
      </w:tr>
      <w:tr>
        <w:tc>
          <w:tcPr/>
          <w:p>
            <w:pPr>
              <w:pStyle w:val="Compact"/>
              <w:jc w:val="left"/>
            </w:pPr>
            <w:r>
              <w:t xml:space="preserve">Abgrenzung</w:t>
            </w:r>
          </w:p>
        </w:tc>
        <w:tc>
          <w:tcPr/>
          <w:p>
            <w:pPr>
              <w:pStyle w:val="Compact"/>
              <w:jc w:val="left"/>
            </w:pPr>
            <w:r>
              <w:t xml:space="preserve">309 (Skalenanker), 267 (Entartung), 377 (Schnittstellen), 378 (Begutachtung)</w:t>
            </w:r>
          </w:p>
        </w:tc>
      </w:tr>
    </w:tbl>
    <w:bookmarkEnd w:id="60"/>
    <w:bookmarkStart w:id="61" w:name="fazit"/>
    <w:p>
      <w:pPr>
        <w:pStyle w:val="Heading1"/>
      </w:pPr>
      <w:r>
        <w:rPr>
          <w:rStyle w:val="SectionNumber"/>
        </w:rPr>
        <w:t xml:space="preserve">13</w:t>
      </w:r>
      <w:r>
        <w:tab/>
      </w:r>
      <w:r>
        <w:t xml:space="preserve">Fazit</w:t>
      </w:r>
    </w:p>
    <w:p>
      <w:pPr>
        <w:pStyle w:val="BlockText"/>
      </w:pPr>
      <w:r>
        <w:t xml:space="preserve">FFGFT ist eine Theorie der Verhältnisse. In natürlichen Einheiten mit</w:t>
      </w:r>
      <w:r>
        <w:t xml:space="preserve"> </w:t>
      </w:r>
      <m:oMath>
        <m:r>
          <m:t>α</m:t>
        </m:r>
        <m:r>
          <m:rPr>
            <m:sty m:val="p"/>
          </m:rPr>
          <m:t>=</m:t>
        </m:r>
        <m:r>
          <m:t>1</m:t>
        </m:r>
      </m:oMath>
      <w:r>
        <w:t xml:space="preserve"> </w:t>
      </w:r>
      <w:r>
        <w:t xml:space="preserve">ersetzt sie die</w:t>
      </w:r>
      <w:r>
        <w:t xml:space="preserve"> </w:t>
      </w:r>
      <w:r>
        <w:t xml:space="preserve">freien Parameter des Leptonsektors durch eine Struktur mit einem Parameter</w:t>
      </w:r>
      <w:r>
        <w:t xml:space="preserve"> </w:t>
      </w:r>
      <m:oMath>
        <m:r>
          <m:t>ξ</m:t>
        </m:r>
      </m:oMath>
      <w:r>
        <w:t xml:space="preserve"> </w:t>
      </w:r>
      <w:r>
        <w:t xml:space="preserve">und gesetzten</w:t>
      </w:r>
      <w:r>
        <w:t xml:space="preserve"> </w:t>
      </w:r>
      <w:r>
        <w:t xml:space="preserve">ganzen Zahlen, stellt Leptonmassen, elektroschwache Skala, Minimallänge und Planck-Skala in feste</w:t>
      </w:r>
      <w:r>
        <w:t xml:space="preserve"> </w:t>
      </w:r>
      <m:oMath>
        <m:r>
          <m:t>ξ</m:t>
        </m:r>
      </m:oMath>
      <w:r>
        <w:t xml:space="preserve">-Verhältnisse und gewinnt die Ladungsquantisierung algebraisch. Die Verhältnisse treffen auf</w:t>
      </w:r>
      <w:r>
        <w:t xml:space="preserve"> </w:t>
      </w:r>
      <w:r>
        <w:t xml:space="preserve">Prozent bis Promille; über das Ikosaeder trägt</w:t>
      </w:r>
      <w:r>
        <w:t xml:space="preserve"> </w:t>
      </w:r>
      <m:oMath>
        <m:sSub>
          <m:e>
            <m:r>
              <m:t>m</m:t>
            </m:r>
          </m:e>
          <m:sub>
            <m:r>
              <m:t>τ</m:t>
            </m:r>
          </m:sub>
        </m:sSub>
        <m:r>
          <m:rPr>
            <m:sty m:val="p"/>
          </m:rPr>
          <m:t>/</m:t>
        </m:r>
        <m:sSub>
          <m:e>
            <m:r>
              <m:t>m</m:t>
            </m:r>
          </m:e>
          <m:sub>
            <m:r>
              <m:t>e</m:t>
            </m:r>
          </m:sub>
        </m:sSub>
      </m:oMath>
      <w:r>
        <w:t xml:space="preserve"> </w:t>
      </w:r>
      <w:r>
        <w:t xml:space="preserve">das</w:t>
      </w:r>
      <w:r>
        <w:t xml:space="preserve"> </w:t>
      </w:r>
      <m:oMath>
        <m:r>
          <m:t>φ</m:t>
        </m:r>
      </m:oMath>
      <w:r>
        <w:t xml:space="preserve">-Skelett und trifft auf</w:t>
      </w:r>
      <w:r>
        <w:t xml:space="preserve"> </w:t>
      </w:r>
      <m:oMath>
        <m:r>
          <m:t>3</m:t>
        </m:r>
        <m:r>
          <m:rPr>
            <m:sty m:val="p"/>
          </m:rPr>
          <m:t>×</m:t>
        </m:r>
        <m:sSup>
          <m:e>
            <m:r>
              <m:t>10</m:t>
            </m:r>
          </m:e>
          <m:sup>
            <m:r>
              <m:rPr>
                <m:sty m:val="p"/>
              </m:rPr>
              <m:t>−</m:t>
            </m:r>
            <m:r>
              <m:t>5</m:t>
            </m:r>
          </m:sup>
        </m:sSup>
      </m:oMath>
      <w:r>
        <w:t xml:space="preserve">. Die Übersetzung in SI braucht einen Anker, die fraktale Korrektur und</w:t>
      </w:r>
      <w:r>
        <w:t xml:space="preserve"> </w:t>
      </w:r>
      <w:r>
        <w:t xml:space="preserve">Umrechnungsgrößen; dort entstehen die Absolutwerte von</w:t>
      </w:r>
      <w:r>
        <w:t xml:space="preserve"> </w:t>
      </w:r>
      <m:oMath>
        <m:r>
          <m:t>α</m:t>
        </m:r>
      </m:oMath>
      <w:r>
        <w:t xml:space="preserve"> </w:t>
      </w:r>
      <w:r>
        <w:t xml:space="preserve">und</w:t>
      </w:r>
      <w:r>
        <w:t xml:space="preserve"> </w:t>
      </w:r>
      <m:oMath>
        <m:r>
          <m:t>G</m:t>
        </m:r>
      </m:oMath>
      <w:r>
        <w:t xml:space="preserve">, und dort liegt ein</w:t>
      </w:r>
      <w:r>
        <w:t xml:space="preserve"> </w:t>
      </w:r>
      <w:r>
        <w:t xml:space="preserve">bekannter Rest. Offen sind die Herkunft der Zahl 100, die Herkunft des angepassten Faktors 10, die Form der fraktalen</w:t>
      </w:r>
      <w:r>
        <w:t xml:space="preserve"> </w:t>
      </w:r>
      <w:r>
        <w:t xml:space="preserve">Korrektur und ihr Rest gegenüber dem MeV, die Hyperladung der geladenen Leptonen, der</w:t>
      </w:r>
      <w:r>
        <w:t xml:space="preserve"> </w:t>
      </w:r>
      <w:r>
        <w:t xml:space="preserve">Hadronsektor und alles, was am kosmischen Sektor hängt. Entscheidend prüfbar sind in den nächsten</w:t>
      </w:r>
      <w:r>
        <w:t xml:space="preserve"> </w:t>
      </w:r>
      <w:r>
        <w:t xml:space="preserve">Jahren</w:t>
      </w:r>
      <w:r>
        <w:t xml:space="preserve"> </w:t>
      </w:r>
      <m:oMath>
        <m:sSub>
          <m:e>
            <m:r>
              <m:t>m</m:t>
            </m:r>
          </m:e>
          <m:sub>
            <m:r>
              <m:t>e</m:t>
            </m:r>
            <m:r>
              <m:t>e</m:t>
            </m:r>
          </m:sub>
        </m:sSub>
      </m:oMath>
      <w:r>
        <w:t xml:space="preserve"> </w:t>
      </w:r>
      <w:r>
        <w:t xml:space="preserve">(nEXO),</w:t>
      </w:r>
      <w:r>
        <w:t xml:space="preserve"> </w:t>
      </w:r>
      <m:oMath>
        <m:sSub>
          <m:e>
            <m:r>
              <m:t>a</m:t>
            </m:r>
          </m:e>
          <m:sub>
            <m:r>
              <m:t>τ</m:t>
            </m:r>
          </m:sub>
        </m:sSub>
      </m:oMath>
      <w:r>
        <w:t xml:space="preserve"> </w:t>
      </w:r>
      <w:r>
        <w:t xml:space="preserve">(Belle II), die Neutrinomassensumme und</w:t>
      </w:r>
      <w:r>
        <w:t xml:space="preserve"> </w:t>
      </w:r>
      <m:oMath>
        <m:sSub>
          <m:e>
            <m:r>
              <m:t>M</m:t>
            </m:r>
          </m:e>
          <m:sub>
            <m:r>
              <m:t>W</m:t>
            </m:r>
          </m:sub>
        </m:sSub>
      </m:oMath>
      <w:r>
        <w:t xml:space="preserve">. Der Korpus führt</w:t>
      </w:r>
      <w:r>
        <w:t xml:space="preserve"> </w:t>
      </w:r>
      <w:r>
        <w:t xml:space="preserve">Setzungen als Setzungen und Widerlegungen als Widerlegungen; diese Kurzfassung gibt diesen Stand</w:t>
      </w:r>
      <w:r>
        <w:t xml:space="preserve"> </w:t>
      </w:r>
      <w:r>
        <w:t xml:space="preserve">wieder.</w:t>
      </w:r>
    </w:p>
    <w:p>
      <w:pPr>
        <w:pStyle w:val="FirstParagraph"/>
      </w:pPr>
      <w:r>
        <w:rPr>
          <w:iCs/>
          <w:i/>
        </w:rPr>
        <w:t xml:space="preserve">Prüfskript:</w:t>
      </w:r>
      <w:r>
        <w:t xml:space="preserve"> </w:t>
      </w:r>
      <w:r>
        <w:rPr>
          <w:rStyle w:val="VerbatimChar"/>
        </w:rPr>
        <w:t xml:space="preserve">2/python/Dok384_Skripte/pruef_384_zusammenfassung.py</w:t>
      </w:r>
      <w:r>
        <w:t xml:space="preserve"> </w:t>
      </w:r>
      <w:r>
        <w:t xml:space="preserve">— alle Zahlen dieses Dokuments nachgerechnet.</w:t>
      </w:r>
    </w:p>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FFGFT in Kurzfassung</dc:title>
  <dc:creator>Johann Pascher, ORCID 0009-0000-6518-4064</dc:creator>
  <dc:language>de-DE</dc:language>
  <cp:keywords/>
  <dcterms:created xsi:type="dcterms:W3CDTF">2026-10-02T08:12:55Z</dcterms:created>
  <dcterms:modified xsi:type="dcterms:W3CDTF">2026-10-02T08:12:55Z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Die Fundamentale Fraktale Geometrische Feldtheorie (FFGFT) ist in erster Linie eine verhältnisbasierte Theorie. Sie rechnet in natürlichen Einheiten, \hbar=c=1, mit der Konvention \alpha=1 und entsprechend umdefinierter Ladung e=\sqrt{4\pi}. In dieser Grundform gibt es genau einen dimensionslosen Parameter, \xi=4/30000=1/7500, und keine fraktale Korrektur. Teilchen, Kopplungen und Gravitation erscheinen als Eigenschaften eines kompakten vierdimensionalen Trägers T^4/\mathbb{Z}_3; Ausgangspunkt ist die Zeit-Masse-Dualität \tilde T\cdot m=1. Die Kernaussagen sind Verhältnisse: m_\mu/m_e und m_\tau/m_\mu folgen aus \xi auf 0\text{,}5 und 1\,\%, die elektroschwache Skala steht zur Planck-Energie wie \xi^4/(5\pi), Minimallänge und minimale Zeit stehen zu den Planck-Größen wie \xi, die Neutrino-Massendifferenzen liegen auf 1\,\%, und die Ladungsquantisierung folgt algebraisch aus der Galois-Struktur von \mathrm{GF}(27)^*. Über das Ikosaeder kommt der goldene Schnitt hinzu: Die Gewichte der Fünffachdrehung stehen exakt wie \varphi^8 und 2\varphi^4, und m_\tau/m_e=(74+\tfrac1{45})\varphi^8 trifft auf 3\times10^{-5}, innerhalb der Messunsicherheit. Erst die Übersetzung in SI braucht einen Messwert als Anker, den Faktor K_{\text{frak}}=74/75 und Umrechnungsgrößen wie C_{\text{conv}}; dort entstehen auch die Absolutwerte von \alpha und G. Dieses Dokument fasst den Korpus (Dok. 001–387, A-Serie) auf dem Stand vom 1. Oktober 2026 zusammen, nach der vollständigen Nachrechnung. Es nennt für jedes Ergebnis Formel, Zahlenwert, Vergleichswert, Status und tragende Dokumente und sagt ebenso deutlich, was gesetzt ist, was offen bleibt und was nicht mehr gilt. Der kosmische Sektor (H_0, \Lambda) ist bewusst ausgeklammert.</vt:lpwstr>
  </property>
  <property fmtid="{D5CDD505-2E9C-101B-9397-08002B2CF9AE}" pid="3" name="abstract-title">
    <vt:lpwstr>Zusammenfassung</vt:lpwstr>
  </property>
  <property fmtid="{D5CDD505-2E9C-101B-9397-08002B2CF9AE}" pid="4" name="date">
    <vt:lpwstr>1. Oktober 2026 (erweitert und neu formatiert am 2. Oktober 2026)</vt:lpwstr>
  </property>
  <property fmtid="{D5CDD505-2E9C-101B-9397-08002B2CF9AE}" pid="5" name="subtitle">
    <vt:lpwstr>Grundlagen, Ergebnisse und Status nach der Rechenprüfung</vt:lpwstr>
  </property>
  <property fmtid="{D5CDD505-2E9C-101B-9397-08002B2CF9AE}" pid="6" name="toc-title">
    <vt:lpwstr>Inhalt</vt:lpwstr>
  </property>
</Properties>
</file>