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72A6659" wp14:textId="77777777"/>
    <w:p xmlns:wp14="http://schemas.microsoft.com/office/word/2010/wordml" w14:paraId="0A37501D" wp14:textId="77777777"/>
    <w:p xmlns:wp14="http://schemas.microsoft.com/office/word/2010/wordml" w14:paraId="7262AADB" wp14:textId="77777777">
      <w:pPr>
        <w:jc w:val="center"/>
      </w:pPr>
      <w:r>
        <w:rPr>
          <w:b/>
          <w:sz w:val="26"/>
        </w:rPr>
        <w:t>INSTITUTO FEDERAL DE EDUCAÇÃO, CIÊNCIA E TECNOLOGIA - GOIÁS</w:t>
      </w:r>
    </w:p>
    <w:p xmlns:wp14="http://schemas.microsoft.com/office/word/2010/wordml" w14:paraId="5F514957" wp14:textId="77777777">
      <w:pPr>
        <w:jc w:val="center"/>
      </w:pPr>
      <w:r>
        <w:rPr>
          <w:sz w:val="24"/>
        </w:rPr>
        <w:t>Pós-Graduação em Inteligência Artificial Aplicada - Módulo 2</w:t>
      </w:r>
    </w:p>
    <w:p xmlns:wp14="http://schemas.microsoft.com/office/word/2010/wordml" w14:paraId="5DAB6C7B" wp14:textId="77777777"/>
    <w:p xmlns:wp14="http://schemas.microsoft.com/office/word/2010/wordml" w14:paraId="02EB378F" wp14:textId="77777777"/>
    <w:p xmlns:wp14="http://schemas.microsoft.com/office/word/2010/wordml" w14:paraId="6A05A809" wp14:textId="77777777"/>
    <w:p xmlns:wp14="http://schemas.microsoft.com/office/word/2010/wordml" w14:paraId="210FCA40" wp14:textId="77777777">
      <w:pPr>
        <w:jc w:val="center"/>
      </w:pPr>
      <w:r>
        <w:rPr>
          <w:b/>
          <w:color w:val="1F4E79"/>
          <w:sz w:val="40"/>
        </w:rPr>
        <w:t>Pipeline de Dados em Nuvem para Aprendizagem de Máquina</w:t>
      </w:r>
    </w:p>
    <w:p xmlns:wp14="http://schemas.microsoft.com/office/word/2010/wordml" w14:paraId="5C4A0463" wp14:textId="77777777">
      <w:pPr>
        <w:jc w:val="center"/>
      </w:pPr>
      <w:r>
        <w:rPr>
          <w:i/>
          <w:sz w:val="26"/>
        </w:rPr>
        <w:t>Previsão de violação de SLA em chamados de suporte técnico para apoio à decisão</w:t>
      </w:r>
    </w:p>
    <w:p xmlns:wp14="http://schemas.microsoft.com/office/word/2010/wordml" w14:paraId="5A39BBE3" wp14:textId="77777777"/>
    <w:p xmlns:wp14="http://schemas.microsoft.com/office/word/2010/wordml" w14:paraId="41C8F396" wp14:textId="77777777"/>
    <w:p xmlns:wp14="http://schemas.microsoft.com/office/word/2010/wordml" w14:paraId="72A3D3EC" wp14:textId="77777777"/>
    <w:p xmlns:wp14="http://schemas.microsoft.com/office/word/2010/wordml" w14:paraId="0D0B940D" wp14:textId="77777777"/>
    <w:p xmlns:wp14="http://schemas.microsoft.com/office/word/2010/wordml" w14:paraId="64A5C774" wp14:textId="77777777">
      <w:pPr>
        <w:jc w:val="center"/>
      </w:pPr>
      <w:r>
        <w:rPr>
          <w:b/>
          <w:sz w:val="22"/>
        </w:rPr>
        <w:t>Integrantes do grupo:</w:t>
      </w:r>
    </w:p>
    <w:p xmlns:wp14="http://schemas.microsoft.com/office/word/2010/wordml" w14:paraId="6997409F" wp14:textId="77777777">
      <w:pPr>
        <w:jc w:val="center"/>
      </w:pPr>
      <w:r>
        <w:rPr>
          <w:sz w:val="22"/>
        </w:rPr>
        <w:t>João Paulo A. S. Monteiro</w:t>
      </w:r>
    </w:p>
    <w:p xmlns:wp14="http://schemas.microsoft.com/office/word/2010/wordml" w14:paraId="0F52AA41" wp14:textId="77777777">
      <w:pPr>
        <w:jc w:val="center"/>
      </w:pPr>
      <w:r>
        <w:rPr>
          <w:sz w:val="22"/>
        </w:rPr>
        <w:t>Rogério B. dos Anjos</w:t>
      </w:r>
    </w:p>
    <w:p xmlns:wp14="http://schemas.microsoft.com/office/word/2010/wordml" w14:paraId="3FF0DB79" wp14:textId="77777777">
      <w:pPr>
        <w:jc w:val="center"/>
      </w:pPr>
      <w:r>
        <w:rPr>
          <w:sz w:val="22"/>
        </w:rPr>
        <w:t>Pedro Felipe de Moraes Carrijo</w:t>
      </w:r>
    </w:p>
    <w:p xmlns:wp14="http://schemas.microsoft.com/office/word/2010/wordml" w14:paraId="0E27B00A" wp14:textId="77777777"/>
    <w:p xmlns:wp14="http://schemas.microsoft.com/office/word/2010/wordml" w14:paraId="56CA03AB" wp14:textId="77777777">
      <w:pPr>
        <w:jc w:val="center"/>
      </w:pPr>
      <w:r>
        <w:rPr>
          <w:sz w:val="21"/>
        </w:rPr>
        <w:t>Aprendizagem de Máquina - Prof. Dr. Sirlon Diniz</w:t>
      </w:r>
    </w:p>
    <w:p xmlns:wp14="http://schemas.microsoft.com/office/word/2010/wordml" w14:paraId="79AD3384" wp14:textId="77777777">
      <w:pPr>
        <w:jc w:val="center"/>
      </w:pPr>
      <w:r>
        <w:rPr>
          <w:sz w:val="21"/>
        </w:rPr>
        <w:t>Cloud Computing - Prof. Dr. Raphael Gomes</w:t>
      </w:r>
    </w:p>
    <w:p xmlns:wp14="http://schemas.microsoft.com/office/word/2010/wordml" w14:paraId="7C848810" wp14:textId="77777777">
      <w:pPr>
        <w:jc w:val="center"/>
      </w:pPr>
      <w:r>
        <w:rPr>
          <w:sz w:val="21"/>
        </w:rPr>
        <w:t>Modelagem de Dados para IA - Prof. Dr. Otávio Calaça</w:t>
      </w:r>
    </w:p>
    <w:p xmlns:wp14="http://schemas.microsoft.com/office/word/2010/wordml" w14:paraId="60061E4C" wp14:textId="77777777"/>
    <w:p xmlns:wp14="http://schemas.microsoft.com/office/word/2010/wordml" w14:paraId="44EAFD9C" wp14:textId="77777777"/>
    <w:p xmlns:wp14="http://schemas.microsoft.com/office/word/2010/wordml" w14:paraId="4B94D5A5" wp14:textId="77777777"/>
    <w:p xmlns:wp14="http://schemas.microsoft.com/office/word/2010/wordml" w14:paraId="1B770581" wp14:textId="77777777">
      <w:pPr>
        <w:jc w:val="center"/>
      </w:pPr>
      <w:r>
        <w:rPr>
          <w:sz w:val="22"/>
        </w:rPr>
        <w:t>Goiânia - GO, junho de 2026</w:t>
      </w:r>
    </w:p>
    <w:p xmlns:wp14="http://schemas.microsoft.com/office/word/2010/wordml" w14:paraId="3DEEC669" wp14:textId="77777777">
      <w:r>
        <w:br w:type="page"/>
      </w:r>
    </w:p>
    <w:p xmlns:wp14="http://schemas.microsoft.com/office/word/2010/wordml" w:rsidP="404000CB" w14:paraId="2D32F493" wp14:textId="77777777">
      <w:pPr>
        <w:pStyle w:val="Heading1"/>
      </w:pPr>
      <w:r w:rsidRPr="030A4469" w:rsidR="34EBCE4D">
        <w:rPr>
          <w:color w:val="1F4E79"/>
        </w:rPr>
        <w:t>Sumário</w:t>
      </w:r>
    </w:p>
    <w:p w:rsidR="030A4469" w:rsidP="030A4469" w:rsidRDefault="030A4469" w14:paraId="3A6CA8B9" w14:textId="72A5D7F8">
      <w:pPr>
        <w:pStyle w:val="Normal"/>
      </w:pPr>
    </w:p>
    <w:p xmlns:wp14="http://schemas.microsoft.com/office/word/2010/wordml" w:rsidP="404000CB" w14:paraId="1FA2DFE3" wp14:textId="4B161D30">
      <w:pPr>
        <w:pStyle w:val="TOC1"/>
        <w:tabs>
          <w:tab w:val="right" w:leader="dot" w:pos="8640"/>
        </w:tabs>
      </w:pPr>
      <w:r>
        <w:fldChar w:fldCharType="begin"/>
      </w:r>
      <w:r>
        <w:instrText xml:space="preserve">TOC \o "1-2" \z \u \h</w:instrText>
      </w:r>
      <w:r>
        <w:fldChar w:fldCharType="separate"/>
      </w:r>
      <w:r>
        <w:fldChar w:fldCharType="begin"/>
      </w:r>
      <w:r>
        <w:instrText xml:space="preserve">HYPERLINK  \l  "_Toc845104789" </w:instrText>
      </w:r>
      <w:r>
        <w:fldChar w:fldCharType="separate"/>
      </w:r>
      <w:r w:rsidR="404000CB">
        <w:rPr/>
        <w:t>Sumário</w:t>
      </w:r>
      <w:r>
        <w:tab/>
      </w:r>
      <w:r>
        <w:fldChar w:fldCharType="begin"/>
      </w:r>
      <w:r>
        <w:instrText xml:space="preserve">PAGEREF _Toc845104789 \h</w:instrText>
      </w:r>
      <w:r>
        <w:fldChar w:fldCharType="separate"/>
      </w:r>
      <w:r w:rsidR="404000CB">
        <w:rPr/>
        <w:t>2</w:t>
      </w:r>
      <w:r>
        <w:fldChar w:fldCharType="end"/>
      </w:r>
      <w:r>
        <w:fldChar w:fldCharType="end"/>
      </w:r>
    </w:p>
    <w:p w:rsidR="404000CB" w:rsidP="404000CB" w:rsidRDefault="404000CB" w14:paraId="1271DC49" w14:textId="4114BFDB">
      <w:pPr>
        <w:pStyle w:val="TOC1"/>
        <w:tabs>
          <w:tab w:val="right" w:leader="dot" w:pos="8640"/>
        </w:tabs>
      </w:pPr>
      <w:r>
        <w:fldChar w:fldCharType="begin"/>
      </w:r>
      <w:r>
        <w:instrText xml:space="preserve">HYPERLINK  \l  "_Toc1755642093" </w:instrText>
      </w:r>
      <w:r>
        <w:fldChar w:fldCharType="separate"/>
      </w:r>
      <w:r w:rsidR="404000CB">
        <w:rPr/>
        <w:t>1. Definição do problema e decisão apoiada</w:t>
      </w:r>
      <w:r>
        <w:tab/>
      </w:r>
      <w:r>
        <w:fldChar w:fldCharType="begin"/>
      </w:r>
      <w:r>
        <w:instrText xml:space="preserve">PAGEREF _Toc1755642093 \h</w:instrText>
      </w:r>
      <w:r>
        <w:fldChar w:fldCharType="separate"/>
      </w:r>
      <w:r w:rsidR="404000CB">
        <w:rPr/>
        <w:t>3</w:t>
      </w:r>
      <w:r>
        <w:fldChar w:fldCharType="end"/>
      </w:r>
      <w:r>
        <w:fldChar w:fldCharType="end"/>
      </w:r>
    </w:p>
    <w:p w:rsidR="404000CB" w:rsidP="404000CB" w:rsidRDefault="404000CB" w14:paraId="15003189" w14:textId="5B3A4605">
      <w:pPr>
        <w:pStyle w:val="TOC1"/>
        <w:tabs>
          <w:tab w:val="right" w:leader="dot" w:pos="8640"/>
        </w:tabs>
      </w:pPr>
      <w:r>
        <w:fldChar w:fldCharType="begin"/>
      </w:r>
      <w:r>
        <w:instrText xml:space="preserve">HYPERLINK  \l  "_Toc1114280785" </w:instrText>
      </w:r>
      <w:r>
        <w:fldChar w:fldCharType="separate"/>
      </w:r>
      <w:r w:rsidR="404000CB">
        <w:rPr/>
        <w:t>2. Conjuntos de dados utilizados</w:t>
      </w:r>
      <w:r>
        <w:tab/>
      </w:r>
      <w:r>
        <w:fldChar w:fldCharType="begin"/>
      </w:r>
      <w:r>
        <w:instrText xml:space="preserve">PAGEREF _Toc1114280785 \h</w:instrText>
      </w:r>
      <w:r>
        <w:fldChar w:fldCharType="separate"/>
      </w:r>
      <w:r w:rsidR="404000CB">
        <w:rPr/>
        <w:t>4</w:t>
      </w:r>
      <w:r>
        <w:fldChar w:fldCharType="end"/>
      </w:r>
      <w:r>
        <w:fldChar w:fldCharType="end"/>
      </w:r>
    </w:p>
    <w:p w:rsidR="404000CB" w:rsidP="404000CB" w:rsidRDefault="404000CB" w14:paraId="79EF0405" w14:textId="753731B3">
      <w:pPr>
        <w:pStyle w:val="TOC1"/>
        <w:tabs>
          <w:tab w:val="right" w:leader="dot" w:pos="8640"/>
        </w:tabs>
      </w:pPr>
      <w:r>
        <w:fldChar w:fldCharType="begin"/>
      </w:r>
      <w:r>
        <w:instrText xml:space="preserve">HYPERLINK  \l  "_Toc1348783918" </w:instrText>
      </w:r>
      <w:r>
        <w:fldChar w:fldCharType="separate"/>
      </w:r>
      <w:r w:rsidR="404000CB">
        <w:rPr/>
        <w:t>3. Arquitetura geral da solução</w:t>
      </w:r>
      <w:r>
        <w:tab/>
      </w:r>
      <w:r>
        <w:fldChar w:fldCharType="begin"/>
      </w:r>
      <w:r>
        <w:instrText xml:space="preserve">PAGEREF _Toc1348783918 \h</w:instrText>
      </w:r>
      <w:r>
        <w:fldChar w:fldCharType="separate"/>
      </w:r>
      <w:r w:rsidR="404000CB">
        <w:rPr/>
        <w:t>5</w:t>
      </w:r>
      <w:r>
        <w:fldChar w:fldCharType="end"/>
      </w:r>
      <w:r>
        <w:fldChar w:fldCharType="end"/>
      </w:r>
    </w:p>
    <w:p w:rsidR="404000CB" w:rsidP="404000CB" w:rsidRDefault="404000CB" w14:paraId="03119488" w14:textId="1C54D349">
      <w:pPr>
        <w:pStyle w:val="TOC1"/>
        <w:tabs>
          <w:tab w:val="right" w:leader="dot" w:pos="8640"/>
        </w:tabs>
      </w:pPr>
      <w:r>
        <w:fldChar w:fldCharType="begin"/>
      </w:r>
      <w:r>
        <w:instrText xml:space="preserve">HYPERLINK  \l  "_Toc1231682817" </w:instrText>
      </w:r>
      <w:r>
        <w:fldChar w:fldCharType="separate"/>
      </w:r>
      <w:r w:rsidR="404000CB">
        <w:rPr/>
        <w:t>4. Processamento e extração de atributos</w:t>
      </w:r>
      <w:r>
        <w:tab/>
      </w:r>
      <w:r>
        <w:fldChar w:fldCharType="begin"/>
      </w:r>
      <w:r>
        <w:instrText xml:space="preserve">PAGEREF _Toc1231682817 \h</w:instrText>
      </w:r>
      <w:r>
        <w:fldChar w:fldCharType="separate"/>
      </w:r>
      <w:r w:rsidR="404000CB">
        <w:rPr/>
        <w:t>5</w:t>
      </w:r>
      <w:r>
        <w:fldChar w:fldCharType="end"/>
      </w:r>
      <w:r>
        <w:fldChar w:fldCharType="end"/>
      </w:r>
    </w:p>
    <w:p w:rsidR="404000CB" w:rsidP="404000CB" w:rsidRDefault="404000CB" w14:paraId="3A42BA50" w14:textId="30172740">
      <w:pPr>
        <w:pStyle w:val="TOC1"/>
        <w:tabs>
          <w:tab w:val="right" w:leader="dot" w:pos="8640"/>
        </w:tabs>
      </w:pPr>
      <w:r>
        <w:fldChar w:fldCharType="begin"/>
      </w:r>
      <w:r>
        <w:instrText xml:space="preserve">HYPERLINK  \l  "_Toc603699534" </w:instrText>
      </w:r>
      <w:r>
        <w:fldChar w:fldCharType="separate"/>
      </w:r>
      <w:r w:rsidR="404000CB">
        <w:rPr/>
        <w:t>5. Pipeline de ELT (Airflow, dbt e Snowflake)</w:t>
      </w:r>
      <w:r>
        <w:tab/>
      </w:r>
      <w:r>
        <w:fldChar w:fldCharType="begin"/>
      </w:r>
      <w:r>
        <w:instrText xml:space="preserve">PAGEREF _Toc603699534 \h</w:instrText>
      </w:r>
      <w:r>
        <w:fldChar w:fldCharType="separate"/>
      </w:r>
      <w:r w:rsidR="404000CB">
        <w:rPr/>
        <w:t>6</w:t>
      </w:r>
      <w:r>
        <w:fldChar w:fldCharType="end"/>
      </w:r>
      <w:r>
        <w:fldChar w:fldCharType="end"/>
      </w:r>
    </w:p>
    <w:p w:rsidR="404000CB" w:rsidP="404000CB" w:rsidRDefault="404000CB" w14:paraId="353BB159" w14:textId="0AA22427">
      <w:pPr>
        <w:pStyle w:val="TOC1"/>
        <w:tabs>
          <w:tab w:val="right" w:leader="dot" w:pos="8640"/>
        </w:tabs>
      </w:pPr>
      <w:r>
        <w:fldChar w:fldCharType="begin"/>
      </w:r>
      <w:r>
        <w:instrText xml:space="preserve">HYPERLINK  \l  "_Toc2025411822" </w:instrText>
      </w:r>
      <w:r>
        <w:fldChar w:fldCharType="separate"/>
      </w:r>
      <w:r w:rsidR="404000CB">
        <w:rPr/>
        <w:t>6. Uso de recursos da AWS</w:t>
      </w:r>
      <w:r>
        <w:tab/>
      </w:r>
      <w:r>
        <w:fldChar w:fldCharType="begin"/>
      </w:r>
      <w:r>
        <w:instrText xml:space="preserve">PAGEREF _Toc2025411822 \h</w:instrText>
      </w:r>
      <w:r>
        <w:fldChar w:fldCharType="separate"/>
      </w:r>
      <w:r w:rsidR="404000CB">
        <w:rPr/>
        <w:t>6</w:t>
      </w:r>
      <w:r>
        <w:fldChar w:fldCharType="end"/>
      </w:r>
      <w:r>
        <w:fldChar w:fldCharType="end"/>
      </w:r>
    </w:p>
    <w:p w:rsidR="404000CB" w:rsidP="404000CB" w:rsidRDefault="404000CB" w14:paraId="0111FD64" w14:textId="3220E163">
      <w:pPr>
        <w:pStyle w:val="TOC1"/>
        <w:tabs>
          <w:tab w:val="right" w:leader="dot" w:pos="8640"/>
        </w:tabs>
      </w:pPr>
      <w:r>
        <w:fldChar w:fldCharType="begin"/>
      </w:r>
      <w:r>
        <w:instrText xml:space="preserve">HYPERLINK  \l  "_Toc1414028565" </w:instrText>
      </w:r>
      <w:r>
        <w:fldChar w:fldCharType="separate"/>
      </w:r>
      <w:r w:rsidR="404000CB">
        <w:rPr/>
        <w:t>7. Aprendizagem de Máquina: modelos e métricas</w:t>
      </w:r>
      <w:r>
        <w:tab/>
      </w:r>
      <w:r>
        <w:fldChar w:fldCharType="begin"/>
      </w:r>
      <w:r>
        <w:instrText xml:space="preserve">PAGEREF _Toc1414028565 \h</w:instrText>
      </w:r>
      <w:r>
        <w:fldChar w:fldCharType="separate"/>
      </w:r>
      <w:r w:rsidR="404000CB">
        <w:rPr/>
        <w:t>7</w:t>
      </w:r>
      <w:r>
        <w:fldChar w:fldCharType="end"/>
      </w:r>
      <w:r>
        <w:fldChar w:fldCharType="end"/>
      </w:r>
    </w:p>
    <w:p w:rsidR="404000CB" w:rsidP="404000CB" w:rsidRDefault="404000CB" w14:paraId="3D0A9B03" w14:textId="7F1DB74E">
      <w:pPr>
        <w:pStyle w:val="TOC1"/>
        <w:tabs>
          <w:tab w:val="right" w:leader="dot" w:pos="8640"/>
        </w:tabs>
      </w:pPr>
      <w:r>
        <w:fldChar w:fldCharType="begin"/>
      </w:r>
      <w:r>
        <w:instrText xml:space="preserve">HYPERLINK  \l  "_Toc1126839139" </w:instrText>
      </w:r>
      <w:r>
        <w:fldChar w:fldCharType="separate"/>
      </w:r>
      <w:r w:rsidR="404000CB">
        <w:rPr/>
        <w:t>8. Dashboard e principais análises</w:t>
      </w:r>
      <w:r>
        <w:tab/>
      </w:r>
      <w:r>
        <w:fldChar w:fldCharType="begin"/>
      </w:r>
      <w:r>
        <w:instrText xml:space="preserve">PAGEREF _Toc1126839139 \h</w:instrText>
      </w:r>
      <w:r>
        <w:fldChar w:fldCharType="separate"/>
      </w:r>
      <w:r w:rsidR="404000CB">
        <w:rPr/>
        <w:t>8</w:t>
      </w:r>
      <w:r>
        <w:fldChar w:fldCharType="end"/>
      </w:r>
      <w:r>
        <w:fldChar w:fldCharType="end"/>
      </w:r>
    </w:p>
    <w:p w:rsidR="404000CB" w:rsidP="404000CB" w:rsidRDefault="404000CB" w14:paraId="14367F61" w14:textId="59BED379">
      <w:pPr>
        <w:pStyle w:val="TOC1"/>
        <w:tabs>
          <w:tab w:val="right" w:leader="dot" w:pos="8640"/>
        </w:tabs>
      </w:pPr>
      <w:r>
        <w:fldChar w:fldCharType="begin"/>
      </w:r>
      <w:r>
        <w:instrText xml:space="preserve">HYPERLINK  \l  "_Toc2012065232" </w:instrText>
      </w:r>
      <w:r>
        <w:fldChar w:fldCharType="separate"/>
      </w:r>
      <w:r w:rsidR="404000CB">
        <w:rPr/>
        <w:t>9. Avaliação do pipeline e análise qualitativa</w:t>
      </w:r>
      <w:r>
        <w:tab/>
      </w:r>
      <w:r>
        <w:fldChar w:fldCharType="begin"/>
      </w:r>
      <w:r>
        <w:instrText xml:space="preserve">PAGEREF _Toc2012065232 \h</w:instrText>
      </w:r>
      <w:r>
        <w:fldChar w:fldCharType="separate"/>
      </w:r>
      <w:r w:rsidR="404000CB">
        <w:rPr/>
        <w:t>9</w:t>
      </w:r>
      <w:r>
        <w:fldChar w:fldCharType="end"/>
      </w:r>
      <w:r>
        <w:fldChar w:fldCharType="end"/>
      </w:r>
    </w:p>
    <w:p w:rsidR="404000CB" w:rsidP="404000CB" w:rsidRDefault="404000CB" w14:paraId="6A815FC1" w14:textId="39D2B6A9">
      <w:pPr>
        <w:pStyle w:val="TOC2"/>
        <w:tabs>
          <w:tab w:val="right" w:leader="dot" w:pos="8640"/>
        </w:tabs>
      </w:pPr>
      <w:r>
        <w:fldChar w:fldCharType="begin"/>
      </w:r>
      <w:r>
        <w:instrText xml:space="preserve">HYPERLINK  \l  "_Toc2007482449" </w:instrText>
      </w:r>
      <w:r>
        <w:fldChar w:fldCharType="separate"/>
      </w:r>
      <w:r w:rsidR="404000CB">
        <w:rPr/>
        <w:t>Análise qualitativa</w:t>
      </w:r>
      <w:r>
        <w:tab/>
      </w:r>
      <w:r>
        <w:fldChar w:fldCharType="begin"/>
      </w:r>
      <w:r>
        <w:instrText xml:space="preserve">PAGEREF _Toc2007482449 \h</w:instrText>
      </w:r>
      <w:r>
        <w:fldChar w:fldCharType="separate"/>
      </w:r>
      <w:r w:rsidR="404000CB">
        <w:rPr/>
        <w:t>10</w:t>
      </w:r>
      <w:r>
        <w:fldChar w:fldCharType="end"/>
      </w:r>
      <w:r>
        <w:fldChar w:fldCharType="end"/>
      </w:r>
    </w:p>
    <w:p w:rsidR="404000CB" w:rsidP="404000CB" w:rsidRDefault="404000CB" w14:paraId="270E848E" w14:textId="5FB8B6E3">
      <w:pPr>
        <w:pStyle w:val="TOC1"/>
        <w:tabs>
          <w:tab w:val="right" w:leader="dot" w:pos="8640"/>
        </w:tabs>
      </w:pPr>
      <w:r>
        <w:fldChar w:fldCharType="begin"/>
      </w:r>
      <w:r>
        <w:instrText xml:space="preserve">HYPERLINK  \l  "_Toc1383482916" </w:instrText>
      </w:r>
      <w:r>
        <w:fldChar w:fldCharType="separate"/>
      </w:r>
      <w:r w:rsidR="404000CB">
        <w:rPr/>
        <w:t>10. Limitações e próximos passos</w:t>
      </w:r>
      <w:r>
        <w:tab/>
      </w:r>
      <w:r>
        <w:fldChar w:fldCharType="begin"/>
      </w:r>
      <w:r>
        <w:instrText xml:space="preserve">PAGEREF _Toc1383482916 \h</w:instrText>
      </w:r>
      <w:r>
        <w:fldChar w:fldCharType="separate"/>
      </w:r>
      <w:r w:rsidR="404000CB">
        <w:rPr/>
        <w:t>10</w:t>
      </w:r>
      <w:r>
        <w:fldChar w:fldCharType="end"/>
      </w:r>
      <w:r>
        <w:fldChar w:fldCharType="end"/>
      </w:r>
    </w:p>
    <w:p w:rsidR="404000CB" w:rsidP="404000CB" w:rsidRDefault="404000CB" w14:paraId="6E505C42" w14:textId="4044446C">
      <w:pPr>
        <w:pStyle w:val="TOC1"/>
        <w:tabs>
          <w:tab w:val="right" w:leader="dot" w:pos="8640"/>
        </w:tabs>
      </w:pPr>
      <w:r>
        <w:fldChar w:fldCharType="begin"/>
      </w:r>
      <w:r>
        <w:instrText xml:space="preserve">HYPERLINK  \l  "_Toc1455584579" </w:instrText>
      </w:r>
      <w:r>
        <w:fldChar w:fldCharType="separate"/>
      </w:r>
      <w:r w:rsidR="404000CB">
        <w:rPr/>
        <w:t>Referências</w:t>
      </w:r>
      <w:r>
        <w:tab/>
      </w:r>
      <w:r>
        <w:fldChar w:fldCharType="begin"/>
      </w:r>
      <w:r>
        <w:instrText xml:space="preserve">PAGEREF _Toc1455584579 \h</w:instrText>
      </w:r>
      <w:r>
        <w:fldChar w:fldCharType="separate"/>
      </w:r>
      <w:r w:rsidR="404000CB">
        <w:rPr/>
        <w:t>10</w:t>
      </w:r>
      <w:r>
        <w:fldChar w:fldCharType="end"/>
      </w:r>
      <w:r>
        <w:fldChar w:fldCharType="end"/>
      </w:r>
    </w:p>
    <w:p w:rsidR="404000CB" w:rsidP="404000CB" w:rsidRDefault="404000CB" w14:paraId="3762B86C" w14:textId="416EE83D">
      <w:pPr>
        <w:pStyle w:val="TOC1"/>
      </w:pPr>
      <w:r>
        <w:fldChar w:fldCharType="end"/>
      </w:r>
    </w:p>
    <w:p xmlns:wp14="http://schemas.microsoft.com/office/word/2010/wordml" w14:paraId="3656B9AB" wp14:textId="77777777">
      <w:r>
        <w:br w:type="page"/>
      </w:r>
    </w:p>
    <w:p xmlns:wp14="http://schemas.microsoft.com/office/word/2010/wordml" w:rsidP="404000CB" w14:paraId="3C4FB36B" wp14:textId="77777777">
      <w:pPr>
        <w:pStyle w:val="Heading1"/>
      </w:pPr>
      <w:r w:rsidRPr="030A4469" w:rsidR="34EBCE4D">
        <w:rPr>
          <w:color w:val="1F4E79"/>
        </w:rPr>
        <w:t>1. Definição do problema e decisão apoiada</w:t>
      </w:r>
    </w:p>
    <w:p w:rsidR="030A4469" w:rsidP="030A4469" w:rsidRDefault="030A4469" w14:paraId="6F41BEEF" w14:textId="297B6D5A">
      <w:pPr>
        <w:pStyle w:val="Normal"/>
      </w:pPr>
    </w:p>
    <w:p xmlns:wp14="http://schemas.microsoft.com/office/word/2010/wordml" w14:paraId="292BEDF8" wp14:textId="77777777">
      <w:pPr>
        <w:jc w:val="both"/>
      </w:pPr>
      <w:r>
        <w:t>O domínio escolhido pela nossa equipe foi o de suporte técnico (service desk). Em operações de suporte, cada chamado possui um acordo de nível de serviço (SLA) de resolução, e o estouro desse prazo gera insatisfação do cliente e, muitas vezes, penalidades contratuais. O problema que atacamos é antecipar quais chamados têm maior risco de violar o SLA de resolução, de modo que o time consiga agir antes de o prazo estourar.</w:t>
      </w:r>
    </w:p>
    <w:p xmlns:wp14="http://schemas.microsoft.com/office/word/2010/wordml" w14:paraId="7ECD45B6" wp14:textId="77777777">
      <w:pPr>
        <w:jc w:val="both"/>
      </w:pPr>
      <w:r>
        <w:t>Os elementos do problema, conforme solicitado no item 4.1, são: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1D0AB9C" wp14:textId="77777777">
        <w:tc>
          <w:tcPr>
            <w:tcW w:w="4320" w:type="dxa"/>
          </w:tcPr>
          <w:p w14:paraId="5F66ADBA" wp14:textId="77777777">
            <w:r/>
            <w:r>
              <w:rPr>
                <w:b/>
                <w:sz w:val="20"/>
              </w:rPr>
              <w:t>Elemento</w:t>
            </w:r>
          </w:p>
        </w:tc>
        <w:tc>
          <w:tcPr>
            <w:tcW w:w="4320" w:type="dxa"/>
          </w:tcPr>
          <w:p w14:paraId="5A408E87" wp14:textId="77777777">
            <w:r/>
            <w:r>
              <w:rPr>
                <w:b/>
                <w:sz w:val="20"/>
              </w:rPr>
              <w:t>Definição no nosso projeto</w:t>
            </w:r>
          </w:p>
        </w:tc>
      </w:tr>
      <w:tr xmlns:wp14="http://schemas.microsoft.com/office/word/2010/wordml" w14:paraId="1C71322C" wp14:textId="77777777">
        <w:tc>
          <w:tcPr>
            <w:tcW w:w="4320" w:type="dxa"/>
          </w:tcPr>
          <w:p w14:paraId="32EAA88A" wp14:textId="77777777">
            <w:r/>
            <w:r>
              <w:rPr>
                <w:sz w:val="19"/>
              </w:rPr>
              <w:t>Domínio de aplicação</w:t>
            </w:r>
          </w:p>
        </w:tc>
        <w:tc>
          <w:tcPr>
            <w:tcW w:w="4320" w:type="dxa"/>
          </w:tcPr>
          <w:p w14:paraId="21F6B4D0" wp14:textId="77777777">
            <w:r/>
            <w:r>
              <w:rPr>
                <w:sz w:val="19"/>
              </w:rPr>
              <w:t>Suporte técnico / service desk de uma empresa de software (SaaS)</w:t>
            </w:r>
          </w:p>
        </w:tc>
      </w:tr>
      <w:tr xmlns:wp14="http://schemas.microsoft.com/office/word/2010/wordml" w14:paraId="4B539797" wp14:textId="77777777">
        <w:tc>
          <w:tcPr>
            <w:tcW w:w="4320" w:type="dxa"/>
          </w:tcPr>
          <w:p w14:paraId="196F6CA4" wp14:textId="77777777">
            <w:r/>
            <w:r>
              <w:rPr>
                <w:sz w:val="19"/>
              </w:rPr>
              <w:t>Usuário / tomador de decisão</w:t>
            </w:r>
          </w:p>
        </w:tc>
        <w:tc>
          <w:tcPr>
            <w:tcW w:w="4320" w:type="dxa"/>
          </w:tcPr>
          <w:p w14:paraId="7F2D0E47" wp14:textId="77777777">
            <w:r/>
            <w:r>
              <w:rPr>
                <w:sz w:val="19"/>
              </w:rPr>
              <w:t>Gestor (coordenador) da equipe de suporte</w:t>
            </w:r>
          </w:p>
        </w:tc>
      </w:tr>
      <w:tr xmlns:wp14="http://schemas.microsoft.com/office/word/2010/wordml" w14:paraId="05FDFB26" wp14:textId="77777777">
        <w:tc>
          <w:tcPr>
            <w:tcW w:w="4320" w:type="dxa"/>
          </w:tcPr>
          <w:p w14:paraId="072687B7" wp14:textId="77777777">
            <w:r/>
            <w:r>
              <w:rPr>
                <w:sz w:val="19"/>
              </w:rPr>
              <w:t>Decisão apoiada</w:t>
            </w:r>
          </w:p>
        </w:tc>
        <w:tc>
          <w:tcPr>
            <w:tcW w:w="4320" w:type="dxa"/>
          </w:tcPr>
          <w:p w14:paraId="2B0E85AC" wp14:textId="77777777">
            <w:r/>
            <w:r>
              <w:rPr>
                <w:sz w:val="19"/>
              </w:rPr>
              <w:t>Para onde realocar agentes e quais chamados priorizar na fila</w:t>
            </w:r>
          </w:p>
        </w:tc>
      </w:tr>
      <w:tr xmlns:wp14="http://schemas.microsoft.com/office/word/2010/wordml" w14:paraId="2DAC5652" wp14:textId="77777777">
        <w:tc>
          <w:tcPr>
            <w:tcW w:w="4320" w:type="dxa"/>
          </w:tcPr>
          <w:p w14:paraId="72090A4B" wp14:textId="77777777">
            <w:r/>
            <w:r>
              <w:rPr>
                <w:sz w:val="19"/>
              </w:rPr>
              <w:t>Fontes de dados</w:t>
            </w:r>
          </w:p>
        </w:tc>
        <w:tc>
          <w:tcPr>
            <w:tcW w:w="4320" w:type="dxa"/>
          </w:tcPr>
          <w:p w14:paraId="3E53D30B" wp14:textId="77777777">
            <w:r/>
            <w:r>
              <w:rPr>
                <w:sz w:val="19"/>
              </w:rPr>
              <w:t>Tickets (estruturado), descrições textuais (não estruturado) e logs (JSON)</w:t>
            </w:r>
          </w:p>
        </w:tc>
      </w:tr>
      <w:tr xmlns:wp14="http://schemas.microsoft.com/office/word/2010/wordml" w14:paraId="305604D2" wp14:textId="77777777">
        <w:tc>
          <w:tcPr>
            <w:tcW w:w="4320" w:type="dxa"/>
          </w:tcPr>
          <w:p w14:paraId="3CC183C0" wp14:textId="77777777">
            <w:r/>
            <w:r>
              <w:rPr>
                <w:sz w:val="19"/>
              </w:rPr>
              <w:t>Tarefa de ML</w:t>
            </w:r>
          </w:p>
        </w:tc>
        <w:tc>
          <w:tcPr>
            <w:tcW w:w="4320" w:type="dxa"/>
          </w:tcPr>
          <w:p w14:paraId="6C4492C1" wp14:textId="77777777">
            <w:r/>
            <w:r>
              <w:rPr>
                <w:sz w:val="19"/>
              </w:rPr>
              <w:t>Classificação binária: prever sla_breach (violou ou não o SLA)</w:t>
            </w:r>
          </w:p>
        </w:tc>
      </w:tr>
      <w:tr xmlns:wp14="http://schemas.microsoft.com/office/word/2010/wordml" w14:paraId="5B987530" wp14:textId="77777777">
        <w:tc>
          <w:tcPr>
            <w:tcW w:w="4320" w:type="dxa"/>
          </w:tcPr>
          <w:p w14:paraId="7A1554A9" wp14:textId="77777777">
            <w:r/>
            <w:r>
              <w:rPr>
                <w:sz w:val="19"/>
              </w:rPr>
              <w:t>Resultado esperado</w:t>
            </w:r>
          </w:p>
        </w:tc>
        <w:tc>
          <w:tcPr>
            <w:tcW w:w="4320" w:type="dxa"/>
          </w:tcPr>
          <w:p w14:paraId="750D3BF6" wp14:textId="77777777">
            <w:r/>
            <w:r>
              <w:rPr>
                <w:sz w:val="19"/>
              </w:rPr>
              <w:t>Fila priorizada por risco e indicadores para a gestão do suporte</w:t>
            </w:r>
          </w:p>
        </w:tc>
      </w:tr>
    </w:tbl>
    <w:p xmlns:wp14="http://schemas.microsoft.com/office/word/2010/wordml" w14:paraId="1984B590" wp14:textId="77777777">
      <w:pPr>
        <w:jc w:val="both"/>
      </w:pPr>
      <w:r>
        <w:t>A decisão é tomada logo após a primeira resposta ao cliente. Esse recorte é importante porque define quais atributos podemos usar sem cometer vazamento de dados: usamos apenas o que já é conhecido nesse momento e nunca o tempo de resolução em si, que é justamente o desfecho que queremos antecipar.</w:t>
      </w:r>
    </w:p>
    <w:p xmlns:wp14="http://schemas.microsoft.com/office/word/2010/wordml" w:rsidP="404000CB" w14:paraId="57CB8DA7" wp14:textId="77777777">
      <w:pPr>
        <w:pStyle w:val="Heading1"/>
      </w:pPr>
      <w:r w:rsidRPr="030A4469" w:rsidR="34EBCE4D">
        <w:rPr>
          <w:color w:val="1F4E79"/>
        </w:rPr>
        <w:t>2. Conjuntos de dados utilizados</w:t>
      </w:r>
    </w:p>
    <w:p w:rsidR="030A4469" w:rsidP="030A4469" w:rsidRDefault="030A4469" w14:paraId="349254B2" w14:textId="57956E36">
      <w:pPr>
        <w:pStyle w:val="Normal"/>
      </w:pPr>
    </w:p>
    <w:p xmlns:wp14="http://schemas.microsoft.com/office/word/2010/wordml" w14:paraId="72DD845E" wp14:textId="140B44E0">
      <w:pPr>
        <w:jc w:val="both"/>
      </w:pPr>
      <w:r w:rsidRPr="030A4469" w:rsidR="030A4469">
        <w:rPr>
          <w:lang w:val="pt-BR"/>
        </w:rPr>
        <w:t xml:space="preserve">Atendendo ao requisito de combinar dados estruturados com pelo menos uma fonte não estruturada ou semiestruturada, trabalhamos com três fontes complementares. O esquema foi desenhado espelhando o </w:t>
      </w:r>
      <w:r w:rsidRPr="030A4469" w:rsidR="030A4469">
        <w:rPr>
          <w:lang w:val="pt-BR"/>
        </w:rPr>
        <w:t>Customer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Support</w:t>
      </w:r>
      <w:r w:rsidRPr="030A4469" w:rsidR="030A4469">
        <w:rPr>
          <w:lang w:val="pt-BR"/>
        </w:rPr>
        <w:t xml:space="preserve"> Ticket </w:t>
      </w:r>
      <w:r w:rsidRPr="030A4469" w:rsidR="030A4469">
        <w:rPr>
          <w:lang w:val="pt-BR"/>
        </w:rPr>
        <w:t>Dataset</w:t>
      </w:r>
      <w:r w:rsidRPr="030A4469" w:rsidR="030A4469">
        <w:rPr>
          <w:lang w:val="pt-BR"/>
        </w:rPr>
        <w:t xml:space="preserve"> citado no enunciado.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80ABBE7" wp14:textId="77777777">
        <w:tc>
          <w:tcPr>
            <w:tcW w:w="1728" w:type="dxa"/>
          </w:tcPr>
          <w:p w14:paraId="78DA4C2B" wp14:textId="77777777">
            <w:r/>
            <w:r>
              <w:rPr>
                <w:b/>
                <w:sz w:val="20"/>
              </w:rPr>
              <w:t>Fonte</w:t>
            </w:r>
          </w:p>
        </w:tc>
        <w:tc>
          <w:tcPr>
            <w:tcW w:w="1728" w:type="dxa"/>
          </w:tcPr>
          <w:p w14:paraId="7444BE67" wp14:textId="77777777">
            <w:r/>
            <w:r>
              <w:rPr>
                <w:b/>
                <w:sz w:val="20"/>
              </w:rPr>
              <w:t>Tipo</w:t>
            </w:r>
          </w:p>
        </w:tc>
        <w:tc>
          <w:tcPr>
            <w:tcW w:w="1728" w:type="dxa"/>
          </w:tcPr>
          <w:p w14:paraId="656C8987" wp14:textId="77777777">
            <w:r/>
            <w:r>
              <w:rPr>
                <w:b/>
                <w:sz w:val="20"/>
              </w:rPr>
              <w:t>Formato</w:t>
            </w:r>
          </w:p>
        </w:tc>
        <w:tc>
          <w:tcPr>
            <w:tcW w:w="1728" w:type="dxa"/>
          </w:tcPr>
          <w:p w14:paraId="57ACE82F" wp14:textId="77777777">
            <w:r/>
            <w:r>
              <w:rPr>
                <w:b/>
                <w:sz w:val="20"/>
              </w:rPr>
              <w:t>Registros</w:t>
            </w:r>
          </w:p>
        </w:tc>
        <w:tc>
          <w:tcPr>
            <w:tcW w:w="1728" w:type="dxa"/>
          </w:tcPr>
          <w:p w14:paraId="1363A353" wp14:textId="77777777">
            <w:r/>
            <w:r>
              <w:rPr>
                <w:b/>
                <w:sz w:val="20"/>
              </w:rPr>
              <w:t>Conteúdo principal</w:t>
            </w:r>
          </w:p>
        </w:tc>
      </w:tr>
      <w:tr xmlns:wp14="http://schemas.microsoft.com/office/word/2010/wordml" w14:paraId="341B6125" wp14:textId="77777777">
        <w:tc>
          <w:tcPr>
            <w:tcW w:w="1728" w:type="dxa"/>
          </w:tcPr>
          <w:p w14:paraId="7C45CBFF" wp14:textId="77777777">
            <w:r/>
            <w:r>
              <w:rPr>
                <w:sz w:val="19"/>
              </w:rPr>
              <w:t>tickets.csv</w:t>
            </w:r>
          </w:p>
        </w:tc>
        <w:tc>
          <w:tcPr>
            <w:tcW w:w="1728" w:type="dxa"/>
          </w:tcPr>
          <w:p w14:paraId="241259D3" wp14:textId="77777777">
            <w:r/>
            <w:r>
              <w:rPr>
                <w:sz w:val="19"/>
              </w:rPr>
              <w:t>Estruturado</w:t>
            </w:r>
          </w:p>
        </w:tc>
        <w:tc>
          <w:tcPr>
            <w:tcW w:w="1728" w:type="dxa"/>
          </w:tcPr>
          <w:p w14:paraId="41435B2A" wp14:textId="77777777">
            <w:r/>
            <w:r>
              <w:rPr>
                <w:sz w:val="19"/>
              </w:rPr>
              <w:t>CSV</w:t>
            </w:r>
          </w:p>
        </w:tc>
        <w:tc>
          <w:tcPr>
            <w:tcW w:w="1728" w:type="dxa"/>
          </w:tcPr>
          <w:p w14:paraId="3C5B7E23" wp14:textId="77777777">
            <w:r/>
            <w:r>
              <w:rPr>
                <w:sz w:val="19"/>
              </w:rPr>
              <w:t>8.000</w:t>
            </w:r>
          </w:p>
        </w:tc>
        <w:tc>
          <w:tcPr>
            <w:tcW w:w="1728" w:type="dxa"/>
          </w:tcPr>
          <w:p w14:paraId="7C002DDC" wp14:textId="77777777">
            <w:r/>
            <w:r>
              <w:rPr>
                <w:sz w:val="19"/>
              </w:rPr>
              <w:t>categoria, prioridade, canal, tier, tempos, CSAT</w:t>
            </w:r>
          </w:p>
        </w:tc>
      </w:tr>
      <w:tr xmlns:wp14="http://schemas.microsoft.com/office/word/2010/wordml" w14:paraId="6728106D" wp14:textId="77777777">
        <w:tc>
          <w:tcPr>
            <w:tcW w:w="1728" w:type="dxa"/>
          </w:tcPr>
          <w:p w14:paraId="34AE20B6" wp14:textId="77777777">
            <w:r/>
            <w:r>
              <w:rPr>
                <w:sz w:val="19"/>
              </w:rPr>
              <w:t>ticket_messages.jsonl</w:t>
            </w:r>
          </w:p>
        </w:tc>
        <w:tc>
          <w:tcPr>
            <w:tcW w:w="1728" w:type="dxa"/>
          </w:tcPr>
          <w:p w14:paraId="637D8E82" wp14:textId="77777777">
            <w:r/>
            <w:r>
              <w:rPr>
                <w:sz w:val="19"/>
              </w:rPr>
              <w:t>Não estruturado</w:t>
            </w:r>
          </w:p>
        </w:tc>
        <w:tc>
          <w:tcPr>
            <w:tcW w:w="1728" w:type="dxa"/>
          </w:tcPr>
          <w:p w14:paraId="383AD780" wp14:textId="77777777">
            <w:r/>
            <w:r>
              <w:rPr>
                <w:sz w:val="19"/>
              </w:rPr>
              <w:t>JSONL</w:t>
            </w:r>
          </w:p>
        </w:tc>
        <w:tc>
          <w:tcPr>
            <w:tcW w:w="1728" w:type="dxa"/>
          </w:tcPr>
          <w:p w14:paraId="4BFDA2E5" wp14:textId="77777777">
            <w:r/>
            <w:r>
              <w:rPr>
                <w:sz w:val="19"/>
              </w:rPr>
              <w:t>8.000</w:t>
            </w:r>
          </w:p>
        </w:tc>
        <w:tc>
          <w:tcPr>
            <w:tcW w:w="1728" w:type="dxa"/>
          </w:tcPr>
          <w:p w14:paraId="3C888F31" wp14:textId="77777777">
            <w:r/>
            <w:r>
              <w:rPr>
                <w:sz w:val="19"/>
              </w:rPr>
              <w:t>texto livre do cliente + nota do agente</w:t>
            </w:r>
          </w:p>
        </w:tc>
      </w:tr>
      <w:tr xmlns:wp14="http://schemas.microsoft.com/office/word/2010/wordml" w14:paraId="17FDB595" wp14:textId="77777777">
        <w:tc>
          <w:tcPr>
            <w:tcW w:w="1728" w:type="dxa"/>
          </w:tcPr>
          <w:p w14:paraId="38B122FF" wp14:textId="77777777">
            <w:r/>
            <w:r>
              <w:rPr>
                <w:sz w:val="19"/>
              </w:rPr>
              <w:t>ticket_events.json</w:t>
            </w:r>
          </w:p>
        </w:tc>
        <w:tc>
          <w:tcPr>
            <w:tcW w:w="1728" w:type="dxa"/>
          </w:tcPr>
          <w:p w14:paraId="1B6915AC" wp14:textId="77777777">
            <w:r/>
            <w:r>
              <w:rPr>
                <w:sz w:val="19"/>
              </w:rPr>
              <w:t>Semiestruturado</w:t>
            </w:r>
          </w:p>
        </w:tc>
        <w:tc>
          <w:tcPr>
            <w:tcW w:w="1728" w:type="dxa"/>
          </w:tcPr>
          <w:p w14:paraId="068B26B7" wp14:textId="77777777">
            <w:r/>
            <w:r>
              <w:rPr>
                <w:sz w:val="19"/>
              </w:rPr>
              <w:t>JSON</w:t>
            </w:r>
          </w:p>
        </w:tc>
        <w:tc>
          <w:tcPr>
            <w:tcW w:w="1728" w:type="dxa"/>
          </w:tcPr>
          <w:p w14:paraId="65E5511B" wp14:textId="77777777">
            <w:r/>
            <w:r>
              <w:rPr>
                <w:sz w:val="19"/>
              </w:rPr>
              <w:t>8.000</w:t>
            </w:r>
          </w:p>
        </w:tc>
        <w:tc>
          <w:tcPr>
            <w:tcW w:w="1728" w:type="dxa"/>
          </w:tcPr>
          <w:p w14:paraId="33550EAE" wp14:textId="77777777">
            <w:r/>
            <w:r>
              <w:rPr>
                <w:sz w:val="19"/>
              </w:rPr>
              <w:t>trilha de eventos/status de cada chamado</w:t>
            </w:r>
          </w:p>
        </w:tc>
      </w:tr>
    </w:tbl>
    <w:p xmlns:wp14="http://schemas.microsoft.com/office/word/2010/wordml" w14:paraId="488F3F88" wp14:textId="77777777">
      <w:pPr>
        <w:jc w:val="both"/>
      </w:pPr>
      <w:r>
        <w:t>A variável-alvo (sla_breach) foi definida a partir do SLA de resolução por prioridade (Crítica: 4h; Alta: 8h; Média: 24h; Baixa: 48h). A prevalência de violações no conjunto ficou em torno de 22.8%, o que configura um problema desbalanceado, como é comum na prática. Documentamos origem, formato, campos e limitações dos dados no arquivo docs/dicionario_de_dados.md do repositório.</w:t>
      </w:r>
    </w:p>
    <w:p xmlns:wp14="http://schemas.microsoft.com/office/word/2010/wordml" w:rsidP="404000CB" w14:paraId="3E46D7D8" wp14:textId="77777777">
      <w:pPr>
        <w:pStyle w:val="Heading1"/>
      </w:pPr>
      <w:r w:rsidRPr="030A4469" w:rsidR="34EBCE4D">
        <w:rPr>
          <w:color w:val="1F4E79"/>
        </w:rPr>
        <w:t>3. Arquitetura geral da solução</w:t>
      </w:r>
    </w:p>
    <w:p w:rsidR="030A4469" w:rsidP="030A4469" w:rsidRDefault="030A4469" w14:paraId="31199EAE" w14:textId="54A2D40D">
      <w:pPr>
        <w:pStyle w:val="Normal"/>
      </w:pPr>
    </w:p>
    <w:p xmlns:wp14="http://schemas.microsoft.com/office/word/2010/wordml" w14:paraId="5102F095" wp14:textId="77777777">
      <w:pPr>
        <w:jc w:val="both"/>
      </w:pPr>
      <w:r>
        <w:t>A solução foi desenvolvida com uma arquitetura em camadas (bronze/prata/ouro), seguindo a abordagem ELT (Extract, Load, Transform). No ambiente de desenvolvimento, usamos o DuckDB como proxy local do Snowflake (a mesma modelagem dbt roda nos dois, bastando trocar o profile), Airflow para orquestração, Python para processamento/ML e Metabase para o dashboard. O Amazon S3 é usado para o armazenamento bruto em nuvem.</w:t>
      </w:r>
    </w:p>
    <w:p xmlns:wp14="http://schemas.microsoft.com/office/word/2010/wordml" w14:paraId="792F6A22" wp14:textId="77777777">
      <w:pPr>
        <w:jc w:val="both"/>
      </w:pPr>
      <w:r w:rsidR="030A4469">
        <w:rPr/>
        <w:t>Como pedido no item 4.5, também desenhamos a arquitetura equivalente 100% em serviços AWS, apresentada na figura a seguir.</w:t>
      </w:r>
    </w:p>
    <w:p xmlns:wp14="http://schemas.microsoft.com/office/word/2010/wordml" w:rsidP="030A4469" w14:paraId="45FB0818" wp14:textId="3ACC560A">
      <w:pPr>
        <w:pStyle w:val="Normal"/>
        <w:jc w:val="center"/>
      </w:pPr>
      <w:r w:rsidR="7DCC6891">
        <w:drawing>
          <wp:inline xmlns:wp14="http://schemas.microsoft.com/office/word/2010/wordprocessingDrawing" wp14:editId="23714E0E" wp14:anchorId="32D3CDEF">
            <wp:extent cx="5486400" cy="3019425"/>
            <wp:effectExtent l="0" t="0" r="0" b="0"/>
            <wp:docPr id="545828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828972" name="Picture 545828972"/>
                    <pic:cNvPicPr/>
                  </pic:nvPicPr>
                  <pic:blipFill>
                    <a:blip xmlns:r="http://schemas.openxmlformats.org/officeDocument/2006/relationships" r:embed="rId1339583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64AEBC" wp14:textId="77777777">
      <w:pPr>
        <w:jc w:val="center"/>
      </w:pPr>
      <w:r>
        <w:rPr>
          <w:i/>
          <w:color w:val="555555"/>
          <w:sz w:val="18"/>
        </w:rPr>
        <w:t>Figura 1. Arquitetura equivalente 100% em AWS.</w:t>
      </w:r>
    </w:p>
    <w:p xmlns:wp14="http://schemas.microsoft.com/office/word/2010/wordml" w14:paraId="66EF4E98" wp14:textId="77777777">
      <w:pPr>
        <w:jc w:val="both"/>
      </w:pPr>
      <w:r>
        <w:t>Nessa arquitetura, a ingestão roda em AWS Lambda, os dados ficam no S3 em três camadas (raw, processed, curated), a carga e a modelagem analítica acontecem no Snowflake com dbt, o treino/inferência do modelo fica no Amazon SageMaker, a orquestração usa o Amazon MWAA (Airflow gerenciado), o dashboard roda em Metabase sobre EC2/ECS, e o monitoramento e a segurança ficam a cargo de CloudWatch e IAM/KMS. Toda a infraestrutura base é descrita como código no template CloudFormation (infra/cloudformation.yaml).</w:t>
      </w:r>
    </w:p>
    <w:p xmlns:wp14="http://schemas.microsoft.com/office/word/2010/wordml" w:rsidP="404000CB" w14:paraId="7D254D95" wp14:textId="77777777">
      <w:pPr>
        <w:pStyle w:val="Heading1"/>
      </w:pPr>
      <w:r w:rsidRPr="030A4469" w:rsidR="34EBCE4D">
        <w:rPr>
          <w:color w:val="1F4E79"/>
        </w:rPr>
        <w:t>4. Processamento e extração de atributos</w:t>
      </w:r>
    </w:p>
    <w:p w:rsidR="030A4469" w:rsidP="030A4469" w:rsidRDefault="030A4469" w14:paraId="24F71C0C" w14:textId="0D931FBE">
      <w:pPr>
        <w:pStyle w:val="Normal"/>
      </w:pPr>
    </w:p>
    <w:p xmlns:wp14="http://schemas.microsoft.com/office/word/2010/wordml" w14:paraId="5A78021F" wp14:textId="77777777">
      <w:pPr>
        <w:jc w:val="both"/>
      </w:pPr>
      <w:r>
        <w:t>Para os dados estruturados, fizemos limpeza, padronização de categorias, tratamento de valores ausentes (o CSAT ausente virou uma flag, sem imputar o alvo) e derivamos partes de data (hora, dia da semana, mês) úteis para análise.</w:t>
      </w:r>
    </w:p>
    <w:p xmlns:wp14="http://schemas.microsoft.com/office/word/2010/wordml" w14:paraId="03B42CB6" wp14:textId="77777777">
      <w:pPr>
        <w:jc w:val="both"/>
      </w:pPr>
      <w:r>
        <w:t>Para o texto livre (não estruturado), extraímos atributos como comprimento do texto, número de palavras, quantidade de pontos de interrogação e exclamação, proporção de letras maiúsculas, contagem de termos de um léxico de urgência e flags de palavras-chave (reembolso, cancelamento, erro). Para os logs (semiestruturado), agregamos o número de eventos, o número de mudanças de status e se houve reabertura.</w:t>
      </w:r>
    </w:p>
    <w:p xmlns:wp14="http://schemas.microsoft.com/office/word/2010/wordml" w14:paraId="0E2D5EB9" wp14:textId="77777777">
      <w:pPr>
        <w:jc w:val="both"/>
      </w:pPr>
      <w:r>
        <w:t>O resultado é uma tabela analítica única (mart_ml_features), com 25 atributos por chamado mais o alvo, pronta para o modelo. Reforçamos que o tempo de resolução e o CSAT foram deliberadamente deixados de fora dos atributos para evitar vazamento de dados.</w:t>
      </w:r>
    </w:p>
    <w:p xmlns:wp14="http://schemas.microsoft.com/office/word/2010/wordml" w:rsidP="404000CB" w14:paraId="392576F1" wp14:textId="77777777">
      <w:pPr>
        <w:pStyle w:val="Heading1"/>
      </w:pPr>
      <w:r w:rsidRPr="030A4469" w:rsidR="34EBCE4D">
        <w:rPr>
          <w:color w:val="1F4E79"/>
        </w:rPr>
        <w:t>5. Pipeline de ELT (Airflow, dbt e Snowflake)</w:t>
      </w:r>
    </w:p>
    <w:p w:rsidR="030A4469" w:rsidP="030A4469" w:rsidRDefault="030A4469" w14:paraId="3AE86200" w14:textId="2A91A69E">
      <w:pPr>
        <w:pStyle w:val="Normal"/>
      </w:pPr>
    </w:p>
    <w:p xmlns:wp14="http://schemas.microsoft.com/office/word/2010/wordml" w14:paraId="2D6833D3" wp14:textId="4CF2DB6D">
      <w:pPr>
        <w:jc w:val="both"/>
      </w:pPr>
      <w:r w:rsidRPr="030A4469" w:rsidR="030A4469">
        <w:rPr>
          <w:lang w:val="pt-BR"/>
        </w:rPr>
        <w:t xml:space="preserve">O pipeline é orquestrado por uma DAG do </w:t>
      </w:r>
      <w:r w:rsidRPr="030A4469" w:rsidR="030A4469">
        <w:rPr>
          <w:lang w:val="pt-BR"/>
        </w:rPr>
        <w:t>Airflow</w:t>
      </w:r>
      <w:r w:rsidRPr="030A4469" w:rsidR="030A4469">
        <w:rPr>
          <w:lang w:val="pt-BR"/>
        </w:rPr>
        <w:t xml:space="preserve"> com nove tarefas, na ordem: ingestão, processamento/atributos, treino e avaliação do modelo, carga no warehouse, build do dbt (modelos mais testes), export do dashboard, publicação da camada analítica no Postgres, provisionamento do dashboard no Metabase e upload das camadas para o S3. A última execução completou as nove tarefas com sucesso (9/9), registrada em evidencias/airflow_dag_run.log.</w:t>
      </w:r>
      <w:r w:rsidRPr="030A4469" w:rsidR="030A4469">
        <w:rPr>
          <w:lang w:val="pt-BR"/>
        </w:rPr>
      </w:r>
      <w:r w:rsidRPr="030A4469" w:rsidR="030A4469">
        <w:rPr>
          <w:lang w:val="pt-BR"/>
        </w:rPr>
      </w:r>
      <w:r w:rsidRPr="030A4469" w:rsidR="030A4469">
        <w:rPr>
          <w:lang w:val="pt-BR"/>
        </w:rPr>
      </w:r>
      <w:r w:rsidRPr="030A4469" w:rsidR="030A4469">
        <w:rPr>
          <w:lang w:val="pt-BR"/>
        </w:rPr>
      </w:r>
      <w:r w:rsidRPr="030A4469" w:rsidR="030A4469">
        <w:rPr>
          <w:lang w:val="pt-BR"/>
        </w:rPr>
      </w:r>
      <w:r w:rsidRPr="030A4469" w:rsidR="030A4469">
        <w:rPr>
          <w:lang w:val="pt-BR"/>
        </w:rPr>
        <w:t xml:space="preserve"> Para facilitar a execução local, também fornecemos um run_pipeline.py que roda exatamente a mesma sequência</w:t>
      </w:r>
      <w:r w:rsidRPr="030A4469" w:rsidR="030A4469">
        <w:rPr>
          <w:lang w:val="pt-BR"/>
        </w:rPr>
        <w:t>.</w:t>
      </w:r>
    </w:p>
    <w:p xmlns:wp14="http://schemas.microsoft.com/office/word/2010/wordml" w14:paraId="692292B2" wp14:textId="77777777">
      <w:pPr>
        <w:jc w:val="both"/>
      </w:pPr>
      <w:r>
        <w:t>No dbt, organizamos os modelos em camadas:</w:t>
      </w:r>
    </w:p>
    <w:p xmlns:wp14="http://schemas.microsoft.com/office/word/2010/wordml" w14:paraId="098AFB28" wp14:textId="77777777">
      <w:pPr>
        <w:pStyle w:val="ListBullet"/>
      </w:pPr>
      <w:r>
        <w:t>Staging (views): stg_tickets, stg_text_features, stg_log_features e stg_predictions;</w:t>
      </w:r>
    </w:p>
    <w:p xmlns:wp14="http://schemas.microsoft.com/office/word/2010/wordml" w14:paraId="76262D36" wp14:textId="77777777">
      <w:pPr>
        <w:pStyle w:val="ListBullet"/>
      </w:pPr>
      <w:r>
        <w:t>Dimensões: dim_channel, dim_product, dim_category e dim_date;</w:t>
      </w:r>
    </w:p>
    <w:p xmlns:wp14="http://schemas.microsoft.com/office/word/2010/wordml" w14:paraId="7BA31B87" wp14:textId="77777777">
      <w:pPr>
        <w:pStyle w:val="ListBullet"/>
      </w:pPr>
      <w:r>
        <w:t>Fatos e marts: fct_tickets, mart_ml_features, fct_predictions e mart_ticket_decision.</w:t>
      </w:r>
    </w:p>
    <w:p xmlns:wp14="http://schemas.microsoft.com/office/word/2010/wordml" w14:paraId="137BF90D" wp14:textId="77777777">
      <w:pPr>
        <w:jc w:val="both"/>
      </w:pPr>
      <w:r>
        <w:t>Implementamos 10 testes de qualidade de dados no dbt (acima do mínimo de 2 pedido), incluindo not_null e unique em chaves, accepted_values em prioridade e no alvo, e um teste de relationships entre as predições e o fato de chamados. Na última execução, todos os testes passaram (PASS=22, 0 erros). A documentação dos modelos está nos arquivos .yml do projeto dbt e pode ser publicada com dbt docs. A mesma modelagem é executada em dois warehouses sem alteração de SQL — DuckDB (arquivo) e Postgres (cliente-servidor, em contêiner) —, trocando apenas o target do dbt. O Postgres é a fonte lida pelo Metabase, que não possui driver nativo para DuckDB, e essa dupla execução é a evidência prática de que a modelagem é portável para o Snowflake.</w:t>
      </w:r>
    </w:p>
    <w:p xmlns:wp14="http://schemas.microsoft.com/office/word/2010/wordml" w:rsidP="404000CB" w14:paraId="43245153" wp14:textId="77777777">
      <w:pPr>
        <w:pStyle w:val="Heading1"/>
      </w:pPr>
      <w:r w:rsidRPr="030A4469" w:rsidR="34EBCE4D">
        <w:rPr>
          <w:color w:val="1F4E79"/>
        </w:rPr>
        <w:t>6. Uso de recursos da AWS</w:t>
      </w:r>
    </w:p>
    <w:p w:rsidR="030A4469" w:rsidP="030A4469" w:rsidRDefault="030A4469" w14:paraId="059F85A8" w14:textId="37DD3AB1">
      <w:pPr>
        <w:pStyle w:val="Normal"/>
      </w:pPr>
    </w:p>
    <w:p xmlns:wp14="http://schemas.microsoft.com/office/word/2010/wordml" w14:paraId="283E0C85" wp14:textId="77777777">
      <w:pPr>
        <w:jc w:val="both"/>
      </w:pPr>
      <w:r>
        <w:t>Conforme o item 4.5, a solução utiliza o Amazon S3 para o armazenamento dos dados, organizados em três camadas (raw, processed, curated). A estrutura completa de nuvem foi descrita como código no template CloudFormation, que provisiona: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030A4469" w14:paraId="58703E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02AAB4F4" wp14:textId="77777777">
            <w:r/>
            <w:r>
              <w:rPr>
                <w:b/>
                <w:sz w:val="20"/>
              </w:rPr>
              <w:t>Recurso AWS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2D594ED3" wp14:textId="77777777">
            <w:r/>
            <w:r>
              <w:rPr>
                <w:b/>
                <w:sz w:val="20"/>
              </w:rPr>
              <w:t>Papel na solução</w:t>
            </w:r>
          </w:p>
        </w:tc>
      </w:tr>
      <w:tr xmlns:wp14="http://schemas.microsoft.com/office/word/2010/wordml" w:rsidTr="030A4469" w14:paraId="1CC0DC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08257C6E" wp14:textId="77777777">
            <w:r/>
            <w:r>
              <w:rPr>
                <w:sz w:val="19"/>
              </w:rPr>
              <w:t>S3 (3 buckets)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44C4DA67" wp14:textId="77777777">
            <w:r/>
            <w:r>
              <w:rPr>
                <w:sz w:val="19"/>
              </w:rPr>
              <w:t>Data lake em camadas raw/processed/curated, com versionamento e criptografia</w:t>
            </w:r>
          </w:p>
        </w:tc>
      </w:tr>
      <w:tr xmlns:wp14="http://schemas.microsoft.com/office/word/2010/wordml" w:rsidTr="030A4469" w14:paraId="59B616B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2B6656A0" wp14:textId="77777777">
            <w:r/>
            <w:r>
              <w:rPr>
                <w:sz w:val="19"/>
              </w:rPr>
              <w:t>IAM 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03DCDE63" wp14:textId="77777777">
            <w:r/>
            <w:r>
              <w:rPr>
                <w:sz w:val="19"/>
              </w:rPr>
              <w:t>Permissões mínimas de acesso ao S3 e ao CloudWatch</w:t>
            </w:r>
          </w:p>
        </w:tc>
      </w:tr>
      <w:tr xmlns:wp14="http://schemas.microsoft.com/office/word/2010/wordml" w:rsidTr="030A4469" w14:paraId="5DB3FA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1B113D60" wp14:textId="77777777">
            <w:r/>
            <w:r>
              <w:rPr>
                <w:sz w:val="19"/>
              </w:rPr>
              <w:t>Lambda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08C7D804" wp14:textId="77777777">
            <w:r/>
            <w:r>
              <w:rPr>
                <w:sz w:val="19"/>
              </w:rPr>
              <w:t>Função de ingestão (stub) que grava dados na camada raw</w:t>
            </w:r>
          </w:p>
        </w:tc>
      </w:tr>
      <w:tr xmlns:wp14="http://schemas.microsoft.com/office/word/2010/wordml" w:rsidTr="030A4469" w14:paraId="7E8229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40B7C21D" wp14:textId="77777777">
            <w:r/>
            <w:r>
              <w:rPr>
                <w:sz w:val="19"/>
              </w:rPr>
              <w:t>EventBridge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49A2A152" wp14:textId="77777777">
            <w:r/>
            <w:r>
              <w:rPr>
                <w:sz w:val="19"/>
              </w:rPr>
              <w:t>Agendamento diário da ingestão</w:t>
            </w:r>
          </w:p>
        </w:tc>
      </w:tr>
      <w:tr xmlns:wp14="http://schemas.microsoft.com/office/word/2010/wordml" w:rsidTr="030A4469" w14:paraId="3D54B69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26F4A3F7" wp14:textId="77777777">
            <w:r/>
            <w:r>
              <w:rPr>
                <w:sz w:val="19"/>
              </w:rPr>
              <w:t>CloudWatch Logs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1DC94722" wp14:textId="77777777">
            <w:r/>
            <w:r>
              <w:rPr>
                <w:sz w:val="19"/>
              </w:rPr>
              <w:t>Monitoramento e retenção de logs do pipeline</w:t>
            </w:r>
          </w:p>
        </w:tc>
      </w:tr>
    </w:tbl>
    <w:p w:rsidR="030A4469" w:rsidP="030A4469" w:rsidRDefault="030A4469" w14:paraId="608F0739" w14:textId="7CD130AB">
      <w:pPr>
        <w:jc w:val="both"/>
      </w:pPr>
    </w:p>
    <w:p>
      <w:pPr>
        <w:pStyle w:val="ListBullet"/>
      </w:pPr>
      <w:r>
        <w:t>três buckets S3, um por camada (raw, processed e curated), com criptografia SSE-S3 e bloqueio de acesso público;</w:t>
      </w:r>
    </w:p>
    <w:p>
      <w:pPr>
        <w:pStyle w:val="ListBullet"/>
      </w:pPr>
      <w:r>
        <w:t>um papel IAM com permissão restrita às operações de leitura e escrita nesses buckets;</w:t>
      </w:r>
    </w:p>
    <w:p>
      <w:pPr>
        <w:pStyle w:val="ListBullet"/>
      </w:pPr>
      <w:r>
        <w:t>um log group no Amazon CloudWatch para o monitoramento básico do pipeline;</w:t>
      </w:r>
    </w:p>
    <w:p>
      <w:pPr>
        <w:pStyle w:val="ListBullet"/>
      </w:pPr>
      <w:r>
        <w:t>uma função AWS Lambda de ingestão, agendada por uma regra do Amazon EventBridge.</w:t>
      </w:r>
    </w:p>
    <w:p xmlns:wp14="http://schemas.microsoft.com/office/word/2010/wordml" w:rsidP="030A4469" w14:paraId="24133718" wp14:textId="251ADEF4">
      <w:pPr>
        <w:jc w:val="both"/>
        <w:rPr>
          <w:lang w:val="pt-BR"/>
        </w:rPr>
      </w:pPr>
      <w:r w:rsidRPr="030A4469" w:rsidR="030A4469">
        <w:rPr>
          <w:lang w:val="pt-BR"/>
        </w:rPr>
        <w:t>O pipeline inclui uma etapa de sincronização com o S3 (</w:t>
      </w:r>
      <w:r w:rsidRPr="030A4469" w:rsidR="030A4469">
        <w:rPr>
          <w:lang w:val="pt-BR"/>
        </w:rPr>
        <w:t>src</w:t>
      </w:r>
      <w:r w:rsidRPr="030A4469" w:rsidR="030A4469">
        <w:rPr>
          <w:lang w:val="pt-BR"/>
        </w:rPr>
        <w:t xml:space="preserve">/cloud/s3_sync.py, via boto3) que envia as camadas </w:t>
      </w:r>
      <w:r w:rsidRPr="030A4469" w:rsidR="030A4469">
        <w:rPr>
          <w:lang w:val="pt-BR"/>
        </w:rPr>
        <w:t>raw</w:t>
      </w:r>
      <w:r w:rsidRPr="030A4469" w:rsidR="030A4469">
        <w:rPr>
          <w:lang w:val="pt-BR"/>
        </w:rPr>
        <w:t xml:space="preserve">, </w:t>
      </w:r>
      <w:r w:rsidRPr="030A4469" w:rsidR="030A4469">
        <w:rPr>
          <w:lang w:val="pt-BR"/>
        </w:rPr>
        <w:t>processed</w:t>
      </w:r>
      <w:r w:rsidRPr="030A4469" w:rsidR="030A4469">
        <w:rPr>
          <w:lang w:val="pt-BR"/>
        </w:rPr>
        <w:t xml:space="preserve"> e </w:t>
      </w:r>
      <w:r w:rsidRPr="030A4469" w:rsidR="030A4469">
        <w:rPr>
          <w:lang w:val="pt-BR"/>
        </w:rPr>
        <w:t>curated</w:t>
      </w:r>
      <w:r w:rsidRPr="030A4469" w:rsidR="030A4469">
        <w:rPr>
          <w:lang w:val="pt-BR"/>
        </w:rPr>
        <w:t xml:space="preserve"> para o </w:t>
      </w:r>
      <w:r w:rsidRPr="030A4469" w:rsidR="030A4469">
        <w:rPr>
          <w:lang w:val="pt-BR"/>
        </w:rPr>
        <w:t>bucket</w:t>
      </w:r>
      <w:r w:rsidRPr="030A4469" w:rsidR="030A4469">
        <w:rPr>
          <w:lang w:val="pt-BR"/>
        </w:rPr>
        <w:t xml:space="preserve"> quando as credenciais AWS e a variável S3_BUCKET estão definidas. Na execução local usamos o template enxuto infra/cloudformation-s3-pipeline.yaml, que cria apenas o bucket: a cada execução o pipeline provisiona a stack via CloudFormation e envia as três camadas para o S3 — na última execução, 11 arquivos.</w:t>
      </w:r>
      <w:r w:rsidRPr="030A4469" w:rsidR="3ABA1727">
        <w:rPr>
          <w:lang w:val="pt-BR"/>
        </w:rPr>
      </w:r>
      <w:r w:rsidRPr="030A4469" w:rsidR="030A4469">
        <w:rPr>
          <w:lang w:val="pt-BR"/>
        </w:rPr>
      </w:r>
    </w:p>
    <w:p xmlns:wp14="http://schemas.microsoft.com/office/word/2010/wordml" w14:paraId="281C03F5" wp14:textId="516C72B5">
      <w:pPr>
        <w:jc w:val="both"/>
      </w:pPr>
      <w:r w:rsidRPr="030A4469" w:rsidR="030A4469">
        <w:rPr>
          <w:lang w:val="pt-BR"/>
        </w:rPr>
        <w:t>Consideramos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também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a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execução</w:t>
      </w:r>
      <w:r w:rsidRPr="030A4469" w:rsidR="030A4469">
        <w:rPr>
          <w:lang w:val="pt-BR"/>
        </w:rPr>
        <w:t xml:space="preserve"> no AWS Academy (Learner Lab), </w:t>
      </w:r>
      <w:r w:rsidRPr="030A4469" w:rsidR="030A4469">
        <w:rPr>
          <w:lang w:val="pt-BR"/>
        </w:rPr>
        <w:t>ambiente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usado</w:t>
      </w:r>
      <w:r w:rsidRPr="030A4469" w:rsidR="030A4469">
        <w:rPr>
          <w:lang w:val="pt-BR"/>
        </w:rPr>
        <w:t xml:space="preserve"> no </w:t>
      </w:r>
      <w:r w:rsidRPr="030A4469" w:rsidR="030A4469">
        <w:rPr>
          <w:lang w:val="pt-BR"/>
        </w:rPr>
        <w:t>curso</w:t>
      </w:r>
      <w:r w:rsidRPr="030A4469" w:rsidR="030A4469">
        <w:rPr>
          <w:lang w:val="pt-BR"/>
        </w:rPr>
        <w:t xml:space="preserve">, </w:t>
      </w:r>
      <w:r w:rsidRPr="030A4469" w:rsidR="030A4469">
        <w:rPr>
          <w:lang w:val="pt-BR"/>
        </w:rPr>
        <w:t>que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restringe</w:t>
      </w:r>
      <w:r w:rsidRPr="030A4469" w:rsidR="030A4469">
        <w:rPr>
          <w:lang w:val="pt-BR"/>
        </w:rPr>
        <w:t xml:space="preserve"> a </w:t>
      </w:r>
      <w:r w:rsidRPr="030A4469" w:rsidR="030A4469">
        <w:rPr>
          <w:lang w:val="pt-BR"/>
        </w:rPr>
        <w:t>criação</w:t>
      </w:r>
      <w:r w:rsidRPr="030A4469" w:rsidR="030A4469">
        <w:rPr>
          <w:lang w:val="pt-BR"/>
        </w:rPr>
        <w:t xml:space="preserve"> de </w:t>
      </w:r>
      <w:r w:rsidRPr="030A4469" w:rsidR="030A4469">
        <w:rPr>
          <w:lang w:val="pt-BR"/>
        </w:rPr>
        <w:t>papéis</w:t>
      </w:r>
      <w:r w:rsidRPr="030A4469" w:rsidR="030A4469">
        <w:rPr>
          <w:lang w:val="pt-BR"/>
        </w:rPr>
        <w:t xml:space="preserve"> IAM (</w:t>
      </w:r>
      <w:r w:rsidRPr="030A4469" w:rsidR="030A4469">
        <w:rPr>
          <w:lang w:val="pt-BR"/>
        </w:rPr>
        <w:t>permite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apenas</w:t>
      </w:r>
      <w:r w:rsidRPr="030A4469" w:rsidR="030A4469">
        <w:rPr>
          <w:lang w:val="pt-BR"/>
        </w:rPr>
        <w:t xml:space="preserve"> o </w:t>
      </w:r>
      <w:r w:rsidRPr="030A4469" w:rsidR="030A4469">
        <w:rPr>
          <w:lang w:val="pt-BR"/>
        </w:rPr>
        <w:t>papel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pré-existente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LabRole</w:t>
      </w:r>
      <w:r w:rsidRPr="030A4469" w:rsidR="030A4469">
        <w:rPr>
          <w:lang w:val="pt-BR"/>
        </w:rPr>
        <w:t xml:space="preserve">), </w:t>
      </w:r>
      <w:r w:rsidRPr="030A4469" w:rsidR="030A4469">
        <w:rPr>
          <w:lang w:val="pt-BR"/>
        </w:rPr>
        <w:t>trava</w:t>
      </w:r>
      <w:r w:rsidRPr="030A4469" w:rsidR="030A4469">
        <w:rPr>
          <w:lang w:val="pt-BR"/>
        </w:rPr>
        <w:t xml:space="preserve"> a </w:t>
      </w:r>
      <w:r w:rsidRPr="030A4469" w:rsidR="030A4469">
        <w:rPr>
          <w:lang w:val="pt-BR"/>
        </w:rPr>
        <w:t>região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em</w:t>
      </w:r>
      <w:r w:rsidRPr="030A4469" w:rsidR="030A4469">
        <w:rPr>
          <w:lang w:val="pt-BR"/>
        </w:rPr>
        <w:t xml:space="preserve"> us-east-1 e </w:t>
      </w:r>
      <w:r w:rsidRPr="030A4469" w:rsidR="030A4469">
        <w:rPr>
          <w:lang w:val="pt-BR"/>
        </w:rPr>
        <w:t>não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disponibiliza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serviços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gerenciados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como</w:t>
      </w:r>
      <w:r w:rsidRPr="030A4469" w:rsidR="030A4469">
        <w:rPr>
          <w:lang w:val="pt-BR"/>
        </w:rPr>
        <w:t xml:space="preserve"> o MWAA. Para esse </w:t>
      </w:r>
      <w:r w:rsidRPr="030A4469" w:rsidR="030A4469">
        <w:rPr>
          <w:lang w:val="pt-BR"/>
        </w:rPr>
        <w:t>cenário</w:t>
      </w:r>
      <w:r w:rsidRPr="030A4469" w:rsidR="030A4469">
        <w:rPr>
          <w:lang w:val="pt-BR"/>
        </w:rPr>
        <w:t xml:space="preserve">, </w:t>
      </w:r>
      <w:r w:rsidRPr="030A4469" w:rsidR="030A4469">
        <w:rPr>
          <w:lang w:val="pt-BR"/>
        </w:rPr>
        <w:t>disponibilizamos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uma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variante</w:t>
      </w:r>
      <w:r w:rsidRPr="030A4469" w:rsidR="030A4469">
        <w:rPr>
          <w:lang w:val="pt-BR"/>
        </w:rPr>
        <w:t xml:space="preserve"> do template (infra/</w:t>
      </w:r>
      <w:r w:rsidRPr="030A4469" w:rsidR="030A4469">
        <w:rPr>
          <w:lang w:val="pt-BR"/>
        </w:rPr>
        <w:t>cloudformation-academy.yaml</w:t>
      </w:r>
      <w:r w:rsidRPr="030A4469" w:rsidR="030A4469">
        <w:rPr>
          <w:lang w:val="pt-BR"/>
        </w:rPr>
        <w:t xml:space="preserve">) </w:t>
      </w:r>
      <w:r w:rsidRPr="030A4469" w:rsidR="030A4469">
        <w:rPr>
          <w:lang w:val="pt-BR"/>
        </w:rPr>
        <w:t>que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reutiliza</w:t>
      </w:r>
      <w:r w:rsidRPr="030A4469" w:rsidR="030A4469">
        <w:rPr>
          <w:lang w:val="pt-BR"/>
        </w:rPr>
        <w:t xml:space="preserve"> o </w:t>
      </w:r>
      <w:r w:rsidRPr="030A4469" w:rsidR="030A4469">
        <w:rPr>
          <w:lang w:val="pt-BR"/>
        </w:rPr>
        <w:t>LabRole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em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vez</w:t>
      </w:r>
      <w:r w:rsidRPr="030A4469" w:rsidR="030A4469">
        <w:rPr>
          <w:lang w:val="pt-BR"/>
        </w:rPr>
        <w:t xml:space="preserve"> de </w:t>
      </w:r>
      <w:r w:rsidRPr="030A4469" w:rsidR="030A4469">
        <w:rPr>
          <w:lang w:val="pt-BR"/>
        </w:rPr>
        <w:t>criar</w:t>
      </w:r>
      <w:r w:rsidRPr="030A4469" w:rsidR="030A4469">
        <w:rPr>
          <w:lang w:val="pt-BR"/>
        </w:rPr>
        <w:t xml:space="preserve"> um </w:t>
      </w:r>
      <w:r w:rsidRPr="030A4469" w:rsidR="030A4469">
        <w:rPr>
          <w:lang w:val="pt-BR"/>
        </w:rPr>
        <w:t>papel</w:t>
      </w:r>
      <w:r w:rsidRPr="030A4469" w:rsidR="030A4469">
        <w:rPr>
          <w:lang w:val="pt-BR"/>
        </w:rPr>
        <w:t xml:space="preserve">, e </w:t>
      </w:r>
      <w:r w:rsidRPr="030A4469" w:rsidR="030A4469">
        <w:rPr>
          <w:lang w:val="pt-BR"/>
        </w:rPr>
        <w:t>utilizamos</w:t>
      </w:r>
      <w:r w:rsidRPr="030A4469" w:rsidR="030A4469">
        <w:rPr>
          <w:lang w:val="pt-BR"/>
        </w:rPr>
        <w:t xml:space="preserve"> o upload para o S3, </w:t>
      </w:r>
      <w:r w:rsidRPr="030A4469" w:rsidR="030A4469">
        <w:rPr>
          <w:lang w:val="pt-BR"/>
        </w:rPr>
        <w:t>etapa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que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não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exige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papel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algum</w:t>
      </w:r>
      <w:r w:rsidRPr="030A4469" w:rsidR="030A4469">
        <w:rPr>
          <w:lang w:val="pt-BR"/>
        </w:rPr>
        <w:t xml:space="preserve"> (basta as </w:t>
      </w:r>
      <w:r w:rsidRPr="030A4469" w:rsidR="030A4469">
        <w:rPr>
          <w:lang w:val="pt-BR"/>
        </w:rPr>
        <w:t>credenciais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temporárias</w:t>
      </w:r>
      <w:r w:rsidRPr="030A4469" w:rsidR="030A4469">
        <w:rPr>
          <w:lang w:val="pt-BR"/>
        </w:rPr>
        <w:t xml:space="preserve"> do lab). Dessa </w:t>
      </w:r>
      <w:r w:rsidRPr="030A4469" w:rsidR="030A4469">
        <w:rPr>
          <w:lang w:val="pt-BR"/>
        </w:rPr>
        <w:t>forma</w:t>
      </w:r>
      <w:r w:rsidRPr="030A4469" w:rsidR="030A4469">
        <w:rPr>
          <w:lang w:val="pt-BR"/>
        </w:rPr>
        <w:t xml:space="preserve">, o </w:t>
      </w:r>
      <w:r w:rsidRPr="030A4469" w:rsidR="030A4469">
        <w:rPr>
          <w:lang w:val="pt-BR"/>
        </w:rPr>
        <w:t>requisito</w:t>
      </w:r>
      <w:r w:rsidRPr="030A4469" w:rsidR="030A4469">
        <w:rPr>
          <w:lang w:val="pt-BR"/>
        </w:rPr>
        <w:t xml:space="preserve"> de usar um </w:t>
      </w:r>
      <w:r w:rsidRPr="030A4469" w:rsidR="030A4469">
        <w:rPr>
          <w:lang w:val="pt-BR"/>
        </w:rPr>
        <w:t>serviço</w:t>
      </w:r>
      <w:r w:rsidRPr="030A4469" w:rsidR="030A4469">
        <w:rPr>
          <w:lang w:val="pt-BR"/>
        </w:rPr>
        <w:t xml:space="preserve"> da AWS é </w:t>
      </w:r>
      <w:r w:rsidRPr="030A4469" w:rsidR="030A4469">
        <w:rPr>
          <w:lang w:val="pt-BR"/>
        </w:rPr>
        <w:t>cumprido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mesmo</w:t>
      </w:r>
      <w:r w:rsidRPr="030A4469" w:rsidR="030A4469">
        <w:rPr>
          <w:lang w:val="pt-BR"/>
        </w:rPr>
        <w:t xml:space="preserve"> sob as </w:t>
      </w:r>
      <w:r w:rsidRPr="030A4469" w:rsidR="030A4469">
        <w:rPr>
          <w:lang w:val="pt-BR"/>
        </w:rPr>
        <w:t>restrições</w:t>
      </w:r>
      <w:r w:rsidRPr="030A4469" w:rsidR="030A4469">
        <w:rPr>
          <w:lang w:val="pt-BR"/>
        </w:rPr>
        <w:t xml:space="preserve"> do Academy, </w:t>
      </w:r>
      <w:r w:rsidRPr="030A4469" w:rsidR="030A4469">
        <w:rPr>
          <w:lang w:val="pt-BR"/>
        </w:rPr>
        <w:t>enquanto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a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arquitetura</w:t>
      </w:r>
      <w:r w:rsidRPr="030A4469" w:rsidR="030A4469">
        <w:rPr>
          <w:lang w:val="pt-BR"/>
        </w:rPr>
        <w:t xml:space="preserve"> completa (MWAA, SageMaker) </w:t>
      </w:r>
      <w:r w:rsidRPr="030A4469" w:rsidR="030A4469">
        <w:rPr>
          <w:lang w:val="pt-BR"/>
        </w:rPr>
        <w:t>permanece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como</w:t>
      </w:r>
      <w:r w:rsidRPr="030A4469" w:rsidR="030A4469">
        <w:rPr>
          <w:lang w:val="pt-BR"/>
        </w:rPr>
        <w:t xml:space="preserve"> </w:t>
      </w:r>
      <w:r w:rsidRPr="030A4469" w:rsidR="030A4469">
        <w:rPr>
          <w:lang w:val="pt-BR"/>
        </w:rPr>
        <w:t>proposta</w:t>
      </w:r>
      <w:r w:rsidRPr="030A4469" w:rsidR="030A4469">
        <w:rPr>
          <w:lang w:val="pt-BR"/>
        </w:rPr>
        <w:t xml:space="preserve"> de </w:t>
      </w:r>
      <w:r w:rsidRPr="030A4469" w:rsidR="030A4469">
        <w:rPr>
          <w:lang w:val="pt-BR"/>
        </w:rPr>
        <w:t>referência</w:t>
      </w:r>
      <w:r w:rsidRPr="030A4469" w:rsidR="030A4469">
        <w:rPr>
          <w:lang w:val="pt-BR"/>
        </w:rPr>
        <w:t xml:space="preserve"> no </w:t>
      </w:r>
      <w:r w:rsidRPr="030A4469" w:rsidR="030A4469">
        <w:rPr>
          <w:lang w:val="pt-BR"/>
        </w:rPr>
        <w:t>diagrama</w:t>
      </w:r>
      <w:r w:rsidRPr="030A4469" w:rsidR="030A4469">
        <w:rPr>
          <w:lang w:val="pt-BR"/>
        </w:rPr>
        <w:t>.</w:t>
      </w:r>
    </w:p>
    <w:p xmlns:wp14="http://schemas.microsoft.com/office/word/2010/wordml" w:rsidP="404000CB" w14:paraId="72DB4B99" wp14:textId="77777777">
      <w:pPr>
        <w:pStyle w:val="Heading1"/>
      </w:pPr>
      <w:r w:rsidRPr="030A4469" w:rsidR="34EBCE4D">
        <w:rPr>
          <w:color w:val="1F4E79"/>
        </w:rPr>
        <w:t>7. Aprendizagem de Máquina: modelos e métricas</w:t>
      </w:r>
    </w:p>
    <w:p w:rsidR="030A4469" w:rsidP="030A4469" w:rsidRDefault="030A4469" w14:paraId="2FEACDB1" w14:textId="4A4B12CC">
      <w:pPr>
        <w:pStyle w:val="Normal"/>
      </w:pPr>
    </w:p>
    <w:p xmlns:wp14="http://schemas.microsoft.com/office/word/2010/wordml" w14:paraId="515F4FD2" wp14:textId="77777777">
      <w:pPr>
        <w:jc w:val="both"/>
      </w:pPr>
      <w:r>
        <w:t>A tarefa é de classificação binária. Seguindo o item 4.6, criamos baselines, implementamos o modelo na forma hard-code e depois com biblioteca, e comparamos os resultados.</w:t>
      </w:r>
    </w:p>
    <w:p xmlns:wp14="http://schemas.microsoft.com/office/word/2010/wordml" w14:paraId="07AAF122" wp14:textId="77777777">
      <w:pPr>
        <w:jc w:val="both"/>
      </w:pPr>
      <w:r>
        <w:t>Usamos os algoritmos vistos na disciplina: KNN, SVM e MLP. Implementamos o KNN do zero (apenas NumPy): ele guarda os exemplos e, para prever, calcula a distância euclidiana até todos os pontos de treino, seleciona os k vizinhos mais próximos (usamos k = 15) e decide pela votação da maioria. Em seguida rodamos o mesmo KNN com o scikit-learn, e as duas versões ficaram idênticas (concordância de 100% nas predições), o que nos dá confiança de que a implementação manual está correta. Como comparação, treinamos ainda um SVM (kernel RBF) e um MLP (rede neural). O SVM teve o melhor desempenho (F1 = 0,77; ROC-AUC = 0,95) e foi escolhido como modelo de produção.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xmlns:wp14="http://schemas.microsoft.com/office/word/2010/wordml" w:rsidTr="030A4469" w14:paraId="5C68222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14635947" wp14:textId="77777777">
            <w:r/>
            <w:r>
              <w:rPr>
                <w:b/>
                <w:sz w:val="20"/>
              </w:rPr>
              <w:t>Modelo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1A456950" wp14:textId="77777777">
            <w:r/>
            <w:r>
              <w:rPr>
                <w:b/>
                <w:sz w:val="20"/>
              </w:rPr>
              <w:t>Acurácia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3E033C39" wp14:textId="77777777">
            <w:r/>
            <w:r>
              <w:rPr>
                <w:b/>
                <w:sz w:val="20"/>
              </w:rPr>
              <w:t>Precisão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503ADADA" wp14:textId="77777777">
            <w:r/>
            <w:r>
              <w:rPr>
                <w:b/>
                <w:sz w:val="20"/>
              </w:rPr>
              <w:t>Recall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65BF7228" wp14:textId="77777777">
            <w:r/>
            <w:r>
              <w:rPr>
                <w:b/>
                <w:sz w:val="20"/>
              </w:rPr>
              <w:t>F1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32198C25" wp14:textId="77777777">
            <w:r/>
            <w:r>
              <w:rPr>
                <w:b/>
                <w:sz w:val="20"/>
              </w:rPr>
              <w:t>ROC-AUC</w:t>
            </w:r>
          </w:p>
        </w:tc>
      </w:tr>
      <w:tr xmlns:wp14="http://schemas.microsoft.com/office/word/2010/wordml" w:rsidTr="030A4469" w14:paraId="5C3BED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5B62633E" wp14:textId="77777777">
            <w:r/>
            <w:r>
              <w:rPr>
                <w:sz w:val="19"/>
              </w:rPr>
              <w:t>Baseline (classe majoritária)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09C10ED9" wp14:textId="77777777">
            <w:r/>
            <w:r>
              <w:rPr>
                <w:sz w:val="19"/>
              </w:rPr>
              <w:t>0.772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5C192514" wp14:textId="77777777">
            <w:r/>
            <w:r>
              <w:rPr>
                <w:sz w:val="19"/>
              </w:rPr>
              <w:t>0.0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1AFCEC1A" wp14:textId="77777777">
            <w:r/>
            <w:r>
              <w:rPr>
                <w:sz w:val="19"/>
              </w:rPr>
              <w:t>0.0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2728F5F8" wp14:textId="77777777">
            <w:r/>
            <w:r>
              <w:rPr>
                <w:sz w:val="19"/>
              </w:rPr>
              <w:t>0.0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221320B8" wp14:textId="77777777">
            <w:r/>
            <w:r>
              <w:rPr>
                <w:sz w:val="19"/>
              </w:rPr>
              <w:t>0.5</w:t>
            </w:r>
          </w:p>
        </w:tc>
      </w:tr>
      <w:tr xmlns:wp14="http://schemas.microsoft.com/office/word/2010/wordml" w:rsidTr="030A4469" w14:paraId="6EA1D13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16F9C2DC" wp14:textId="77777777">
            <w:r/>
            <w:r>
              <w:rPr>
                <w:sz w:val="19"/>
              </w:rPr>
              <w:t>Baseline (regra por prioridade)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0FB431CC" wp14:textId="77777777">
            <w:r/>
            <w:r>
              <w:rPr>
                <w:sz w:val="19"/>
              </w:rPr>
              <w:t>0.771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6B43E651" wp14:textId="77777777">
            <w:r/>
            <w:r>
              <w:rPr>
                <w:sz w:val="19"/>
              </w:rPr>
              <w:t>0.4983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34EC4D07" wp14:textId="77777777">
            <w:r/>
            <w:r>
              <w:rPr>
                <w:sz w:val="19"/>
              </w:rPr>
              <w:t>0.6294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27A55D1E" wp14:textId="77777777">
            <w:r/>
            <w:r>
              <w:rPr>
                <w:sz w:val="19"/>
              </w:rPr>
              <w:t>0.5562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41158DE4" wp14:textId="77777777">
            <w:r/>
            <w:r>
              <w:rPr>
                <w:sz w:val="19"/>
              </w:rPr>
              <w:t>0.7211</w:t>
            </w:r>
          </w:p>
        </w:tc>
      </w:tr>
      <w:tr xmlns:wp14="http://schemas.microsoft.com/office/word/2010/wordml" w:rsidTr="030A4469" w14:paraId="6E7D16A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1F6E108C" wp14:textId="77777777">
            <w:r/>
            <w:r>
              <w:rPr>
                <w:sz w:val="19"/>
              </w:rPr>
              <w:t>KNN (hard-code)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4ADADB42" wp14:textId="77777777">
            <w:r/>
            <w:r>
              <w:rPr>
                <w:sz w:val="19"/>
              </w:rPr>
              <w:t>0.838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33A4798B" wp14:textId="77777777">
            <w:r/>
            <w:r>
              <w:rPr>
                <w:sz w:val="19"/>
              </w:rPr>
              <w:t>0.7619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71579C77" wp14:textId="77777777">
            <w:r/>
            <w:r>
              <w:rPr>
                <w:sz w:val="19"/>
              </w:rPr>
              <w:t>0.4211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09A636F5" wp14:textId="77777777">
            <w:r/>
            <w:r>
              <w:rPr>
                <w:sz w:val="19"/>
              </w:rPr>
              <w:t>0.5424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2F4A45A0" wp14:textId="77777777">
            <w:r/>
            <w:r>
              <w:rPr>
                <w:sz w:val="19"/>
              </w:rPr>
              <w:t>0.8821</w:t>
            </w:r>
          </w:p>
        </w:tc>
      </w:tr>
      <w:tr xmlns:wp14="http://schemas.microsoft.com/office/word/2010/wordml" w:rsidTr="030A4469" w14:paraId="75DFF13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48F99ADE" wp14:textId="77777777">
            <w:r/>
            <w:r>
              <w:rPr>
                <w:sz w:val="19"/>
              </w:rPr>
              <w:t>KNN (scikit-learn)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680706DC" wp14:textId="77777777">
            <w:r/>
            <w:r>
              <w:rPr>
                <w:sz w:val="19"/>
              </w:rPr>
              <w:t>0.838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45BB042F" wp14:textId="77777777">
            <w:r/>
            <w:r>
              <w:rPr>
                <w:sz w:val="19"/>
              </w:rPr>
              <w:t>0.7619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20CF8BFC" wp14:textId="77777777">
            <w:r/>
            <w:r>
              <w:rPr>
                <w:sz w:val="19"/>
              </w:rPr>
              <w:t>0.4211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184B802F" wp14:textId="77777777">
            <w:r/>
            <w:r>
              <w:rPr>
                <w:sz w:val="19"/>
              </w:rPr>
              <w:t>0.5424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41F0DC11" wp14:textId="77777777">
            <w:r/>
            <w:r>
              <w:rPr>
                <w:sz w:val="19"/>
              </w:rPr>
              <w:t>0.8821</w:t>
            </w:r>
          </w:p>
        </w:tc>
      </w:tr>
      <w:tr xmlns:wp14="http://schemas.microsoft.com/office/word/2010/wordml" w:rsidTr="030A4469" w14:paraId="0044B26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3A35E7DD" wp14:textId="77777777">
            <w:r/>
            <w:r>
              <w:rPr>
                <w:sz w:val="19"/>
              </w:rPr>
              <w:t>SVM (produção)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23AD4D43" wp14:textId="77777777">
            <w:r/>
            <w:r>
              <w:rPr>
                <w:sz w:val="19"/>
              </w:rPr>
              <w:t>0.903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6C02D67C" wp14:textId="77777777">
            <w:r/>
            <w:r>
              <w:rPr>
                <w:sz w:val="19"/>
              </w:rPr>
              <w:t>0.8541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787E5503" wp14:textId="77777777">
            <w:r/>
            <w:r>
              <w:rPr>
                <w:sz w:val="19"/>
              </w:rPr>
              <w:t>0.693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171AC1BB" wp14:textId="77777777">
            <w:r/>
            <w:r>
              <w:rPr>
                <w:sz w:val="19"/>
              </w:rPr>
              <w:t>0.7651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5905E0C8" wp14:textId="77777777">
            <w:r/>
            <w:r>
              <w:rPr>
                <w:sz w:val="19"/>
              </w:rPr>
              <w:t>0.9529</w:t>
            </w:r>
          </w:p>
        </w:tc>
      </w:tr>
      <w:tr xmlns:wp14="http://schemas.microsoft.com/office/word/2010/wordml" w:rsidTr="030A4469" w14:paraId="1F9D17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51ACD697" wp14:textId="77777777">
            <w:r/>
            <w:r>
              <w:rPr>
                <w:sz w:val="19"/>
              </w:rPr>
              <w:t>MLP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20EE9196" wp14:textId="77777777">
            <w:r/>
            <w:r>
              <w:rPr>
                <w:sz w:val="19"/>
              </w:rPr>
              <w:t>0.8875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7FA9E1CB" wp14:textId="77777777">
            <w:r/>
            <w:r>
              <w:rPr>
                <w:sz w:val="19"/>
              </w:rPr>
              <w:t>0.7473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0215504E" wp14:textId="77777777">
            <w:r/>
            <w:r>
              <w:rPr>
                <w:sz w:val="19"/>
              </w:rPr>
              <w:t>0.7654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4DE29AA0" wp14:textId="77777777">
            <w:r/>
            <w:r>
              <w:rPr>
                <w:sz w:val="19"/>
              </w:rPr>
              <w:t>0.7562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168A1824" wp14:textId="77777777">
            <w:r/>
            <w:r>
              <w:rPr>
                <w:sz w:val="19"/>
              </w:rPr>
              <w:t>0.9443</w:t>
            </w:r>
          </w:p>
        </w:tc>
      </w:tr>
    </w:tbl>
    <w:p w:rsidR="030A4469" w:rsidP="030A4469" w:rsidRDefault="030A4469" w14:paraId="6DC67FA3" w14:textId="2209C0DD">
      <w:pPr>
        <w:jc w:val="both"/>
      </w:pPr>
    </w:p>
    <w:p xmlns:wp14="http://schemas.microsoft.com/office/word/2010/wordml" w14:paraId="78059A1E" wp14:textId="77777777">
      <w:pPr>
        <w:jc w:val="both"/>
      </w:pPr>
      <w:r>
        <w:t>As métricas foram escolhidas conforme a tarefa (classificação): acurácia, precisão, recall, F1 e ROC-AUC, além da matriz de confusão. Demos atenção especial ao recall, pois deixar de sinalizar um chamado que vai violar o SLA (falso negativo) é mais custoso para a operação do que um alarme falso.</w:t>
      </w:r>
    </w:p>
    <w:p xmlns:wp14="http://schemas.microsoft.com/office/word/2010/wordml" w14:paraId="049F31CB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2894A71" wp14:editId="7777777">
            <wp:extent cx="3017520" cy="25864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58644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3128261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F45D5FE" wp14:editId="7777777">
            <wp:extent cx="3291840" cy="2719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_r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71934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CF5FAB9" wp14:textId="77777777">
      <w:pPr>
        <w:jc w:val="center"/>
      </w:pPr>
      <w:r>
        <w:rPr>
          <w:i/>
          <w:color w:val="555555"/>
          <w:sz w:val="18"/>
        </w:rPr>
        <w:t>Figura 2. Matriz de confusão e curva ROC (conjunto de teste).</w:t>
      </w:r>
    </w:p>
    <w:p xmlns:wp14="http://schemas.microsoft.com/office/word/2010/wordml" w:rsidP="404000CB" w14:paraId="49B797A9" wp14:textId="77777777">
      <w:pPr>
        <w:pStyle w:val="Heading1"/>
      </w:pPr>
      <w:r w:rsidRPr="030A4469" w:rsidR="34EBCE4D">
        <w:rPr>
          <w:color w:val="1F4E79"/>
        </w:rPr>
        <w:t>8. Dashboard e principais análises</w:t>
      </w:r>
    </w:p>
    <w:p w:rsidR="030A4469" w:rsidP="030A4469" w:rsidRDefault="030A4469" w14:paraId="4AB74FD0" w14:textId="5AC48DB2">
      <w:pPr>
        <w:pStyle w:val="Normal"/>
      </w:pPr>
    </w:p>
    <w:p xmlns:wp14="http://schemas.microsoft.com/office/word/2010/wordml" w14:paraId="61F41027" wp14:textId="77777777">
      <w:pPr>
        <w:jc w:val="both"/>
      </w:pPr>
      <w:r>
        <w:t>O dashboard foi construído no Metabase sobre as tabelas do schema analytics. Ele reúne os indicadores principais (volume de chamados, taxa de violação de SLA, tempo médio de resolução e CSAT), a visualização dos dados tratados (violação por prioridade, categoria, canal e mês), os resultados do modelo (matriz de confusão e distribuição de risco) e uma fila priorizada pelos chamados de maior risco. O painel tem três filtros — prioridade, categoria e canal — ligados às colunas reais das tabelas (field filters), e não a texto livre. Eles recortam o painel inteiro: aplicando Prioridade = Crítica, por exemplo, a taxa de violação de SLA sai de 22,8% para 60,4%. O painel é provisionado por script, via API do Metabase, junto com o pipeline.</w:t>
      </w:r>
    </w:p>
    <w:p xmlns:wp14="http://schemas.microsoft.com/office/word/2010/wordml" w14:paraId="62486C05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064160C" wp14:editId="7777777">
            <wp:extent cx="5724000" cy="42238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ock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22384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4D95AA7" wp14:textId="77777777">
      <w:pPr>
        <w:jc w:val="center"/>
      </w:pPr>
      <w:r>
        <w:rPr>
          <w:i/>
          <w:color w:val="555555"/>
          <w:sz w:val="18"/>
        </w:rPr>
        <w:t>Figura 3a. Painel no Metabase: indicadores e violação de SLA por prioridade, categoria, canal e mês.</w:t>
      </w:r>
    </w:p>
    <w:p>
      <w:pPr>
        <w:jc w:val="center"/>
      </w:pPr>
      <w:r>
        <w:drawing>
          <wp:inline>
            <wp:extent cx="5724000" cy="3457807"/>
            <wp:docPr id="545828973" name="Picture 545828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ia_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457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3b. Painel no Metabase: fila priorizada por risco previsto, distribuição da fila por faixa de risco e matriz de confusão do modelo.</w:t>
      </w:r>
    </w:p>
    <w:p xmlns:wp14="http://schemas.microsoft.com/office/word/2010/wordml" w14:paraId="0EA94028" wp14:textId="77777777">
      <w:pPr>
        <w:jc w:val="both"/>
      </w:pPr>
      <w:r>
        <w:t>As análises mostram que as categorias Solicitação de Recurso e Bug/Defeito concentram as maiores taxas de violação, e que prioridade Crítica e Alta são as mais críticas. Na prática, o gestor usa a fila priorizada por risco para realocar agentes antes de o prazo estourar, e os gráficos por categoria/canal para decisões estruturais (reforço de equipe, base de conhecimento, automações).</w:t>
      </w:r>
    </w:p>
    <w:p xmlns:wp14="http://schemas.microsoft.com/office/word/2010/wordml" w:rsidP="404000CB" w14:paraId="14841B6C" wp14:textId="77777777">
      <w:pPr>
        <w:pStyle w:val="Heading1"/>
      </w:pPr>
      <w:r w:rsidRPr="030A4469" w:rsidR="34EBCE4D">
        <w:rPr>
          <w:color w:val="1F4E79"/>
        </w:rPr>
        <w:t>9. Avaliação do pipeline e análise qualitativa</w:t>
      </w:r>
    </w:p>
    <w:p w:rsidR="030A4469" w:rsidP="030A4469" w:rsidRDefault="030A4469" w14:paraId="607A637B" w14:textId="00371D53">
      <w:pPr>
        <w:pStyle w:val="Normal"/>
      </w:pPr>
    </w:p>
    <w:p xmlns:wp14="http://schemas.microsoft.com/office/word/2010/wordml" w14:paraId="6E6A850D" wp14:textId="77777777">
      <w:pPr>
        <w:jc w:val="both"/>
      </w:pPr>
      <w:r>
        <w:t>Além das métricas do modelo, avaliamos o pipeline como um todo: as etapas executam na ordem correta, os testes do dbt garantem a qualidade dos dados após a transformação, e existe rastreabilidade do dado bruto até a predição (raw -&gt; processed -&gt; marts -&gt; predictions).</w:t>
      </w:r>
    </w:p>
    <w:p xmlns:wp14="http://schemas.microsoft.com/office/word/2010/wordml" w:rsidP="404000CB" w14:paraId="2FFE7308" wp14:textId="77777777">
      <w:pPr>
        <w:pStyle w:val="Heading2"/>
        <w:rPr>
          <w:color w:val="1F4E79"/>
        </w:rPr>
      </w:pPr>
      <w:bookmarkStart w:name="_Toc2007482449" w:id="600822047"/>
      <w:r w:rsidRPr="404000CB" w:rsidR="404000CB">
        <w:rPr>
          <w:color w:val="1F4E79"/>
        </w:rPr>
        <w:t>Análise qualitativa</w:t>
      </w:r>
      <w:bookmarkEnd w:id="600822047"/>
    </w:p>
    <w:p xmlns:wp14="http://schemas.microsoft.com/office/word/2010/wordml" w14:paraId="157EB8C8" wp14:textId="77777777">
      <w:pPr>
        <w:pStyle w:val="ListBullet"/>
      </w:pPr>
      <w:r>
        <w:t>Acertos: chamados de prioridade Alta/Crítica em categorias demoradas (Bug/Defeito, Solicitação de Recurso) são corretamente sinalizados com alta probabilidade de violação.</w:t>
      </w:r>
    </w:p>
    <w:p xmlns:wp14="http://schemas.microsoft.com/office/word/2010/wordml" w14:paraId="584D9232" wp14:textId="77777777">
      <w:pPr>
        <w:pStyle w:val="ListBullet"/>
      </w:pPr>
      <w:r>
        <w:t>Erros: o modelo erra mais em casos de fronteira (prioridade Média com texto curto), gerando alguns falsos negativos.</w:t>
      </w:r>
    </w:p>
    <w:p xmlns:wp14="http://schemas.microsoft.com/office/word/2010/wordml" w14:paraId="3A5423AA" wp14:textId="77777777">
      <w:pPr>
        <w:pStyle w:val="ListBullet"/>
      </w:pPr>
      <w:r>
        <w:t>Possíveis causas: sobreposição natural entre as classes e ausência de atributos sobre a carga do agente específico e o histórico do cliente.</w:t>
      </w:r>
    </w:p>
    <w:p xmlns:wp14="http://schemas.microsoft.com/office/word/2010/wordml" w14:paraId="5159E4FE" wp14:textId="77777777">
      <w:pPr>
        <w:pStyle w:val="ListBullet"/>
      </w:pPr>
      <w:r>
        <w:t>Limitações dos dados: por serem sintéticos, não capturam toda a complexidade de textos reais (gírias, erros de digitação, múltiplos idiomas).</w:t>
      </w:r>
    </w:p>
    <w:p xmlns:wp14="http://schemas.microsoft.com/office/word/2010/wordml" w14:paraId="0CB377D4" wp14:textId="77777777">
      <w:pPr>
        <w:pStyle w:val="ListBullet"/>
      </w:pPr>
      <w:r>
        <w:t>Riscos de uso: o modelo pode reforçar vieses operacionais (priorizar sempre os mesmos perfis) e há risco de uso do score como única base de decisão.</w:t>
      </w:r>
    </w:p>
    <w:p xmlns:wp14="http://schemas.microsoft.com/office/word/2010/wordml" w14:paraId="7B582F09" wp14:textId="77777777">
      <w:pPr>
        <w:pStyle w:val="ListBullet"/>
      </w:pPr>
      <w:r>
        <w:t>Melhorias futuras: incorporar TF-IDF/embeddings do texto, adicionar features de carga do time, calibrar o threshold por custo de negócio e monitorar drift do modelo.</w:t>
      </w:r>
    </w:p>
    <w:p xmlns:wp14="http://schemas.microsoft.com/office/word/2010/wordml" w:rsidP="404000CB" w14:paraId="76901163" wp14:textId="77777777">
      <w:pPr>
        <w:pStyle w:val="Heading1"/>
      </w:pPr>
      <w:r w:rsidRPr="030A4469" w:rsidR="34EBCE4D">
        <w:rPr>
          <w:color w:val="1F4E79"/>
        </w:rPr>
        <w:t>10. Limitações e próximos passos</w:t>
      </w:r>
    </w:p>
    <w:p w:rsidR="030A4469" w:rsidP="030A4469" w:rsidRDefault="030A4469" w14:paraId="00B27CBE" w14:textId="42FEE851">
      <w:pPr>
        <w:pStyle w:val="Normal"/>
      </w:pPr>
    </w:p>
    <w:p xmlns:wp14="http://schemas.microsoft.com/office/word/2010/wordml" w14:paraId="08BD9780" wp14:textId="60FCF3C6">
      <w:pPr>
        <w:jc w:val="both"/>
      </w:pPr>
      <w:r w:rsidRPr="030A4469" w:rsidR="030A4469">
        <w:rPr>
          <w:lang w:val="pt-BR"/>
        </w:rPr>
        <w:t xml:space="preserve">A camada de nuvem já está implementada e plugável: o S3 recebe as camadas de dados via boto3, a infraestrutura é descrita como código em </w:t>
      </w:r>
      <w:r w:rsidRPr="030A4469" w:rsidR="030A4469">
        <w:rPr>
          <w:lang w:val="pt-BR"/>
        </w:rPr>
        <w:t>CloudFormation</w:t>
      </w:r>
      <w:r w:rsidRPr="030A4469" w:rsidR="030A4469">
        <w:rPr>
          <w:lang w:val="pt-BR"/>
        </w:rPr>
        <w:t>, o dbt possui profiles para DuckDB, Postgres e Snowflake, e a orquestração roda em uma DAG de Airflow em contêiner, com execução registrada de nove tarefas em nove.</w:t>
      </w:r>
      <w:r w:rsidRPr="030A4469" w:rsidR="030A4469">
        <w:rPr>
          <w:lang w:val="pt-BR"/>
        </w:rPr>
      </w:r>
      <w:r w:rsidRPr="030A4469" w:rsidR="030A4469">
        <w:rPr>
          <w:lang w:val="pt-BR"/>
        </w:rPr>
      </w:r>
      <w:r w:rsidRPr="030A4469" w:rsidR="030A4469">
        <w:rPr>
          <w:lang w:val="pt-BR"/>
        </w:rPr>
      </w:r>
      <w:r w:rsidRPr="030A4469" w:rsidR="030A4469">
        <w:rPr>
          <w:lang w:val="pt-BR"/>
        </w:rPr>
      </w:r>
      <w:r w:rsidRPr="030A4469" w:rsidR="030A4469">
        <w:rPr>
          <w:lang w:val="pt-BR"/>
        </w:rPr>
      </w:r>
      <w:r w:rsidRPr="030A4469" w:rsidR="030A4469">
        <w:rPr>
          <w:lang w:val="pt-BR"/>
        </w:rPr>
        <w:t xml:space="preserve"> Como </w:t>
      </w:r>
      <w:r w:rsidRPr="030A4469" w:rsidR="030A4469">
        <w:rPr>
          <w:lang w:val="pt-BR"/>
        </w:rPr>
        <w:t xml:space="preserve">próximos passos de escala, pretendemos: (1) executar a carga em um </w:t>
      </w:r>
      <w:r w:rsidRPr="030A4469" w:rsidR="030A4469">
        <w:rPr>
          <w:lang w:val="pt-BR"/>
        </w:rPr>
        <w:t>Snowflake</w:t>
      </w:r>
      <w:r w:rsidRPr="030A4469" w:rsidR="030A4469">
        <w:rPr>
          <w:lang w:val="pt-BR"/>
        </w:rPr>
        <w:t xml:space="preserve"> real via o profile </w:t>
      </w:r>
      <w:r w:rsidRPr="030A4469" w:rsidR="030A4469">
        <w:rPr>
          <w:lang w:val="pt-BR"/>
        </w:rPr>
        <w:t xml:space="preserve">já preparado; (2) subir a DAG no </w:t>
      </w:r>
      <w:r w:rsidRPr="030A4469" w:rsidR="030A4469">
        <w:rPr>
          <w:lang w:val="pt-BR"/>
        </w:rPr>
        <w:t>Amazon</w:t>
      </w:r>
      <w:r w:rsidRPr="030A4469" w:rsidR="030A4469">
        <w:rPr>
          <w:lang w:val="pt-BR"/>
        </w:rPr>
        <w:t xml:space="preserve"> MWAA; (3) </w:t>
      </w:r>
      <w:r w:rsidRPr="030A4469" w:rsidR="030A4469">
        <w:rPr>
          <w:lang w:val="pt-BR"/>
        </w:rPr>
        <w:t xml:space="preserve">treinar e servir o modelo no </w:t>
      </w:r>
      <w:r w:rsidRPr="030A4469" w:rsidR="030A4469">
        <w:rPr>
          <w:lang w:val="pt-BR"/>
        </w:rPr>
        <w:t>SageMaker</w:t>
      </w:r>
      <w:r w:rsidRPr="030A4469" w:rsidR="030A4469">
        <w:rPr>
          <w:lang w:val="pt-BR"/>
        </w:rPr>
        <w:t xml:space="preserve">; e (4) </w:t>
      </w:r>
      <w:r w:rsidRPr="030A4469" w:rsidR="030A4469">
        <w:rPr>
          <w:lang w:val="pt-BR"/>
        </w:rPr>
        <w:t>evoluir os atributos textuais com técnicas de PLN. Mesmo assim, a solução já cumpre o ciclo completo pedido no enunciado, da ingestão à visualização para a tomada de decisão.</w:t>
      </w:r>
    </w:p>
    <w:p xmlns:wp14="http://schemas.microsoft.com/office/word/2010/wordml" w:rsidP="404000CB" w14:paraId="1A8A572A" wp14:textId="77777777">
      <w:pPr>
        <w:pStyle w:val="Heading1"/>
        <w:rPr>
          <w:color w:val="1F4E79"/>
        </w:rPr>
      </w:pPr>
      <w:bookmarkStart w:name="_Toc1455584579" w:id="1880795232"/>
      <w:r w:rsidRPr="404000CB" w:rsidR="404000CB">
        <w:rPr>
          <w:color w:val="1F4E79"/>
        </w:rPr>
        <w:t>Referências</w:t>
      </w:r>
      <w:bookmarkEnd w:id="1880795232"/>
    </w:p>
    <w:p xmlns:wp14="http://schemas.microsoft.com/office/word/2010/wordml" w14:paraId="70342973" wp14:textId="77777777">
      <w:pPr>
        <w:pStyle w:val="ListBullet"/>
      </w:pPr>
      <w:r>
        <w:t>ENUNCIADO. Projeto Final Integrado: Pipeline de Dados em Nuvem para Aprendizagem de Máquina. IFG, Pós-Graduação em IA Aplicada, Módulo 2, 2026.</w:t>
      </w:r>
    </w:p>
    <w:p xmlns:wp14="http://schemas.microsoft.com/office/word/2010/wordml" w14:paraId="10ED927C" wp14:textId="77777777">
      <w:pPr>
        <w:pStyle w:val="ListBullet"/>
      </w:pPr>
      <w:r>
        <w:t>dbt Labs. dbt documentation. Disponível em: https://docs.getdbt.com.</w:t>
      </w:r>
    </w:p>
    <w:p xmlns:wp14="http://schemas.microsoft.com/office/word/2010/wordml" w14:paraId="2D5E618C" wp14:textId="77777777">
      <w:pPr>
        <w:pStyle w:val="ListBullet"/>
      </w:pPr>
      <w:r>
        <w:t>Snowflake. Snowflake Documentation. Disponível em: https://docs.snowflake.com.</w:t>
      </w:r>
    </w:p>
    <w:p xmlns:wp14="http://schemas.microsoft.com/office/word/2010/wordml" w14:paraId="7DFA46E8" wp14:textId="77777777">
      <w:pPr>
        <w:pStyle w:val="ListBullet"/>
      </w:pPr>
      <w:r>
        <w:t>Apache Airflow. Documentation. Disponível em: https://airflow.apache.org/docs.</w:t>
      </w:r>
    </w:p>
    <w:p xmlns:wp14="http://schemas.microsoft.com/office/word/2010/wordml" w14:paraId="46E003AF" wp14:textId="77777777">
      <w:pPr>
        <w:pStyle w:val="ListBullet"/>
      </w:pPr>
      <w:r>
        <w:t>Amazon Web Services. AWS Documentation (S3, Lambda, CloudFormation, SageMaker, MWAA). Disponível em: https://docs.aws.amazon.com.</w:t>
      </w:r>
    </w:p>
    <w:p xmlns:wp14="http://schemas.microsoft.com/office/word/2010/wordml" w14:paraId="54C47A85" wp14:textId="77777777">
      <w:pPr>
        <w:pStyle w:val="ListBullet"/>
      </w:pPr>
      <w:r>
        <w:t>PEDREGOSA, F. et al. Scikit-learn: Machine Learning in Python. JMLR, v. 12, 2011.</w:t>
      </w:r>
    </w:p>
    <w:p xmlns:wp14="http://schemas.microsoft.com/office/word/2010/wordml" w14:paraId="42FD0992" wp14:textId="77777777">
      <w:pPr>
        <w:pStyle w:val="ListBullet"/>
      </w:pPr>
      <w:r>
        <w:t>Metabase. Metabase Documentation. Disponível em: https://www.metabase.com/docs.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0A4469"/>
    <w:rsid w:val="07E955E5"/>
    <w:rsid w:val="08E5BE25"/>
    <w:rsid w:val="096854B9"/>
    <w:rsid w:val="0FBC2ED1"/>
    <w:rsid w:val="186EF808"/>
    <w:rsid w:val="18AE753D"/>
    <w:rsid w:val="2382BCE6"/>
    <w:rsid w:val="2382BCE6"/>
    <w:rsid w:val="284EEA74"/>
    <w:rsid w:val="295738B3"/>
    <w:rsid w:val="34EBCE4D"/>
    <w:rsid w:val="3ABA1727"/>
    <w:rsid w:val="404000CB"/>
    <w:rsid w:val="481D0415"/>
    <w:rsid w:val="4882CFC7"/>
    <w:rsid w:val="4A4CDB5A"/>
    <w:rsid w:val="4BFE989C"/>
    <w:rsid w:val="5647C962"/>
    <w:rsid w:val="5A34B6E3"/>
    <w:rsid w:val="5F960A1F"/>
    <w:rsid w:val="70584C74"/>
    <w:rsid w:val="72933ADA"/>
    <w:rsid w:val="7DCC6891"/>
    <w:rsid w:val="7E7AE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31A8216-E865-445C-AD51-04AD22B516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39583432" Type="http://schemas.openxmlformats.org/officeDocument/2006/relationships/image" Target="media/image5.png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Rogerio Dos Anjos</lastModifiedBy>
  <revision>3</revision>
  <dcterms:created xsi:type="dcterms:W3CDTF">2013-12-23T23:15:00.0000000Z</dcterms:created>
  <dcterms:modified xsi:type="dcterms:W3CDTF">2026-08-15T20:03:42.6549615Z</dcterms:modified>
  <category/>
</coreProperties>
</file>