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b47478ed903617a28a23195a05b483ec0140ce0"/>
    <w:p>
      <w:pPr>
        <w:pStyle w:val="Heading1"/>
      </w:pPr>
      <w:r>
        <w:t xml:space="preserve">Guia de Configuração das Chaves de API — Central da Nação (.env / GitHub)</w:t>
      </w:r>
    </w:p>
    <w:p>
      <w:pPr>
        <w:pStyle w:val="BlockText"/>
      </w:pPr>
      <w:r>
        <w:t xml:space="preserve">Documento de Integração e Finalização · pt-BR · 2026-09-09</w:t>
      </w:r>
      <w:r>
        <w:t xml:space="preserve"> </w:t>
      </w:r>
      <w:r>
        <w:t xml:space="preserve">Objetivo: listar TODAS as variáveis do MVP, onde obtê-las, onde configurá-las</w:t>
      </w:r>
      <w:r>
        <w:t xml:space="preserve"> </w:t>
      </w:r>
      <w:r>
        <w:t xml:space="preserve">e quais são opcionais. Nenhum segredo real aparece neste documento.</w:t>
      </w:r>
      <w:r>
        <w:t xml:space="preserve"> </w:t>
      </w:r>
      <w:r>
        <w:t xml:space="preserve">Regra-mãe: secrets só em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(máquina local) ou GitHub Secrets —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no git.</w:t>
      </w:r>
    </w:p>
    <w:p>
      <w:r>
        <w:pict>
          <v:rect style="width:0;height:1.5pt" o:hralign="center" o:hrstd="t" o:hr="t"/>
        </w:pict>
      </w:r>
    </w:p>
    <w:bookmarkStart w:id="20" w:name="onde-cada-chave-vive"/>
    <w:p>
      <w:pPr>
        <w:pStyle w:val="Heading2"/>
      </w:pPr>
      <w:r>
        <w:t xml:space="preserve">1. Onde cada chave vive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vai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na pasta</w:t>
            </w:r>
            <w:r>
              <w:t xml:space="preserve"> </w:t>
            </w:r>
            <w:r>
              <w:rPr>
                <w:rStyle w:val="VerbatimChar"/>
              </w:rPr>
              <w:t xml:space="preserve">tools/</w:t>
            </w:r>
            <w:r>
              <w:t xml:space="preserve"> </w:t>
            </w:r>
            <w:r>
              <w:t xml:space="preserve">(máquina local/editor)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API_FUTEBOL_KEY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EDITOR_WEBHOOK_URL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AUTO_PUBLISH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DEFAULT_CITY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Python (ingestão/classificação/publish)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→ Settings → Secrets and variables →</w:t>
            </w:r>
            <w:r>
              <w:t xml:space="preserve"> </w:t>
            </w:r>
            <w:r>
              <w:rPr>
                <w:bCs/>
                <w:b/>
              </w:rPr>
              <w:t xml:space="preserve">Actions → 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mesmos nomes acima +</w:t>
            </w:r>
            <w:r>
              <w:t xml:space="preserve"> </w:t>
            </w:r>
            <w:r>
              <w:rPr>
                <w:rStyle w:val="VerbatimChar"/>
              </w:rPr>
              <w:t xml:space="preserve">NEXT_PUBLIC_SUPABASE_URL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workflows do GitHub Actions (crons e build da Web App)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→</w:t>
            </w:r>
            <w:r>
              <w:t xml:space="preserve"> </w:t>
            </w:r>
            <w:r>
              <w:rPr>
                <w:bCs/>
                <w:b/>
              </w:rPr>
              <w:t xml:space="preserve">Variables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AUTO_PUBLISH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DEFAULT_CITY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não-secretos lidos pelos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→ Project Settings →</w:t>
            </w:r>
            <w:r>
              <w:t xml:space="preserve"> </w:t>
            </w: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e chaves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do banco (service role p/ tools; anon p/ Web App)</w:t>
            </w:r>
          </w:p>
        </w:tc>
      </w:tr>
    </w:tbl>
    <w:bookmarkEnd w:id="20"/>
    <w:bookmarkStart w:id="29" w:name="X8b61bf663ba86707c548bde1f04c61f2947d243"/>
    <w:p>
      <w:pPr>
        <w:pStyle w:val="Heading2"/>
      </w:pPr>
      <w:r>
        <w:t xml:space="preserve">2. Variáveis do pipeline (contrato</w:t>
      </w:r>
      <w:r>
        <w:t xml:space="preserve"> </w:t>
      </w:r>
      <w:r>
        <w:rPr>
          <w:rStyle w:val="VerbatimChar"/>
        </w:rPr>
        <w:t xml:space="preserve">tools/.env.example</w:t>
      </w:r>
      <w:r>
        <w:t xml:space="preserve">)</w:t>
      </w:r>
    </w:p>
    <w:bookmarkStart w:id="22" w:name="supabase_url-obrigatória-para-cloud"/>
    <w:p>
      <w:pPr>
        <w:pStyle w:val="Heading3"/>
      </w:pPr>
      <w:r>
        <w:rPr>
          <w:rStyle w:val="VerbatimChar"/>
        </w:rPr>
        <w:t xml:space="preserve">SUPABASE_URL</w:t>
      </w:r>
      <w:r>
        <w:t xml:space="preserve"> </w:t>
      </w:r>
      <w:r>
        <w:t xml:space="preserve">— obrigatória para cloud</w:t>
      </w:r>
    </w:p>
    <w:p>
      <w:pPr>
        <w:numPr>
          <w:ilvl w:val="0"/>
          <w:numId w:val="1001"/>
        </w:numPr>
        <w:pStyle w:val="Compact"/>
      </w:pPr>
      <w:r>
        <w:t xml:space="preserve">Onde: Supabase Dashboard →</w:t>
      </w:r>
      <w:r>
        <w:t xml:space="preserve"> </w:t>
      </w:r>
      <w:r>
        <w:rPr>
          <w:bCs/>
          <w:b/>
        </w:rPr>
        <w:t xml:space="preserve">Project Settings → API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Project URL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https://xxxx.supabase.co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Passo: criar o projeto no</w:t>
      </w:r>
      <w:r>
        <w:t xml:space="preserve"> </w:t>
      </w:r>
      <w:hyperlink r:id="rId21">
        <w:r>
          <w:rPr>
            <w:rStyle w:val="Hyperlink"/>
          </w:rPr>
          <w:t xml:space="preserve">supabase.com</w:t>
        </w:r>
      </w:hyperlink>
      <w:r>
        <w:t xml:space="preserve"> </w:t>
      </w:r>
      <w:r>
        <w:t xml:space="preserve">e aplicar os scripts de</w:t>
      </w:r>
      <w:r>
        <w:t xml:space="preserve"> </w:t>
      </w:r>
      <w:r>
        <w:rPr>
          <w:rStyle w:val="VerbatimChar"/>
        </w:rPr>
        <w:t xml:space="preserve">supabase/01_schema.sql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supabase/02_seed_allowlists.sql</w:t>
      </w:r>
      <w:r>
        <w:t xml:space="preserve"> </w:t>
      </w:r>
      <w:r>
        <w:t xml:space="preserve">no</w:t>
      </w:r>
      <w:r>
        <w:t xml:space="preserve"> </w:t>
      </w:r>
      <w:r>
        <w:rPr>
          <w:bCs/>
          <w:b/>
        </w:rPr>
        <w:t xml:space="preserve">SQL Editor</w:t>
      </w:r>
      <w:r>
        <w:t xml:space="preserve"> </w:t>
      </w:r>
      <w:r>
        <w:t xml:space="preserve">antes de rodar o pipeline.</w:t>
      </w:r>
    </w:p>
    <w:bookmarkEnd w:id="22"/>
    <w:bookmarkStart w:id="23" w:name="X1d3bdfa02cd1df78ac1d7c76997177012e68334"/>
    <w:p>
      <w:pPr>
        <w:pStyle w:val="Heading3"/>
      </w:pPr>
      <w:r>
        <w:rPr>
          <w:rStyle w:val="VerbatimChar"/>
        </w:rPr>
        <w:t xml:space="preserve">SUPABASE_KEY</w:t>
      </w:r>
      <w:r>
        <w:t xml:space="preserve"> </w:t>
      </w:r>
      <w:r>
        <w:t xml:space="preserve">— obrigatória para cloud (tools)</w:t>
      </w:r>
    </w:p>
    <w:p>
      <w:pPr>
        <w:numPr>
          <w:ilvl w:val="0"/>
          <w:numId w:val="1002"/>
        </w:numPr>
        <w:pStyle w:val="Compact"/>
      </w:pPr>
      <w:r>
        <w:t xml:space="preserve">Onde: mesmo painel →</w:t>
      </w:r>
      <w:r>
        <w:t xml:space="preserve"> </w:t>
      </w:r>
      <w:r>
        <w:rPr>
          <w:rStyle w:val="VerbatimChar"/>
          <w:bCs/>
          <w:b/>
        </w:rPr>
        <w:t xml:space="preserve">service_role</w:t>
      </w:r>
      <w:r>
        <w:rPr>
          <w:bCs/>
          <w:b/>
        </w:rPr>
        <w:t xml:space="preserve"> </w:t>
      </w:r>
      <w:r>
        <w:rPr>
          <w:bCs/>
          <w:b/>
        </w:rPr>
        <w:t xml:space="preserve">secret</w:t>
      </w:r>
      <w:r>
        <w:t xml:space="preserve"> </w:t>
      </w:r>
      <w:r>
        <w:t xml:space="preserve">(chave de serviço).</w:t>
      </w:r>
    </w:p>
    <w:p>
      <w:pPr>
        <w:numPr>
          <w:ilvl w:val="0"/>
          <w:numId w:val="1002"/>
        </w:numPr>
        <w:pStyle w:val="Compact"/>
      </w:pPr>
      <w:r>
        <w:t xml:space="preserve">⚠️ A service key ignora RLS: use-a SOMENTE em código server-side/tools/GitHub Secrets.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exponha no Web App (client) — lá vai a anon key.</w:t>
      </w:r>
    </w:p>
    <w:bookmarkEnd w:id="23"/>
    <w:bookmarkStart w:id="24" w:name="Xdf51a882f7e65e258659df4c148098666861808"/>
    <w:p>
      <w:pPr>
        <w:pStyle w:val="Heading3"/>
      </w:pPr>
      <w:r>
        <w:rPr>
          <w:rStyle w:val="VerbatimChar"/>
        </w:rPr>
        <w:t xml:space="preserve">API_FUTEBOL_KEY</w:t>
      </w:r>
      <w:r>
        <w:t xml:space="preserve"> </w:t>
      </w:r>
      <w:r>
        <w:t xml:space="preserve">— obrigatória no MVP (decidir provedor)</w:t>
      </w:r>
    </w:p>
    <w:p>
      <w:pPr>
        <w:numPr>
          <w:ilvl w:val="0"/>
          <w:numId w:val="1003"/>
        </w:numPr>
        <w:pStyle w:val="Compact"/>
      </w:pPr>
      <w:r>
        <w:t xml:space="preserve">Provedores possíveis (escolher UM — decisão humana registrada em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 </w:t>
      </w:r>
      <w:r>
        <w:t xml:space="preserve">§5.1):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api-futebol.com.br</w:t>
      </w:r>
      <w:r>
        <w:t xml:space="preserve"> </w:t>
      </w:r>
      <w:r>
        <w:t xml:space="preserve">(API brasileira) — key em https://api-futebol.com.br (painel do assinante).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api-sports.io (API-Football)</w:t>
      </w:r>
      <w:r>
        <w:t xml:space="preserve"> </w:t>
      </w:r>
      <w:r>
        <w:t xml:space="preserve">— key em https://www.api-football.com (Dashboard → Account → keys).</w:t>
      </w:r>
    </w:p>
    <w:p>
      <w:pPr>
        <w:numPr>
          <w:ilvl w:val="0"/>
          <w:numId w:val="1003"/>
        </w:numPr>
        <w:pStyle w:val="Compact"/>
      </w:pPr>
      <w:r>
        <w:t xml:space="preserve">Sem a key, o pipeline roda em</w:t>
      </w:r>
      <w:r>
        <w:t xml:space="preserve"> </w:t>
      </w:r>
      <w:r>
        <w:rPr>
          <w:bCs/>
          <w:b/>
        </w:rPr>
        <w:t xml:space="preserve">mock com fixtures</w:t>
      </w:r>
      <w:r>
        <w:t xml:space="preserve"> </w:t>
      </w:r>
      <w:r>
        <w:t xml:space="preserve">(nada de mock é sincronizado na nuvem — guard nos workflows).</w:t>
      </w:r>
    </w:p>
    <w:p>
      <w:pPr>
        <w:numPr>
          <w:ilvl w:val="0"/>
          <w:numId w:val="1003"/>
        </w:numPr>
        <w:pStyle w:val="Compact"/>
      </w:pPr>
      <w:r>
        <w:t xml:space="preserve">Variável:</w:t>
      </w:r>
      <w:r>
        <w:t xml:space="preserve"> </w:t>
      </w:r>
      <w:r>
        <w:rPr>
          <w:rStyle w:val="VerbatimChar"/>
        </w:rPr>
        <w:t xml:space="preserve">API_FUTEBOL_KEY=&lt;sua chave&gt;</w:t>
      </w:r>
      <w:r>
        <w:t xml:space="preserve">.</w:t>
      </w:r>
    </w:p>
    <w:bookmarkEnd w:id="24"/>
    <w:bookmarkStart w:id="25" w:name="X7f38768508047a2ad3d59a92d62092bafbd8314"/>
    <w:p>
      <w:pPr>
        <w:pStyle w:val="Heading3"/>
      </w:pPr>
      <w:r>
        <w:rPr>
          <w:rStyle w:val="VerbatimChar"/>
        </w:rPr>
        <w:t xml:space="preserve">LLM_API_KEY</w:t>
      </w:r>
      <w:r>
        <w:t xml:space="preserve"> </w:t>
      </w:r>
      <w:r>
        <w:t xml:space="preserve">— obrigatória no MVP (escolher provedor)</w:t>
      </w:r>
    </w:p>
    <w:p>
      <w:pPr>
        <w:numPr>
          <w:ilvl w:val="0"/>
          <w:numId w:val="1005"/>
        </w:numPr>
        <w:pStyle w:val="Compact"/>
      </w:pPr>
      <w:r>
        <w:t xml:space="preserve">OpenAI (https://platform.openai.com/api-keys), Anthropic (https://console.anthropic.com/settings/keys) ou Google Gemini (https://aistudio.google.com/apikey).</w:t>
      </w:r>
    </w:p>
    <w:p>
      <w:pPr>
        <w:numPr>
          <w:ilvl w:val="0"/>
          <w:numId w:val="1005"/>
        </w:numPr>
        <w:pStyle w:val="Compact"/>
      </w:pPr>
      <w:r>
        <w:t xml:space="preserve">A tool usa a variável genérica</w:t>
      </w:r>
      <w:r>
        <w:t xml:space="preserve"> </w:t>
      </w:r>
      <w:r>
        <w:rPr>
          <w:rStyle w:val="VerbatimChar"/>
        </w:rPr>
        <w:t xml:space="preserve">LLM_API_KEY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tools/llm_adapter.py</w:t>
      </w:r>
      <w:r>
        <w:t xml:space="preserve"> </w:t>
      </w:r>
      <w:r>
        <w:t xml:space="preserve">para o formato esperado).</w:t>
      </w:r>
    </w:p>
    <w:p>
      <w:pPr>
        <w:numPr>
          <w:ilvl w:val="0"/>
          <w:numId w:val="1005"/>
        </w:numPr>
        <w:pStyle w:val="Compact"/>
      </w:pPr>
      <w:r>
        <w:t xml:space="preserve">Sem a key, a classificação usa o modo mock e marca</w:t>
      </w:r>
      <w:r>
        <w:t xml:space="preserve"> </w:t>
      </w:r>
      <w:r>
        <w:rPr>
          <w:rStyle w:val="VerbatimChar"/>
        </w:rPr>
        <w:t xml:space="preserve">needs_review: true</w:t>
      </w:r>
      <w:r>
        <w:t xml:space="preserve">.</w:t>
      </w:r>
    </w:p>
    <w:bookmarkEnd w:id="25"/>
    <w:bookmarkStart w:id="26" w:name="Xeeab5c989423a7320672feef7165cad37e0e23f"/>
    <w:p>
      <w:pPr>
        <w:pStyle w:val="Heading3"/>
      </w:pPr>
      <w:r>
        <w:rPr>
          <w:rStyle w:val="VerbatimChar"/>
        </w:rPr>
        <w:t xml:space="preserve">EDITOR_WEBHOOK_URL</w:t>
      </w:r>
      <w:r>
        <w:t xml:space="preserve"> </w:t>
      </w:r>
      <w:r>
        <w:t xml:space="preserve">— obrigatória para a fila editorial</w:t>
      </w:r>
    </w:p>
    <w:p>
      <w:pPr>
        <w:numPr>
          <w:ilvl w:val="0"/>
          <w:numId w:val="1006"/>
        </w:numPr>
        <w:pStyle w:val="Compact"/>
      </w:pPr>
      <w:r>
        <w:t xml:space="preserve">Slack: criar</w:t>
      </w:r>
      <w:r>
        <w:t xml:space="preserve"> </w:t>
      </w:r>
      <w:r>
        <w:rPr>
          <w:bCs/>
          <w:b/>
        </w:rPr>
        <w:t xml:space="preserve">Incoming Webhook</w:t>
      </w:r>
      <w:r>
        <w:t xml:space="preserve"> </w:t>
      </w:r>
      <w:r>
        <w:t xml:space="preserve">em https://api.slack.com/apps → seu app → Incoming Webhooks → copiar URL.</w:t>
      </w:r>
    </w:p>
    <w:p>
      <w:pPr>
        <w:numPr>
          <w:ilvl w:val="0"/>
          <w:numId w:val="1006"/>
        </w:numPr>
        <w:pStyle w:val="Compact"/>
      </w:pPr>
      <w:r>
        <w:t xml:space="preserve">Discord: Server Settings →</w:t>
      </w:r>
      <w:r>
        <w:t xml:space="preserve"> </w:t>
      </w:r>
      <w:r>
        <w:rPr>
          <w:bCs/>
          <w:b/>
        </w:rPr>
        <w:t xml:space="preserve">Integrations → Webhooks → New Webhook</w:t>
      </w:r>
      <w:r>
        <w:t xml:space="preserve"> </w:t>
      </w:r>
      <w:r>
        <w:t xml:space="preserve">→ copiar URL.</w:t>
      </w:r>
    </w:p>
    <w:p>
      <w:pPr>
        <w:numPr>
          <w:ilvl w:val="0"/>
          <w:numId w:val="1006"/>
        </w:numPr>
        <w:pStyle w:val="Compact"/>
      </w:pPr>
      <w:r>
        <w:t xml:space="preserve">A tool posta</w:t>
      </w:r>
      <w:r>
        <w:t xml:space="preserve"> </w:t>
      </w:r>
      <w:r>
        <w:rPr>
          <w:rStyle w:val="VerbatimChar"/>
        </w:rPr>
        <w:t xml:space="preserve">{"content": "&lt;bloco Hoje na Nação&gt;"}</w:t>
      </w:r>
      <w:r>
        <w:t xml:space="preserve"> </w:t>
      </w:r>
      <w:r>
        <w:t xml:space="preserve">— formato compatível com os dois.</w:t>
      </w:r>
    </w:p>
    <w:p>
      <w:pPr>
        <w:numPr>
          <w:ilvl w:val="0"/>
          <w:numId w:val="1006"/>
        </w:numPr>
        <w:pStyle w:val="Compact"/>
      </w:pPr>
      <w:r>
        <w:t xml:space="preserve">Sem URL, os workflows rodam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e a fila fica registrada no artefato (nenhum bloco é enviado).</w:t>
      </w:r>
    </w:p>
    <w:bookmarkEnd w:id="26"/>
    <w:bookmarkStart w:id="27" w:name="Xb65ee58f4978b5d4f377d3d452a37814ab10abc"/>
    <w:p>
      <w:pPr>
        <w:pStyle w:val="Heading3"/>
      </w:pPr>
      <w:r>
        <w:rPr>
          <w:rStyle w:val="VerbatimChar"/>
        </w:rPr>
        <w:t xml:space="preserve">AUTO_PUBLISH</w:t>
      </w:r>
      <w:r>
        <w:t xml:space="preserve"> </w:t>
      </w:r>
      <w:r>
        <w:t xml:space="preserve">— variável de controle (default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false</w:t>
      </w:r>
      <w:r>
        <w:t xml:space="preserve"> </w:t>
      </w:r>
      <w:r>
        <w:t xml:space="preserve">(MVP): payload só vai para a home com aprovação explícita do editor.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true</w:t>
      </w:r>
      <w:r>
        <w:t xml:space="preserve">: o publish das 07:45 publica payload válido sem esperar reação.</w:t>
      </w:r>
    </w:p>
    <w:p>
      <w:pPr>
        <w:numPr>
          <w:ilvl w:val="0"/>
          <w:numId w:val="1007"/>
        </w:numPr>
        <w:pStyle w:val="Compact"/>
      </w:pPr>
      <w:r>
        <w:t xml:space="preserve">Configurar como</w:t>
      </w:r>
      <w:r>
        <w:t xml:space="preserve"> </w:t>
      </w:r>
      <w:r>
        <w:rPr>
          <w:bCs/>
          <w:b/>
        </w:rPr>
        <w:t xml:space="preserve">Variable</w:t>
      </w:r>
      <w:r>
        <w:t xml:space="preserve"> </w:t>
      </w:r>
      <w:r>
        <w:t xml:space="preserve">no GitHub (não Secret):</w:t>
      </w:r>
      <w:r>
        <w:t xml:space="preserve"> </w:t>
      </w:r>
      <w:r>
        <w:rPr>
          <w:rStyle w:val="VerbatimChar"/>
        </w:rPr>
        <w:t xml:space="preserve">AUTO_PUBLISH=false</w:t>
      </w:r>
      <w:r>
        <w:t xml:space="preserve">.</w:t>
      </w:r>
    </w:p>
    <w:bookmarkEnd w:id="27"/>
    <w:bookmarkStart w:id="28" w:name="X45d1af830b05e121f0a33798065ab08ca7e77fd"/>
    <w:p>
      <w:pPr>
        <w:pStyle w:val="Heading3"/>
      </w:pPr>
      <w:r>
        <w:rPr>
          <w:rStyle w:val="VerbatimChar"/>
        </w:rPr>
        <w:t xml:space="preserve">DEFAULT_CITY</w:t>
      </w:r>
      <w:r>
        <w:t xml:space="preserve"> </w:t>
      </w:r>
      <w:r>
        <w:t xml:space="preserve">— cidade padrão do módulo Perto de você (default</w:t>
      </w:r>
      <w:r>
        <w:t xml:space="preserve"> </w:t>
      </w:r>
      <w:r>
        <w:rPr>
          <w:rStyle w:val="VerbatimChar"/>
        </w:rPr>
        <w:t xml:space="preserve">Rio de Janeiro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Valores conhecidos (cidades piloto):</w:t>
      </w:r>
      <w:r>
        <w:t xml:space="preserve"> </w:t>
      </w:r>
      <w:r>
        <w:rPr>
          <w:rStyle w:val="VerbatimChar"/>
        </w:rPr>
        <w:t xml:space="preserve">Rio de Janeiro</w:t>
      </w:r>
      <w:r>
        <w:t xml:space="preserve">,</w:t>
      </w:r>
      <w:r>
        <w:t xml:space="preserve"> </w:t>
      </w:r>
      <w:r>
        <w:rPr>
          <w:rStyle w:val="VerbatimChar"/>
        </w:rPr>
        <w:t xml:space="preserve">Belo Horizonte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Recife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São Paulo</w:t>
      </w:r>
      <w:r>
        <w:t xml:space="preserve">.</w:t>
      </w:r>
    </w:p>
    <w:bookmarkEnd w:id="28"/>
    <w:bookmarkEnd w:id="29"/>
    <w:bookmarkStart w:id="30" w:name="X40c454aa0625b9453de16473e663e4dadc9e90d"/>
    <w:p>
      <w:pPr>
        <w:pStyle w:val="Heading2"/>
      </w:pPr>
      <w:r>
        <w:t xml:space="preserve">3. Variáveis da Web App (Next.js — GitHub Pages)</w:t>
      </w:r>
    </w:p>
    <w:p>
      <w:pPr>
        <w:pStyle w:val="FirstParagraph"/>
      </w:pPr>
      <w:r>
        <w:t xml:space="preserve">Definidas como</w:t>
      </w:r>
      <w:r>
        <w:t xml:space="preserve"> </w:t>
      </w:r>
      <w:r>
        <w:rPr>
          <w:bCs/>
          <w:b/>
        </w:rPr>
        <w:t xml:space="preserve">Secrets</w:t>
      </w:r>
      <w:r>
        <w:t xml:space="preserve"> </w:t>
      </w:r>
      <w:r>
        <w:t xml:space="preserve">do repositório (são injetadas em tempo de build pelos workflows):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URL do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mesma de</w:t>
            </w:r>
            <w:r>
              <w:t xml:space="preserve"> </w:t>
            </w:r>
            <w:r>
              <w:rPr>
                <w:rStyle w:val="VerbatimChar"/>
              </w:rPr>
              <w:t xml:space="preserve">SUPABASE_URL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</w:t>
            </w:r>
            <w:r>
              <w:t xml:space="preserve"> </w:t>
            </w:r>
            <w:r>
              <w:rPr>
                <w:bCs/>
                <w:b/>
              </w:rPr>
              <w:t xml:space="preserve">anon/public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anon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) do painel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 para o client; RLS limita o que ela lê (só publicado/aprovado)</w:t>
            </w:r>
          </w:p>
        </w:tc>
      </w:tr>
    </w:tbl>
    <w:p>
      <w:pPr>
        <w:pStyle w:val="BlockText"/>
      </w:pPr>
      <w:r>
        <w:t xml:space="preserve">Se a Web App usar leitura server-side (revalidação/ISR não se aplica em export estático), ajustar os nomes no workflow</w:t>
      </w:r>
      <w:r>
        <w:t xml:space="preserve"> </w:t>
      </w:r>
      <w:r>
        <w:rPr>
          <w:rStyle w:val="VerbatimChar"/>
        </w:rPr>
        <w:t xml:space="preserve">central-da-nacao-deploy-webapp.yml</w:t>
      </w:r>
      <w:r>
        <w:t xml:space="preserve"> </w:t>
      </w:r>
      <w:r>
        <w:t xml:space="preserve">conforme o que o time da Web App definir.</w:t>
      </w:r>
    </w:p>
    <w:bookmarkEnd w:id="30"/>
    <w:bookmarkStart w:id="31" w:name="configuração-no-github-passo-a-passo"/>
    <w:p>
      <w:pPr>
        <w:pStyle w:val="Heading2"/>
      </w:pPr>
      <w:r>
        <w:t xml:space="preserve">4. Configuração no GitHub (passo a passo)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Criar o repositório</w:t>
      </w:r>
      <w:r>
        <w:t xml:space="preserve"> </w:t>
      </w:r>
      <w:r>
        <w:t xml:space="preserve">(monorepo) e enviar: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fixtures/</w:t>
      </w:r>
      <w:r>
        <w:t xml:space="preserve">,</w:t>
      </w:r>
      <w:r>
        <w:t xml:space="preserve"> </w:t>
      </w:r>
      <w:r>
        <w:rPr>
          <w:rStyle w:val="VerbatimChar"/>
        </w:rPr>
        <w:t xml:space="preserve">webapp/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architecture/</w:t>
      </w:r>
      <w:r>
        <w:t xml:space="preserve">, docs.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Secrets</w:t>
      </w:r>
      <w:r>
        <w:t xml:space="preserve"> </w:t>
      </w:r>
      <w:r>
        <w:t xml:space="preserve">— repo → Settings → Secrets and variables → Actions → New repository secret (um por vez):</w:t>
      </w:r>
      <w:r>
        <w:t xml:space="preserve"> </w:t>
      </w:r>
      <w:r>
        <w:rPr>
          <w:rStyle w:val="VerbatimChar"/>
        </w:rPr>
        <w:t xml:space="preserve">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API_FUTEBOL_KEY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EDITOR_WEBHOOK_URL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NEXT_PUBLIC_SUPABASE_ANON_KEY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Variables</w:t>
      </w:r>
      <w:r>
        <w:t xml:space="preserve"> </w:t>
      </w:r>
      <w:r>
        <w:t xml:space="preserve">— mesma tela, aba Variables:</w:t>
      </w:r>
      <w:r>
        <w:t xml:space="preserve"> </w:t>
      </w:r>
      <w:r>
        <w:rPr>
          <w:rStyle w:val="VerbatimChar"/>
        </w:rPr>
        <w:t xml:space="preserve">AUTO_PUBLISH=false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DEFAULT_CITY=Rio de Janeiro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GitHub Pages</w:t>
      </w:r>
      <w:r>
        <w:t xml:space="preserve"> </w:t>
      </w:r>
      <w:r>
        <w:t xml:space="preserve">— repo → Settings → Pages →</w:t>
      </w:r>
      <w:r>
        <w:t xml:space="preserve"> </w:t>
      </w:r>
      <w:r>
        <w:rPr>
          <w:bCs/>
          <w:b/>
        </w:rPr>
        <w:t xml:space="preserve">Source: GitHub Actions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Conferir Actions</w:t>
      </w:r>
      <w:r>
        <w:t xml:space="preserve"> </w:t>
      </w:r>
      <w:r>
        <w:t xml:space="preserve">— aba Actions: os workflows</w:t>
      </w:r>
      <w:r>
        <w:t xml:space="preserve"> </w:t>
      </w:r>
      <w:r>
        <w:rPr>
          <w:rStyle w:val="VerbatimChar"/>
        </w:rPr>
        <w:t xml:space="preserve">central-da-nacao-diario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central-da-nacao-matchday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central-da-nacao-deploy-webapp</w:t>
      </w:r>
      <w:r>
        <w:t xml:space="preserve"> </w:t>
      </w:r>
      <w:r>
        <w:t xml:space="preserve">devem aparecer. Rodar manualmente</w:t>
      </w:r>
      <w:r>
        <w:t xml:space="preserve"> </w:t>
      </w:r>
      <w:r>
        <w:rPr>
          <w:rStyle w:val="VerbatimChar"/>
        </w:rPr>
        <w:t xml:space="preserve">central-da-nacao-diario</w:t>
      </w:r>
      <w:r>
        <w:t xml:space="preserve"> </w:t>
      </w:r>
      <w:r>
        <w:t xml:space="preserve">com job</w:t>
      </w:r>
      <w:r>
        <w:t xml:space="preserve"> </w:t>
      </w:r>
      <w:r>
        <w:rPr>
          <w:rStyle w:val="VerbatimChar"/>
        </w:rPr>
        <w:t xml:space="preserve">ingest</w:t>
      </w:r>
      <w:r>
        <w:t xml:space="preserve"> </w:t>
      </w:r>
      <w:r>
        <w:t xml:space="preserve">(teste) e job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decision=approved</w:t>
      </w:r>
      <w:r>
        <w:t xml:space="preserve"> </w:t>
      </w:r>
      <w:r>
        <w:t xml:space="preserve">(teste do gate).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Aprovação manual do editor (MVP)</w:t>
      </w:r>
      <w:r>
        <w:t xml:space="preserve"> </w:t>
      </w:r>
      <w:r>
        <w:t xml:space="preserve">— Actions →</w:t>
      </w:r>
      <w:r>
        <w:t xml:space="preserve"> </w:t>
      </w:r>
      <w:r>
        <w:rPr>
          <w:rStyle w:val="VerbatimChar"/>
        </w:rPr>
        <w:t xml:space="preserve">central-da-nacao-diario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Run workflow</w:t>
      </w:r>
      <w:r>
        <w:t xml:space="preserve"> </w:t>
      </w:r>
      <w:r>
        <w:t xml:space="preserve">→ job: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 </w:t>
      </w:r>
      <w:r>
        <w:t xml:space="preserve">→ decision: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. Alternativa futura: botões ✅ no Slack/Discord via callback (fora do escopo MVP).</w:t>
      </w:r>
    </w:p>
    <w:bookmarkEnd w:id="31"/>
    <w:bookmarkStart w:id="32" w:name="fase-2-não-configurar-agora"/>
    <w:p>
      <w:pPr>
        <w:pStyle w:val="Heading2"/>
      </w:pPr>
      <w:r>
        <w:t xml:space="preserve">5. Fase 2 (NÃO configurar agora)</w:t>
      </w:r>
    </w:p>
    <w:p>
      <w:pPr>
        <w:pStyle w:val="FirstParagraph"/>
      </w:pPr>
      <w:r>
        <w:rPr>
          <w:rStyle w:val="VerbatimChar"/>
        </w:rPr>
        <w:t xml:space="preserve">RESEND_API_KEY</w:t>
      </w:r>
      <w:r>
        <w:t xml:space="preserve"> </w:t>
      </w:r>
      <w:r>
        <w:t xml:space="preserve">(digest e-mail),</w:t>
      </w:r>
      <w:r>
        <w:t xml:space="preserve"> </w:t>
      </w:r>
      <w:r>
        <w:rPr>
          <w:rStyle w:val="VerbatimChar"/>
        </w:rPr>
        <w:t xml:space="preserve">YOUTUBE_API_KEY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GOOGLE_MAPS_KEY</w:t>
      </w:r>
      <w:r>
        <w:t xml:space="preserve"> </w:t>
      </w:r>
      <w:r>
        <w:t xml:space="preserve">(geocoding), WhatsApp Cloud API — ver tabela de Integrations do blueprint.</w:t>
      </w:r>
    </w:p>
    <w:bookmarkEnd w:id="32"/>
    <w:bookmarkStart w:id="33" w:name="checklist-de-aplicação-deste-guia"/>
    <w:p>
      <w:pPr>
        <w:pStyle w:val="Heading2"/>
      </w:pPr>
      <w:r>
        <w:t xml:space="preserve">6. Checklist de aplicação deste guia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supabase/01_schema.sql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02_seed_allowlists.sql</w:t>
      </w:r>
      <w:r>
        <w:t xml:space="preserve"> </w:t>
      </w:r>
      <w:r>
        <w:t xml:space="preserve">executados no projeto Supabase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tools/.env</w:t>
      </w:r>
      <w:r>
        <w:t xml:space="preserve"> </w:t>
      </w:r>
      <w:r>
        <w:t xml:space="preserve">criado a partir de</w:t>
      </w:r>
      <w:r>
        <w:t xml:space="preserve"> </w:t>
      </w:r>
      <w:r>
        <w:rPr>
          <w:rStyle w:val="VerbatimChar"/>
        </w:rPr>
        <w:t xml:space="preserve">tools/.env.example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SUPABASE_URL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SUPABASE_KEY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python3 tools/ping_supabase.py</w:t>
      </w:r>
      <w:r>
        <w:t xml:space="preserve"> </w:t>
      </w:r>
      <w:r>
        <w:t xml:space="preserve">→ write/read OK em</w:t>
      </w:r>
      <w:r>
        <w:t xml:space="preserve"> </w:t>
      </w:r>
      <w:r>
        <w:rPr>
          <w:rStyle w:val="VerbatimChar"/>
        </w:rPr>
        <w:t xml:space="preserve">agent_pings</w:t>
      </w:r>
    </w:p>
    <w:p>
      <w:pPr>
        <w:numPr>
          <w:ilvl w:val="0"/>
          <w:numId w:val="1010"/>
        </w:numPr>
        <w:pStyle w:val="Compact"/>
      </w:pPr>
      <w:r>
        <w:t xml:space="preserve">☐ Segredos e variáveis criados no GitHub (seção 4)</w:t>
      </w:r>
    </w:p>
    <w:p>
      <w:pPr>
        <w:numPr>
          <w:ilvl w:val="0"/>
          <w:numId w:val="1010"/>
        </w:numPr>
        <w:pStyle w:val="Compact"/>
      </w:pPr>
      <w:r>
        <w:t xml:space="preserve">☐ Primeiro deploy do GitHub Pages OK; home abre com o último payload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(ou estado vazio inicial)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AUTO_PUBLISH</w:t>
      </w:r>
      <w:r>
        <w:t xml:space="preserve"> </w:t>
      </w:r>
      <w:r>
        <w:t xml:space="preserve">permanece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até decisão do editor (blueprint)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supabase.com/dashboar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supabase.com/dashboar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2026-09-09T21:41:48Z</dcterms:created>
  <dcterms:modified xsi:type="dcterms:W3CDTF">2026-09-09T21:41:48Z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