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20-classify-and-dedupe"/>
    <w:p>
      <w:pPr>
        <w:pStyle w:val="Heading1"/>
      </w:pPr>
      <w:r>
        <w:t xml:space="preserve">SOP 20 — Classify and Dedupe</w:t>
      </w:r>
    </w:p>
    <w:p>
      <w:pPr>
        <w:pStyle w:val="BlockText"/>
      </w:pPr>
      <w:r>
        <w:t xml:space="preserve">Camada A.N.I.: Instruments-Tools (classify_and_dedupe.py) · Versão: 1.0 (Protocol 0, 2026-09-09)</w:t>
      </w:r>
      <w:r>
        <w:t xml:space="preserve"> </w:t>
      </w:r>
      <w:r>
        <w:t xml:space="preserve">Golden Rule: mudou a lógica → atualiza o SOP → só então o código. · Invariante 1: LLM preenche campos, não decide negócio.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</w:t>
      </w:r>
      <w:r>
        <w:t xml:space="preserve"> </w:t>
      </w:r>
      <w:r>
        <w:rPr>
          <w:rStyle w:val="VerbatimChar"/>
        </w:rPr>
        <w:t xml:space="preserve">RawInput.NewsItem[]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ProcessedOutput.NewsCard[]</w:t>
      </w:r>
      <w:r>
        <w:t xml:space="preserve"> </w:t>
      </w:r>
      <w:r>
        <w:t xml:space="preserve">válidos: o LLM classifica (selo, categoria, unidade) preenchendo um schema; a lógica de negócio (regras de selo, dedupe) é</w:t>
      </w:r>
      <w:r>
        <w:t xml:space="preserve"> </w:t>
      </w:r>
      <w:r>
        <w:rPr>
          <w:bCs/>
          <w:b/>
        </w:rPr>
        <w:t xml:space="preserve">determinística, no código</w:t>
      </w:r>
      <w:r>
        <w:t xml:space="preserve"> </w:t>
      </w:r>
      <w:r>
        <w:t xml:space="preserve">— qualquer output de LLM que não valide contra o schema é descartado e vira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daily build 07:15 sobre o lote da ingest 06:30.</w:t>
      </w:r>
    </w:p>
    <w:p>
      <w:pPr>
        <w:numPr>
          <w:ilvl w:val="0"/>
          <w:numId w:val="1001"/>
        </w:numPr>
        <w:pStyle w:val="Compact"/>
      </w:pPr>
      <w:r>
        <w:t xml:space="preserve">Cron refresh 12:00 e 18:00 sobre itens novos (cards novos → fila do editor; não publicam direto).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RawInput.NewsItem[]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.tmp/news/&lt;YYYY-MM-DD&gt;.json</w:t>
      </w:r>
      <w:r>
        <w:t xml:space="preserve"> </w:t>
      </w:r>
      <w:r>
        <w:t xml:space="preserve">(SOP 10).</w:t>
      </w:r>
    </w:p>
    <w:p>
      <w:pPr>
        <w:numPr>
          <w:ilvl w:val="0"/>
          <w:numId w:val="1002"/>
        </w:numPr>
        <w:pStyle w:val="Compact"/>
      </w:pPr>
      <w:r>
        <w:t xml:space="preserve">Regras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(selos, categorias, allowlist, dedupe &gt; 0.82).</w:t>
      </w:r>
    </w:p>
    <w:p>
      <w:pPr>
        <w:numPr>
          <w:ilvl w:val="0"/>
          <w:numId w:val="1002"/>
        </w:numPr>
        <w:pStyle w:val="Compact"/>
      </w:pPr>
      <w:r>
        <w:t xml:space="preserve">LLM configurado via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ProcessedOutput.NewsCard[]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.tmp/cards/&lt;YYYY-MM-DD&gt;.json</w:t>
      </w:r>
      <w:r>
        <w:t xml:space="preserve"> </w:t>
      </w:r>
      <w:r>
        <w:t xml:space="preserve">— cada card com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JSON de relatório:</w:t>
      </w:r>
      <w:r>
        <w:t xml:space="preserve"> </w:t>
      </w:r>
      <w:r>
        <w:rPr>
          <w:rStyle w:val="VerbatimChar"/>
        </w:rPr>
        <w:t xml:space="preserve">{ "input_items": n, "cards": n, "duplicates_removed": n, "needs_review": n }</w:t>
      </w:r>
      <w:r>
        <w:t xml:space="preserve">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o lote de</w:t>
      </w:r>
      <w:r>
        <w:t xml:space="preserve"> </w:t>
      </w:r>
      <w:r>
        <w:rPr>
          <w:rStyle w:val="VerbatimChar"/>
        </w:rPr>
        <w:t xml:space="preserve">RawInput.NewsItem</w:t>
      </w:r>
      <w:r>
        <w:t xml:space="preserve"> </w:t>
      </w:r>
      <w:r>
        <w:t xml:space="preserve">da bancada.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Classificação por LLM</w:t>
      </w:r>
      <w:r>
        <w:t xml:space="preserve"> </w:t>
      </w:r>
      <w:r>
        <w:t xml:space="preserve">(1 chamada por item ou lote pequeno, com schema estrito):</w:t>
      </w:r>
    </w:p>
    <w:p>
      <w:pPr>
        <w:numPr>
          <w:ilvl w:val="1"/>
          <w:numId w:val="1005"/>
        </w:numPr>
        <w:pStyle w:val="Compact"/>
      </w:pPr>
      <w:r>
        <w:t xml:space="preserve">Pedir ao LLM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os campos: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(curto, tom rubro-negro, pt-BR),</w:t>
      </w:r>
      <w:r>
        <w:t xml:space="preserve"> </w:t>
      </w:r>
      <w:r>
        <w:rPr>
          <w:rStyle w:val="VerbatimChar"/>
        </w:rPr>
        <w:t xml:space="preserve">lede</w:t>
      </w:r>
      <w:r>
        <w:t xml:space="preserve"> </w:t>
      </w:r>
      <w:r>
        <w:t xml:space="preserve">(1–2 frases, sem copiar texto integral),</w:t>
      </w:r>
      <w:r>
        <w:t xml:space="preserve"> </w:t>
      </w:r>
      <w:r>
        <w:rPr>
          <w:rStyle w:val="VerbatimChar"/>
        </w:rPr>
        <w:t xml:space="preserve">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team_unit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Validar o JSON de resposta contra o schema da CONSTITUTION. Inválido → descartar a resposta e marcar o item com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 </w:t>
      </w:r>
      <w:r>
        <w:t xml:space="preserve">(nunca</w:t>
      </w:r>
      <w:r>
        <w:t xml:space="preserve"> </w:t>
      </w:r>
      <w:r>
        <w:t xml:space="preserve">“</w:t>
      </w:r>
      <w:r>
        <w:t xml:space="preserve">ajeitar</w:t>
      </w:r>
      <w:r>
        <w:t xml:space="preserve">”</w:t>
      </w:r>
      <w:r>
        <w:t xml:space="preserve"> </w:t>
      </w:r>
      <w:r>
        <w:t xml:space="preserve">output inválido).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Regras de selo (código, não LLM):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oficial</w:t>
      </w:r>
      <w:r>
        <w:t xml:space="preserve"> </w:t>
      </w:r>
      <w:r>
        <w:rPr>
          <w:bCs/>
          <w:b/>
        </w:rPr>
        <w:t xml:space="preserve">somente</w:t>
      </w:r>
      <w:r>
        <w:t xml:space="preserve"> </w:t>
      </w:r>
      <w:r>
        <w:t xml:space="preserve">se a URL for de domínio oficial allowlist (flamengo.com.br e redes oficiais).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rumor</w:t>
      </w:r>
      <w:r>
        <w:t xml:space="preserve"> </w:t>
      </w:r>
      <w:r>
        <w:t xml:space="preserve">se a fonte não for oficial E o texto contiver</w:t>
      </w:r>
      <w:r>
        <w:t xml:space="preserve"> </w:t>
      </w:r>
      <w:r>
        <w:t xml:space="preserve">“</w:t>
      </w:r>
      <w:r>
        <w:t xml:space="preserve">negociando / perto / sondado / exclusividade</w:t>
      </w:r>
      <w:r>
        <w:t xml:space="preserve">”</w:t>
      </w:r>
      <w:r>
        <w:t xml:space="preserve"> </w:t>
      </w:r>
      <w:r>
        <w:rPr>
          <w:bCs/>
          <w:b/>
        </w:rPr>
        <w:t xml:space="preserve">sem confirmação cruzada</w:t>
      </w:r>
      <w:r>
        <w:t xml:space="preserve"> </w:t>
      </w:r>
      <w:r>
        <w:t xml:space="preserve">(2+ fontes independentes da allowlist com o mesmo fato).</w:t>
      </w:r>
    </w:p>
    <w:p>
      <w:pPr>
        <w:numPr>
          <w:ilvl w:val="1"/>
          <w:numId w:val="1006"/>
        </w:numPr>
        <w:pStyle w:val="Compact"/>
      </w:pPr>
      <w:r>
        <w:t xml:space="preserve">Selo ambíguo →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 </w:t>
      </w:r>
      <w:r>
        <w:t xml:space="preserve">(não adivinhar).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Dedupe (código):</w:t>
      </w:r>
      <w:r>
        <w:t xml:space="preserve"> </w:t>
      </w:r>
      <w:r>
        <w:t xml:space="preserve">similaridade de título+entidades &gt; 0.82 entre cards → manter</w:t>
      </w:r>
      <w:r>
        <w:t xml:space="preserve"> </w:t>
      </w:r>
      <w:r>
        <w:rPr>
          <w:bCs/>
          <w:b/>
        </w:rPr>
        <w:t xml:space="preserve">a mais antiga</w:t>
      </w:r>
      <w:r>
        <w:t xml:space="preserve"> </w:t>
      </w:r>
      <w:r>
        <w:t xml:space="preserve">e, se houver oficial no grupo,</w:t>
      </w:r>
      <w:r>
        <w:t xml:space="preserve"> </w:t>
      </w:r>
      <w:r>
        <w:rPr>
          <w:bCs/>
          <w:b/>
        </w:rPr>
        <w:t xml:space="preserve">a oficial</w:t>
      </w:r>
      <w:r>
        <w:t xml:space="preserve">; preencher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no(s) descartado(s) apontando para o card mantido.</w:t>
      </w:r>
    </w:p>
    <w:p>
      <w:pPr>
        <w:numPr>
          <w:ilvl w:val="0"/>
          <w:numId w:val="1004"/>
        </w:numPr>
        <w:pStyle w:val="Compact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canônico:</w:t>
      </w:r>
      <w:r>
        <w:t xml:space="preserve"> </w:t>
      </w:r>
      <w:r>
        <w:rPr>
          <w:rStyle w:val="VerbatimChar"/>
        </w:rPr>
        <w:t xml:space="preserve">&lt;AAAAMMDD&gt;-&lt;categoria&gt;-&lt;nn&gt;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20260909-mercado-01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Gravar</w:t>
      </w:r>
      <w:r>
        <w:t xml:space="preserve"> </w:t>
      </w:r>
      <w:r>
        <w:rPr>
          <w:rStyle w:val="VerbatimChar"/>
        </w:rPr>
        <w:t xml:space="preserve">.tmp/cards/&lt;YYYY-MM-DD&gt;.json</w:t>
      </w:r>
      <w:r>
        <w:t xml:space="preserve"> </w:t>
      </w:r>
      <w:r>
        <w:t xml:space="preserve">e reportar o resumo.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7"/>
        </w:numPr>
        <w:pStyle w:val="Compact"/>
      </w:pPr>
      <w:r>
        <w:t xml:space="preserve">LLM fora do ar/timeout → 1 retry; persistindo,</w:t>
      </w:r>
      <w:r>
        <w:t xml:space="preserve"> </w:t>
      </w:r>
      <w:r>
        <w:rPr>
          <w:bCs/>
          <w:b/>
        </w:rPr>
        <w:t xml:space="preserve">degradação determinística</w:t>
      </w:r>
      <w:r>
        <w:t xml:space="preserve">: selo/categoria por heurística simples de palavras-chave com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 </w:t>
      </w:r>
      <w:r>
        <w:t xml:space="preserve">(nunca inventar classificação confiante sem LLM validado).</w:t>
      </w:r>
    </w:p>
    <w:p>
      <w:pPr>
        <w:numPr>
          <w:ilvl w:val="0"/>
          <w:numId w:val="1007"/>
        </w:numPr>
        <w:pStyle w:val="Compact"/>
      </w:pPr>
      <w:r>
        <w:t xml:space="preserve">Output do LLM fora do schema (campo extra, enum inválido, JSON quebrado) → descartado; item →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Conflito oficial × mais antiga no dedupe →</w:t>
      </w:r>
      <w:r>
        <w:t xml:space="preserve"> </w:t>
      </w:r>
      <w:r>
        <w:rPr>
          <w:bCs/>
          <w:b/>
        </w:rPr>
        <w:t xml:space="preserve">vence a oficial</w:t>
      </w:r>
      <w:r>
        <w:t xml:space="preserve"> </w:t>
      </w:r>
      <w:r>
        <w:t xml:space="preserve">(regra do blueprint); a mais antiga não-oficial entra como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da oficial.</w:t>
      </w:r>
    </w:p>
    <w:p>
      <w:pPr>
        <w:numPr>
          <w:ilvl w:val="0"/>
          <w:numId w:val="1007"/>
        </w:numPr>
        <w:pStyle w:val="Compact"/>
      </w:pPr>
      <w:r>
        <w:t xml:space="preserve">Texto contém gatilho de rumor mas há confirmação cruzada (2+ fontes allowlist) → não é rumor automático; deixar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somente se as fontes forem independentes; dúvida →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Item de fonte fora da allowlist → nem chega aqui (SOP 10 já filtra); se chegar, descartar com log.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8"/>
        </w:numPr>
        <w:pStyle w:val="Compact"/>
      </w:pPr>
      <w:r>
        <w:t xml:space="preserve">Respeitar RPM/token do provedor LLM escolhido (fixar na Phase L); batches pequenos com pausa se necessário.</w:t>
      </w:r>
    </w:p>
    <w:p>
      <w:pPr>
        <w:numPr>
          <w:ilvl w:val="0"/>
          <w:numId w:val="1008"/>
        </w:numPr>
        <w:pStyle w:val="Compact"/>
      </w:pPr>
      <w:r>
        <w:t xml:space="preserve">Custo: 1 classificação por item novo; itens duplicados por URL já vistos não são reclassificados (SOP 10).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9"/>
        </w:numPr>
        <w:pStyle w:val="Compact"/>
      </w:pPr>
      <w:r>
        <w:t xml:space="preserve">Fixture: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 </w:t>
      </w:r>
      <w:r>
        <w:t xml:space="preserve">— 8 itens (2 duplicados entre si, 1 oficial, 1 rumor). A tool deve: manter o par duplicado com 1 card (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preenchido), selar</w:t>
      </w:r>
      <w:r>
        <w:t xml:space="preserve"> </w:t>
      </w:r>
      <w:r>
        <w:rPr>
          <w:rStyle w:val="VerbatimChar"/>
        </w:rPr>
        <w:t xml:space="preserve">oficial</w:t>
      </w:r>
      <w:r>
        <w:t xml:space="preserve"> </w:t>
      </w:r>
      <w:r>
        <w:t xml:space="preserve">o item de domínio flamengo.com.br, selar</w:t>
      </w:r>
      <w:r>
        <w:t xml:space="preserve"> </w:t>
      </w:r>
      <w:r>
        <w:rPr>
          <w:rStyle w:val="VerbatimChar"/>
        </w:rPr>
        <w:t xml:space="preserve">rumor</w:t>
      </w:r>
      <w:r>
        <w:t xml:space="preserve"> </w:t>
      </w:r>
      <w:r>
        <w:t xml:space="preserve">o item com gatilho sem confirmação e marcar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quando faltar contexto.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2026-09-09T20:38:51Z</dcterms:created>
  <dcterms:modified xsi:type="dcterms:W3CDTF">2026-09-09T20:38:51Z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