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C164B7C" w14:textId="77777777" w:rsidR="00170D4D" w:rsidRPr="00352F5F" w:rsidRDefault="00170D4D">
      <w:pPr>
        <w:pStyle w:val="Ttulo1"/>
        <w:rPr>
          <w:rFonts w:cs="Arial"/>
          <w:sz w:val="48"/>
          <w:szCs w:val="48"/>
          <w:lang w:val="pt-BR"/>
        </w:rPr>
      </w:pPr>
    </w:p>
    <w:p w14:paraId="7E5ADBF7" w14:textId="74B63124" w:rsidR="00170D4D" w:rsidRPr="00352F5F" w:rsidRDefault="003E35DA" w:rsidP="00170D4D">
      <w:pPr>
        <w:pStyle w:val="Ttulo1"/>
        <w:jc w:val="center"/>
        <w:rPr>
          <w:rFonts w:cs="Arial"/>
          <w:sz w:val="40"/>
          <w:szCs w:val="40"/>
          <w:lang w:val="pt-BR"/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cs="Arial"/>
          <w:sz w:val="40"/>
          <w:szCs w:val="40"/>
          <w:lang w:val="pt-BR"/>
          <w14:textOutline w14:w="0" w14:cap="flat" w14:cmpd="sng" w14:algn="ctr">
            <w14:noFill/>
            <w14:prstDash w14:val="solid"/>
            <w14:round/>
          </w14:textOutline>
        </w:rPr>
        <w:t>RELATÓRIO</w:t>
      </w:r>
      <w:r w:rsidR="00831B0D" w:rsidRPr="00352F5F">
        <w:rPr>
          <w:rFonts w:cs="Arial"/>
          <w:sz w:val="40"/>
          <w:szCs w:val="40"/>
          <w:lang w:val="pt-BR"/>
          <w14:textOutline w14:w="0" w14:cap="flat" w14:cmpd="sng" w14:algn="ctr">
            <w14:noFill/>
            <w14:prstDash w14:val="solid"/>
            <w14:round/>
          </w14:textOutline>
        </w:rPr>
        <w:t xml:space="preserve"> TÉCNICO </w:t>
      </w:r>
    </w:p>
    <w:p w14:paraId="7EB57FBF" w14:textId="77777777" w:rsidR="004C0207" w:rsidRPr="00352F5F" w:rsidRDefault="00831B0D" w:rsidP="00170D4D">
      <w:pPr>
        <w:pStyle w:val="Ttulo1"/>
        <w:jc w:val="center"/>
        <w:rPr>
          <w:rFonts w:cs="Arial"/>
          <w:sz w:val="40"/>
          <w:szCs w:val="40"/>
          <w:lang w:val="pt-BR"/>
          <w14:textOutline w14:w="0" w14:cap="flat" w14:cmpd="sng" w14:algn="ctr">
            <w14:noFill/>
            <w14:prstDash w14:val="solid"/>
            <w14:round/>
          </w14:textOutline>
        </w:rPr>
      </w:pPr>
      <w:r w:rsidRPr="00352F5F">
        <w:rPr>
          <w:rFonts w:cs="Arial"/>
          <w:sz w:val="40"/>
          <w:szCs w:val="40"/>
          <w:lang w:val="pt-BR"/>
          <w14:textOutline w14:w="0" w14:cap="flat" w14:cmpd="sng" w14:algn="ctr">
            <w14:noFill/>
            <w14:prstDash w14:val="solid"/>
            <w14:round/>
          </w14:textOutline>
        </w:rPr>
        <w:t>DE VISTORIA</w:t>
      </w:r>
    </w:p>
    <w:p w14:paraId="13F2CDAE" w14:textId="77777777" w:rsidR="00170D4D" w:rsidRPr="00352F5F" w:rsidRDefault="00170D4D" w:rsidP="00170D4D">
      <w:pPr>
        <w:rPr>
          <w:rFonts w:ascii="Arial" w:hAnsi="Arial" w:cs="Arial"/>
          <w:lang w:val="pt-BR"/>
        </w:rPr>
      </w:pPr>
    </w:p>
    <w:p w14:paraId="64C95976" w14:textId="12553F1F" w:rsidR="004C0207" w:rsidRPr="00352F5F" w:rsidRDefault="00831B0D" w:rsidP="00170D4D">
      <w:pPr>
        <w:jc w:val="center"/>
        <w:rPr>
          <w:rFonts w:ascii="Arial" w:hAnsi="Arial" w:cs="Arial"/>
          <w:sz w:val="40"/>
          <w:szCs w:val="40"/>
          <w:lang w:val="pt-BR"/>
        </w:rPr>
      </w:pPr>
      <w:r w:rsidRPr="00352F5F">
        <w:rPr>
          <w:rFonts w:ascii="Arial" w:hAnsi="Arial" w:cs="Arial"/>
          <w:sz w:val="40"/>
          <w:szCs w:val="40"/>
          <w:lang w:val="pt-BR"/>
        </w:rPr>
        <w:t xml:space="preserve">Nº </w:t>
      </w:r>
      <w:r w:rsidR="007E7324" w:rsidRPr="007E7324">
        <w:rPr>
          <w:rFonts w:ascii="Arial" w:hAnsi="Arial" w:cs="Arial"/>
          <w:sz w:val="40"/>
          <w:szCs w:val="40"/>
          <w:lang w:val="pt-BR"/>
        </w:rPr>
        <w:t xml:space="preserve">05</w:t>
      </w:r>
      <w:r w:rsidRPr="00352F5F">
        <w:rPr>
          <w:rFonts w:ascii="Arial" w:hAnsi="Arial" w:cs="Arial"/>
          <w:sz w:val="40"/>
          <w:szCs w:val="40"/>
          <w:lang w:val="pt-BR"/>
        </w:rPr>
        <w:t>/SAEDC/</w:t>
      </w:r>
      <w:r w:rsidR="000440AD">
        <w:rPr>
          <w:rFonts w:ascii="Arial" w:hAnsi="Arial" w:cs="Arial"/>
          <w:sz w:val="40"/>
          <w:szCs w:val="40"/>
          <w:lang w:val="pt-BR"/>
        </w:rPr>
        <w:t>REURB/</w:t>
      </w:r>
      <w:r w:rsidR="007E7324">
        <w:rPr>
          <w:rFonts w:ascii="Arial" w:hAnsi="Arial" w:cs="Arial"/>
          <w:sz w:val="40"/>
          <w:szCs w:val="40"/>
          <w:lang w:val="pt-BR"/>
        </w:rPr>
        <w:t xml:space="preserve">2026</w:t>
      </w:r>
    </w:p>
    <w:p w14:paraId="1B79E820" w14:textId="77777777" w:rsidR="004C0207" w:rsidRPr="00352F5F" w:rsidRDefault="004C0207">
      <w:pPr>
        <w:rPr>
          <w:rFonts w:ascii="Arial" w:hAnsi="Arial" w:cs="Arial"/>
          <w:lang w:val="pt-BR"/>
        </w:rPr>
      </w:pPr>
    </w:p>
    <w:p w14:paraId="2ECAC873" w14:textId="77777777" w:rsidR="00170D4D" w:rsidRPr="00352F5F" w:rsidRDefault="00170D4D">
      <w:pPr>
        <w:rPr>
          <w:rFonts w:ascii="Arial" w:hAnsi="Arial" w:cs="Arial"/>
          <w:lang w:val="pt-BR"/>
        </w:rPr>
      </w:pPr>
    </w:p>
    <w:p w14:paraId="3478BFCA" w14:textId="77777777" w:rsidR="00170D4D" w:rsidRPr="00352F5F" w:rsidRDefault="00170D4D">
      <w:pPr>
        <w:rPr>
          <w:rFonts w:ascii="Arial" w:hAnsi="Arial" w:cs="Arial"/>
          <w:lang w:val="pt-BR"/>
        </w:rPr>
      </w:pPr>
    </w:p>
    <w:p w14:paraId="17628453" w14:textId="77777777" w:rsidR="00170D4D" w:rsidRDefault="00170D4D">
      <w:pPr>
        <w:rPr>
          <w:rFonts w:ascii="Arial" w:hAnsi="Arial" w:cs="Arial"/>
          <w:lang w:val="pt-BR"/>
        </w:rPr>
      </w:pPr>
    </w:p>
    <w:p w14:paraId="20C44FA7" w14:textId="77777777" w:rsidR="00574DFA" w:rsidRDefault="00574DFA">
      <w:pPr>
        <w:rPr>
          <w:rFonts w:ascii="Arial" w:hAnsi="Arial" w:cs="Arial"/>
          <w:lang w:val="pt-BR"/>
        </w:rPr>
      </w:pPr>
    </w:p>
    <w:p w14:paraId="2B1FD2E2" w14:textId="77777777" w:rsidR="00574DFA" w:rsidRDefault="00574DFA">
      <w:pPr>
        <w:rPr>
          <w:rFonts w:ascii="Arial" w:hAnsi="Arial" w:cs="Arial"/>
          <w:lang w:val="pt-BR"/>
        </w:rPr>
      </w:pPr>
    </w:p>
    <w:p w14:paraId="4C7EA414" w14:textId="77777777" w:rsidR="009A7D97" w:rsidRDefault="009A7D97">
      <w:pPr>
        <w:rPr>
          <w:rFonts w:ascii="Arial" w:hAnsi="Arial" w:cs="Arial"/>
          <w:b/>
          <w:bCs/>
          <w:sz w:val="24"/>
          <w:szCs w:val="24"/>
          <w:lang w:val="pt-BR"/>
        </w:rPr>
      </w:pPr>
    </w:p>
    <w:p w14:paraId="255EE728" w14:textId="2BF12CE0" w:rsidR="007E7324" w:rsidRPr="003E35DA" w:rsidRDefault="003E35DA" w:rsidP="007E7324">
      <w:pPr>
        <w:ind w:right="-432"/>
        <w:rPr>
          <w:rFonts w:ascii="Arial" w:hAnsi="Arial" w:cs="Arial"/>
          <w:b/>
          <w:bCs/>
          <w:sz w:val="24"/>
          <w:szCs w:val="24"/>
          <w:lang w:val="pt-BR"/>
        </w:rPr>
      </w:pPr>
      <w:r w:rsidRPr="003E35DA">
        <w:rPr>
          <w:rFonts w:ascii="Arial" w:hAnsi="Arial" w:cs="Arial"/>
          <w:b/>
          <w:bCs/>
          <w:sz w:val="24"/>
          <w:szCs w:val="24"/>
          <w:lang w:val="pt-BR"/>
        </w:rPr>
        <w:t>SOLICITAÇÃO</w:t>
      </w:r>
      <w:r w:rsidR="007E7324" w:rsidRPr="003E35DA">
        <w:rPr>
          <w:rFonts w:ascii="Arial" w:hAnsi="Arial" w:cs="Arial"/>
          <w:b/>
          <w:bCs/>
          <w:sz w:val="24"/>
          <w:szCs w:val="24"/>
          <w:lang w:val="pt-BR"/>
        </w:rPr>
        <w:t xml:space="preserve">: </w:t>
      </w:r>
      <w:r w:rsidR="00186A89">
        <w:rPr>
          <w:rFonts w:ascii="Arial" w:hAnsi="Arial" w:cs="Arial"/>
          <w:sz w:val="24"/>
          <w:szCs w:val="24"/>
          <w:lang w:val="pt-BR"/>
        </w:rPr>
        <w:t xml:space="preserve">0000</w:t>
      </w:r>
    </w:p>
    <w:p w14:paraId="44D6B3C9" w14:textId="77777777" w:rsidR="007E7324" w:rsidRPr="003E35DA" w:rsidRDefault="007E7324" w:rsidP="007E7324">
      <w:pPr>
        <w:ind w:right="-432"/>
        <w:rPr>
          <w:rFonts w:ascii="Arial" w:hAnsi="Arial" w:cs="Arial"/>
          <w:b/>
          <w:bCs/>
          <w:sz w:val="24"/>
          <w:szCs w:val="24"/>
          <w:lang w:val="pt-BR"/>
        </w:rPr>
      </w:pPr>
      <w:r w:rsidRPr="003E35DA">
        <w:rPr>
          <w:rFonts w:ascii="Arial" w:hAnsi="Arial" w:cs="Arial"/>
          <w:b/>
          <w:bCs/>
          <w:sz w:val="24"/>
          <w:szCs w:val="24"/>
          <w:lang w:val="pt-BR"/>
        </w:rPr>
        <w:t xml:space="preserve">BAIRRO/LOTEAMENTO: </w:t>
      </w:r>
      <w:r w:rsidRPr="003E35DA">
        <w:rPr>
          <w:rFonts w:ascii="Arial" w:hAnsi="Arial" w:cs="Arial"/>
          <w:sz w:val="24"/>
          <w:szCs w:val="24"/>
          <w:lang w:val="pt-BR"/>
        </w:rPr>
        <w:t xml:space="preserve">Dr Fábio </w:t>
      </w:r>
    </w:p>
    <w:p w14:paraId="7BBC0014" w14:textId="77777777" w:rsidR="007E7324" w:rsidRPr="003E35DA" w:rsidRDefault="007E7324" w:rsidP="007E7324">
      <w:pPr>
        <w:ind w:right="-432"/>
        <w:rPr>
          <w:rFonts w:ascii="Arial" w:hAnsi="Arial" w:cs="Arial"/>
          <w:b/>
          <w:bCs/>
          <w:sz w:val="24"/>
          <w:szCs w:val="24"/>
          <w:lang w:val="pt-BR"/>
        </w:rPr>
      </w:pPr>
      <w:r w:rsidRPr="003E35DA">
        <w:rPr>
          <w:rFonts w:ascii="Arial" w:hAnsi="Arial" w:cs="Arial"/>
          <w:b/>
          <w:bCs/>
          <w:sz w:val="24"/>
          <w:szCs w:val="24"/>
          <w:lang w:val="pt-BR"/>
        </w:rPr>
        <w:t xml:space="preserve">ENDEREÇO: </w:t>
      </w:r>
      <w:r w:rsidRPr="003E35DA">
        <w:rPr>
          <w:rFonts w:ascii="Arial" w:hAnsi="Arial" w:cs="Arial"/>
          <w:sz w:val="24"/>
          <w:szCs w:val="24"/>
          <w:lang w:val="pt-BR"/>
        </w:rPr>
        <w:t xml:space="preserve">Rua Lanbari, Quadra 112 - Casa 02</w:t>
      </w:r>
    </w:p>
    <w:p w14:paraId="3E7F3851" w14:textId="5D7FB83B" w:rsidR="00F47EDA" w:rsidRPr="003E35DA" w:rsidRDefault="007E7324" w:rsidP="003E35DA">
      <w:pPr>
        <w:ind w:right="-432"/>
        <w:rPr>
          <w:rFonts w:ascii="Arial" w:hAnsi="Arial" w:cs="Arial"/>
          <w:b/>
          <w:bCs/>
          <w:sz w:val="24"/>
          <w:szCs w:val="24"/>
          <w:lang w:val="pt-BR"/>
        </w:rPr>
      </w:pPr>
      <w:r w:rsidRPr="003E35DA">
        <w:rPr>
          <w:rFonts w:ascii="Arial" w:hAnsi="Arial" w:cs="Arial"/>
          <w:b/>
          <w:bCs/>
          <w:sz w:val="24"/>
          <w:szCs w:val="24"/>
          <w:lang w:val="pt-BR"/>
        </w:rPr>
        <w:t xml:space="preserve">COORDENADAS: </w:t>
      </w:r>
      <w:r w:rsidRPr="003E35DA">
        <w:rPr>
          <w:rFonts w:ascii="Arial" w:hAnsi="Arial" w:cs="Arial"/>
          <w:sz w:val="24"/>
          <w:szCs w:val="24"/>
          <w:lang w:val="pt-BR"/>
        </w:rPr>
        <w:t xml:space="preserve">-15.562835</w:t>
      </w:r>
      <w:r w:rsidR="00247AAE" w:rsidRPr="003E35DA">
        <w:rPr>
          <w:rFonts w:ascii="Arial" w:hAnsi="Arial" w:cs="Arial"/>
          <w:sz w:val="24"/>
          <w:szCs w:val="24"/>
          <w:lang w:val="pt-BR"/>
        </w:rPr>
        <w:t xml:space="preserve">”W,</w:t>
      </w:r>
      <w:r w:rsidRPr="003E35DA">
        <w:rPr>
          <w:rFonts w:ascii="Arial" w:hAnsi="Arial" w:cs="Arial"/>
          <w:sz w:val="24"/>
          <w:szCs w:val="24"/>
          <w:lang w:val="pt-BR"/>
        </w:rPr>
        <w:t xml:space="preserve"> -56.016044</w:t>
      </w:r>
      <w:r w:rsidR="00247AAE" w:rsidRPr="003E35DA">
        <w:rPr>
          <w:rFonts w:ascii="Arial" w:hAnsi="Arial" w:cs="Arial"/>
          <w:sz w:val="24"/>
          <w:szCs w:val="24"/>
          <w:lang w:val="pt-BR"/>
        </w:rPr>
        <w:t>”S</w:t>
      </w:r>
      <w:r w:rsidR="00F47EDA" w:rsidRPr="003E35DA">
        <w:rPr>
          <w:rFonts w:ascii="Arial" w:hAnsi="Arial" w:cs="Arial"/>
          <w:sz w:val="24"/>
          <w:szCs w:val="24"/>
          <w:lang w:val="pt-BR"/>
        </w:rPr>
        <w:br w:type="page"/>
      </w:r>
    </w:p>
    <w:p w14:paraId="79E947DF" w14:textId="2AAD9A4F" w:rsidR="00170D4D" w:rsidRPr="003E35DA" w:rsidRDefault="003E35DA" w:rsidP="0065527D">
      <w:pPr>
        <w:ind w:right="-432"/>
        <w:jc w:val="center"/>
        <w:rPr>
          <w:rFonts w:ascii="Arial" w:hAnsi="Arial" w:cs="Arial"/>
          <w:b/>
          <w:bCs/>
          <w:sz w:val="24"/>
          <w:szCs w:val="24"/>
          <w:lang w:val="pt-BR"/>
        </w:rPr>
      </w:pPr>
      <w:r w:rsidRPr="003E35DA">
        <w:rPr>
          <w:rFonts w:ascii="Arial" w:eastAsia="Times New Roman" w:hAnsi="Arial" w:cs="Arial"/>
          <w:b/>
          <w:color w:val="000000"/>
          <w:sz w:val="24"/>
          <w:szCs w:val="24"/>
          <w:lang w:val="pt-BR" w:eastAsia="pt-BR"/>
        </w:rPr>
        <w:lastRenderedPageBreak/>
        <w:t>RELATÓRIO</w:t>
      </w:r>
      <w:r w:rsidR="00170D4D" w:rsidRPr="003E35DA">
        <w:rPr>
          <w:rFonts w:ascii="Arial" w:eastAsia="Times New Roman" w:hAnsi="Arial" w:cs="Arial"/>
          <w:b/>
          <w:color w:val="000000"/>
          <w:sz w:val="24"/>
          <w:szCs w:val="24"/>
          <w:lang w:val="pt-BR" w:eastAsia="pt-BR"/>
        </w:rPr>
        <w:t xml:space="preserve"> TÉCNICO DE VISTORIA </w:t>
      </w:r>
      <w:r w:rsidR="008E2EA7" w:rsidRPr="003E35DA">
        <w:rPr>
          <w:rFonts w:ascii="Arial" w:eastAsia="Times New Roman" w:hAnsi="Arial" w:cs="Arial"/>
          <w:b/>
          <w:color w:val="000000"/>
          <w:sz w:val="24"/>
          <w:szCs w:val="24"/>
          <w:lang w:val="pt-BR" w:eastAsia="pt-BR"/>
        </w:rPr>
        <w:t xml:space="preserve">Nº </w:t>
      </w:r>
      <w:r w:rsidR="007E7324" w:rsidRPr="003E35DA">
        <w:rPr>
          <w:rFonts w:ascii="Arial" w:eastAsia="Times New Roman" w:hAnsi="Arial" w:cs="Arial"/>
          <w:b/>
          <w:color w:val="000000"/>
          <w:sz w:val="24"/>
          <w:szCs w:val="24"/>
          <w:lang w:val="pt-BR" w:eastAsia="pt-BR"/>
        </w:rPr>
        <w:t xml:space="preserve">05</w:t>
      </w:r>
      <w:r w:rsidR="008E2EA7" w:rsidRPr="003E35DA">
        <w:rPr>
          <w:rFonts w:ascii="Arial" w:eastAsia="Times New Roman" w:hAnsi="Arial" w:cs="Arial"/>
          <w:b/>
          <w:color w:val="000000"/>
          <w:sz w:val="24"/>
          <w:szCs w:val="24"/>
          <w:lang w:val="pt-BR" w:eastAsia="pt-BR"/>
        </w:rPr>
        <w:t>/SAEDC/REURB/2025</w:t>
      </w:r>
    </w:p>
    <w:p w14:paraId="7AD0BF7D" w14:textId="4C11C835" w:rsidR="00D67B09" w:rsidRPr="003E35DA" w:rsidRDefault="00170D4D" w:rsidP="000F33FD">
      <w:pPr>
        <w:shd w:val="clear" w:color="auto" w:fill="FFFFFF"/>
        <w:spacing w:after="0" w:line="360" w:lineRule="auto"/>
        <w:ind w:firstLine="720"/>
        <w:jc w:val="both"/>
        <w:rPr>
          <w:rFonts w:ascii="Arial" w:eastAsia="Times New Roman" w:hAnsi="Arial" w:cs="Arial"/>
          <w:color w:val="000000"/>
          <w:sz w:val="24"/>
          <w:szCs w:val="24"/>
          <w:lang w:val="pt-BR" w:eastAsia="pt-BR"/>
        </w:rPr>
      </w:pPr>
      <w:r w:rsidRPr="003E35DA">
        <w:rPr>
          <w:rFonts w:ascii="Arial" w:eastAsia="Times New Roman" w:hAnsi="Arial" w:cs="Arial"/>
          <w:color w:val="000000"/>
          <w:sz w:val="24"/>
          <w:szCs w:val="24"/>
          <w:lang w:val="pt-BR" w:eastAsia="pt-BR"/>
        </w:rPr>
        <w:t xml:space="preserve">Laudo de Vistoria “in loco”, realizada na </w:t>
      </w:r>
      <w:r w:rsidR="009352C6" w:rsidRPr="003E35DA">
        <w:rPr>
          <w:rFonts w:ascii="Arial" w:eastAsia="Times New Roman" w:hAnsi="Arial" w:cs="Arial"/>
          <w:color w:val="000000"/>
          <w:sz w:val="24"/>
          <w:szCs w:val="24"/>
          <w:lang w:val="pt-BR" w:eastAsia="pt-BR"/>
        </w:rPr>
        <w:t>área localizada</w:t>
      </w:r>
      <w:r w:rsidRPr="003E35DA">
        <w:rPr>
          <w:rFonts w:ascii="Arial" w:eastAsia="Times New Roman" w:hAnsi="Arial" w:cs="Arial"/>
          <w:color w:val="000000"/>
          <w:sz w:val="24"/>
          <w:szCs w:val="24"/>
          <w:lang w:val="pt-BR" w:eastAsia="pt-BR"/>
        </w:rPr>
        <w:t xml:space="preserve"> </w:t>
      </w:r>
      <w:r w:rsidRPr="003E35DA">
        <w:rPr>
          <w:rFonts w:ascii="Arial" w:eastAsia="Times New Roman" w:hAnsi="Arial" w:cs="Arial"/>
          <w:b/>
          <w:color w:val="000000"/>
          <w:sz w:val="24"/>
          <w:szCs w:val="24"/>
          <w:lang w:val="pt-BR" w:eastAsia="pt-BR"/>
        </w:rPr>
        <w:t xml:space="preserve">na </w:t>
      </w:r>
      <w:r w:rsidR="007E7324" w:rsidRPr="003E35DA">
        <w:rPr>
          <w:rFonts w:ascii="Arial" w:hAnsi="Arial" w:cs="Arial"/>
          <w:b/>
          <w:bCs/>
          <w:sz w:val="24"/>
          <w:szCs w:val="24"/>
          <w:lang w:val="pt-BR"/>
        </w:rPr>
        <w:t xml:space="preserve">Rua Lanbari, Quadra 112 - Casa 02</w:t>
      </w:r>
      <w:r w:rsidR="00DA6CB8" w:rsidRPr="003E35DA">
        <w:rPr>
          <w:rFonts w:ascii="Arial" w:eastAsia="Times New Roman" w:hAnsi="Arial" w:cs="Arial"/>
          <w:b/>
          <w:smallCaps/>
          <w:color w:val="000000"/>
          <w:sz w:val="24"/>
          <w:szCs w:val="24"/>
          <w:lang w:val="pt-BR" w:eastAsia="pt-BR"/>
        </w:rPr>
        <w:t xml:space="preserve"> </w:t>
      </w:r>
      <w:r w:rsidR="00854CC1" w:rsidRPr="003E35DA">
        <w:rPr>
          <w:rFonts w:ascii="Arial" w:eastAsia="Times New Roman" w:hAnsi="Arial" w:cs="Arial"/>
          <w:b/>
          <w:smallCaps/>
          <w:color w:val="000000"/>
          <w:sz w:val="24"/>
          <w:szCs w:val="24"/>
          <w:lang w:val="pt-BR" w:eastAsia="pt-BR"/>
        </w:rPr>
        <w:t>–</w:t>
      </w:r>
      <w:r w:rsidR="00DA6CB8" w:rsidRPr="003E35DA">
        <w:rPr>
          <w:rFonts w:ascii="Arial" w:eastAsia="Times New Roman" w:hAnsi="Arial" w:cs="Arial"/>
          <w:b/>
          <w:smallCaps/>
          <w:color w:val="000000"/>
          <w:sz w:val="24"/>
          <w:szCs w:val="24"/>
          <w:lang w:val="pt-BR" w:eastAsia="pt-BR"/>
        </w:rPr>
        <w:t xml:space="preserve"> </w:t>
      </w:r>
      <w:r w:rsidR="00854CC1" w:rsidRPr="003E35DA">
        <w:rPr>
          <w:rFonts w:ascii="Arial" w:eastAsia="Times New Roman" w:hAnsi="Arial" w:cs="Arial"/>
          <w:b/>
          <w:sz w:val="24"/>
          <w:szCs w:val="24"/>
          <w:lang w:val="pt-BR" w:eastAsia="pt-BR"/>
        </w:rPr>
        <w:t xml:space="preserve">Bairro: </w:t>
      </w:r>
      <w:r w:rsidR="007E7324" w:rsidRPr="003E35DA">
        <w:rPr>
          <w:rFonts w:ascii="Arial" w:eastAsia="Times New Roman" w:hAnsi="Arial" w:cs="Arial"/>
          <w:b/>
          <w:sz w:val="24"/>
          <w:szCs w:val="24"/>
          <w:lang w:val="pt-BR" w:eastAsia="pt-BR"/>
        </w:rPr>
        <w:t xml:space="preserve">Dr Fábio </w:t>
      </w:r>
      <w:r w:rsidR="00DA6CB8" w:rsidRPr="003E35DA">
        <w:rPr>
          <w:rFonts w:ascii="Arial" w:eastAsia="Times New Roman" w:hAnsi="Arial" w:cs="Arial"/>
          <w:b/>
          <w:smallCaps/>
          <w:color w:val="000000"/>
          <w:sz w:val="24"/>
          <w:szCs w:val="24"/>
          <w:lang w:val="pt-BR" w:eastAsia="pt-BR"/>
        </w:rPr>
        <w:t xml:space="preserve"> </w:t>
      </w:r>
      <w:r w:rsidRPr="003E35DA">
        <w:rPr>
          <w:rFonts w:ascii="Arial" w:eastAsia="Times New Roman" w:hAnsi="Arial" w:cs="Arial"/>
          <w:color w:val="000000"/>
          <w:sz w:val="24"/>
          <w:szCs w:val="24"/>
          <w:lang w:val="pt-BR" w:eastAsia="pt-BR"/>
        </w:rPr>
        <w:t xml:space="preserve">nas seguintes coordenadas geográficas, </w:t>
      </w:r>
      <w:r w:rsidRPr="003E35DA">
        <w:rPr>
          <w:rFonts w:ascii="Arial" w:eastAsia="Times New Roman" w:hAnsi="Arial" w:cs="Arial"/>
          <w:i/>
          <w:color w:val="000000"/>
          <w:sz w:val="24"/>
          <w:szCs w:val="24"/>
          <w:lang w:val="pt-BR" w:eastAsia="pt-BR"/>
        </w:rPr>
        <w:t xml:space="preserve">Longitude </w:t>
      </w:r>
      <w:r w:rsidR="007E7324" w:rsidRPr="003E35DA">
        <w:rPr>
          <w:rFonts w:ascii="Arial" w:eastAsia="Times New Roman" w:hAnsi="Arial" w:cs="Arial"/>
          <w:i/>
          <w:color w:val="000000"/>
          <w:sz w:val="24"/>
          <w:szCs w:val="24"/>
          <w:lang w:val="pt-BR" w:eastAsia="pt-BR"/>
        </w:rPr>
        <w:t xml:space="preserve">-56.016044</w:t>
      </w:r>
      <w:r w:rsidRPr="003E35DA">
        <w:rPr>
          <w:rFonts w:ascii="Arial" w:eastAsia="Times New Roman" w:hAnsi="Arial" w:cs="Arial"/>
          <w:i/>
          <w:color w:val="000000"/>
          <w:sz w:val="24"/>
          <w:szCs w:val="24"/>
          <w:lang w:val="pt-BR" w:eastAsia="pt-BR"/>
        </w:rPr>
        <w:t xml:space="preserve">"W e Latitude </w:t>
      </w:r>
      <w:r w:rsidR="007E7324" w:rsidRPr="003E35DA">
        <w:rPr>
          <w:rFonts w:ascii="Arial" w:eastAsia="Times New Roman" w:hAnsi="Arial" w:cs="Arial"/>
          <w:i/>
          <w:color w:val="000000"/>
          <w:sz w:val="24"/>
          <w:szCs w:val="24"/>
          <w:lang w:val="pt-BR" w:eastAsia="pt-BR"/>
        </w:rPr>
        <w:t>–</w:t>
      </w:r>
      <w:r w:rsidRPr="003E35DA">
        <w:rPr>
          <w:rFonts w:ascii="Arial" w:eastAsia="Times New Roman" w:hAnsi="Arial" w:cs="Arial"/>
          <w:i/>
          <w:color w:val="000000"/>
          <w:sz w:val="24"/>
          <w:szCs w:val="24"/>
          <w:lang w:val="pt-BR" w:eastAsia="pt-BR"/>
        </w:rPr>
        <w:t xml:space="preserve"> </w:t>
      </w:r>
      <w:r w:rsidR="007E7324" w:rsidRPr="003E35DA">
        <w:rPr>
          <w:rFonts w:ascii="Arial" w:eastAsia="Times New Roman" w:hAnsi="Arial" w:cs="Arial"/>
          <w:i/>
          <w:color w:val="000000"/>
          <w:sz w:val="24"/>
          <w:szCs w:val="24"/>
          <w:lang w:val="pt-BR" w:eastAsia="pt-BR"/>
        </w:rPr>
        <w:t xml:space="preserve">-15.562835”</w:t>
      </w:r>
      <w:r w:rsidRPr="003E35DA">
        <w:rPr>
          <w:rFonts w:ascii="Arial" w:eastAsia="Times New Roman" w:hAnsi="Arial" w:cs="Arial"/>
          <w:i/>
          <w:color w:val="000000"/>
          <w:sz w:val="24"/>
          <w:szCs w:val="24"/>
          <w:lang w:val="pt-BR" w:eastAsia="pt-BR"/>
        </w:rPr>
        <w:t>S</w:t>
      </w:r>
      <w:r w:rsidRPr="003E35DA">
        <w:rPr>
          <w:rFonts w:ascii="Arial" w:eastAsia="Times New Roman" w:hAnsi="Arial" w:cs="Arial"/>
          <w:color w:val="000000"/>
          <w:sz w:val="24"/>
          <w:szCs w:val="24"/>
          <w:lang w:val="pt-BR" w:eastAsia="pt-BR"/>
        </w:rPr>
        <w:t xml:space="preserve"> conforme previsão legal emanada pela Lei Federal 12.608/2012 que Institui a Política Nacional de Proteção e Defesa Civil – PNPDEC.  Autoriza a criação do Sistema de Informações e Monitoramento de Desastres</w:t>
      </w:r>
      <w:r w:rsidR="00F47EDA" w:rsidRPr="003E35DA">
        <w:rPr>
          <w:rFonts w:ascii="Arial" w:eastAsia="Times New Roman" w:hAnsi="Arial" w:cs="Arial"/>
          <w:color w:val="000000"/>
          <w:sz w:val="24"/>
          <w:szCs w:val="24"/>
          <w:lang w:val="pt-BR" w:eastAsia="pt-BR"/>
        </w:rPr>
        <w:t>; A</w:t>
      </w:r>
      <w:r w:rsidRPr="003E35DA">
        <w:rPr>
          <w:rFonts w:ascii="Arial" w:eastAsia="Times New Roman" w:hAnsi="Arial" w:cs="Arial"/>
          <w:color w:val="000000"/>
          <w:sz w:val="24"/>
          <w:szCs w:val="24"/>
          <w:lang w:val="pt-BR" w:eastAsia="pt-BR"/>
        </w:rPr>
        <w:t xml:space="preserve"> Lei 14.750, 12/2023; Lei Complementar 004 de 24 de dezembro de 1992, que institui o Código Sanitário e de Posturas do Município, o Código de Defesa do Meio Ambiente e Recursos naturais, o Código de Obras e Edificações 516/2022 e a Lei Complementar 139 de 14 de dezembro de 2017 que altera a</w:t>
      </w:r>
      <w:r w:rsidR="00854CC1" w:rsidRPr="003E35DA">
        <w:rPr>
          <w:rFonts w:ascii="Arial" w:eastAsia="Times New Roman" w:hAnsi="Arial" w:cs="Arial"/>
          <w:color w:val="000000"/>
          <w:sz w:val="24"/>
          <w:szCs w:val="24"/>
          <w:lang w:val="pt-BR" w:eastAsia="pt-BR"/>
        </w:rPr>
        <w:t xml:space="preserve"> </w:t>
      </w:r>
      <w:r w:rsidRPr="003E35DA">
        <w:rPr>
          <w:rFonts w:ascii="Arial" w:eastAsia="Times New Roman" w:hAnsi="Arial" w:cs="Arial"/>
          <w:color w:val="000000"/>
          <w:sz w:val="24"/>
          <w:szCs w:val="24"/>
          <w:lang w:val="pt-BR" w:eastAsia="pt-BR"/>
        </w:rPr>
        <w:t>Lei Complementar nº 004 e dá outras providências.</w:t>
      </w:r>
    </w:p>
    <w:p w14:paraId="0216102B" w14:textId="77777777" w:rsidR="00F47EDA" w:rsidRPr="003E35DA" w:rsidRDefault="00D67B09" w:rsidP="00F47EDA">
      <w:pPr>
        <w:shd w:val="clear" w:color="auto" w:fill="FFFFFF"/>
        <w:spacing w:after="0" w:line="360" w:lineRule="auto"/>
        <w:jc w:val="center"/>
        <w:rPr>
          <w:rFonts w:ascii="Arial" w:eastAsia="Times New Roman" w:hAnsi="Arial" w:cs="Arial"/>
          <w:color w:val="000000"/>
          <w:sz w:val="24"/>
          <w:szCs w:val="24"/>
          <w:lang w:val="pt-BR" w:eastAsia="pt-BR"/>
        </w:rPr>
      </w:pPr>
      <w:r w:rsidRPr="003E35DA">
        <w:rPr>
          <w:rFonts w:ascii="Arial" w:eastAsia="Times New Roman" w:hAnsi="Arial" w:cs="Arial"/>
          <w:color w:val="000000"/>
          <w:sz w:val="24"/>
          <w:szCs w:val="24"/>
          <w:lang w:val="pt-BR" w:eastAsia="pt-BR"/>
        </w:rPr>
        <w:t xml:space="preserve"/>
      </w:r>
      <w:r>
        <w:drawing>
          <wp:inline xmlns:a="http://schemas.openxmlformats.org/drawingml/2006/main" xmlns:pic="http://schemas.openxmlformats.org/drawingml/2006/picture">
            <wp:extent cx="3600000" cy="2400000"/>
            <wp:docPr id="100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0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400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/>
      </w:r>
      <w:r w:rsidRPr="003E35DA">
        <w:rPr>
          <w:rFonts w:ascii="Arial" w:eastAsia="Times New Roman" w:hAnsi="Arial" w:cs="Arial"/>
          <w:color w:val="000000"/>
          <w:sz w:val="24"/>
          <w:szCs w:val="24"/>
          <w:lang w:val="pt-BR" w:eastAsia="pt-BR"/>
        </w:rPr>
        <w:br/>
        <w:t xml:space="preserve">Figura 01 – Localização Geográfica</w:t>
      </w:r>
    </w:p>
    <w:p w14:paraId="24C83BB7" w14:textId="77777777" w:rsidR="00F47EDA" w:rsidRPr="003E35DA" w:rsidRDefault="00F47EDA">
      <w:pPr>
        <w:rPr>
          <w:rFonts w:ascii="Arial" w:eastAsia="Times New Roman" w:hAnsi="Arial" w:cs="Arial"/>
          <w:color w:val="000000"/>
          <w:sz w:val="24"/>
          <w:szCs w:val="24"/>
          <w:lang w:val="pt-BR" w:eastAsia="pt-BR"/>
        </w:rPr>
      </w:pPr>
      <w:r w:rsidRPr="003E35DA">
        <w:rPr>
          <w:rFonts w:ascii="Arial" w:eastAsia="Times New Roman" w:hAnsi="Arial" w:cs="Arial"/>
          <w:color w:val="000000"/>
          <w:sz w:val="24"/>
          <w:szCs w:val="24"/>
          <w:lang w:val="pt-BR" w:eastAsia="pt-BR"/>
        </w:rPr>
        <w:br w:type="page"/>
      </w:r>
    </w:p>
    <w:p w14:paraId="5216CCB9" w14:textId="2376EF54" w:rsidR="007821C4" w:rsidRPr="003E35DA" w:rsidRDefault="007821C4" w:rsidP="00F47EDA">
      <w:pPr>
        <w:shd w:val="clear" w:color="auto" w:fill="FFFFFF"/>
        <w:spacing w:after="0" w:line="360" w:lineRule="auto"/>
        <w:rPr>
          <w:rFonts w:ascii="Arial" w:eastAsia="Times New Roman" w:hAnsi="Arial" w:cs="Arial"/>
          <w:color w:val="000000"/>
          <w:sz w:val="24"/>
          <w:szCs w:val="24"/>
          <w:lang w:val="pt-BR" w:eastAsia="pt-BR"/>
        </w:rPr>
      </w:pPr>
      <w:r w:rsidRPr="003E35DA">
        <w:rPr>
          <w:rFonts w:ascii="Arial" w:eastAsia="Times New Roman" w:hAnsi="Arial" w:cs="Arial"/>
          <w:b/>
          <w:color w:val="000000"/>
          <w:sz w:val="24"/>
          <w:szCs w:val="24"/>
          <w:lang w:val="pt-BR" w:eastAsia="pt-BR"/>
        </w:rPr>
        <w:lastRenderedPageBreak/>
        <w:t xml:space="preserve">1.0   - Do objeto da vistoria: </w:t>
      </w:r>
    </w:p>
    <w:p w14:paraId="4FB8BF3B" w14:textId="77777777" w:rsidR="007821C4" w:rsidRPr="003E35DA" w:rsidRDefault="007821C4" w:rsidP="007821C4">
      <w:pPr>
        <w:shd w:val="clear" w:color="auto" w:fill="FFFFFF"/>
        <w:spacing w:after="0" w:line="360" w:lineRule="auto"/>
        <w:jc w:val="both"/>
        <w:rPr>
          <w:rFonts w:ascii="Arial" w:eastAsia="Times New Roman" w:hAnsi="Arial" w:cs="Arial"/>
          <w:bCs/>
          <w:color w:val="000000"/>
          <w:sz w:val="24"/>
          <w:szCs w:val="24"/>
          <w:lang w:val="pt-BR" w:eastAsia="pt-BR"/>
        </w:rPr>
      </w:pPr>
    </w:p>
    <w:p w14:paraId="286F31AE" w14:textId="4CECD66A" w:rsidR="007821C4" w:rsidRPr="003E35DA" w:rsidRDefault="007821C4" w:rsidP="00A97421">
      <w:pPr>
        <w:shd w:val="clear" w:color="auto" w:fill="FFFFFF"/>
        <w:tabs>
          <w:tab w:val="left" w:pos="0"/>
        </w:tabs>
        <w:spacing w:after="0" w:line="360" w:lineRule="auto"/>
        <w:jc w:val="both"/>
        <w:rPr>
          <w:rFonts w:ascii="Arial" w:eastAsia="Times New Roman" w:hAnsi="Arial" w:cs="Arial"/>
          <w:bCs/>
          <w:sz w:val="24"/>
          <w:szCs w:val="24"/>
          <w:lang w:val="pt-BR" w:eastAsia="pt-BR"/>
        </w:rPr>
      </w:pPr>
      <w:r w:rsidRPr="003E35DA">
        <w:rPr>
          <w:rFonts w:ascii="Arial" w:eastAsia="Times New Roman" w:hAnsi="Arial" w:cs="Arial"/>
          <w:bCs/>
          <w:sz w:val="24"/>
          <w:szCs w:val="24"/>
          <w:lang w:val="pt-BR" w:eastAsia="pt-BR"/>
        </w:rPr>
        <w:tab/>
      </w:r>
      <w:r w:rsidR="00A97421" w:rsidRPr="003E35DA">
        <w:rPr>
          <w:rFonts w:ascii="Arial" w:eastAsia="Times New Roman" w:hAnsi="Arial" w:cs="Arial"/>
          <w:bCs/>
          <w:sz w:val="24"/>
          <w:szCs w:val="24"/>
          <w:lang w:val="pt-BR" w:eastAsia="pt-BR"/>
        </w:rPr>
        <w:t xml:space="preserve">O objetivo da vistoria é </w:t>
      </w:r>
      <w:r w:rsidR="003E35DA" w:rsidRPr="003E35DA">
        <w:rPr>
          <w:rFonts w:ascii="Arial" w:eastAsia="Times New Roman" w:hAnsi="Arial" w:cs="Arial"/>
          <w:bCs/>
          <w:sz w:val="24"/>
          <w:szCs w:val="24"/>
          <w:lang w:val="pt-BR" w:eastAsia="pt-BR"/>
        </w:rPr>
        <w:t xml:space="preserve">a avaliação dos riscos, existentes </w:t>
      </w:r>
      <w:proofErr w:type="spellStart"/>
      <w:r w:rsidR="003E35DA" w:rsidRPr="003E35DA">
        <w:rPr>
          <w:rFonts w:ascii="Arial" w:eastAsia="Times New Roman" w:hAnsi="Arial" w:cs="Arial"/>
          <w:bCs/>
          <w:sz w:val="24"/>
          <w:szCs w:val="24"/>
          <w:lang w:val="pt-BR" w:eastAsia="pt-BR"/>
        </w:rPr>
        <w:t>oui</w:t>
      </w:r>
      <w:proofErr w:type="spellEnd"/>
      <w:r w:rsidR="003E35DA" w:rsidRPr="003E35DA">
        <w:rPr>
          <w:rFonts w:ascii="Arial" w:eastAsia="Times New Roman" w:hAnsi="Arial" w:cs="Arial"/>
          <w:bCs/>
          <w:sz w:val="24"/>
          <w:szCs w:val="24"/>
          <w:lang w:val="pt-BR" w:eastAsia="pt-BR"/>
        </w:rPr>
        <w:t xml:space="preserve"> não, das áreas informadas por processos geotécnicos e hidrológicos, para fins de regularização fundiária urbana na área localizada no </w:t>
      </w:r>
      <w:r w:rsidR="003E35DA" w:rsidRPr="003E35DA">
        <w:rPr>
          <w:rFonts w:ascii="Arial" w:eastAsia="Times New Roman" w:hAnsi="Arial" w:cs="Arial"/>
          <w:b/>
          <w:sz w:val="24"/>
          <w:szCs w:val="24"/>
          <w:lang w:val="pt-BR" w:eastAsia="pt-BR"/>
        </w:rPr>
        <w:t xml:space="preserve">BAIRRO/LOTEAMENTO:</w:t>
      </w:r>
      <w:r w:rsidR="003E35DA" w:rsidRPr="003E35DA">
        <w:rPr>
          <w:rFonts w:ascii="Arial" w:eastAsia="Times New Roman" w:hAnsi="Arial" w:cs="Arial"/>
          <w:bCs/>
          <w:sz w:val="24"/>
          <w:szCs w:val="24"/>
          <w:lang w:val="pt-BR" w:eastAsia="pt-BR"/>
        </w:rPr>
        <w:t xml:space="preserve"> Dr Fábio , </w:t>
      </w:r>
      <w:r w:rsidR="003E35DA" w:rsidRPr="003E35DA">
        <w:rPr>
          <w:rFonts w:ascii="Arial" w:eastAsia="Times New Roman" w:hAnsi="Arial" w:cs="Arial"/>
          <w:b/>
          <w:sz w:val="24"/>
          <w:szCs w:val="24"/>
          <w:lang w:val="pt-BR" w:eastAsia="pt-BR"/>
        </w:rPr>
        <w:t xml:space="preserve">ENDEREÇO: </w:t>
      </w:r>
      <w:r w:rsidR="003E35DA" w:rsidRPr="003E35DA">
        <w:rPr>
          <w:rFonts w:ascii="Arial" w:eastAsia="Times New Roman" w:hAnsi="Arial" w:cs="Arial"/>
          <w:bCs/>
          <w:sz w:val="24"/>
          <w:szCs w:val="24"/>
          <w:lang w:val="pt-BR" w:eastAsia="pt-BR"/>
        </w:rPr>
        <w:t xml:space="preserve">Rua Lanbari, Quadra 112 - Casa 02.</w:t>
      </w:r>
    </w:p>
    <w:p w14:paraId="68FCE8BC" w14:textId="77777777" w:rsidR="00A97421" w:rsidRPr="00A97421" w:rsidRDefault="00A97421" w:rsidP="00A97421">
      <w:pPr>
        <w:shd w:val="clear" w:color="auto" w:fill="FFFFFF"/>
        <w:tabs>
          <w:tab w:val="left" w:pos="0"/>
        </w:tabs>
        <w:spacing w:after="0" w:line="360" w:lineRule="auto"/>
        <w:jc w:val="both"/>
        <w:rPr>
          <w:rFonts w:ascii="Arial" w:eastAsia="Times New Roman" w:hAnsi="Arial" w:cs="Arial"/>
          <w:sz w:val="24"/>
          <w:szCs w:val="24"/>
          <w:lang w:val="pt-BR" w:eastAsia="pt-BR"/>
        </w:rPr>
      </w:pPr>
    </w:p>
    <w:p w14:paraId="4CD1B2B5" w14:textId="77777777" w:rsidR="007821C4" w:rsidRPr="00352F5F" w:rsidRDefault="007821C4" w:rsidP="007821C4">
      <w:pPr>
        <w:shd w:val="clear" w:color="auto" w:fill="FFFFFF"/>
        <w:tabs>
          <w:tab w:val="left" w:pos="0"/>
        </w:tabs>
        <w:spacing w:after="0" w:line="360" w:lineRule="auto"/>
        <w:jc w:val="both"/>
        <w:rPr>
          <w:rFonts w:ascii="Arial" w:eastAsia="Times New Roman" w:hAnsi="Arial" w:cs="Arial"/>
          <w:sz w:val="24"/>
          <w:szCs w:val="24"/>
          <w:lang w:val="pt-BR" w:eastAsia="pt-BR"/>
        </w:rPr>
      </w:pPr>
      <w:r w:rsidRPr="00352F5F">
        <w:rPr>
          <w:rFonts w:ascii="Arial" w:eastAsia="Times New Roman" w:hAnsi="Arial" w:cs="Arial"/>
          <w:b/>
          <w:sz w:val="24"/>
          <w:szCs w:val="24"/>
          <w:lang w:val="pt-BR" w:eastAsia="pt-BR"/>
        </w:rPr>
        <w:t xml:space="preserve">           2.0</w:t>
      </w:r>
      <w:r w:rsidRPr="00352F5F">
        <w:rPr>
          <w:rFonts w:ascii="Arial" w:eastAsia="Times New Roman" w:hAnsi="Arial" w:cs="Arial"/>
          <w:sz w:val="24"/>
          <w:szCs w:val="24"/>
          <w:lang w:val="pt-BR" w:eastAsia="pt-BR"/>
        </w:rPr>
        <w:t xml:space="preserve"> </w:t>
      </w:r>
      <w:r w:rsidRPr="00352F5F">
        <w:rPr>
          <w:rFonts w:ascii="Arial" w:eastAsia="Times New Roman" w:hAnsi="Arial" w:cs="Arial"/>
          <w:b/>
          <w:sz w:val="24"/>
          <w:szCs w:val="24"/>
          <w:lang w:val="pt-BR" w:eastAsia="pt-BR"/>
        </w:rPr>
        <w:t>–  Do Motivo da Vistoria</w:t>
      </w:r>
      <w:r w:rsidRPr="00352F5F">
        <w:rPr>
          <w:rFonts w:ascii="Arial" w:eastAsia="Times New Roman" w:hAnsi="Arial" w:cs="Arial"/>
          <w:sz w:val="24"/>
          <w:szCs w:val="24"/>
          <w:lang w:val="pt-BR" w:eastAsia="pt-BR"/>
        </w:rPr>
        <w:t>:</w:t>
      </w:r>
    </w:p>
    <w:p w14:paraId="23C1A312" w14:textId="77777777" w:rsidR="007821C4" w:rsidRPr="00E61A62" w:rsidRDefault="007821C4" w:rsidP="007821C4">
      <w:pPr>
        <w:shd w:val="clear" w:color="auto" w:fill="FFFFFF"/>
        <w:tabs>
          <w:tab w:val="left" w:pos="0"/>
        </w:tabs>
        <w:spacing w:after="0" w:line="360" w:lineRule="auto"/>
        <w:jc w:val="both"/>
        <w:rPr>
          <w:rFonts w:ascii="Arial" w:eastAsia="Times New Roman" w:hAnsi="Arial" w:cs="Arial"/>
          <w:b/>
          <w:bCs/>
          <w:color w:val="000000"/>
          <w:sz w:val="24"/>
          <w:szCs w:val="24"/>
          <w:lang w:val="pt-BR" w:eastAsia="pt-BR"/>
        </w:rPr>
      </w:pPr>
      <w:r w:rsidRPr="00E61A62">
        <w:rPr>
          <w:rFonts w:ascii="Arial" w:eastAsia="Times New Roman" w:hAnsi="Arial" w:cs="Arial"/>
          <w:b/>
          <w:bCs/>
          <w:sz w:val="24"/>
          <w:szCs w:val="24"/>
          <w:lang w:val="pt-BR" w:eastAsia="pt-BR"/>
        </w:rPr>
        <w:t xml:space="preserve">           </w:t>
      </w:r>
      <w:r w:rsidRPr="00E61A62">
        <w:rPr>
          <w:rFonts w:ascii="Arial" w:eastAsia="Times New Roman" w:hAnsi="Arial" w:cs="Arial"/>
          <w:b/>
          <w:bCs/>
          <w:color w:val="000000"/>
          <w:sz w:val="24"/>
          <w:szCs w:val="24"/>
          <w:lang w:val="pt-BR" w:eastAsia="pt-BR"/>
        </w:rPr>
        <w:t xml:space="preserve"> </w:t>
      </w:r>
    </w:p>
    <w:p w14:paraId="7F4FA529" w14:textId="495AC349" w:rsidR="003E35DA" w:rsidRPr="003E35DA" w:rsidRDefault="00A97421" w:rsidP="00A97421">
      <w:pPr>
        <w:shd w:val="clear" w:color="auto" w:fill="FFFFFF"/>
        <w:tabs>
          <w:tab w:val="left" w:pos="0"/>
        </w:tabs>
        <w:spacing w:after="0" w:line="360" w:lineRule="auto"/>
        <w:jc w:val="both"/>
        <w:rPr>
          <w:rFonts w:ascii="Arial" w:eastAsia="Times New Roman" w:hAnsi="Arial" w:cs="Arial"/>
          <w:color w:val="000000"/>
          <w:sz w:val="24"/>
          <w:szCs w:val="24"/>
          <w:lang w:val="pt-BR" w:eastAsia="pt-BR"/>
        </w:rPr>
      </w:pPr>
      <w:r w:rsidRPr="00E61A62">
        <w:rPr>
          <w:rFonts w:ascii="Arial" w:eastAsia="Times New Roman" w:hAnsi="Arial" w:cs="Arial"/>
          <w:color w:val="000000"/>
          <w:sz w:val="24"/>
          <w:szCs w:val="24"/>
          <w:lang w:val="pt-BR" w:eastAsia="pt-BR"/>
        </w:rPr>
        <w:tab/>
      </w:r>
      <w:r w:rsidRPr="003E35DA">
        <w:rPr>
          <w:rFonts w:ascii="Arial" w:eastAsia="Times New Roman" w:hAnsi="Arial" w:cs="Arial"/>
          <w:color w:val="000000"/>
          <w:sz w:val="24"/>
          <w:szCs w:val="24"/>
          <w:lang w:val="pt-BR" w:eastAsia="pt-BR"/>
        </w:rPr>
        <w:t xml:space="preserve">Em atendimento ao </w:t>
      </w:r>
      <w:r w:rsidR="00976A7F">
        <w:rPr>
          <w:rFonts w:ascii="Arial" w:eastAsia="Times New Roman" w:hAnsi="Arial" w:cs="Arial"/>
          <w:color w:val="000000"/>
          <w:sz w:val="24"/>
          <w:szCs w:val="24"/>
          <w:lang w:val="pt-BR" w:eastAsia="pt-BR"/>
        </w:rPr>
        <w:t xml:space="preserve">0000</w:t>
      </w:r>
      <w:r w:rsidRPr="003E35DA">
        <w:rPr>
          <w:rFonts w:ascii="Arial" w:eastAsia="Times New Roman" w:hAnsi="Arial" w:cs="Arial"/>
          <w:color w:val="000000"/>
          <w:sz w:val="24"/>
          <w:szCs w:val="24"/>
          <w:lang w:val="pt-BR" w:eastAsia="pt-BR"/>
        </w:rPr>
        <w:t xml:space="preserve">, expedido pela </w:t>
      </w:r>
      <w:r w:rsidR="003E35DA" w:rsidRPr="003E35DA">
        <w:rPr>
          <w:rFonts w:ascii="Arial" w:eastAsia="Times New Roman" w:hAnsi="Arial" w:cs="Arial"/>
          <w:color w:val="000000"/>
          <w:sz w:val="24"/>
          <w:szCs w:val="24"/>
          <w:lang w:val="pt-BR" w:eastAsia="pt-BR"/>
        </w:rPr>
        <w:t xml:space="preserve">empresa </w:t>
      </w:r>
      <w:proofErr w:type="spellStart"/>
      <w:r w:rsidR="003E35DA" w:rsidRPr="003E35DA">
        <w:rPr>
          <w:rFonts w:ascii="Arial" w:eastAsia="Times New Roman" w:hAnsi="Arial" w:cs="Arial"/>
          <w:color w:val="000000"/>
          <w:sz w:val="24"/>
          <w:szCs w:val="24"/>
          <w:lang w:val="pt-BR" w:eastAsia="pt-BR"/>
        </w:rPr>
        <w:t xml:space="preserve">Geogis</w:t>
      </w:r>
      <w:proofErr w:type="spellEnd"/>
      <w:r w:rsidR="003E35DA" w:rsidRPr="003E35DA">
        <w:rPr>
          <w:rFonts w:ascii="Arial" w:eastAsia="Times New Roman" w:hAnsi="Arial" w:cs="Arial"/>
          <w:color w:val="000000"/>
          <w:sz w:val="24"/>
          <w:szCs w:val="24"/>
          <w:lang w:val="pt-BR" w:eastAsia="pt-BR"/>
        </w:rPr>
        <w:t xml:space="preserve"> Geotecnologia Ltda., inscrita no CNPJ 14.116.583/0001-60, regularmente contratada para realizar a regularização fundiária urbana do núcleo urbano informal consolidado, denominado Dr Fábio . </w:t>
      </w:r>
    </w:p>
    <w:p w14:paraId="723AEE4D" w14:textId="1B105AF2" w:rsidR="00A97421" w:rsidRPr="003E35DA" w:rsidRDefault="003E35DA" w:rsidP="00A97421">
      <w:pPr>
        <w:shd w:val="clear" w:color="auto" w:fill="FFFFFF"/>
        <w:tabs>
          <w:tab w:val="left" w:pos="0"/>
        </w:tabs>
        <w:spacing w:after="0" w:line="360" w:lineRule="auto"/>
        <w:jc w:val="both"/>
        <w:rPr>
          <w:rFonts w:ascii="Arial" w:eastAsia="Times New Roman" w:hAnsi="Arial" w:cs="Arial"/>
          <w:color w:val="000000"/>
          <w:sz w:val="24"/>
          <w:szCs w:val="24"/>
          <w:lang w:val="pt-BR" w:eastAsia="pt-BR"/>
        </w:rPr>
      </w:pPr>
      <w:r w:rsidRPr="003E35DA">
        <w:rPr>
          <w:rFonts w:ascii="Arial" w:eastAsia="Times New Roman" w:hAnsi="Arial" w:cs="Arial"/>
          <w:color w:val="000000"/>
          <w:sz w:val="24"/>
          <w:szCs w:val="24"/>
          <w:lang w:val="pt-BR" w:eastAsia="pt-BR"/>
        </w:rPr>
        <w:tab/>
        <w:t>A</w:t>
      </w:r>
      <w:r w:rsidR="00A97421" w:rsidRPr="003E35DA">
        <w:rPr>
          <w:rFonts w:ascii="Arial" w:eastAsia="Times New Roman" w:hAnsi="Arial" w:cs="Arial"/>
          <w:color w:val="000000"/>
          <w:sz w:val="24"/>
          <w:szCs w:val="24"/>
          <w:lang w:val="pt-BR" w:eastAsia="pt-BR"/>
        </w:rPr>
        <w:t xml:space="preserve"> presente vistoria foi realizada com a finalidade de analisar o risco nas áreas indicadas, a fim de subsidiar os trâmites relacionados à Regularização Fundiária Urbana (REURB).</w:t>
      </w:r>
    </w:p>
    <w:p w14:paraId="612051FB" w14:textId="4AFE30C2" w:rsidR="007821C4" w:rsidRPr="003E35DA" w:rsidRDefault="00E61A62" w:rsidP="00A97421">
      <w:pPr>
        <w:shd w:val="clear" w:color="auto" w:fill="FFFFFF"/>
        <w:tabs>
          <w:tab w:val="left" w:pos="0"/>
        </w:tabs>
        <w:spacing w:after="0" w:line="360" w:lineRule="auto"/>
        <w:jc w:val="both"/>
        <w:rPr>
          <w:rFonts w:ascii="Arial" w:eastAsia="Times New Roman" w:hAnsi="Arial" w:cs="Arial"/>
          <w:color w:val="000000"/>
          <w:sz w:val="24"/>
          <w:szCs w:val="24"/>
          <w:lang w:val="pt-BR" w:eastAsia="pt-BR"/>
        </w:rPr>
      </w:pPr>
      <w:r w:rsidRPr="003E35DA">
        <w:rPr>
          <w:rFonts w:ascii="Arial" w:eastAsia="Times New Roman" w:hAnsi="Arial" w:cs="Arial"/>
          <w:color w:val="000000"/>
          <w:sz w:val="24"/>
          <w:szCs w:val="24"/>
          <w:lang w:val="pt-BR" w:eastAsia="pt-BR"/>
        </w:rPr>
        <w:tab/>
      </w:r>
      <w:r w:rsidR="00A97421" w:rsidRPr="003E35DA">
        <w:rPr>
          <w:rFonts w:ascii="Arial" w:eastAsia="Times New Roman" w:hAnsi="Arial" w:cs="Arial"/>
          <w:color w:val="000000"/>
          <w:sz w:val="24"/>
          <w:szCs w:val="24"/>
          <w:lang w:val="pt-BR" w:eastAsia="pt-BR"/>
        </w:rPr>
        <w:t>A análise visa identificar a existência de riscos geológicos e/ou hidrológicos que possam comprometer a segurança das ocupações, conforme previsto na Lei nº 13.465/2017 (regularização fundiária rural e urbana) e no Decreto nº 9.310/2018 (normas e procedimentos da REURB).</w:t>
      </w:r>
    </w:p>
    <w:p w14:paraId="6A41ECFB" w14:textId="77777777" w:rsidR="00A97421" w:rsidRPr="00A97421" w:rsidRDefault="00A97421" w:rsidP="00A97421">
      <w:pPr>
        <w:shd w:val="clear" w:color="auto" w:fill="FFFFFF"/>
        <w:tabs>
          <w:tab w:val="left" w:pos="0"/>
        </w:tabs>
        <w:spacing w:after="0" w:line="360" w:lineRule="auto"/>
        <w:jc w:val="both"/>
        <w:rPr>
          <w:rFonts w:ascii="Arial" w:eastAsia="Times New Roman" w:hAnsi="Arial" w:cs="Arial"/>
          <w:color w:val="000000"/>
          <w:sz w:val="24"/>
          <w:szCs w:val="24"/>
          <w:lang w:val="pt-BR" w:eastAsia="pt-BR"/>
        </w:rPr>
      </w:pPr>
    </w:p>
    <w:p w14:paraId="2FF5FC27" w14:textId="77777777" w:rsidR="007821C4" w:rsidRPr="00352F5F" w:rsidRDefault="007821C4" w:rsidP="007821C4">
      <w:pPr>
        <w:shd w:val="clear" w:color="auto" w:fill="FFFFFF"/>
        <w:spacing w:after="0" w:line="360" w:lineRule="auto"/>
        <w:jc w:val="both"/>
        <w:rPr>
          <w:rFonts w:ascii="Arial" w:eastAsia="Times New Roman" w:hAnsi="Arial" w:cs="Arial"/>
          <w:b/>
          <w:color w:val="000000"/>
          <w:sz w:val="24"/>
          <w:szCs w:val="24"/>
          <w:lang w:val="pt-BR" w:eastAsia="pt-BR"/>
        </w:rPr>
      </w:pPr>
      <w:r w:rsidRPr="00352F5F">
        <w:rPr>
          <w:rFonts w:ascii="Arial" w:eastAsia="Times New Roman" w:hAnsi="Arial" w:cs="Arial"/>
          <w:b/>
          <w:color w:val="000000"/>
          <w:sz w:val="24"/>
          <w:szCs w:val="24"/>
          <w:lang w:val="pt-BR" w:eastAsia="pt-BR"/>
        </w:rPr>
        <w:t xml:space="preserve">         3.0 - Do relato que foi encontrado:</w:t>
      </w:r>
    </w:p>
    <w:p w14:paraId="0AD72236" w14:textId="77777777" w:rsidR="007821C4" w:rsidRPr="00FD0EE9" w:rsidRDefault="007821C4" w:rsidP="007821C4">
      <w:pPr>
        <w:tabs>
          <w:tab w:val="left" w:pos="851"/>
        </w:tabs>
        <w:spacing w:after="0" w:line="360" w:lineRule="auto"/>
        <w:jc w:val="both"/>
        <w:rPr>
          <w:rFonts w:ascii="Arial" w:eastAsia="Times New Roman" w:hAnsi="Arial" w:cs="Arial"/>
          <w:color w:val="000000"/>
          <w:sz w:val="24"/>
          <w:szCs w:val="24"/>
          <w:lang w:val="pt-BR" w:eastAsia="pt-BR"/>
        </w:rPr>
      </w:pPr>
    </w:p>
    <w:p w14:paraId="7A483460" w14:textId="128ECBE6" w:rsidR="007821C4" w:rsidRPr="00FD0EE9" w:rsidRDefault="007821C4" w:rsidP="007821C4">
      <w:pPr>
        <w:tabs>
          <w:tab w:val="left" w:pos="851"/>
        </w:tabs>
        <w:spacing w:after="0" w:line="360" w:lineRule="auto"/>
        <w:jc w:val="both"/>
        <w:rPr>
          <w:rFonts w:ascii="Arial" w:eastAsia="Times New Roman" w:hAnsi="Arial" w:cs="Arial"/>
          <w:sz w:val="24"/>
          <w:szCs w:val="24"/>
          <w:lang w:val="pt-BR" w:eastAsia="pt-BR"/>
        </w:rPr>
      </w:pPr>
      <w:r w:rsidRPr="00FD0EE9">
        <w:rPr>
          <w:rFonts w:ascii="Arial" w:eastAsia="Times New Roman" w:hAnsi="Arial" w:cs="Arial"/>
          <w:color w:val="000000"/>
          <w:sz w:val="24"/>
          <w:szCs w:val="24"/>
          <w:lang w:val="pt-BR" w:eastAsia="pt-BR"/>
        </w:rPr>
        <w:t xml:space="preserve">  </w:t>
      </w:r>
      <w:r w:rsidRPr="00FD0EE9">
        <w:rPr>
          <w:rFonts w:ascii="Arial" w:eastAsia="Times New Roman" w:hAnsi="Arial" w:cs="Arial"/>
          <w:color w:val="000000"/>
          <w:sz w:val="24"/>
          <w:szCs w:val="24"/>
          <w:lang w:val="pt-BR" w:eastAsia="pt-BR"/>
        </w:rPr>
        <w:tab/>
      </w:r>
      <w:r w:rsidR="005206AD" w:rsidRPr="00FD0EE9">
        <w:rPr>
          <w:rFonts w:ascii="Arial" w:eastAsia="Times New Roman" w:hAnsi="Arial" w:cs="Arial"/>
          <w:color w:val="000000"/>
          <w:sz w:val="24"/>
          <w:szCs w:val="24"/>
          <w:lang w:val="pt-BR" w:eastAsia="pt-BR"/>
        </w:rPr>
        <w:t xml:space="preserve">A vistoria foi realizada no dia </w:t>
      </w:r>
      <w:r w:rsidR="007E7324">
        <w:rPr>
          <w:rFonts w:ascii="Arial" w:eastAsia="Times New Roman" w:hAnsi="Arial" w:cs="Arial"/>
          <w:color w:val="000000"/>
          <w:sz w:val="24"/>
          <w:szCs w:val="24"/>
          <w:lang w:val="pt-BR" w:eastAsia="pt-BR"/>
        </w:rPr>
        <w:t xml:space="preserve">15/01/2026</w:t>
      </w:r>
      <w:r w:rsidR="005206AD" w:rsidRPr="00FD0EE9">
        <w:rPr>
          <w:rFonts w:ascii="Arial" w:eastAsia="Times New Roman" w:hAnsi="Arial" w:cs="Arial"/>
          <w:color w:val="000000"/>
          <w:sz w:val="24"/>
          <w:szCs w:val="24"/>
          <w:lang w:val="pt-BR" w:eastAsia="pt-BR"/>
        </w:rPr>
        <w:t xml:space="preserve"> pela equipe técnica da Secretaria Adjunta Especial de Defesa Civil, na área localizada na </w:t>
      </w:r>
      <w:r w:rsidR="007E7324">
        <w:rPr>
          <w:rFonts w:ascii="Arial" w:eastAsia="Times New Roman" w:hAnsi="Arial" w:cs="Arial"/>
          <w:color w:val="000000"/>
          <w:sz w:val="24"/>
          <w:szCs w:val="24"/>
          <w:lang w:val="pt-BR" w:eastAsia="pt-BR"/>
        </w:rPr>
        <w:t xml:space="preserve">Rua Lanbari, Quadra 112 - Casa 02</w:t>
      </w:r>
      <w:r w:rsidR="005206AD" w:rsidRPr="00FD0EE9">
        <w:rPr>
          <w:rFonts w:ascii="Arial" w:eastAsia="Times New Roman" w:hAnsi="Arial" w:cs="Arial"/>
          <w:color w:val="000000"/>
          <w:sz w:val="24"/>
          <w:szCs w:val="24"/>
          <w:lang w:val="pt-BR" w:eastAsia="pt-BR"/>
        </w:rPr>
        <w:t xml:space="preserve"> – Bairro </w:t>
      </w:r>
      <w:r w:rsidR="007E7324">
        <w:rPr>
          <w:rFonts w:ascii="Arial" w:eastAsia="Times New Roman" w:hAnsi="Arial" w:cs="Arial"/>
          <w:color w:val="000000"/>
          <w:sz w:val="24"/>
          <w:szCs w:val="24"/>
          <w:lang w:val="pt-BR" w:eastAsia="pt-BR"/>
        </w:rPr>
        <w:t xml:space="preserve">Dr Fábio </w:t>
      </w:r>
      <w:r w:rsidR="005206AD" w:rsidRPr="00FD0EE9">
        <w:rPr>
          <w:rFonts w:ascii="Arial" w:eastAsia="Times New Roman" w:hAnsi="Arial" w:cs="Arial"/>
          <w:color w:val="000000"/>
          <w:sz w:val="24"/>
          <w:szCs w:val="24"/>
          <w:lang w:val="pt-BR" w:eastAsia="pt-BR"/>
        </w:rPr>
        <w:t xml:space="preserve">, conforme indicado no </w:t>
      </w:r>
      <w:r w:rsidR="00976A7F">
        <w:rPr>
          <w:rFonts w:ascii="Arial" w:eastAsia="Times New Roman" w:hAnsi="Arial" w:cs="Arial"/>
          <w:color w:val="000000"/>
          <w:sz w:val="24"/>
          <w:szCs w:val="24"/>
          <w:lang w:val="pt-BR" w:eastAsia="pt-BR"/>
        </w:rPr>
        <w:t xml:space="preserve">0000</w:t>
      </w:r>
      <w:r w:rsidRPr="00FD0EE9">
        <w:rPr>
          <w:rFonts w:ascii="Arial" w:eastAsia="Times New Roman" w:hAnsi="Arial" w:cs="Arial"/>
          <w:sz w:val="24"/>
          <w:szCs w:val="24"/>
          <w:lang w:val="pt-BR" w:eastAsia="pt-BR"/>
        </w:rPr>
        <w:t>.</w:t>
      </w:r>
    </w:p>
    <w:p w14:paraId="347432E1" w14:textId="59AE4A66" w:rsidR="00FD0EE9" w:rsidRPr="007E7324" w:rsidRDefault="00574E27" w:rsidP="00D67B09">
      <w:pPr>
        <w:tabs>
          <w:tab w:val="left" w:pos="851"/>
        </w:tabs>
        <w:spacing w:after="0" w:line="360" w:lineRule="auto"/>
        <w:jc w:val="both"/>
        <w:rPr>
          <w:rFonts w:ascii="Arial" w:eastAsia="Times New Roman" w:hAnsi="Arial" w:cs="Arial"/>
          <w:sz w:val="24"/>
          <w:szCs w:val="24"/>
          <w:lang w:val="pt-BR" w:eastAsia="pt-BR"/>
        </w:rPr>
      </w:pPr>
      <w:r>
        <w:rPr>
          <w:rFonts w:ascii="Arial" w:eastAsia="Times New Roman" w:hAnsi="Arial" w:cs="Arial"/>
          <w:sz w:val="24"/>
          <w:szCs w:val="24"/>
          <w:lang w:val="pt-BR" w:eastAsia="pt-BR"/>
        </w:rPr>
        <w:tab/>
      </w:r>
      <w:r w:rsidR="00FD0EE9" w:rsidRPr="007E7324">
        <w:rPr>
          <w:rFonts w:ascii="Arial" w:eastAsia="Times New Roman" w:hAnsi="Arial" w:cs="Arial"/>
          <w:sz w:val="24"/>
          <w:szCs w:val="24"/>
          <w:lang w:val="pt-BR" w:eastAsia="pt-BR"/>
        </w:rPr>
        <w:t>Durante a vistoria, foram observadas as condições físicas e ambientais do local</w:t>
      </w:r>
      <w:r w:rsidR="00E03D34">
        <w:rPr>
          <w:rFonts w:ascii="Arial" w:eastAsia="Times New Roman" w:hAnsi="Arial" w:cs="Arial"/>
          <w:sz w:val="24"/>
          <w:szCs w:val="24"/>
          <w:lang w:val="pt-BR" w:eastAsia="pt-BR"/>
        </w:rPr>
        <w:t xml:space="preserve">. </w:t>
      </w:r>
      <w:r w:rsidR="00D67A30" w:rsidRPr="007E7324">
        <w:rPr>
          <w:rFonts w:ascii="Arial" w:eastAsia="Times New Roman" w:hAnsi="Arial" w:cs="Arial"/>
          <w:sz w:val="24"/>
          <w:szCs w:val="24"/>
          <w:lang w:val="pt-BR" w:eastAsia="pt-BR"/>
        </w:rPr>
        <w:t>P</w:t>
      </w:r>
      <w:r w:rsidR="00FD0EE9" w:rsidRPr="007E7324">
        <w:rPr>
          <w:rFonts w:ascii="Arial" w:eastAsia="Times New Roman" w:hAnsi="Arial" w:cs="Arial"/>
          <w:sz w:val="24"/>
          <w:szCs w:val="24"/>
          <w:lang w:val="pt-BR" w:eastAsia="pt-BR"/>
        </w:rPr>
        <w:t>resença de cursos d’água</w:t>
      </w:r>
      <w:r w:rsidR="00D67A30" w:rsidRPr="007E7324">
        <w:rPr>
          <w:rFonts w:ascii="Arial" w:eastAsia="Times New Roman" w:hAnsi="Arial" w:cs="Arial"/>
          <w:sz w:val="24"/>
          <w:szCs w:val="24"/>
          <w:lang w:val="pt-BR" w:eastAsia="pt-BR"/>
        </w:rPr>
        <w:t xml:space="preserve">: </w:t>
      </w:r>
      <w:r w:rsidR="007E0B5E">
        <w:rPr>
          <w:rFonts w:ascii="Arial" w:eastAsia="Times New Roman" w:hAnsi="Arial" w:cs="Arial"/>
          <w:sz w:val="24"/>
          <w:szCs w:val="24"/>
          <w:lang w:val="pt-BR" w:eastAsia="pt-BR"/>
        </w:rPr>
        <w:t xml:space="preserve"/>
      </w:r>
      <w:r w:rsidR="00D67B09">
        <w:rPr>
          <w:rFonts w:ascii="Arial" w:eastAsia="Times New Roman" w:hAnsi="Arial" w:cs="Arial"/>
          <w:sz w:val="24"/>
          <w:szCs w:val="24"/>
          <w:lang w:val="pt-BR" w:eastAsia="pt-BR"/>
        </w:rPr>
        <w:t xml:space="preserve"> </w:t>
      </w:r>
      <w:r w:rsidR="00D67A30" w:rsidRPr="007E7324">
        <w:rPr>
          <w:rFonts w:ascii="Arial" w:eastAsia="Times New Roman" w:hAnsi="Arial" w:cs="Arial"/>
          <w:sz w:val="24"/>
          <w:szCs w:val="24"/>
          <w:lang w:val="pt-BR" w:eastAsia="pt-BR"/>
        </w:rPr>
        <w:t>S</w:t>
      </w:r>
      <w:r w:rsidR="00FD0EE9" w:rsidRPr="007E7324">
        <w:rPr>
          <w:rFonts w:ascii="Arial" w:eastAsia="Times New Roman" w:hAnsi="Arial" w:cs="Arial"/>
          <w:sz w:val="24"/>
          <w:szCs w:val="24"/>
          <w:lang w:val="pt-BR" w:eastAsia="pt-BR"/>
        </w:rPr>
        <w:t>inais de instabilidade do terreno</w:t>
      </w:r>
      <w:r w:rsidR="00D67A30" w:rsidRPr="007E7324">
        <w:rPr>
          <w:rFonts w:ascii="Arial" w:eastAsia="Times New Roman" w:hAnsi="Arial" w:cs="Arial"/>
          <w:sz w:val="24"/>
          <w:szCs w:val="24"/>
          <w:lang w:val="pt-BR" w:eastAsia="pt-BR"/>
        </w:rPr>
        <w:t>:</w:t>
      </w:r>
      <w:r w:rsidR="00D67B09">
        <w:rPr>
          <w:rFonts w:ascii="Arial" w:eastAsia="Times New Roman" w:hAnsi="Arial" w:cs="Arial"/>
          <w:sz w:val="24"/>
          <w:szCs w:val="24"/>
          <w:lang w:val="pt-BR" w:eastAsia="pt-BR"/>
        </w:rPr>
        <w:t xml:space="preserve"> </w:t>
      </w:r>
      <w:r w:rsidR="007E0B5E">
        <w:rPr>
          <w:rFonts w:ascii="Arial" w:eastAsia="Times New Roman" w:hAnsi="Arial" w:cs="Arial"/>
          <w:sz w:val="24"/>
          <w:szCs w:val="24"/>
          <w:lang w:val="pt-BR" w:eastAsia="pt-BR"/>
        </w:rPr>
        <w:t xml:space="preserve"/>
      </w:r>
      <w:r w:rsidR="000C6A64">
        <w:rPr>
          <w:rFonts w:ascii="Arial" w:eastAsia="Times New Roman" w:hAnsi="Arial" w:cs="Arial"/>
          <w:sz w:val="24"/>
          <w:szCs w:val="24"/>
          <w:lang w:val="pt-BR" w:eastAsia="pt-BR"/>
        </w:rPr>
        <w:t>.</w:t>
      </w:r>
    </w:p>
    <w:p w14:paraId="2151B9BA" w14:textId="216E8435" w:rsidR="00FD0EE9" w:rsidRDefault="007E0B5E" w:rsidP="007E0B5E">
      <w:pPr>
        <w:tabs>
          <w:tab w:val="left" w:pos="851"/>
        </w:tabs>
        <w:spacing w:after="0" w:line="360" w:lineRule="auto"/>
        <w:jc w:val="both"/>
        <w:rPr>
          <w:rFonts w:ascii="Arial" w:eastAsia="Times New Roman" w:hAnsi="Arial" w:cs="Arial"/>
          <w:sz w:val="24"/>
          <w:szCs w:val="24"/>
          <w:lang w:val="pt-BR" w:eastAsia="pt-BR"/>
        </w:rPr>
      </w:pPr>
      <w:r>
        <w:rPr>
          <w:rFonts w:ascii="Arial" w:eastAsia="Times New Roman" w:hAnsi="Arial" w:cs="Arial"/>
          <w:sz w:val="24"/>
          <w:szCs w:val="24"/>
          <w:lang w:val="pt-BR" w:eastAsia="pt-BR"/>
        </w:rPr>
        <w:lastRenderedPageBreak/>
        <w:tab/>
      </w:r>
      <w:r w:rsidR="00FD0EE9" w:rsidRPr="00FD0EE9">
        <w:rPr>
          <w:rFonts w:ascii="Arial" w:eastAsia="Times New Roman" w:hAnsi="Arial" w:cs="Arial"/>
          <w:sz w:val="24"/>
          <w:szCs w:val="24"/>
          <w:lang w:val="pt-BR" w:eastAsia="pt-BR"/>
        </w:rPr>
        <w:t>Foram identificados potenciais fatores de risco, como:</w:t>
      </w:r>
      <w:r w:rsidR="00D67B09">
        <w:rPr>
          <w:rFonts w:ascii="Arial" w:eastAsia="Times New Roman" w:hAnsi="Arial" w:cs="Arial"/>
          <w:sz w:val="24"/>
          <w:szCs w:val="24"/>
          <w:lang w:val="pt-BR" w:eastAsia="pt-BR"/>
        </w:rPr>
        <w:t xml:space="preserve"> </w:t>
      </w:r>
      <w:r>
        <w:rPr>
          <w:rFonts w:ascii="Arial" w:eastAsia="Times New Roman" w:hAnsi="Arial" w:cs="Arial"/>
          <w:sz w:val="24"/>
          <w:szCs w:val="24"/>
          <w:lang w:val="pt-BR" w:eastAsia="pt-BR"/>
        </w:rPr>
        <w:t xml:space="preserve">.</w:t>
      </w:r>
    </w:p>
    <w:p w14:paraId="77EED8C8" w14:textId="77777777" w:rsidR="00525ACB" w:rsidRPr="00FD0EE9" w:rsidRDefault="00525ACB" w:rsidP="007E0B5E">
      <w:pPr>
        <w:tabs>
          <w:tab w:val="left" w:pos="851"/>
        </w:tabs>
        <w:spacing w:after="0" w:line="360" w:lineRule="auto"/>
        <w:jc w:val="both"/>
        <w:rPr>
          <w:rFonts w:ascii="Arial" w:eastAsia="Times New Roman" w:hAnsi="Arial" w:cs="Arial"/>
          <w:sz w:val="24"/>
          <w:szCs w:val="24"/>
          <w:lang w:val="pt-BR" w:eastAsia="pt-BR"/>
        </w:rPr>
      </w:pPr>
    </w:p>
    <w:p w14:paraId="0FDFB25A" w14:textId="613A6F32" w:rsidR="004C0207" w:rsidRPr="00D67B09" w:rsidRDefault="00831B0D" w:rsidP="00D67B09">
      <w:pPr>
        <w:rPr>
          <w:rFonts w:ascii="Arial" w:hAnsi="Arial" w:cs="Arial"/>
          <w:b/>
          <w:bCs/>
          <w:color w:val="000000" w:themeColor="text1"/>
          <w:lang w:val="pt-B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D67B09">
        <w:rPr>
          <w:rFonts w:ascii="Arial" w:hAnsi="Arial" w:cs="Arial"/>
          <w:b/>
          <w:bCs/>
          <w:sz w:val="24"/>
          <w:szCs w:val="24"/>
          <w:lang w:val="pt-BR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4.0 - Do Relatório Fotográfico:</w:t>
      </w:r>
      <w:r w:rsidR="006A0978" w:rsidRPr="00D67B09">
        <w:rPr>
          <w:rFonts w:ascii="Arial" w:hAnsi="Arial" w:cs="Arial"/>
          <w:b/>
          <w:bCs/>
          <w:sz w:val="24"/>
          <w:szCs w:val="24"/>
          <w:lang w:val="pt-BR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br/>
      </w:r>
    </w:p>
    <w:p w14:paraId="0DF2120E" w14:textId="77777777" w:rsidR="007E7324" w:rsidRPr="00F47EDA" w:rsidRDefault="007E7324" w:rsidP="00D67B09">
      <w:pPr>
        <w:jc w:val="center"/>
        <w:rPr>
          <w:rFonts w:ascii="Arial" w:hAnsi="Arial" w:cs="Arial"/>
          <w:sz w:val="20"/>
          <w:szCs w:val="20"/>
          <w:lang w:val="pt-BR"/>
        </w:rPr>
      </w:pPr>
      <w:r w:rsidRPr="00F47EDA">
        <w:rPr>
          <w:rFonts w:ascii="Arial" w:hAnsi="Arial" w:cs="Arial"/>
          <w:sz w:val="20"/>
          <w:szCs w:val="20"/>
          <w:lang w:val="pt-BR"/>
        </w:rPr>
        <w:t xml:space="preserve"/>
      </w:r>
      <w:r>
        <w:drawing>
          <wp:inline xmlns:a="http://schemas.openxmlformats.org/drawingml/2006/main" xmlns:pic="http://schemas.openxmlformats.org/drawingml/2006/picture">
            <wp:extent cx="3600000" cy="2700000"/>
            <wp:docPr id="1002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gularizacao_img2_05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700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/>
      </w:r>
    </w:p>
    <w:p w14:paraId="1AAB5750" w14:textId="77777777" w:rsidR="007E7324" w:rsidRPr="00F47EDA" w:rsidRDefault="007E7324" w:rsidP="00D67B09">
      <w:pPr>
        <w:jc w:val="center"/>
        <w:rPr>
          <w:rFonts w:ascii="Arial" w:hAnsi="Arial" w:cs="Arial"/>
          <w:sz w:val="20"/>
          <w:szCs w:val="20"/>
          <w:lang w:val="pt-BR"/>
        </w:rPr>
      </w:pPr>
      <w:r w:rsidRPr="00F47EDA">
        <w:rPr>
          <w:rFonts w:ascii="Arial" w:hAnsi="Arial" w:cs="Arial"/>
          <w:sz w:val="20"/>
          <w:szCs w:val="20"/>
          <w:lang w:val="pt-BR"/>
        </w:rPr>
        <w:t xml:space="preserve">Figura 02. Fachada </w:t>
      </w:r>
    </w:p>
    <w:p w14:paraId="3A4162B1" w14:textId="77777777" w:rsidR="007E7324" w:rsidRPr="00F47EDA" w:rsidRDefault="007E7324" w:rsidP="00D67B09">
      <w:pPr>
        <w:jc w:val="center"/>
        <w:rPr>
          <w:rFonts w:ascii="Arial" w:hAnsi="Arial" w:cs="Arial"/>
          <w:sz w:val="20"/>
          <w:szCs w:val="20"/>
          <w:lang w:val="pt-BR"/>
        </w:rPr>
      </w:pPr>
      <w:r w:rsidRPr="00F47EDA">
        <w:rPr>
          <w:rFonts w:ascii="Arial" w:hAnsi="Arial" w:cs="Arial"/>
          <w:sz w:val="20"/>
          <w:szCs w:val="20"/>
          <w:lang w:val="pt-BR"/>
        </w:rPr>
        <w:br/>
        <w:t xml:space="preserve"/>
      </w:r>
      <w:r>
        <w:drawing>
          <wp:inline xmlns:a="http://schemas.openxmlformats.org/drawingml/2006/main" xmlns:pic="http://schemas.openxmlformats.org/drawingml/2006/picture">
            <wp:extent cx="3600000" cy="2700000"/>
            <wp:docPr id="1003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gularizacao_img3_05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700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/>
      </w:r>
    </w:p>
    <w:p w14:paraId="7973F6D7" w14:textId="77777777" w:rsidR="007E7324" w:rsidRPr="00F47EDA" w:rsidRDefault="007E7324" w:rsidP="00D67B09">
      <w:pPr>
        <w:jc w:val="center"/>
        <w:rPr>
          <w:rFonts w:ascii="Arial" w:hAnsi="Arial" w:cs="Arial"/>
          <w:sz w:val="20"/>
          <w:szCs w:val="20"/>
          <w:lang w:val="pt-BR"/>
        </w:rPr>
      </w:pPr>
      <w:r w:rsidRPr="00F47EDA">
        <w:rPr>
          <w:rFonts w:ascii="Arial" w:hAnsi="Arial" w:cs="Arial"/>
          <w:sz w:val="20"/>
          <w:szCs w:val="20"/>
          <w:lang w:val="pt-BR"/>
        </w:rPr>
        <w:t xml:space="preserve">Figura 03. Detalhe </w:t>
      </w:r>
    </w:p>
    <w:p w14:paraId="70D18E70" w14:textId="77777777" w:rsidR="007E7324" w:rsidRPr="00F47EDA" w:rsidRDefault="007E7324" w:rsidP="00D67B09">
      <w:pPr>
        <w:jc w:val="center"/>
        <w:rPr>
          <w:rFonts w:ascii="Arial" w:hAnsi="Arial" w:cs="Arial"/>
          <w:sz w:val="20"/>
          <w:szCs w:val="20"/>
          <w:lang w:val="pt-BR"/>
        </w:rPr>
      </w:pPr>
    </w:p>
    <w:p w14:paraId="3252541A" w14:textId="77777777" w:rsidR="007E7324" w:rsidRPr="00F47EDA" w:rsidRDefault="007E7324" w:rsidP="00D67B09">
      <w:pPr>
        <w:jc w:val="center"/>
        <w:rPr>
          <w:rFonts w:ascii="Arial" w:hAnsi="Arial" w:cs="Arial"/>
          <w:sz w:val="20"/>
          <w:szCs w:val="20"/>
          <w:lang w:val="pt-BR"/>
        </w:rPr>
      </w:pPr>
      <w:r w:rsidRPr="00F47EDA">
        <w:rPr>
          <w:rFonts w:ascii="Arial" w:hAnsi="Arial" w:cs="Arial"/>
          <w:sz w:val="20"/>
          <w:szCs w:val="20"/>
          <w:lang w:val="pt-BR"/>
        </w:rPr>
        <w:t xml:space="preserve"/>
      </w:r>
      <w:r>
        <w:drawing>
          <wp:inline xmlns:a="http://schemas.openxmlformats.org/drawingml/2006/main" xmlns:pic="http://schemas.openxmlformats.org/drawingml/2006/picture">
            <wp:extent cx="3600000" cy="2700000"/>
            <wp:docPr id="1004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gularizacao_img4_05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700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/>
      </w:r>
    </w:p>
    <w:p w14:paraId="1B713533" w14:textId="77777777" w:rsidR="007E7324" w:rsidRPr="00F47EDA" w:rsidRDefault="007E7324" w:rsidP="00D67B09">
      <w:pPr>
        <w:jc w:val="center"/>
        <w:rPr>
          <w:rFonts w:ascii="Arial" w:hAnsi="Arial" w:cs="Arial"/>
          <w:sz w:val="20"/>
          <w:szCs w:val="20"/>
          <w:lang w:val="pt-BR"/>
        </w:rPr>
      </w:pPr>
      <w:r w:rsidRPr="00F47EDA">
        <w:rPr>
          <w:rFonts w:ascii="Arial" w:hAnsi="Arial" w:cs="Arial"/>
          <w:sz w:val="20"/>
          <w:szCs w:val="20"/>
          <w:lang w:val="pt-BR"/>
        </w:rPr>
        <w:t xml:space="preserve">Figura 04. </w:t>
      </w:r>
    </w:p>
    <w:p w14:paraId="6112B181" w14:textId="77777777" w:rsidR="007E7324" w:rsidRPr="00F47EDA" w:rsidRDefault="007E7324" w:rsidP="00D67B09">
      <w:pPr>
        <w:jc w:val="center"/>
        <w:rPr>
          <w:rFonts w:ascii="Arial" w:hAnsi="Arial" w:cs="Arial"/>
          <w:sz w:val="20"/>
          <w:szCs w:val="20"/>
          <w:lang w:val="pt-BR"/>
        </w:rPr>
      </w:pPr>
      <w:r w:rsidRPr="00F47EDA">
        <w:rPr>
          <w:rFonts w:ascii="Arial" w:hAnsi="Arial" w:cs="Arial"/>
          <w:sz w:val="20"/>
          <w:szCs w:val="20"/>
          <w:lang w:val="pt-BR"/>
        </w:rPr>
        <w:br/>
        <w:t xml:space="preserve"/>
      </w:r>
      <w:r>
        <w:drawing>
          <wp:inline xmlns:a="http://schemas.openxmlformats.org/drawingml/2006/main" xmlns:pic="http://schemas.openxmlformats.org/drawingml/2006/picture">
            <wp:extent cx="3600000" cy="2700000"/>
            <wp:docPr id="1005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gularizacao_img5_05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700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/>
      </w:r>
    </w:p>
    <w:p w14:paraId="253082BF" w14:textId="77777777" w:rsidR="007E7324" w:rsidRPr="00F47EDA" w:rsidRDefault="007E7324" w:rsidP="00D67B09">
      <w:pPr>
        <w:jc w:val="center"/>
        <w:rPr>
          <w:rFonts w:ascii="Arial" w:hAnsi="Arial" w:cs="Arial"/>
          <w:sz w:val="20"/>
          <w:szCs w:val="20"/>
          <w:lang w:val="pt-BR"/>
        </w:rPr>
      </w:pPr>
      <w:r w:rsidRPr="00F47EDA">
        <w:rPr>
          <w:rFonts w:ascii="Arial" w:hAnsi="Arial" w:cs="Arial"/>
          <w:sz w:val="20"/>
          <w:szCs w:val="20"/>
          <w:lang w:val="pt-BR"/>
        </w:rPr>
        <w:t xml:space="preserve">Figura 05. </w:t>
      </w:r>
    </w:p>
    <w:p w14:paraId="5114ADE8" w14:textId="77777777" w:rsidR="007E7324" w:rsidRPr="00F47EDA" w:rsidRDefault="007E7324" w:rsidP="00D67B09">
      <w:pPr>
        <w:jc w:val="center"/>
        <w:rPr>
          <w:rFonts w:ascii="Arial" w:hAnsi="Arial" w:cs="Arial"/>
          <w:sz w:val="20"/>
          <w:szCs w:val="20"/>
          <w:lang w:val="pt-BR"/>
        </w:rPr>
      </w:pPr>
    </w:p>
    <w:p w14:paraId="216072ED" w14:textId="77777777" w:rsidR="007E7324" w:rsidRPr="00F47EDA" w:rsidRDefault="007E7324" w:rsidP="00D67B09">
      <w:pPr>
        <w:jc w:val="center"/>
        <w:rPr>
          <w:rFonts w:ascii="Arial" w:hAnsi="Arial" w:cs="Arial"/>
          <w:sz w:val="20"/>
          <w:szCs w:val="20"/>
          <w:lang w:val="pt-BR"/>
        </w:rPr>
      </w:pPr>
      <w:r w:rsidRPr="00F47EDA">
        <w:rPr>
          <w:rFonts w:ascii="Arial" w:hAnsi="Arial" w:cs="Arial"/>
          <w:sz w:val="20"/>
          <w:szCs w:val="20"/>
          <w:lang w:val="pt-BR"/>
        </w:rPr>
        <w:t xml:space="preserve"/>
      </w:r>
    </w:p>
    <w:p w14:paraId="0C25B92E" w14:textId="77777777" w:rsidR="007E7324" w:rsidRPr="00F47EDA" w:rsidRDefault="007E7324" w:rsidP="00D67B09">
      <w:pPr>
        <w:jc w:val="center"/>
        <w:rPr>
          <w:rFonts w:ascii="Arial" w:hAnsi="Arial" w:cs="Arial"/>
          <w:sz w:val="20"/>
          <w:szCs w:val="20"/>
          <w:lang w:val="pt-BR"/>
        </w:rPr>
      </w:pPr>
      <w:r w:rsidRPr="00F47EDA">
        <w:rPr>
          <w:rFonts w:ascii="Arial" w:hAnsi="Arial" w:cs="Arial"/>
          <w:sz w:val="20"/>
          <w:szCs w:val="20"/>
          <w:lang w:val="pt-BR"/>
        </w:rPr>
        <w:t xml:space="preserve">Figura 06. </w:t>
      </w:r>
    </w:p>
    <w:p w14:paraId="1E3DCD57" w14:textId="77777777" w:rsidR="007E7324" w:rsidRPr="00F47EDA" w:rsidRDefault="007E7324" w:rsidP="00D67B09">
      <w:pPr>
        <w:jc w:val="center"/>
        <w:rPr>
          <w:rFonts w:ascii="Arial" w:hAnsi="Arial" w:cs="Arial"/>
          <w:sz w:val="20"/>
          <w:szCs w:val="20"/>
          <w:lang w:val="pt-BR"/>
        </w:rPr>
      </w:pPr>
    </w:p>
    <w:p w14:paraId="43FB3BDA" w14:textId="77777777" w:rsidR="007E7324" w:rsidRPr="00F47EDA" w:rsidRDefault="007E7324" w:rsidP="00D67B09">
      <w:pPr>
        <w:jc w:val="center"/>
        <w:rPr>
          <w:rFonts w:ascii="Arial" w:hAnsi="Arial" w:cs="Arial"/>
          <w:sz w:val="20"/>
          <w:szCs w:val="20"/>
          <w:lang w:val="pt-BR"/>
        </w:rPr>
      </w:pPr>
      <w:r w:rsidRPr="00F47EDA">
        <w:rPr>
          <w:rFonts w:ascii="Arial" w:hAnsi="Arial" w:cs="Arial"/>
          <w:sz w:val="20"/>
          <w:szCs w:val="20"/>
          <w:lang w:val="pt-BR"/>
        </w:rPr>
        <w:t xml:space="preserve"/>
      </w:r>
    </w:p>
    <w:p w14:paraId="3C4831C2" w14:textId="77777777" w:rsidR="007E7324" w:rsidRPr="00F47EDA" w:rsidRDefault="007E7324" w:rsidP="00D67B09">
      <w:pPr>
        <w:jc w:val="center"/>
        <w:rPr>
          <w:rFonts w:ascii="Arial" w:hAnsi="Arial" w:cs="Arial"/>
          <w:sz w:val="20"/>
          <w:szCs w:val="20"/>
          <w:lang w:val="pt-BR"/>
        </w:rPr>
      </w:pPr>
      <w:r w:rsidRPr="00F47EDA">
        <w:rPr>
          <w:rFonts w:ascii="Arial" w:hAnsi="Arial" w:cs="Arial"/>
          <w:sz w:val="20"/>
          <w:szCs w:val="20"/>
          <w:lang w:val="pt-BR"/>
        </w:rPr>
        <w:t xml:space="preserve">Figura 07. </w:t>
      </w:r>
    </w:p>
    <w:p w14:paraId="497CEF0F" w14:textId="77777777" w:rsidR="007E7324" w:rsidRPr="007E7324" w:rsidRDefault="007E7324" w:rsidP="007E7324">
      <w:pPr>
        <w:rPr>
          <w:rFonts w:ascii="Arial" w:hAnsi="Arial" w:cs="Arial"/>
          <w:lang w:val="pt-BR"/>
        </w:rPr>
      </w:pPr>
    </w:p>
    <w:p w14:paraId="6CC50506" w14:textId="77777777" w:rsidR="007821C4" w:rsidRPr="00352F5F" w:rsidRDefault="007821C4">
      <w:pPr>
        <w:rPr>
          <w:rFonts w:ascii="Arial" w:hAnsi="Arial" w:cs="Arial"/>
          <w:lang w:val="pt-BR"/>
        </w:rPr>
      </w:pPr>
      <w:r w:rsidRPr="00352F5F">
        <w:rPr>
          <w:rFonts w:ascii="Arial" w:hAnsi="Arial" w:cs="Arial"/>
          <w:lang w:val="pt-BR"/>
        </w:rPr>
        <w:br w:type="page"/>
      </w:r>
    </w:p>
    <w:p w14:paraId="11444F40" w14:textId="19DA87CD" w:rsidR="004C0207" w:rsidRPr="00352F5F" w:rsidRDefault="00B82012" w:rsidP="000D37ED">
      <w:pPr>
        <w:pStyle w:val="Ttulo3"/>
        <w:tabs>
          <w:tab w:val="left" w:pos="2685"/>
        </w:tabs>
        <w:rPr>
          <w:rFonts w:ascii="Arial" w:hAnsi="Arial" w:cs="Arial"/>
          <w:sz w:val="24"/>
          <w:szCs w:val="24"/>
          <w:lang w:val="pt-BR"/>
        </w:rPr>
      </w:pPr>
      <w:r w:rsidRPr="00352F5F">
        <w:rPr>
          <w:rFonts w:ascii="Arial" w:hAnsi="Arial" w:cs="Arial"/>
          <w:color w:val="auto"/>
          <w:sz w:val="24"/>
          <w:szCs w:val="24"/>
          <w:lang w:val="pt-BR"/>
        </w:rPr>
        <w:lastRenderedPageBreak/>
        <w:t>5.0 - Da conclusão:</w:t>
      </w:r>
      <w:r w:rsidR="007B2579" w:rsidRPr="00352F5F">
        <w:rPr>
          <w:rFonts w:ascii="Arial" w:hAnsi="Arial" w:cs="Arial"/>
          <w:color w:val="auto"/>
          <w:sz w:val="24"/>
          <w:szCs w:val="24"/>
          <w:lang w:val="pt-BR"/>
        </w:rPr>
        <w:br/>
      </w:r>
    </w:p>
    <w:p w14:paraId="5209FD1F" w14:textId="2CAB161D" w:rsidR="00FA5C07" w:rsidRPr="00FA5C07" w:rsidRDefault="00FA5C07" w:rsidP="00F319C2">
      <w:pPr>
        <w:spacing w:after="0" w:line="360" w:lineRule="auto"/>
        <w:ind w:firstLine="709"/>
        <w:jc w:val="both"/>
        <w:rPr>
          <w:rFonts w:ascii="Arial" w:hAnsi="Arial" w:cs="Arial"/>
          <w:sz w:val="24"/>
          <w:lang w:val="pt-BR"/>
        </w:rPr>
      </w:pPr>
      <w:r w:rsidRPr="00FA5C07">
        <w:rPr>
          <w:rFonts w:ascii="Arial" w:hAnsi="Arial" w:cs="Arial"/>
          <w:sz w:val="24"/>
          <w:lang w:val="pt-BR"/>
        </w:rPr>
        <w:t xml:space="preserve">Com base na vistoria realizada, foram identificados </w:t>
      </w:r>
      <w:r w:rsidRPr="006713F0">
        <w:rPr>
          <w:rFonts w:ascii="Arial" w:hAnsi="Arial" w:cs="Arial"/>
          <w:b/>
          <w:bCs/>
          <w:sz w:val="24"/>
          <w:lang w:val="pt-BR"/>
        </w:rPr>
        <w:t>indicativos de risco geológico e/ou hidrológico</w:t>
      </w:r>
      <w:r w:rsidRPr="00FA5C07">
        <w:rPr>
          <w:rFonts w:ascii="Arial" w:hAnsi="Arial" w:cs="Arial"/>
          <w:sz w:val="24"/>
          <w:lang w:val="pt-BR"/>
        </w:rPr>
        <w:t xml:space="preserve"> na área avaliada, os quais demandam atenção por parte dos órgãos competentes.</w:t>
      </w:r>
      <w:r w:rsidR="00F319C2">
        <w:rPr>
          <w:rFonts w:ascii="Arial" w:hAnsi="Arial" w:cs="Arial"/>
          <w:sz w:val="24"/>
          <w:lang w:val="pt-BR"/>
        </w:rPr>
        <w:t xml:space="preserve"> </w:t>
      </w:r>
      <w:r w:rsidRPr="00FA5C07">
        <w:rPr>
          <w:rFonts w:ascii="Arial" w:hAnsi="Arial" w:cs="Arial"/>
          <w:sz w:val="24"/>
          <w:lang w:val="pt-BR"/>
        </w:rPr>
        <w:t>Considerando os elementos observados in loco, e</w:t>
      </w:r>
      <w:r w:rsidR="00F319C2">
        <w:rPr>
          <w:rFonts w:ascii="Arial" w:hAnsi="Arial" w:cs="Arial"/>
          <w:sz w:val="24"/>
          <w:lang w:val="pt-BR"/>
        </w:rPr>
        <w:t xml:space="preserve"> em</w:t>
      </w:r>
      <w:r w:rsidRPr="00FA5C07">
        <w:rPr>
          <w:rFonts w:ascii="Arial" w:hAnsi="Arial" w:cs="Arial"/>
          <w:sz w:val="24"/>
          <w:lang w:val="pt-BR"/>
        </w:rPr>
        <w:t xml:space="preserve"> conform</w:t>
      </w:r>
      <w:r w:rsidR="00F319C2">
        <w:rPr>
          <w:rFonts w:ascii="Arial" w:hAnsi="Arial" w:cs="Arial"/>
          <w:sz w:val="24"/>
          <w:lang w:val="pt-BR"/>
        </w:rPr>
        <w:t>idade</w:t>
      </w:r>
      <w:r w:rsidRPr="00FA5C07">
        <w:rPr>
          <w:rFonts w:ascii="Arial" w:hAnsi="Arial" w:cs="Arial"/>
          <w:sz w:val="24"/>
          <w:lang w:val="pt-BR"/>
        </w:rPr>
        <w:t xml:space="preserve"> os critérios técnicos da Defesa Civil, a área encontra-se classificada com </w:t>
      </w:r>
      <w:r w:rsidRPr="00F4504A">
        <w:rPr>
          <w:rFonts w:ascii="Arial" w:hAnsi="Arial" w:cs="Arial"/>
          <w:b/>
          <w:bCs/>
          <w:sz w:val="24"/>
          <w:lang w:val="pt-BR"/>
        </w:rPr>
        <w:t xml:space="preserve">GRAU DE RISCO: </w:t>
      </w:r>
      <w:r w:rsidR="007E0B5E" w:rsidRPr="00F4504A">
        <w:rPr>
          <w:rFonts w:ascii="Arial" w:hAnsi="Arial" w:cs="Arial"/>
          <w:b/>
          <w:bCs/>
          <w:sz w:val="24"/>
          <w:lang w:val="pt-BR"/>
        </w:rPr>
        <w:t xml:space="preserve">MÉDIO</w:t>
      </w:r>
      <w:r w:rsidRPr="00F4504A">
        <w:rPr>
          <w:rFonts w:ascii="Arial" w:hAnsi="Arial" w:cs="Arial"/>
          <w:b/>
          <w:bCs/>
          <w:sz w:val="24"/>
          <w:lang w:val="pt-BR"/>
        </w:rPr>
        <w:t xml:space="preserve">, </w:t>
      </w:r>
      <w:r w:rsidR="00F319C2">
        <w:rPr>
          <w:rFonts w:ascii="Arial" w:hAnsi="Arial" w:cs="Arial"/>
          <w:sz w:val="24"/>
          <w:lang w:val="pt-BR"/>
        </w:rPr>
        <w:t>o que exige</w:t>
      </w:r>
      <w:r w:rsidRPr="00FA5C07">
        <w:rPr>
          <w:rFonts w:ascii="Arial" w:hAnsi="Arial" w:cs="Arial"/>
          <w:sz w:val="24"/>
          <w:lang w:val="pt-BR"/>
        </w:rPr>
        <w:t xml:space="preserve"> </w:t>
      </w:r>
      <w:r w:rsidR="00F319C2">
        <w:rPr>
          <w:rFonts w:ascii="Arial" w:hAnsi="Arial" w:cs="Arial"/>
          <w:sz w:val="24"/>
          <w:lang w:val="pt-BR"/>
        </w:rPr>
        <w:t xml:space="preserve">a adoção de </w:t>
      </w:r>
      <w:r w:rsidRPr="00FA5C07">
        <w:rPr>
          <w:rFonts w:ascii="Arial" w:hAnsi="Arial" w:cs="Arial"/>
          <w:sz w:val="24"/>
          <w:lang w:val="pt-BR"/>
        </w:rPr>
        <w:t xml:space="preserve">medidas corretivas e preventivas, </w:t>
      </w:r>
      <w:r w:rsidR="00F319C2">
        <w:rPr>
          <w:rFonts w:ascii="Arial" w:hAnsi="Arial" w:cs="Arial"/>
          <w:sz w:val="24"/>
          <w:lang w:val="pt-BR"/>
        </w:rPr>
        <w:t xml:space="preserve">tais como </w:t>
      </w:r>
      <w:r w:rsidRPr="00FA5C07">
        <w:rPr>
          <w:rFonts w:ascii="Arial" w:hAnsi="Arial" w:cs="Arial"/>
          <w:sz w:val="24"/>
          <w:lang w:val="pt-BR"/>
        </w:rPr>
        <w:t xml:space="preserve">a </w:t>
      </w:r>
      <w:r w:rsidRPr="006713F0">
        <w:rPr>
          <w:rFonts w:ascii="Arial" w:hAnsi="Arial" w:cs="Arial"/>
          <w:b/>
          <w:bCs/>
          <w:sz w:val="24"/>
          <w:lang w:val="pt-BR"/>
        </w:rPr>
        <w:t>avaliação contínua da ocupação,</w:t>
      </w:r>
      <w:r w:rsidR="00F319C2">
        <w:rPr>
          <w:rFonts w:ascii="Arial" w:hAnsi="Arial" w:cs="Arial"/>
          <w:b/>
          <w:bCs/>
          <w:sz w:val="24"/>
          <w:lang w:val="pt-BR"/>
        </w:rPr>
        <w:t xml:space="preserve"> implementação de</w:t>
      </w:r>
      <w:r w:rsidRPr="006713F0">
        <w:rPr>
          <w:rFonts w:ascii="Arial" w:hAnsi="Arial" w:cs="Arial"/>
          <w:b/>
          <w:bCs/>
          <w:sz w:val="24"/>
          <w:lang w:val="pt-BR"/>
        </w:rPr>
        <w:t xml:space="preserve"> melhorias em infraestrutura urbana</w:t>
      </w:r>
      <w:r w:rsidRPr="00FA5C07">
        <w:rPr>
          <w:rFonts w:ascii="Arial" w:hAnsi="Arial" w:cs="Arial"/>
          <w:sz w:val="24"/>
          <w:lang w:val="pt-BR"/>
        </w:rPr>
        <w:t xml:space="preserve"> e, </w:t>
      </w:r>
      <w:r w:rsidR="006713F0">
        <w:rPr>
          <w:rFonts w:ascii="Arial" w:hAnsi="Arial" w:cs="Arial"/>
          <w:sz w:val="24"/>
          <w:lang w:val="pt-BR"/>
        </w:rPr>
        <w:t>quando</w:t>
      </w:r>
      <w:r w:rsidRPr="00FA5C07">
        <w:rPr>
          <w:rFonts w:ascii="Arial" w:hAnsi="Arial" w:cs="Arial"/>
          <w:sz w:val="24"/>
          <w:lang w:val="pt-BR"/>
        </w:rPr>
        <w:t xml:space="preserve"> necessário, </w:t>
      </w:r>
      <w:r w:rsidRPr="006713F0">
        <w:rPr>
          <w:rFonts w:ascii="Arial" w:hAnsi="Arial" w:cs="Arial"/>
          <w:b/>
          <w:bCs/>
          <w:sz w:val="24"/>
          <w:lang w:val="pt-BR"/>
        </w:rPr>
        <w:t>intervenções emergenciais</w:t>
      </w:r>
      <w:r w:rsidRPr="00FA5C07">
        <w:rPr>
          <w:rFonts w:ascii="Arial" w:hAnsi="Arial" w:cs="Arial"/>
          <w:sz w:val="24"/>
          <w:lang w:val="pt-BR"/>
        </w:rPr>
        <w:t xml:space="preserve"> </w:t>
      </w:r>
      <w:r w:rsidR="00F319C2">
        <w:rPr>
          <w:rFonts w:ascii="Arial" w:hAnsi="Arial" w:cs="Arial"/>
          <w:sz w:val="24"/>
          <w:lang w:val="pt-BR"/>
        </w:rPr>
        <w:t>que assegurem a integridade e</w:t>
      </w:r>
      <w:r w:rsidRPr="00FA5C07">
        <w:rPr>
          <w:rFonts w:ascii="Arial" w:hAnsi="Arial" w:cs="Arial"/>
          <w:sz w:val="24"/>
          <w:lang w:val="pt-BR"/>
        </w:rPr>
        <w:t xml:space="preserve"> a segurança dos moradores.</w:t>
      </w:r>
    </w:p>
    <w:p w14:paraId="04A11389" w14:textId="08E000B1" w:rsidR="004C0207" w:rsidRDefault="009F73BC" w:rsidP="00FA5C07">
      <w:pPr>
        <w:spacing w:after="0" w:line="360" w:lineRule="auto"/>
        <w:ind w:firstLine="709"/>
        <w:jc w:val="both"/>
        <w:rPr>
          <w:rFonts w:ascii="Arial" w:hAnsi="Arial" w:cs="Arial"/>
          <w:sz w:val="24"/>
          <w:lang w:val="pt-BR"/>
        </w:rPr>
      </w:pPr>
      <w:r>
        <w:rPr>
          <w:rFonts w:ascii="Arial" w:hAnsi="Arial" w:cs="Arial"/>
          <w:sz w:val="24"/>
          <w:lang w:val="pt-BR"/>
        </w:rPr>
        <w:t>Ressalta-se que a</w:t>
      </w:r>
      <w:r w:rsidR="00FA5C07" w:rsidRPr="00FA5C07">
        <w:rPr>
          <w:rFonts w:ascii="Arial" w:hAnsi="Arial" w:cs="Arial"/>
          <w:sz w:val="24"/>
          <w:lang w:val="pt-BR"/>
        </w:rPr>
        <w:t xml:space="preserve"> presente conclusão tem por finalidade</w:t>
      </w:r>
      <w:r w:rsidR="00525ACB">
        <w:rPr>
          <w:rFonts w:ascii="Arial" w:hAnsi="Arial" w:cs="Arial"/>
          <w:sz w:val="24"/>
          <w:lang w:val="pt-BR"/>
        </w:rPr>
        <w:t xml:space="preserve"> </w:t>
      </w:r>
      <w:r w:rsidR="00525ACB" w:rsidRPr="00F319C2">
        <w:rPr>
          <w:rFonts w:ascii="Arial" w:hAnsi="Arial" w:cs="Arial"/>
          <w:b/>
          <w:bCs/>
          <w:sz w:val="24"/>
          <w:lang w:val="pt-BR"/>
        </w:rPr>
        <w:t>expedir o relatório</w:t>
      </w:r>
      <w:r w:rsidR="006713F0" w:rsidRPr="00F319C2">
        <w:rPr>
          <w:rFonts w:ascii="Arial" w:hAnsi="Arial" w:cs="Arial"/>
          <w:b/>
          <w:bCs/>
          <w:sz w:val="24"/>
          <w:lang w:val="pt-BR"/>
        </w:rPr>
        <w:t xml:space="preserve"> técnico</w:t>
      </w:r>
      <w:r w:rsidR="00525ACB" w:rsidRPr="00F319C2">
        <w:rPr>
          <w:rFonts w:ascii="Arial" w:hAnsi="Arial" w:cs="Arial"/>
          <w:b/>
          <w:bCs/>
          <w:sz w:val="24"/>
          <w:lang w:val="pt-BR"/>
        </w:rPr>
        <w:t xml:space="preserve"> para </w:t>
      </w:r>
      <w:r w:rsidR="00FA5C07" w:rsidRPr="00F319C2">
        <w:rPr>
          <w:rFonts w:ascii="Arial" w:hAnsi="Arial" w:cs="Arial"/>
          <w:b/>
          <w:bCs/>
          <w:sz w:val="24"/>
          <w:lang w:val="pt-BR"/>
        </w:rPr>
        <w:t>subsidiar os</w:t>
      </w:r>
      <w:r w:rsidR="00F319C2">
        <w:rPr>
          <w:rFonts w:ascii="Arial" w:hAnsi="Arial" w:cs="Arial"/>
          <w:b/>
          <w:bCs/>
          <w:sz w:val="24"/>
          <w:lang w:val="pt-BR"/>
        </w:rPr>
        <w:t xml:space="preserve"> procedimentos</w:t>
      </w:r>
      <w:r w:rsidR="00FA5C07" w:rsidRPr="00F319C2">
        <w:rPr>
          <w:rFonts w:ascii="Arial" w:hAnsi="Arial" w:cs="Arial"/>
          <w:b/>
          <w:bCs/>
          <w:sz w:val="24"/>
          <w:lang w:val="pt-BR"/>
        </w:rPr>
        <w:t xml:space="preserve"> d</w:t>
      </w:r>
      <w:r w:rsidR="00F319C2">
        <w:rPr>
          <w:rFonts w:ascii="Arial" w:hAnsi="Arial" w:cs="Arial"/>
          <w:b/>
          <w:bCs/>
          <w:sz w:val="24"/>
          <w:lang w:val="pt-BR"/>
        </w:rPr>
        <w:t>e</w:t>
      </w:r>
      <w:r w:rsidR="00FA5C07" w:rsidRPr="00F319C2">
        <w:rPr>
          <w:rFonts w:ascii="Arial" w:hAnsi="Arial" w:cs="Arial"/>
          <w:b/>
          <w:bCs/>
          <w:sz w:val="24"/>
          <w:lang w:val="pt-BR"/>
        </w:rPr>
        <w:t xml:space="preserve"> Regularização Fundiária Urbana (REURB),</w:t>
      </w:r>
      <w:r w:rsidR="00FA5C07" w:rsidRPr="00FA5C07">
        <w:rPr>
          <w:rFonts w:ascii="Arial" w:hAnsi="Arial" w:cs="Arial"/>
          <w:sz w:val="24"/>
          <w:lang w:val="pt-BR"/>
        </w:rPr>
        <w:t xml:space="preserve"> </w:t>
      </w:r>
      <w:r w:rsidR="00F319C2">
        <w:rPr>
          <w:rFonts w:ascii="Arial" w:hAnsi="Arial" w:cs="Arial"/>
          <w:sz w:val="24"/>
          <w:lang w:val="pt-BR"/>
        </w:rPr>
        <w:t>indicando a existência ou não de áreas sujeitas a riscos geotécnicos e hidrológicos, em consonância com os</w:t>
      </w:r>
      <w:r w:rsidR="00FA5C07" w:rsidRPr="00FA5C07">
        <w:rPr>
          <w:rFonts w:ascii="Arial" w:hAnsi="Arial" w:cs="Arial"/>
          <w:sz w:val="24"/>
          <w:lang w:val="pt-BR"/>
        </w:rPr>
        <w:t xml:space="preserve"> parâmetros estabelecidos pela </w:t>
      </w:r>
      <w:r w:rsidR="00FA5C07" w:rsidRPr="00F319C2">
        <w:rPr>
          <w:rFonts w:ascii="Arial" w:hAnsi="Arial" w:cs="Arial"/>
          <w:b/>
          <w:bCs/>
          <w:sz w:val="24"/>
          <w:lang w:val="pt-BR"/>
        </w:rPr>
        <w:t xml:space="preserve">Lei nº 13.465/2017 </w:t>
      </w:r>
      <w:r w:rsidR="00FA5C07" w:rsidRPr="00FA5C07">
        <w:rPr>
          <w:rFonts w:ascii="Arial" w:hAnsi="Arial" w:cs="Arial"/>
          <w:sz w:val="24"/>
          <w:lang w:val="pt-BR"/>
        </w:rPr>
        <w:t xml:space="preserve">e pelo </w:t>
      </w:r>
      <w:r w:rsidR="00FA5C07" w:rsidRPr="00F319C2">
        <w:rPr>
          <w:rFonts w:ascii="Arial" w:hAnsi="Arial" w:cs="Arial"/>
          <w:b/>
          <w:bCs/>
          <w:sz w:val="24"/>
          <w:lang w:val="pt-BR"/>
        </w:rPr>
        <w:t>Decreto nº 9.310/2018</w:t>
      </w:r>
      <w:r w:rsidR="00831B0D" w:rsidRPr="00FA5C07">
        <w:rPr>
          <w:rFonts w:ascii="Arial" w:hAnsi="Arial" w:cs="Arial"/>
          <w:sz w:val="24"/>
          <w:lang w:val="pt-BR"/>
        </w:rPr>
        <w:t>.</w:t>
      </w:r>
    </w:p>
    <w:p w14:paraId="23F12C7D" w14:textId="77777777" w:rsidR="00F85E01" w:rsidRDefault="00F85E01" w:rsidP="00525ACB">
      <w:pPr>
        <w:spacing w:after="0" w:line="360" w:lineRule="auto"/>
        <w:ind w:firstLine="709"/>
        <w:jc w:val="right"/>
        <w:rPr>
          <w:rFonts w:ascii="Arial" w:hAnsi="Arial" w:cs="Arial"/>
          <w:b/>
          <w:bCs/>
          <w:sz w:val="20"/>
          <w:szCs w:val="18"/>
          <w:lang w:val="pt-BR"/>
        </w:rPr>
      </w:pPr>
    </w:p>
    <w:p w14:paraId="67AE7A8F" w14:textId="1658F3C5" w:rsidR="005C24DF" w:rsidRPr="00A34422" w:rsidRDefault="00525ACB" w:rsidP="00A34422">
      <w:pPr>
        <w:spacing w:after="0" w:line="360" w:lineRule="auto"/>
        <w:ind w:firstLine="709"/>
        <w:jc w:val="right"/>
        <w:rPr>
          <w:rFonts w:ascii="Arial" w:hAnsi="Arial" w:cs="Arial"/>
          <w:b/>
          <w:bCs/>
          <w:sz w:val="20"/>
          <w:szCs w:val="18"/>
          <w:lang w:val="pt-BR"/>
        </w:rPr>
      </w:pPr>
      <w:r w:rsidRPr="00525ACB">
        <w:rPr>
          <w:rFonts w:ascii="Arial" w:hAnsi="Arial" w:cs="Arial"/>
          <w:b/>
          <w:bCs/>
          <w:sz w:val="20"/>
          <w:szCs w:val="18"/>
          <w:lang w:val="pt-BR"/>
        </w:rPr>
        <w:t xml:space="preserve">Cuiabá/MT, 15 de janeiro de 2026</w:t>
      </w:r>
    </w:p>
    <w:p w14:paraId="2BA0B0A5" w14:textId="1D935B82" w:rsidR="005C24DF" w:rsidRPr="00F809D7" w:rsidRDefault="005C24DF" w:rsidP="005C24DF">
      <w:pPr>
        <w:spacing w:after="0" w:line="240" w:lineRule="auto"/>
        <w:ind w:left="1134"/>
        <w:jc w:val="center"/>
        <w:rPr>
          <w:rFonts w:ascii="Arial" w:eastAsia="Times New Roman" w:hAnsi="Arial" w:cs="Arial"/>
          <w:sz w:val="24"/>
          <w:szCs w:val="24"/>
          <w:lang w:val="pt-BR" w:eastAsia="pt-BR"/>
        </w:rPr>
      </w:pPr>
    </w:p>
    <w:p w14:paraId="3A119721" w14:textId="77777777" w:rsidR="005C24DF" w:rsidRPr="00F809D7" w:rsidRDefault="005C24DF" w:rsidP="005C24DF">
      <w:pPr>
        <w:spacing w:after="0" w:line="240" w:lineRule="auto"/>
        <w:jc w:val="center"/>
        <w:rPr>
          <w:rFonts w:ascii="Arial" w:eastAsia="Times New Roman" w:hAnsi="Arial" w:cs="Arial"/>
          <w:b/>
          <w:sz w:val="24"/>
          <w:szCs w:val="24"/>
          <w:lang w:val="pt-BR" w:eastAsia="pt-BR"/>
        </w:rPr>
      </w:pPr>
      <w:r w:rsidRPr="00F809D7">
        <w:rPr>
          <w:rFonts w:ascii="Arial" w:eastAsia="Times New Roman" w:hAnsi="Arial" w:cs="Arial"/>
          <w:b/>
          <w:sz w:val="24"/>
          <w:szCs w:val="24"/>
          <w:lang w:val="pt-BR" w:eastAsia="pt-BR"/>
        </w:rPr>
        <w:t>Marcos Vinicius Pereira Pessoa</w:t>
      </w:r>
    </w:p>
    <w:p w14:paraId="4FDF9A63" w14:textId="77777777" w:rsidR="005C24DF" w:rsidRPr="00F809D7" w:rsidRDefault="005C24DF" w:rsidP="005C24DF">
      <w:pPr>
        <w:spacing w:after="0" w:line="240" w:lineRule="auto"/>
        <w:jc w:val="center"/>
        <w:rPr>
          <w:rFonts w:ascii="Arial" w:eastAsia="Times New Roman" w:hAnsi="Arial" w:cs="Arial"/>
          <w:sz w:val="24"/>
          <w:szCs w:val="24"/>
          <w:lang w:val="pt-BR" w:eastAsia="pt-BR"/>
        </w:rPr>
      </w:pPr>
      <w:r w:rsidRPr="00F809D7">
        <w:rPr>
          <w:rFonts w:ascii="Arial" w:eastAsia="Times New Roman" w:hAnsi="Arial" w:cs="Arial"/>
          <w:sz w:val="24"/>
          <w:szCs w:val="24"/>
          <w:lang w:val="pt-BR" w:eastAsia="pt-BR"/>
        </w:rPr>
        <w:t>Matrícula: 4932078</w:t>
      </w:r>
    </w:p>
    <w:p w14:paraId="5032BA28" w14:textId="77777777" w:rsidR="005C24DF" w:rsidRPr="00F809D7" w:rsidRDefault="005C24DF" w:rsidP="005C24DF">
      <w:pPr>
        <w:spacing w:after="0" w:line="240" w:lineRule="auto"/>
        <w:jc w:val="center"/>
        <w:rPr>
          <w:rFonts w:ascii="Arial" w:eastAsia="Times New Roman" w:hAnsi="Arial" w:cs="Arial"/>
          <w:sz w:val="24"/>
          <w:szCs w:val="24"/>
          <w:lang w:val="pt-BR" w:eastAsia="pt-BR"/>
        </w:rPr>
      </w:pPr>
      <w:r w:rsidRPr="00F809D7">
        <w:rPr>
          <w:rFonts w:ascii="Arial" w:eastAsia="Times New Roman" w:hAnsi="Arial" w:cs="Arial"/>
          <w:sz w:val="24"/>
          <w:szCs w:val="24"/>
          <w:lang w:val="pt-BR" w:eastAsia="pt-BR"/>
        </w:rPr>
        <w:t>Coordenador de Reparação e Prevenção de Defesa Civil</w:t>
      </w:r>
    </w:p>
    <w:p w14:paraId="451C637A" w14:textId="09E03AE6" w:rsidR="005C24DF" w:rsidRDefault="005C24DF" w:rsidP="005C24DF">
      <w:pPr>
        <w:spacing w:after="0" w:line="240" w:lineRule="auto"/>
        <w:jc w:val="center"/>
        <w:rPr>
          <w:rFonts w:ascii="Arial" w:eastAsia="Times New Roman" w:hAnsi="Arial" w:cs="Arial"/>
          <w:sz w:val="24"/>
          <w:szCs w:val="24"/>
          <w:lang w:val="pt-BR" w:eastAsia="pt-BR"/>
        </w:rPr>
      </w:pPr>
      <w:r w:rsidRPr="00F809D7">
        <w:rPr>
          <w:rFonts w:ascii="Arial" w:eastAsia="Times New Roman" w:hAnsi="Arial" w:cs="Arial"/>
          <w:sz w:val="24"/>
          <w:szCs w:val="24"/>
          <w:lang w:val="pt-BR" w:eastAsia="pt-BR"/>
        </w:rPr>
        <w:t>Secretaria Adjunta Especial de Defesa Civil</w:t>
      </w:r>
    </w:p>
    <w:p w14:paraId="7C8771EA" w14:textId="22EF737F" w:rsidR="00CC48A4" w:rsidRPr="00CC48A4" w:rsidRDefault="00CC48A4" w:rsidP="005C24DF">
      <w:pPr>
        <w:spacing w:after="0" w:line="240" w:lineRule="auto"/>
        <w:jc w:val="center"/>
        <w:rPr>
          <w:rFonts w:ascii="Arial" w:eastAsia="Times New Roman" w:hAnsi="Arial" w:cs="Arial"/>
          <w:b/>
          <w:bCs/>
          <w:i/>
          <w:iCs/>
          <w:sz w:val="24"/>
          <w:szCs w:val="24"/>
          <w:lang w:val="pt-BR" w:eastAsia="pt-BR"/>
        </w:rPr>
      </w:pPr>
      <w:r w:rsidRPr="00CC48A4">
        <w:rPr>
          <w:rFonts w:ascii="Arial" w:eastAsia="Times New Roman" w:hAnsi="Arial" w:cs="Arial"/>
          <w:b/>
          <w:bCs/>
          <w:i/>
          <w:iCs/>
          <w:sz w:val="24"/>
          <w:szCs w:val="24"/>
          <w:lang w:val="pt-BR" w:eastAsia="pt-BR"/>
        </w:rPr>
        <w:t>Assinado eletronicamente</w:t>
      </w:r>
    </w:p>
    <w:p w14:paraId="6D211C14" w14:textId="3F4E5985" w:rsidR="005C24DF" w:rsidRPr="00F809D7" w:rsidRDefault="005C24DF" w:rsidP="005C24DF">
      <w:pPr>
        <w:spacing w:after="0" w:line="240" w:lineRule="auto"/>
        <w:jc w:val="center"/>
        <w:rPr>
          <w:rFonts w:ascii="Arial" w:eastAsia="Times New Roman" w:hAnsi="Arial" w:cs="Arial"/>
          <w:sz w:val="24"/>
          <w:szCs w:val="24"/>
          <w:lang w:val="pt-BR" w:eastAsia="pt-BR"/>
        </w:rPr>
      </w:pPr>
    </w:p>
    <w:p w14:paraId="53B5B4E0" w14:textId="77777777" w:rsidR="005C24DF" w:rsidRPr="00F809D7" w:rsidRDefault="005C24DF" w:rsidP="00CC48A4">
      <w:pPr>
        <w:tabs>
          <w:tab w:val="left" w:pos="851"/>
        </w:tabs>
        <w:spacing w:after="0" w:line="360" w:lineRule="auto"/>
        <w:contextualSpacing/>
        <w:rPr>
          <w:rFonts w:ascii="Arial" w:eastAsia="Times New Roman" w:hAnsi="Arial" w:cs="Arial"/>
          <w:sz w:val="20"/>
          <w:szCs w:val="20"/>
          <w:lang w:val="pt-BR" w:eastAsia="pt-BR"/>
        </w:rPr>
      </w:pPr>
    </w:p>
    <w:p w14:paraId="0BE09175" w14:textId="77777777" w:rsidR="005C24DF" w:rsidRPr="00F809D7" w:rsidRDefault="005C24DF" w:rsidP="005C24DF">
      <w:pPr>
        <w:spacing w:after="0" w:line="240" w:lineRule="auto"/>
        <w:jc w:val="center"/>
        <w:rPr>
          <w:rFonts w:ascii="Arial" w:eastAsia="Times New Roman" w:hAnsi="Arial" w:cs="Arial"/>
          <w:b/>
          <w:sz w:val="24"/>
          <w:szCs w:val="24"/>
          <w:lang w:val="pt-BR" w:eastAsia="pt-BR"/>
        </w:rPr>
      </w:pPr>
      <w:proofErr w:type="spellStart"/>
      <w:r w:rsidRPr="00F809D7">
        <w:rPr>
          <w:rFonts w:ascii="Arial" w:eastAsia="Times New Roman" w:hAnsi="Arial" w:cs="Arial"/>
          <w:b/>
          <w:sz w:val="24"/>
          <w:szCs w:val="24"/>
          <w:lang w:val="pt-BR" w:eastAsia="pt-BR"/>
        </w:rPr>
        <w:t>Ozéias</w:t>
      </w:r>
      <w:proofErr w:type="spellEnd"/>
      <w:r w:rsidRPr="00F809D7">
        <w:rPr>
          <w:rFonts w:ascii="Arial" w:eastAsia="Times New Roman" w:hAnsi="Arial" w:cs="Arial"/>
          <w:b/>
          <w:sz w:val="24"/>
          <w:szCs w:val="24"/>
          <w:lang w:val="pt-BR" w:eastAsia="pt-BR"/>
        </w:rPr>
        <w:t xml:space="preserve"> Souza de Oliveira</w:t>
      </w:r>
    </w:p>
    <w:p w14:paraId="4138DD97" w14:textId="77777777" w:rsidR="005C24DF" w:rsidRPr="00F809D7" w:rsidRDefault="005C24DF" w:rsidP="005C24DF">
      <w:pPr>
        <w:spacing w:after="0" w:line="240" w:lineRule="auto"/>
        <w:jc w:val="center"/>
        <w:rPr>
          <w:rFonts w:ascii="Arial" w:eastAsia="Times New Roman" w:hAnsi="Arial" w:cs="Arial"/>
          <w:sz w:val="24"/>
          <w:szCs w:val="24"/>
          <w:lang w:val="pt-BR" w:eastAsia="pt-BR"/>
        </w:rPr>
      </w:pPr>
      <w:r w:rsidRPr="00F809D7">
        <w:rPr>
          <w:rFonts w:ascii="Arial" w:eastAsia="Times New Roman" w:hAnsi="Arial" w:cs="Arial"/>
          <w:sz w:val="24"/>
          <w:szCs w:val="24"/>
          <w:lang w:val="pt-BR" w:eastAsia="pt-BR"/>
        </w:rPr>
        <w:t>Diretor de Resposta e Reconstrução</w:t>
      </w:r>
    </w:p>
    <w:p w14:paraId="3D99CA83" w14:textId="77777777" w:rsidR="005C24DF" w:rsidRDefault="005C24DF" w:rsidP="005C24DF">
      <w:pPr>
        <w:spacing w:after="0" w:line="240" w:lineRule="auto"/>
        <w:jc w:val="center"/>
        <w:rPr>
          <w:rFonts w:ascii="Arial" w:eastAsia="Times New Roman" w:hAnsi="Arial" w:cs="Arial"/>
          <w:sz w:val="24"/>
          <w:szCs w:val="24"/>
          <w:lang w:val="pt-BR" w:eastAsia="pt-BR"/>
        </w:rPr>
      </w:pPr>
      <w:r w:rsidRPr="00F809D7">
        <w:rPr>
          <w:rFonts w:ascii="Arial" w:eastAsia="Times New Roman" w:hAnsi="Arial" w:cs="Arial"/>
          <w:sz w:val="24"/>
          <w:szCs w:val="24"/>
          <w:lang w:val="pt-BR" w:eastAsia="pt-BR"/>
        </w:rPr>
        <w:t>Matrícula 4912179</w:t>
      </w:r>
    </w:p>
    <w:p w14:paraId="46A1E0B5" w14:textId="0E185D14" w:rsidR="004C0207" w:rsidRDefault="005C24DF" w:rsidP="00525ACB">
      <w:pPr>
        <w:spacing w:after="0" w:line="240" w:lineRule="auto"/>
        <w:jc w:val="center"/>
        <w:rPr>
          <w:rFonts w:ascii="Arial" w:eastAsia="Times New Roman" w:hAnsi="Arial" w:cs="Arial"/>
          <w:sz w:val="24"/>
          <w:szCs w:val="24"/>
          <w:lang w:val="pt-BR" w:eastAsia="pt-BR"/>
        </w:rPr>
      </w:pPr>
      <w:r w:rsidRPr="00F809D7">
        <w:rPr>
          <w:rFonts w:ascii="Arial" w:eastAsia="Times New Roman" w:hAnsi="Arial" w:cs="Arial"/>
          <w:sz w:val="24"/>
          <w:szCs w:val="24"/>
          <w:lang w:val="pt-BR" w:eastAsia="pt-BR"/>
        </w:rPr>
        <w:t>Secretaria Adjunta Especial de Defesa Civil</w:t>
      </w:r>
    </w:p>
    <w:p w14:paraId="337FD738" w14:textId="1C66B7ED" w:rsidR="00CC48A4" w:rsidRPr="00CC48A4" w:rsidRDefault="00CC48A4" w:rsidP="00525ACB">
      <w:pPr>
        <w:spacing w:after="0" w:line="240" w:lineRule="auto"/>
        <w:jc w:val="center"/>
        <w:rPr>
          <w:rFonts w:ascii="Arial" w:hAnsi="Arial" w:cs="Arial"/>
          <w:b/>
          <w:bCs/>
          <w:i/>
          <w:iCs/>
          <w:lang w:val="pt-BR"/>
        </w:rPr>
      </w:pPr>
      <w:r w:rsidRPr="00CC48A4">
        <w:rPr>
          <w:rFonts w:ascii="Arial" w:eastAsia="Times New Roman" w:hAnsi="Arial" w:cs="Arial"/>
          <w:b/>
          <w:bCs/>
          <w:i/>
          <w:iCs/>
          <w:sz w:val="24"/>
          <w:szCs w:val="24"/>
          <w:lang w:val="pt-BR" w:eastAsia="pt-BR"/>
        </w:rPr>
        <w:t>Assinado eletronicamente</w:t>
      </w:r>
    </w:p>
    <w:sectPr w:rsidR="00CC48A4" w:rsidRPr="00CC48A4" w:rsidSect="005112AC">
      <w:headerReference w:type="default" r:id="rId8"/>
      <w:footerReference w:type="default" r:id="rId9"/>
      <w:footerReference w:type="firs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28D60722" w14:textId="77777777" w:rsidR="00F828F4" w:rsidRDefault="00F828F4" w:rsidP="00170D4D">
      <w:pPr>
        <w:spacing w:after="0" w:line="240" w:lineRule="auto"/>
      </w:pPr>
      <w:r>
        <w:separator/>
      </w:r>
    </w:p>
  </w:endnote>
  <w:endnote w:type="continuationSeparator" w:id="0">
    <w:p w14:paraId="660F1A3B" w14:textId="77777777" w:rsidR="00F828F4" w:rsidRDefault="00F828F4" w:rsidP="00170D4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1016186918"/>
      <w:docPartObj>
        <w:docPartGallery w:val="Page Numbers (Bottom of Page)"/>
        <w:docPartUnique/>
      </w:docPartObj>
    </w:sdtPr>
    <w:sdtEndPr/>
    <w:sdtContent>
      <w:p w14:paraId="5C5EC1AD" w14:textId="7B294F83" w:rsidR="005112AC" w:rsidRPr="00352F5F" w:rsidRDefault="005112AC" w:rsidP="005112AC">
        <w:pPr>
          <w:spacing w:after="0"/>
          <w:jc w:val="center"/>
          <w:rPr>
            <w:rFonts w:ascii="Arial" w:hAnsi="Arial" w:cs="Arial"/>
            <w:b/>
            <w:color w:val="106651"/>
            <w:sz w:val="12"/>
            <w:szCs w:val="12"/>
            <w:lang w:val="pt-BR"/>
          </w:rPr>
        </w:pPr>
        <w:r>
          <w:rPr>
            <w:noProof/>
            <w:lang w:val="pt-BR" w:eastAsia="pt-BR"/>
          </w:rPr>
          <w:drawing>
            <wp:anchor distT="0" distB="0" distL="114300" distR="114300" simplePos="0" relativeHeight="251661312" behindDoc="1" locked="0" layoutInCell="1" allowOverlap="1" wp14:anchorId="700C47CE" wp14:editId="5FBB8DAF">
              <wp:simplePos x="0" y="0"/>
              <wp:positionH relativeFrom="column">
                <wp:posOffset>-266700</wp:posOffset>
              </wp:positionH>
              <wp:positionV relativeFrom="page">
                <wp:posOffset>8940800</wp:posOffset>
              </wp:positionV>
              <wp:extent cx="257175" cy="357505"/>
              <wp:effectExtent l="0" t="0" r="9525" b="4445"/>
              <wp:wrapNone/>
              <wp:docPr id="1330495975" name="Imagem 1" descr="Logotipo, Ícone&#10;&#10;Descrição gerada automaticamente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855218317" name="Imagem 1" descr="Logotipo, Ícone&#10;&#10;Descrição gerada automaticamente"/>
                      <pic:cNvPicPr/>
                    </pic:nvPicPr>
                    <pic:blipFill>
                      <a:blip r:embed="rId1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57175" cy="357505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w:r>
        <w:r w:rsidRPr="005112AC">
          <w:rPr>
            <w:lang w:val="pt-BR"/>
          </w:rPr>
          <w:br/>
        </w:r>
        <w:r w:rsidRPr="00352F5F">
          <w:rPr>
            <w:rFonts w:ascii="Arial" w:hAnsi="Arial" w:cs="Arial"/>
            <w:b/>
            <w:color w:val="106651"/>
            <w:sz w:val="12"/>
            <w:szCs w:val="12"/>
            <w:lang w:val="pt-BR"/>
          </w:rPr>
          <w:t xml:space="preserve">Rua Carlos Gomes, 168 – </w:t>
        </w:r>
        <w:proofErr w:type="spellStart"/>
        <w:r w:rsidRPr="00352F5F">
          <w:rPr>
            <w:rFonts w:ascii="Arial" w:hAnsi="Arial" w:cs="Arial"/>
            <w:b/>
            <w:color w:val="106651"/>
            <w:sz w:val="12"/>
            <w:szCs w:val="12"/>
            <w:lang w:val="pt-BR"/>
          </w:rPr>
          <w:t>Araés</w:t>
        </w:r>
        <w:proofErr w:type="spellEnd"/>
        <w:r w:rsidRPr="00352F5F">
          <w:rPr>
            <w:rFonts w:ascii="Arial" w:hAnsi="Arial" w:cs="Arial"/>
            <w:b/>
            <w:color w:val="106651"/>
            <w:sz w:val="12"/>
            <w:szCs w:val="12"/>
            <w:lang w:val="pt-BR"/>
          </w:rPr>
          <w:t xml:space="preserve"> – Cuiabá/MT    |    Telefone: (65) 99243-5422    |    Plantão 24h: (65) 99244-4018    |    defesacivil@cuiaba.mt.gov.br    |</w:t>
        </w:r>
      </w:p>
      <w:p w14:paraId="3A38F9CB" w14:textId="77777777" w:rsidR="005112AC" w:rsidRPr="00352F5F" w:rsidRDefault="005112AC" w:rsidP="005112AC">
        <w:pPr>
          <w:pStyle w:val="Rodap"/>
          <w:jc w:val="center"/>
          <w:rPr>
            <w:rFonts w:ascii="Arial" w:hAnsi="Arial" w:cs="Arial"/>
            <w:b/>
            <w:color w:val="106651"/>
            <w:sz w:val="12"/>
            <w:szCs w:val="12"/>
            <w:lang w:val="pt-BR"/>
          </w:rPr>
        </w:pPr>
        <w:r w:rsidRPr="00352F5F">
          <w:rPr>
            <w:rFonts w:ascii="Arial" w:hAnsi="Arial" w:cs="Arial"/>
            <w:b/>
            <w:color w:val="106651"/>
            <w:sz w:val="12"/>
            <w:szCs w:val="12"/>
            <w:lang w:val="pt-BR"/>
          </w:rPr>
          <w:t>www.cuiaba.mt.gov.br</w:t>
        </w:r>
      </w:p>
      <w:p w14:paraId="450753D7" w14:textId="369AEAF8" w:rsidR="005112AC" w:rsidRPr="005112AC" w:rsidRDefault="005112AC">
        <w:pPr>
          <w:pStyle w:val="Rodap"/>
          <w:jc w:val="right"/>
          <w:rPr>
            <w:lang w:val="pt-BR"/>
          </w:rPr>
        </w:pPr>
        <w:r>
          <w:fldChar w:fldCharType="begin"/>
        </w:r>
        <w:r w:rsidRPr="005112AC">
          <w:rPr>
            <w:lang w:val="pt-BR"/>
          </w:rPr>
          <w:instrText>PAGE   \* MERGEFORMAT</w:instrText>
        </w:r>
        <w:r>
          <w:fldChar w:fldCharType="separate"/>
        </w:r>
        <w:r>
          <w:rPr>
            <w:lang w:val="pt-BR"/>
          </w:rPr>
          <w:t>2</w:t>
        </w:r>
        <w:r>
          <w:fldChar w:fldCharType="end"/>
        </w:r>
      </w:p>
    </w:sdtContent>
  </w:sdt>
  <w:p w14:paraId="4D81E0D5" w14:textId="77777777" w:rsidR="00352F5F" w:rsidRPr="00352F5F" w:rsidRDefault="00352F5F">
    <w:pPr>
      <w:pStyle w:val="Rodap"/>
      <w:rPr>
        <w:lang w:val="pt-BR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E72407F" w14:textId="77777777" w:rsidR="005112AC" w:rsidRDefault="005112AC" w:rsidP="005112AC">
    <w:r>
      <w:rPr>
        <w:noProof/>
        <w:lang w:val="pt-BR" w:eastAsia="pt-BR"/>
      </w:rPr>
      <w:drawing>
        <wp:anchor distT="0" distB="0" distL="114300" distR="114300" simplePos="0" relativeHeight="251659264" behindDoc="1" locked="0" layoutInCell="1" allowOverlap="1" wp14:anchorId="6EA0BB57" wp14:editId="273FFA02">
          <wp:simplePos x="0" y="0"/>
          <wp:positionH relativeFrom="column">
            <wp:posOffset>-234950</wp:posOffset>
          </wp:positionH>
          <wp:positionV relativeFrom="page">
            <wp:posOffset>9010650</wp:posOffset>
          </wp:positionV>
          <wp:extent cx="257175" cy="357505"/>
          <wp:effectExtent l="0" t="0" r="9525" b="4445"/>
          <wp:wrapNone/>
          <wp:docPr id="867416457" name="Imagem 1" descr="Logotipo, Ícone&#10;&#10;Descrição gerada automa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55218317" name="Imagem 1" descr="Logotipo, Ícone&#10;&#10;Descrição gerada automaticamente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7175" cy="35750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702106A0" w14:textId="77777777" w:rsidR="005112AC" w:rsidRPr="00352F5F" w:rsidRDefault="005112AC" w:rsidP="005112AC">
    <w:pPr>
      <w:pStyle w:val="Rodap"/>
      <w:jc w:val="center"/>
      <w:rPr>
        <w:rFonts w:ascii="Arial" w:hAnsi="Arial" w:cs="Arial"/>
        <w:b/>
        <w:color w:val="106651"/>
        <w:sz w:val="12"/>
        <w:szCs w:val="12"/>
        <w:lang w:val="pt-BR"/>
      </w:rPr>
    </w:pPr>
    <w:r w:rsidRPr="00352F5F">
      <w:rPr>
        <w:rFonts w:ascii="Arial" w:hAnsi="Arial" w:cs="Arial"/>
        <w:b/>
        <w:color w:val="106651"/>
        <w:sz w:val="12"/>
        <w:szCs w:val="12"/>
        <w:lang w:val="pt-BR"/>
      </w:rPr>
      <w:t xml:space="preserve">Rua Carlos Gomes, 168 – </w:t>
    </w:r>
    <w:proofErr w:type="spellStart"/>
    <w:r w:rsidRPr="00352F5F">
      <w:rPr>
        <w:rFonts w:ascii="Arial" w:hAnsi="Arial" w:cs="Arial"/>
        <w:b/>
        <w:color w:val="106651"/>
        <w:sz w:val="12"/>
        <w:szCs w:val="12"/>
        <w:lang w:val="pt-BR"/>
      </w:rPr>
      <w:t>Araés</w:t>
    </w:r>
    <w:proofErr w:type="spellEnd"/>
    <w:r w:rsidRPr="00352F5F">
      <w:rPr>
        <w:rFonts w:ascii="Arial" w:hAnsi="Arial" w:cs="Arial"/>
        <w:b/>
        <w:color w:val="106651"/>
        <w:sz w:val="12"/>
        <w:szCs w:val="12"/>
        <w:lang w:val="pt-BR"/>
      </w:rPr>
      <w:t xml:space="preserve"> – Cuiabá/MT    |    Telefone: (65) 99243-5422    |    Plantão 24h: (65) 99244-4018    |    defesacivil@cuiaba.mt.gov.br    |   </w:t>
    </w:r>
  </w:p>
  <w:p w14:paraId="3E0814B2" w14:textId="77777777" w:rsidR="005112AC" w:rsidRPr="00352F5F" w:rsidRDefault="005112AC" w:rsidP="005112AC">
    <w:pPr>
      <w:pStyle w:val="Rodap"/>
      <w:jc w:val="center"/>
      <w:rPr>
        <w:rFonts w:ascii="Arial" w:hAnsi="Arial" w:cs="Arial"/>
        <w:b/>
        <w:color w:val="106651"/>
        <w:sz w:val="12"/>
        <w:szCs w:val="12"/>
        <w:lang w:val="pt-BR"/>
      </w:rPr>
    </w:pPr>
    <w:r w:rsidRPr="00352F5F">
      <w:rPr>
        <w:rFonts w:ascii="Arial" w:hAnsi="Arial" w:cs="Arial"/>
        <w:b/>
        <w:color w:val="106651"/>
        <w:sz w:val="12"/>
        <w:szCs w:val="12"/>
        <w:lang w:val="pt-BR"/>
      </w:rPr>
      <w:t>www.cuiaba.mt.gov.br</w:t>
    </w:r>
  </w:p>
  <w:p w14:paraId="216157CE" w14:textId="77777777" w:rsidR="005112AC" w:rsidRDefault="005112AC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663AB840" w14:textId="77777777" w:rsidR="00F828F4" w:rsidRDefault="00F828F4" w:rsidP="00170D4D">
      <w:pPr>
        <w:spacing w:after="0" w:line="240" w:lineRule="auto"/>
      </w:pPr>
      <w:r>
        <w:separator/>
      </w:r>
    </w:p>
  </w:footnote>
  <w:footnote w:type="continuationSeparator" w:id="0">
    <w:p w14:paraId="2D460526" w14:textId="77777777" w:rsidR="00F828F4" w:rsidRDefault="00F828F4" w:rsidP="00170D4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85970E1" w14:textId="77777777" w:rsidR="00170D4D" w:rsidRDefault="00170D4D" w:rsidP="00170D4D">
    <w:pPr>
      <w:pStyle w:val="Cabealho"/>
      <w:jc w:val="center"/>
    </w:pPr>
    <w:r>
      <w:rPr>
        <w:noProof/>
        <w:lang w:val="pt-BR" w:eastAsia="pt-BR"/>
      </w:rPr>
      <w:drawing>
        <wp:inline distT="0" distB="0" distL="0" distR="0" wp14:anchorId="1882AE1A" wp14:editId="685DD2F7">
          <wp:extent cx="3194685" cy="701040"/>
          <wp:effectExtent l="0" t="0" r="0" b="0"/>
          <wp:docPr id="1867555145" name="image8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image8.png"/>
                  <pic:cNvPicPr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3194685" cy="70104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  <w:p w14:paraId="70FCE4A6" w14:textId="77777777" w:rsidR="000440AD" w:rsidRDefault="000440AD" w:rsidP="00170D4D">
    <w:pPr>
      <w:pStyle w:val="Cabealho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24B15C16"/>
    <w:multiLevelType w:val="multilevel"/>
    <w:tmpl w:val="EB98C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65196504">
    <w:abstractNumId w:val="8"/>
  </w:num>
  <w:num w:numId="2" w16cid:durableId="647126213">
    <w:abstractNumId w:val="6"/>
  </w:num>
  <w:num w:numId="3" w16cid:durableId="13507561">
    <w:abstractNumId w:val="5"/>
  </w:num>
  <w:num w:numId="4" w16cid:durableId="1010645694">
    <w:abstractNumId w:val="4"/>
  </w:num>
  <w:num w:numId="5" w16cid:durableId="1040278898">
    <w:abstractNumId w:val="7"/>
  </w:num>
  <w:num w:numId="6" w16cid:durableId="18436682">
    <w:abstractNumId w:val="3"/>
  </w:num>
  <w:num w:numId="7" w16cid:durableId="1120688707">
    <w:abstractNumId w:val="2"/>
  </w:num>
  <w:num w:numId="8" w16cid:durableId="37975017">
    <w:abstractNumId w:val="1"/>
  </w:num>
  <w:num w:numId="9" w16cid:durableId="624773141">
    <w:abstractNumId w:val="0"/>
  </w:num>
  <w:num w:numId="10" w16cid:durableId="60057725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440AD"/>
    <w:rsid w:val="000446A2"/>
    <w:rsid w:val="0006063C"/>
    <w:rsid w:val="00062FBC"/>
    <w:rsid w:val="000835C1"/>
    <w:rsid w:val="000C6A64"/>
    <w:rsid w:val="000D37ED"/>
    <w:rsid w:val="000D796A"/>
    <w:rsid w:val="000F33FD"/>
    <w:rsid w:val="001448F5"/>
    <w:rsid w:val="0015074B"/>
    <w:rsid w:val="00170D4D"/>
    <w:rsid w:val="00186A89"/>
    <w:rsid w:val="00194000"/>
    <w:rsid w:val="002459CD"/>
    <w:rsid w:val="00247AAE"/>
    <w:rsid w:val="0029639D"/>
    <w:rsid w:val="002A6702"/>
    <w:rsid w:val="00326F90"/>
    <w:rsid w:val="00345C69"/>
    <w:rsid w:val="00352F5F"/>
    <w:rsid w:val="00373C99"/>
    <w:rsid w:val="003821B1"/>
    <w:rsid w:val="003E35DA"/>
    <w:rsid w:val="00410D90"/>
    <w:rsid w:val="00454677"/>
    <w:rsid w:val="0046037C"/>
    <w:rsid w:val="004C0207"/>
    <w:rsid w:val="004C4F1E"/>
    <w:rsid w:val="005112AC"/>
    <w:rsid w:val="005206AD"/>
    <w:rsid w:val="00524D3B"/>
    <w:rsid w:val="00525ACB"/>
    <w:rsid w:val="00531C09"/>
    <w:rsid w:val="00574DFA"/>
    <w:rsid w:val="00574E27"/>
    <w:rsid w:val="005A0EA1"/>
    <w:rsid w:val="005C24DF"/>
    <w:rsid w:val="005D1DA6"/>
    <w:rsid w:val="0065527D"/>
    <w:rsid w:val="006713F0"/>
    <w:rsid w:val="0067459B"/>
    <w:rsid w:val="006A0978"/>
    <w:rsid w:val="006E601E"/>
    <w:rsid w:val="00704F15"/>
    <w:rsid w:val="00725687"/>
    <w:rsid w:val="007821C4"/>
    <w:rsid w:val="007B2579"/>
    <w:rsid w:val="007E0B5E"/>
    <w:rsid w:val="007E7324"/>
    <w:rsid w:val="00831B0D"/>
    <w:rsid w:val="00835C1F"/>
    <w:rsid w:val="00854CC1"/>
    <w:rsid w:val="008C309B"/>
    <w:rsid w:val="008E2EA7"/>
    <w:rsid w:val="009352C6"/>
    <w:rsid w:val="00945A20"/>
    <w:rsid w:val="009668C3"/>
    <w:rsid w:val="00976A7F"/>
    <w:rsid w:val="009A7D97"/>
    <w:rsid w:val="009F73BC"/>
    <w:rsid w:val="00A34422"/>
    <w:rsid w:val="00A97421"/>
    <w:rsid w:val="00AA1D8D"/>
    <w:rsid w:val="00AA4B99"/>
    <w:rsid w:val="00AB39AE"/>
    <w:rsid w:val="00AE44F4"/>
    <w:rsid w:val="00AF3FCC"/>
    <w:rsid w:val="00B01843"/>
    <w:rsid w:val="00B47730"/>
    <w:rsid w:val="00B82012"/>
    <w:rsid w:val="00B908A0"/>
    <w:rsid w:val="00C6590D"/>
    <w:rsid w:val="00CB0664"/>
    <w:rsid w:val="00CC48A4"/>
    <w:rsid w:val="00CD5B3F"/>
    <w:rsid w:val="00D57C81"/>
    <w:rsid w:val="00D67A30"/>
    <w:rsid w:val="00D67B09"/>
    <w:rsid w:val="00DA3172"/>
    <w:rsid w:val="00DA3F65"/>
    <w:rsid w:val="00DA6CB8"/>
    <w:rsid w:val="00DD2E2C"/>
    <w:rsid w:val="00DE6E53"/>
    <w:rsid w:val="00E03D34"/>
    <w:rsid w:val="00E178FD"/>
    <w:rsid w:val="00E3315D"/>
    <w:rsid w:val="00E61A62"/>
    <w:rsid w:val="00E6423C"/>
    <w:rsid w:val="00E66A9A"/>
    <w:rsid w:val="00ED6D9C"/>
    <w:rsid w:val="00EE42DD"/>
    <w:rsid w:val="00F06016"/>
    <w:rsid w:val="00F319C2"/>
    <w:rsid w:val="00F4504A"/>
    <w:rsid w:val="00F47EDA"/>
    <w:rsid w:val="00F828F4"/>
    <w:rsid w:val="00F85E01"/>
    <w:rsid w:val="00FA5C07"/>
    <w:rsid w:val="00FC693F"/>
    <w:rsid w:val="00FD0EE9"/>
    <w:rsid w:val="00FF5A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6C9B7F2A"/>
  <w14:defaultImageDpi w14:val="300"/>
  <w15:docId w15:val="{A289C0C2-2079-4B70-8FEA-DD10E063B2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har"/>
    <w:uiPriority w:val="9"/>
    <w:qFormat/>
    <w:rsid w:val="00352F5F"/>
    <w:pPr>
      <w:keepNext/>
      <w:keepLines/>
      <w:spacing w:before="480" w:after="0"/>
      <w:outlineLvl w:val="0"/>
    </w:pPr>
    <w:rPr>
      <w:rFonts w:ascii="Arial" w:eastAsiaTheme="majorEastAsia" w:hAnsi="Arial" w:cstheme="majorBidi"/>
      <w:b/>
      <w:bCs/>
      <w:color w:val="000000" w:themeColor="text1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352F5F"/>
    <w:rPr>
      <w:rFonts w:ascii="Arial" w:eastAsiaTheme="majorEastAsia" w:hAnsi="Arial" w:cstheme="majorBidi"/>
      <w:b/>
      <w:bCs/>
      <w:color w:val="000000" w:themeColor="text1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semiHidden/>
    <w:unhideWhenUsed/>
    <w:rsid w:val="00ED6D9C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336998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603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1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414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810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35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080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873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75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716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3" Type="http://schemas.openxmlformats.org/officeDocument/2006/relationships/image" Target="media/image3.png"/><Relationship Id="rId14" Type="http://schemas.openxmlformats.org/officeDocument/2006/relationships/image" Target="media/image4.jpg"/><Relationship Id="rId15" Type="http://schemas.openxmlformats.org/officeDocument/2006/relationships/image" Target="media/image5.jpg"/><Relationship Id="rId16" Type="http://schemas.openxmlformats.org/officeDocument/2006/relationships/image" Target="media/image6.jpg"/><Relationship Id="rId17" Type="http://schemas.openxmlformats.org/officeDocument/2006/relationships/image" Target="media/image7.jpg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4CA53F2D-885A-479A-A367-BA54C16F1A2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</TotalTime>
  <Pages>5</Pages>
  <Words>660</Words>
  <Characters>3566</Characters>
  <Application>Microsoft Office Word</Application>
  <DocSecurity>0</DocSecurity>
  <Lines>29</Lines>
  <Paragraphs>8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4218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STIC-CBM</cp:lastModifiedBy>
  <cp:revision>23</cp:revision>
  <dcterms:created xsi:type="dcterms:W3CDTF">2025-07-15T04:29:00Z</dcterms:created>
  <dcterms:modified xsi:type="dcterms:W3CDTF">2025-09-27T20:06:00Z</dcterms:modified>
  <cp:category/>
  <dc:identifier/>
  <dc:language/>
</cp:coreProperties>
</file>