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22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Três Barras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A1, Quadra 3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-15.551874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-56.020282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22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A1, Quadra 3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Três Barras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-56.020282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-15.551874”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Três Barras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A1, Quadra 3.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Três Barras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28/03/2026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A1, Quadra 3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Três Barras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2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Detalhamento 2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Detalhamento 3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Detalhamento 4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2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Detlhamento 5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6_2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Detalhamento 6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7_2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Detalhamento 7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ALTO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28/03/2026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