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6E96" w:rsidRPr="00C66E96" w:rsidRDefault="00C66E96" w:rsidP="006D001A">
      <w:pPr>
        <w:spacing w:line="360" w:lineRule="auto"/>
        <w:ind w:firstLine="2268"/>
        <w:jc w:val="both"/>
        <w:rPr>
          <w:rFonts w:eastAsia="Arial Unicode MS"/>
          <w:sz w:val="24"/>
          <w:szCs w:val="24"/>
        </w:rPr>
      </w:pPr>
    </w:p>
    <w:p w:rsidR="00C66E96" w:rsidRPr="007D5B43" w:rsidRDefault="00C66E96" w:rsidP="006D001A">
      <w:pPr>
        <w:pStyle w:val="Corpodetexto2"/>
        <w:spacing w:line="360" w:lineRule="auto"/>
        <w:ind w:firstLine="1418"/>
        <w:rPr>
          <w:rFonts w:ascii="Arial" w:hAnsi="Arial" w:cs="Arial"/>
          <w:b w:val="0"/>
          <w:bCs/>
          <w:sz w:val="24"/>
          <w:szCs w:val="24"/>
        </w:rPr>
      </w:pPr>
      <w:r w:rsidRPr="007D5B43">
        <w:rPr>
          <w:rFonts w:ascii="Arial" w:hAnsi="Arial" w:cs="Arial"/>
          <w:b w:val="0"/>
          <w:bCs/>
          <w:sz w:val="24"/>
          <w:szCs w:val="24"/>
        </w:rPr>
        <w:t>Dispensado o relatório, com fundamento no a</w:t>
      </w:r>
      <w:r w:rsidRPr="007D5B43">
        <w:rPr>
          <w:rFonts w:ascii="Arial" w:hAnsi="Arial" w:cs="Arial"/>
          <w:b w:val="0"/>
          <w:sz w:val="24"/>
          <w:szCs w:val="24"/>
        </w:rPr>
        <w:t>rt. 38 da Lei n° 9.099/95 c/c art. 1° da Lei n° 10.259/01</w:t>
      </w:r>
      <w:r w:rsidRPr="007D5B43">
        <w:rPr>
          <w:rFonts w:ascii="Arial" w:hAnsi="Arial" w:cs="Arial"/>
          <w:b w:val="0"/>
          <w:bCs/>
          <w:sz w:val="24"/>
          <w:szCs w:val="24"/>
        </w:rPr>
        <w:t>.</w:t>
      </w:r>
    </w:p>
    <w:p w:rsidR="00C66E96" w:rsidRPr="007D5B43" w:rsidRDefault="00C66E96" w:rsidP="006D001A">
      <w:pPr>
        <w:pStyle w:val="Corpodetexto2"/>
        <w:spacing w:line="360" w:lineRule="auto"/>
        <w:ind w:firstLine="1418"/>
        <w:rPr>
          <w:rFonts w:ascii="Arial" w:hAnsi="Arial" w:cs="Arial"/>
          <w:b w:val="0"/>
          <w:bCs/>
          <w:sz w:val="24"/>
          <w:szCs w:val="24"/>
        </w:rPr>
      </w:pPr>
    </w:p>
    <w:p w:rsidR="00082CB4" w:rsidRDefault="00C66E96" w:rsidP="006D001A">
      <w:pPr>
        <w:pStyle w:val="Corpodetexto2"/>
        <w:tabs>
          <w:tab w:val="left" w:pos="1701"/>
        </w:tabs>
        <w:spacing w:line="360" w:lineRule="auto"/>
        <w:ind w:firstLine="1418"/>
        <w:rPr>
          <w:rFonts w:ascii="Arial" w:hAnsi="Arial" w:cs="Arial"/>
          <w:sz w:val="24"/>
          <w:szCs w:val="24"/>
        </w:rPr>
      </w:pPr>
      <w:r w:rsidRPr="007D5B43">
        <w:rPr>
          <w:rFonts w:ascii="Arial" w:hAnsi="Arial" w:cs="Arial"/>
          <w:bCs/>
          <w:sz w:val="24"/>
          <w:szCs w:val="24"/>
        </w:rPr>
        <w:t>Fundamentação:</w:t>
      </w:r>
      <w:r w:rsidRPr="007D5B43">
        <w:rPr>
          <w:rFonts w:ascii="Arial" w:hAnsi="Arial" w:cs="Arial"/>
          <w:sz w:val="24"/>
          <w:szCs w:val="24"/>
        </w:rPr>
        <w:t xml:space="preserve"> </w:t>
      </w:r>
    </w:p>
    <w:p w:rsidR="00082CB4" w:rsidRDefault="00082CB4" w:rsidP="006D001A">
      <w:pPr>
        <w:pStyle w:val="Corpodetexto2"/>
        <w:tabs>
          <w:tab w:val="left" w:pos="1701"/>
        </w:tabs>
        <w:spacing w:line="360" w:lineRule="auto"/>
        <w:ind w:firstLine="1418"/>
        <w:rPr>
          <w:rFonts w:ascii="Arial" w:hAnsi="Arial" w:cs="Arial"/>
          <w:sz w:val="24"/>
          <w:szCs w:val="24"/>
        </w:rPr>
      </w:pPr>
    </w:p>
    <w:p w:rsidR="00082CB4" w:rsidRDefault="00082CB4" w:rsidP="006D001A">
      <w:pPr>
        <w:pStyle w:val="Corpodetexto2"/>
        <w:tabs>
          <w:tab w:val="left" w:pos="1701"/>
        </w:tabs>
        <w:spacing w:line="360" w:lineRule="auto"/>
        <w:ind w:firstLine="1418"/>
        <w:rPr>
          <w:rFonts w:ascii="Arial" w:hAnsi="Arial" w:cs="Arial"/>
          <w:b w:val="0"/>
          <w:sz w:val="24"/>
          <w:szCs w:val="24"/>
        </w:rPr>
      </w:pPr>
      <w:r w:rsidRPr="00082CB4">
        <w:rPr>
          <w:rFonts w:ascii="Arial" w:hAnsi="Arial" w:cs="Arial"/>
          <w:b w:val="0"/>
          <w:sz w:val="24"/>
          <w:szCs w:val="24"/>
        </w:rPr>
        <w:t xml:space="preserve">Trata-se de pedido de concessão de amparo assistencial à pessoa com deficiência. </w:t>
      </w:r>
    </w:p>
    <w:p w:rsidR="00082CB4" w:rsidRDefault="00082CB4" w:rsidP="006D001A">
      <w:pPr>
        <w:pStyle w:val="Corpodetexto2"/>
        <w:tabs>
          <w:tab w:val="left" w:pos="1701"/>
        </w:tabs>
        <w:spacing w:line="360" w:lineRule="auto"/>
        <w:ind w:firstLine="1418"/>
        <w:rPr>
          <w:rFonts w:ascii="Arial" w:hAnsi="Arial" w:cs="Arial"/>
          <w:b w:val="0"/>
          <w:sz w:val="24"/>
          <w:szCs w:val="24"/>
        </w:rPr>
      </w:pPr>
      <w:r w:rsidRPr="00082CB4">
        <w:rPr>
          <w:rFonts w:ascii="Arial" w:hAnsi="Arial" w:cs="Arial"/>
          <w:b w:val="0"/>
          <w:sz w:val="24"/>
          <w:szCs w:val="24"/>
        </w:rPr>
        <w:t xml:space="preserve">Nos termos do art. 20 da Lei n. 8.742/1993, o legislador definiu como beneficiários de amparo assistencial o idoso com 65 (sessenta e cinco) anos, bem como a pessoa com deficiência, a qual possui impedimento de longo prazo de natureza física, mental, intelectual ou sensorial, a obstruir sua participação plena e efetiva na sociedade em igualdade de condições com as demais pessoas; e impedimento de longo prazo o interregno mínimo de </w:t>
      </w:r>
      <w:proofErr w:type="gramStart"/>
      <w:r w:rsidRPr="00082CB4">
        <w:rPr>
          <w:rFonts w:ascii="Arial" w:hAnsi="Arial" w:cs="Arial"/>
          <w:b w:val="0"/>
          <w:sz w:val="24"/>
          <w:szCs w:val="24"/>
        </w:rPr>
        <w:t>2</w:t>
      </w:r>
      <w:proofErr w:type="gramEnd"/>
      <w:r w:rsidRPr="00082CB4">
        <w:rPr>
          <w:rFonts w:ascii="Arial" w:hAnsi="Arial" w:cs="Arial"/>
          <w:b w:val="0"/>
          <w:sz w:val="24"/>
          <w:szCs w:val="24"/>
        </w:rPr>
        <w:t xml:space="preserve"> (dois) anos nestas condições. </w:t>
      </w:r>
    </w:p>
    <w:p w:rsidR="00082CB4" w:rsidRDefault="00082CB4" w:rsidP="006D001A">
      <w:pPr>
        <w:pStyle w:val="Corpodetexto2"/>
        <w:tabs>
          <w:tab w:val="left" w:pos="1701"/>
        </w:tabs>
        <w:spacing w:line="360" w:lineRule="auto"/>
        <w:ind w:firstLine="1418"/>
        <w:rPr>
          <w:rFonts w:ascii="Arial" w:hAnsi="Arial" w:cs="Arial"/>
          <w:b w:val="0"/>
          <w:i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b w:val="0"/>
          <w:sz w:val="24"/>
          <w:szCs w:val="24"/>
        </w:rPr>
        <w:t xml:space="preserve">Deve-se observar ainda o disposto na Súmula 48, da TNU, que assim dispõe: </w:t>
      </w:r>
      <w:r w:rsidRPr="00082CB4">
        <w:rPr>
          <w:rFonts w:ascii="Arial" w:hAnsi="Arial" w:cs="Arial"/>
          <w:b w:val="0"/>
          <w:i/>
          <w:sz w:val="24"/>
          <w:szCs w:val="24"/>
        </w:rPr>
        <w:t>“</w:t>
      </w:r>
      <w:r w:rsidRPr="00082CB4">
        <w:rPr>
          <w:rFonts w:ascii="Arial" w:hAnsi="Arial" w:cs="Arial"/>
          <w:b w:val="0"/>
          <w:i/>
          <w:color w:val="000000"/>
          <w:sz w:val="24"/>
          <w:szCs w:val="24"/>
          <w:shd w:val="clear" w:color="auto" w:fill="FFFFFF"/>
        </w:rPr>
        <w:t xml:space="preserve">Para fins de concessão do benefício assistencial de prestação continuada, o conceito de pessoa com deficiência, que não se confunde necessariamente com situação de incapacidade </w:t>
      </w:r>
      <w:proofErr w:type="spellStart"/>
      <w:r w:rsidRPr="00082CB4">
        <w:rPr>
          <w:rFonts w:ascii="Arial" w:hAnsi="Arial" w:cs="Arial"/>
          <w:b w:val="0"/>
          <w:i/>
          <w:color w:val="000000"/>
          <w:sz w:val="24"/>
          <w:szCs w:val="24"/>
          <w:shd w:val="clear" w:color="auto" w:fill="FFFFFF"/>
        </w:rPr>
        <w:t>laborativa</w:t>
      </w:r>
      <w:proofErr w:type="spellEnd"/>
      <w:r w:rsidRPr="00082CB4">
        <w:rPr>
          <w:rFonts w:ascii="Arial" w:hAnsi="Arial" w:cs="Arial"/>
          <w:b w:val="0"/>
          <w:i/>
          <w:color w:val="000000"/>
          <w:sz w:val="24"/>
          <w:szCs w:val="24"/>
          <w:shd w:val="clear" w:color="auto" w:fill="FFFFFF"/>
        </w:rPr>
        <w:t xml:space="preserve">, exige a configuração de impedimento de longo prazo com duração mínima de </w:t>
      </w:r>
      <w:proofErr w:type="gramStart"/>
      <w:r w:rsidRPr="00082CB4">
        <w:rPr>
          <w:rFonts w:ascii="Arial" w:hAnsi="Arial" w:cs="Arial"/>
          <w:b w:val="0"/>
          <w:i/>
          <w:color w:val="000000"/>
          <w:sz w:val="24"/>
          <w:szCs w:val="24"/>
          <w:shd w:val="clear" w:color="auto" w:fill="FFFFFF"/>
        </w:rPr>
        <w:t>2</w:t>
      </w:r>
      <w:proofErr w:type="gramEnd"/>
      <w:r w:rsidRPr="00082CB4">
        <w:rPr>
          <w:rFonts w:ascii="Arial" w:hAnsi="Arial" w:cs="Arial"/>
          <w:b w:val="0"/>
          <w:i/>
          <w:color w:val="000000"/>
          <w:sz w:val="24"/>
          <w:szCs w:val="24"/>
          <w:shd w:val="clear" w:color="auto" w:fill="FFFFFF"/>
        </w:rPr>
        <w:t xml:space="preserve"> (dois) anos, a ser aferido no caso concreto, desde o início do impedimento até a data prevista para a sua cessação.”</w:t>
      </w:r>
    </w:p>
    <w:p w:rsidR="00C66E96" w:rsidRDefault="00082CB4" w:rsidP="006D001A">
      <w:pPr>
        <w:pStyle w:val="Corpodetexto2"/>
        <w:tabs>
          <w:tab w:val="left" w:pos="1701"/>
        </w:tabs>
        <w:spacing w:line="360" w:lineRule="auto"/>
        <w:ind w:firstLine="1418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D</w:t>
      </w:r>
      <w:r w:rsidR="00C66E96" w:rsidRPr="007D5B43">
        <w:rPr>
          <w:rFonts w:ascii="Arial" w:hAnsi="Arial" w:cs="Arial"/>
          <w:b w:val="0"/>
          <w:sz w:val="24"/>
          <w:szCs w:val="24"/>
        </w:rPr>
        <w:t>e acordo com o laudo médico pericial,</w:t>
      </w:r>
      <w:r w:rsidR="00C66E96" w:rsidRPr="007D5B43">
        <w:rPr>
          <w:rFonts w:ascii="Arial" w:hAnsi="Arial" w:cs="Arial"/>
          <w:sz w:val="24"/>
          <w:szCs w:val="24"/>
        </w:rPr>
        <w:t xml:space="preserve"> </w:t>
      </w:r>
      <w:r w:rsidR="006B4107">
        <w:rPr>
          <w:rFonts w:ascii="Arial" w:hAnsi="Arial" w:cs="Arial"/>
          <w:b w:val="0"/>
          <w:bCs/>
          <w:sz w:val="24"/>
          <w:szCs w:val="24"/>
        </w:rPr>
        <w:t>a</w:t>
      </w:r>
      <w:r w:rsidR="00C66E96" w:rsidRPr="007D5B43">
        <w:rPr>
          <w:rFonts w:ascii="Arial" w:hAnsi="Arial" w:cs="Arial"/>
          <w:b w:val="0"/>
          <w:bCs/>
          <w:sz w:val="24"/>
          <w:szCs w:val="24"/>
        </w:rPr>
        <w:t xml:space="preserve"> </w:t>
      </w:r>
      <w:r w:rsidR="006B4107">
        <w:rPr>
          <w:rFonts w:ascii="Arial" w:hAnsi="Arial" w:cs="Arial"/>
          <w:b w:val="0"/>
          <w:bCs/>
          <w:sz w:val="24"/>
          <w:szCs w:val="24"/>
        </w:rPr>
        <w:t xml:space="preserve">parte </w:t>
      </w:r>
      <w:r w:rsidR="00C66E96" w:rsidRPr="007D5B43">
        <w:rPr>
          <w:rFonts w:ascii="Arial" w:hAnsi="Arial" w:cs="Arial"/>
          <w:b w:val="0"/>
          <w:bCs/>
          <w:sz w:val="24"/>
          <w:szCs w:val="24"/>
        </w:rPr>
        <w:t>autor</w:t>
      </w:r>
      <w:r w:rsidR="006B4107">
        <w:rPr>
          <w:rFonts w:ascii="Arial" w:hAnsi="Arial" w:cs="Arial"/>
          <w:b w:val="0"/>
          <w:bCs/>
          <w:sz w:val="24"/>
          <w:szCs w:val="24"/>
        </w:rPr>
        <w:t>a</w:t>
      </w:r>
      <w:r w:rsidR="00C66E96" w:rsidRPr="007D5B43">
        <w:rPr>
          <w:rFonts w:ascii="Arial" w:hAnsi="Arial" w:cs="Arial"/>
          <w:b w:val="0"/>
          <w:bCs/>
          <w:sz w:val="24"/>
          <w:szCs w:val="24"/>
        </w:rPr>
        <w:t xml:space="preserve"> </w:t>
      </w:r>
      <w:r w:rsidR="00AD6C4D" w:rsidRPr="007D5B43">
        <w:rPr>
          <w:rFonts w:ascii="Arial" w:hAnsi="Arial" w:cs="Arial"/>
          <w:b w:val="0"/>
          <w:bCs/>
          <w:sz w:val="24"/>
          <w:szCs w:val="24"/>
        </w:rPr>
        <w:t xml:space="preserve">possui </w:t>
      </w:r>
      <w:r w:rsidR="00C66E96" w:rsidRPr="007D5B43">
        <w:rPr>
          <w:rFonts w:ascii="Arial" w:hAnsi="Arial" w:cs="Arial"/>
          <w:b w:val="0"/>
          <w:bCs/>
          <w:sz w:val="24"/>
          <w:szCs w:val="24"/>
        </w:rPr>
        <w:t xml:space="preserve">diagnóstico de </w:t>
      </w:r>
      <w:r w:rsidR="00C66E96" w:rsidRPr="007D5B43">
        <w:rPr>
          <w:rFonts w:ascii="Arial" w:hAnsi="Arial" w:cs="Arial"/>
          <w:b w:val="0"/>
          <w:bCs/>
          <w:i/>
          <w:sz w:val="24"/>
          <w:szCs w:val="24"/>
          <w:highlight w:val="yellow"/>
        </w:rPr>
        <w:t>“</w:t>
      </w:r>
      <w:r w:rsidR="00C66E96" w:rsidRPr="007D5B43">
        <w:rPr>
          <w:rFonts w:ascii="Arial" w:hAnsi="Arial" w:cs="Arial"/>
          <w:b w:val="0"/>
          <w:i/>
          <w:sz w:val="24"/>
          <w:szCs w:val="24"/>
          <w:highlight w:val="yellow"/>
        </w:rPr>
        <w:t>XXXXXX”,</w:t>
      </w:r>
      <w:r w:rsidR="00C66E96" w:rsidRPr="007D5B43">
        <w:rPr>
          <w:rFonts w:ascii="Arial" w:hAnsi="Arial" w:cs="Arial"/>
          <w:b w:val="0"/>
          <w:sz w:val="24"/>
          <w:szCs w:val="24"/>
        </w:rPr>
        <w:t xml:space="preserve"> o que lhe causa incapacidade </w:t>
      </w:r>
      <w:r w:rsidR="005910DE" w:rsidRPr="005910DE">
        <w:rPr>
          <w:rFonts w:ascii="Arial" w:hAnsi="Arial" w:cs="Arial"/>
          <w:b w:val="0"/>
          <w:sz w:val="24"/>
          <w:szCs w:val="24"/>
          <w:highlight w:val="yellow"/>
        </w:rPr>
        <w:t>parcial</w:t>
      </w:r>
      <w:r w:rsidR="00C66E96" w:rsidRPr="005910DE">
        <w:rPr>
          <w:rFonts w:ascii="Arial" w:hAnsi="Arial" w:cs="Arial"/>
          <w:b w:val="0"/>
          <w:sz w:val="24"/>
          <w:szCs w:val="24"/>
          <w:highlight w:val="yellow"/>
        </w:rPr>
        <w:t xml:space="preserve"> e temporária</w:t>
      </w:r>
      <w:r w:rsidR="00C66E96" w:rsidRPr="007D5B43">
        <w:rPr>
          <w:rFonts w:ascii="Arial" w:hAnsi="Arial" w:cs="Arial"/>
          <w:b w:val="0"/>
          <w:sz w:val="24"/>
          <w:szCs w:val="24"/>
        </w:rPr>
        <w:t xml:space="preserve"> para as suas atividades habituais</w:t>
      </w:r>
      <w:r w:rsidR="005910DE">
        <w:rPr>
          <w:rFonts w:ascii="Arial" w:hAnsi="Arial" w:cs="Arial"/>
          <w:b w:val="0"/>
          <w:sz w:val="24"/>
          <w:szCs w:val="24"/>
        </w:rPr>
        <w:t xml:space="preserve">, com possibilidade de recuperação em prazo </w:t>
      </w:r>
      <w:r w:rsidR="005910DE" w:rsidRPr="005910DE">
        <w:rPr>
          <w:rFonts w:ascii="Arial" w:hAnsi="Arial" w:cs="Arial"/>
          <w:b w:val="0"/>
          <w:sz w:val="24"/>
          <w:szCs w:val="24"/>
          <w:highlight w:val="yellow"/>
        </w:rPr>
        <w:t>inferior/superior/indefinido</w:t>
      </w:r>
      <w:r w:rsidR="005910DE">
        <w:rPr>
          <w:rFonts w:ascii="Arial" w:hAnsi="Arial" w:cs="Arial"/>
          <w:b w:val="0"/>
          <w:sz w:val="24"/>
          <w:szCs w:val="24"/>
        </w:rPr>
        <w:t xml:space="preserve"> </w:t>
      </w:r>
      <w:proofErr w:type="gramStart"/>
      <w:r w:rsidR="005910DE">
        <w:rPr>
          <w:rFonts w:ascii="Arial" w:hAnsi="Arial" w:cs="Arial"/>
          <w:b w:val="0"/>
          <w:sz w:val="24"/>
          <w:szCs w:val="24"/>
        </w:rPr>
        <w:t>a</w:t>
      </w:r>
      <w:proofErr w:type="gramEnd"/>
      <w:r w:rsidR="005910DE">
        <w:rPr>
          <w:rFonts w:ascii="Arial" w:hAnsi="Arial" w:cs="Arial"/>
          <w:b w:val="0"/>
          <w:sz w:val="24"/>
          <w:szCs w:val="24"/>
        </w:rPr>
        <w:t xml:space="preserve"> dois anos</w:t>
      </w:r>
      <w:r>
        <w:rPr>
          <w:rFonts w:ascii="Arial" w:hAnsi="Arial" w:cs="Arial"/>
          <w:b w:val="0"/>
          <w:sz w:val="24"/>
          <w:szCs w:val="24"/>
        </w:rPr>
        <w:t>.</w:t>
      </w:r>
    </w:p>
    <w:p w:rsidR="00C66E96" w:rsidRDefault="00082CB4" w:rsidP="006D001A">
      <w:pPr>
        <w:spacing w:line="360" w:lineRule="auto"/>
        <w:ind w:firstLine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Nos termos dos laudos médicos juntados com a inicial</w:t>
      </w:r>
      <w:r w:rsidR="00C66E96" w:rsidRPr="007D5B43">
        <w:rPr>
          <w:rFonts w:ascii="Arial" w:hAnsi="Arial" w:cs="Arial"/>
          <w:sz w:val="24"/>
          <w:szCs w:val="24"/>
        </w:rPr>
        <w:t xml:space="preserve">, a parte autora realiza tratamento </w:t>
      </w:r>
      <w:r>
        <w:rPr>
          <w:rFonts w:ascii="Arial" w:hAnsi="Arial" w:cs="Arial"/>
          <w:sz w:val="24"/>
          <w:szCs w:val="24"/>
        </w:rPr>
        <w:t>de longa data</w:t>
      </w:r>
      <w:r w:rsidR="00C66E96" w:rsidRPr="007D5B43">
        <w:rPr>
          <w:rFonts w:ascii="Arial" w:hAnsi="Arial" w:cs="Arial"/>
          <w:sz w:val="24"/>
          <w:szCs w:val="24"/>
        </w:rPr>
        <w:t xml:space="preserve"> em decorrência do mesmo quadro</w:t>
      </w:r>
      <w:r>
        <w:rPr>
          <w:rFonts w:ascii="Arial" w:hAnsi="Arial" w:cs="Arial"/>
          <w:sz w:val="24"/>
          <w:szCs w:val="24"/>
        </w:rPr>
        <w:t xml:space="preserve"> descrito</w:t>
      </w:r>
      <w:r w:rsidR="00C66E96" w:rsidRPr="007D5B43">
        <w:rPr>
          <w:rFonts w:ascii="Arial" w:hAnsi="Arial" w:cs="Arial"/>
          <w:sz w:val="24"/>
          <w:szCs w:val="24"/>
        </w:rPr>
        <w:t xml:space="preserve"> pelo médico perito. Assim, aplicável ao caso em exame a Súmula 48, da TNU, pelo que considero caracterizada a impossibilidade de participação social da parte autora em igualdade de condições com as demais pessoas pelo prazo mínimo previsto em lei.</w:t>
      </w:r>
    </w:p>
    <w:p w:rsidR="006D001A" w:rsidRDefault="006D001A" w:rsidP="006D001A">
      <w:pPr>
        <w:pStyle w:val="Corpodetexto2"/>
        <w:tabs>
          <w:tab w:val="left" w:pos="1701"/>
        </w:tabs>
        <w:spacing w:line="360" w:lineRule="auto"/>
        <w:ind w:firstLine="1418"/>
        <w:rPr>
          <w:rFonts w:ascii="Arial" w:hAnsi="Arial" w:cs="Arial"/>
          <w:b w:val="0"/>
          <w:bCs/>
          <w:sz w:val="24"/>
          <w:szCs w:val="24"/>
        </w:rPr>
      </w:pPr>
      <w:proofErr w:type="gramStart"/>
      <w:r w:rsidRPr="006D001A">
        <w:rPr>
          <w:rFonts w:ascii="Arial" w:hAnsi="Arial" w:cs="Arial"/>
          <w:b w:val="0"/>
          <w:sz w:val="24"/>
          <w:szCs w:val="24"/>
        </w:rPr>
        <w:t>Isso posto</w:t>
      </w:r>
      <w:proofErr w:type="gramEnd"/>
      <w:r w:rsidRPr="006D001A">
        <w:rPr>
          <w:rFonts w:ascii="Arial" w:hAnsi="Arial" w:cs="Arial"/>
          <w:b w:val="0"/>
          <w:sz w:val="24"/>
          <w:szCs w:val="24"/>
        </w:rPr>
        <w:t xml:space="preserve">, inexiste dúvida quanto à condição de pessoa com deficiência da parte autora, </w:t>
      </w:r>
      <w:r w:rsidRPr="0046576F">
        <w:rPr>
          <w:rFonts w:ascii="Arial" w:hAnsi="Arial" w:cs="Arial"/>
          <w:b w:val="0"/>
          <w:sz w:val="24"/>
          <w:szCs w:val="24"/>
        </w:rPr>
        <w:t xml:space="preserve">nos termos do conceito interpretativo inaugurado </w:t>
      </w:r>
      <w:r w:rsidRPr="0046576F">
        <w:rPr>
          <w:rFonts w:ascii="Arial" w:hAnsi="Arial" w:cs="Arial"/>
          <w:b w:val="0"/>
          <w:sz w:val="24"/>
          <w:szCs w:val="24"/>
        </w:rPr>
        <w:lastRenderedPageBreak/>
        <w:t xml:space="preserve">pela Convenção Internacional sobre os Direitos das Pessoas com Deficiência </w:t>
      </w:r>
      <w:r>
        <w:rPr>
          <w:rFonts w:ascii="Arial" w:hAnsi="Arial" w:cs="Arial"/>
          <w:b w:val="0"/>
          <w:bCs/>
          <w:sz w:val="24"/>
          <w:szCs w:val="24"/>
        </w:rPr>
        <w:t xml:space="preserve">que leva em consideração as </w:t>
      </w:r>
      <w:r w:rsidRPr="0046576F">
        <w:rPr>
          <w:rFonts w:ascii="Arial" w:hAnsi="Arial" w:cs="Arial"/>
          <w:b w:val="0"/>
          <w:bCs/>
          <w:sz w:val="24"/>
          <w:szCs w:val="24"/>
        </w:rPr>
        <w:t>reais possibilidades</w:t>
      </w:r>
      <w:r>
        <w:rPr>
          <w:rFonts w:ascii="Arial" w:hAnsi="Arial" w:cs="Arial"/>
          <w:b w:val="0"/>
          <w:bCs/>
          <w:sz w:val="24"/>
          <w:szCs w:val="24"/>
        </w:rPr>
        <w:t xml:space="preserve"> de inclusão socioeconômica e cultural.</w:t>
      </w:r>
    </w:p>
    <w:p w:rsidR="00C66E96" w:rsidRPr="007D5B43" w:rsidRDefault="00C66E96" w:rsidP="006D001A">
      <w:pPr>
        <w:spacing w:line="360" w:lineRule="auto"/>
        <w:ind w:firstLine="1418"/>
        <w:jc w:val="both"/>
        <w:rPr>
          <w:rFonts w:ascii="Arial" w:hAnsi="Arial" w:cs="Arial"/>
          <w:sz w:val="24"/>
          <w:szCs w:val="24"/>
        </w:rPr>
      </w:pPr>
      <w:r w:rsidRPr="007D5B43">
        <w:rPr>
          <w:rFonts w:ascii="Arial" w:hAnsi="Arial" w:cs="Arial"/>
          <w:bCs/>
          <w:sz w:val="24"/>
          <w:szCs w:val="24"/>
        </w:rPr>
        <w:t xml:space="preserve">O relato do assistente social revela situação de vulnerabilidade social. O registro fotográfico acostado ao estudo socioeconômico comprova que </w:t>
      </w:r>
      <w:r w:rsidR="00FD3DF5">
        <w:rPr>
          <w:rFonts w:ascii="Arial" w:hAnsi="Arial" w:cs="Arial"/>
          <w:bCs/>
          <w:sz w:val="24"/>
          <w:szCs w:val="24"/>
        </w:rPr>
        <w:t>a parte</w:t>
      </w:r>
      <w:r w:rsidRPr="007D5B43">
        <w:rPr>
          <w:rFonts w:ascii="Arial" w:hAnsi="Arial" w:cs="Arial"/>
          <w:bCs/>
          <w:sz w:val="24"/>
          <w:szCs w:val="24"/>
        </w:rPr>
        <w:t xml:space="preserve"> autor</w:t>
      </w:r>
      <w:r w:rsidR="00FD3DF5">
        <w:rPr>
          <w:rFonts w:ascii="Arial" w:hAnsi="Arial" w:cs="Arial"/>
          <w:bCs/>
          <w:sz w:val="24"/>
          <w:szCs w:val="24"/>
        </w:rPr>
        <w:t>a</w:t>
      </w:r>
      <w:r w:rsidRPr="007D5B43">
        <w:rPr>
          <w:rFonts w:ascii="Arial" w:hAnsi="Arial" w:cs="Arial"/>
          <w:bCs/>
          <w:sz w:val="24"/>
          <w:szCs w:val="24"/>
        </w:rPr>
        <w:t xml:space="preserve"> vive em condições que refletem o perfil dos beneficiários de amparo assistencial. As despesas relatadas também denotam o padrão de consumo de baixa renda, inclusive com alimentação</w:t>
      </w:r>
      <w:r w:rsidR="00082CB4">
        <w:rPr>
          <w:rFonts w:ascii="Arial" w:hAnsi="Arial" w:cs="Arial"/>
          <w:bCs/>
          <w:sz w:val="24"/>
          <w:szCs w:val="24"/>
        </w:rPr>
        <w:t>. A residência da parte autora é simples, localizada em bairro humilde, e a renda per capita</w:t>
      </w:r>
      <w:r w:rsidR="008130A6">
        <w:rPr>
          <w:rFonts w:ascii="Arial" w:hAnsi="Arial" w:cs="Arial"/>
          <w:bCs/>
          <w:sz w:val="24"/>
          <w:szCs w:val="24"/>
        </w:rPr>
        <w:t xml:space="preserve"> familiar</w:t>
      </w:r>
      <w:r w:rsidR="00082CB4">
        <w:rPr>
          <w:rFonts w:ascii="Arial" w:hAnsi="Arial" w:cs="Arial"/>
          <w:bCs/>
          <w:sz w:val="24"/>
          <w:szCs w:val="24"/>
        </w:rPr>
        <w:t xml:space="preserve"> é inferior a ½ salário mínimo. Por todos os elementos descritos no laudo socioeconômico, considera-se preenchido o requisito relativo à vulnerabilidade socioeconômica. </w:t>
      </w:r>
    </w:p>
    <w:p w:rsidR="00C66E96" w:rsidRPr="007D5B43" w:rsidRDefault="00C66E96" w:rsidP="006D001A">
      <w:pPr>
        <w:pStyle w:val="Corpodetexto2"/>
        <w:tabs>
          <w:tab w:val="left" w:pos="1701"/>
        </w:tabs>
        <w:spacing w:line="360" w:lineRule="auto"/>
        <w:ind w:firstLine="1418"/>
        <w:rPr>
          <w:rFonts w:ascii="Arial" w:hAnsi="Arial" w:cs="Arial"/>
          <w:b w:val="0"/>
          <w:bCs/>
          <w:sz w:val="24"/>
          <w:szCs w:val="24"/>
        </w:rPr>
      </w:pPr>
      <w:proofErr w:type="gramStart"/>
      <w:r w:rsidRPr="007D5B43">
        <w:rPr>
          <w:rFonts w:ascii="Arial" w:hAnsi="Arial" w:cs="Arial"/>
          <w:b w:val="0"/>
          <w:bCs/>
          <w:sz w:val="24"/>
          <w:szCs w:val="24"/>
        </w:rPr>
        <w:t>Isso posto</w:t>
      </w:r>
      <w:proofErr w:type="gramEnd"/>
      <w:r w:rsidRPr="007D5B43">
        <w:rPr>
          <w:rFonts w:ascii="Arial" w:hAnsi="Arial" w:cs="Arial"/>
          <w:b w:val="0"/>
          <w:bCs/>
          <w:sz w:val="24"/>
          <w:szCs w:val="24"/>
        </w:rPr>
        <w:t>, impõe-se a concessão de amparo social à pessoa com deficiência, com DIB na data do requerimento administrativo</w:t>
      </w:r>
      <w:r w:rsidR="00FD3DF5">
        <w:rPr>
          <w:rFonts w:ascii="Arial" w:hAnsi="Arial" w:cs="Arial"/>
          <w:b w:val="0"/>
          <w:bCs/>
          <w:sz w:val="24"/>
          <w:szCs w:val="24"/>
        </w:rPr>
        <w:t xml:space="preserve">, quando </w:t>
      </w:r>
      <w:r w:rsidR="00FA13F9">
        <w:rPr>
          <w:rFonts w:ascii="Arial" w:hAnsi="Arial" w:cs="Arial"/>
          <w:b w:val="0"/>
          <w:bCs/>
          <w:sz w:val="24"/>
          <w:szCs w:val="24"/>
        </w:rPr>
        <w:t xml:space="preserve">a parte autora </w:t>
      </w:r>
      <w:r w:rsidR="00FD3DF5">
        <w:rPr>
          <w:rFonts w:ascii="Arial" w:hAnsi="Arial" w:cs="Arial"/>
          <w:b w:val="0"/>
          <w:bCs/>
          <w:sz w:val="24"/>
          <w:szCs w:val="24"/>
        </w:rPr>
        <w:t>já preenchia os requisitos legais</w:t>
      </w:r>
      <w:r w:rsidRPr="007D5B43">
        <w:rPr>
          <w:rFonts w:ascii="Arial" w:hAnsi="Arial" w:cs="Arial"/>
          <w:b w:val="0"/>
          <w:bCs/>
          <w:sz w:val="24"/>
          <w:szCs w:val="24"/>
        </w:rPr>
        <w:t xml:space="preserve">. </w:t>
      </w:r>
    </w:p>
    <w:p w:rsidR="00C66E96" w:rsidRPr="007D5B43" w:rsidRDefault="00C66E96" w:rsidP="006D001A">
      <w:pPr>
        <w:tabs>
          <w:tab w:val="left" w:pos="2535"/>
        </w:tabs>
        <w:spacing w:line="360" w:lineRule="auto"/>
        <w:ind w:firstLine="1418"/>
        <w:jc w:val="both"/>
        <w:rPr>
          <w:rFonts w:ascii="Arial" w:hAnsi="Arial" w:cs="Arial"/>
          <w:b/>
          <w:sz w:val="24"/>
          <w:szCs w:val="24"/>
        </w:rPr>
      </w:pPr>
    </w:p>
    <w:p w:rsidR="00C66E96" w:rsidRPr="007D5B43" w:rsidRDefault="00C66E96" w:rsidP="006D001A">
      <w:pPr>
        <w:tabs>
          <w:tab w:val="left" w:pos="2535"/>
        </w:tabs>
        <w:spacing w:line="360" w:lineRule="auto"/>
        <w:ind w:firstLine="1418"/>
        <w:jc w:val="both"/>
        <w:rPr>
          <w:rFonts w:ascii="Arial" w:hAnsi="Arial" w:cs="Arial"/>
          <w:b/>
          <w:sz w:val="24"/>
          <w:szCs w:val="24"/>
        </w:rPr>
      </w:pPr>
      <w:r w:rsidRPr="007D5B43">
        <w:rPr>
          <w:rFonts w:ascii="Arial" w:hAnsi="Arial" w:cs="Arial"/>
          <w:b/>
          <w:sz w:val="24"/>
          <w:szCs w:val="24"/>
        </w:rPr>
        <w:t xml:space="preserve">Ante o exposto, </w:t>
      </w:r>
      <w:r w:rsidRPr="007D5B43">
        <w:rPr>
          <w:rFonts w:ascii="Arial" w:hAnsi="Arial" w:cs="Arial"/>
          <w:b/>
          <w:bCs/>
          <w:sz w:val="24"/>
          <w:szCs w:val="24"/>
        </w:rPr>
        <w:t>ACOLHO o pedido inicial</w:t>
      </w:r>
      <w:r w:rsidRPr="007D5B43">
        <w:rPr>
          <w:rFonts w:ascii="Arial" w:hAnsi="Arial" w:cs="Arial"/>
          <w:b/>
          <w:sz w:val="24"/>
          <w:szCs w:val="24"/>
        </w:rPr>
        <w:t xml:space="preserve">, julgando o feito com resolução de mérito </w:t>
      </w:r>
      <w:r w:rsidRPr="007D5B43">
        <w:rPr>
          <w:rFonts w:ascii="Arial" w:hAnsi="Arial" w:cs="Arial"/>
          <w:b/>
          <w:bCs/>
          <w:sz w:val="24"/>
          <w:szCs w:val="24"/>
        </w:rPr>
        <w:t>(art. 487, I, do CPC)</w:t>
      </w:r>
      <w:r w:rsidRPr="007D5B43">
        <w:rPr>
          <w:rFonts w:ascii="Arial" w:hAnsi="Arial" w:cs="Arial"/>
          <w:b/>
          <w:sz w:val="24"/>
          <w:szCs w:val="24"/>
        </w:rPr>
        <w:t>, para condenar o INSS a:</w:t>
      </w:r>
    </w:p>
    <w:p w:rsidR="00C66E96" w:rsidRPr="007D5B43" w:rsidRDefault="00C66E96" w:rsidP="006D001A">
      <w:pPr>
        <w:tabs>
          <w:tab w:val="left" w:pos="2535"/>
        </w:tabs>
        <w:spacing w:line="360" w:lineRule="auto"/>
        <w:ind w:firstLine="1418"/>
        <w:jc w:val="both"/>
        <w:rPr>
          <w:rFonts w:ascii="Arial" w:hAnsi="Arial" w:cs="Arial"/>
          <w:sz w:val="24"/>
          <w:szCs w:val="24"/>
        </w:rPr>
      </w:pPr>
      <w:r w:rsidRPr="007D5B43">
        <w:rPr>
          <w:rFonts w:ascii="Arial" w:hAnsi="Arial" w:cs="Arial"/>
          <w:sz w:val="24"/>
          <w:szCs w:val="24"/>
        </w:rPr>
        <w:tab/>
      </w:r>
    </w:p>
    <w:p w:rsidR="00C66E96" w:rsidRPr="007D5B43" w:rsidRDefault="00C66E96" w:rsidP="006D001A">
      <w:pPr>
        <w:spacing w:line="360" w:lineRule="auto"/>
        <w:ind w:firstLine="1418"/>
        <w:jc w:val="both"/>
        <w:rPr>
          <w:rFonts w:ascii="Arial" w:hAnsi="Arial" w:cs="Arial"/>
          <w:sz w:val="24"/>
          <w:szCs w:val="24"/>
        </w:rPr>
      </w:pPr>
      <w:r w:rsidRPr="007D5B43">
        <w:rPr>
          <w:rFonts w:ascii="Arial" w:hAnsi="Arial" w:cs="Arial"/>
          <w:sz w:val="24"/>
          <w:szCs w:val="24"/>
        </w:rPr>
        <w:t>a) implantar em favor da parte autora o benefício abaixo identificado:</w:t>
      </w:r>
    </w:p>
    <w:p w:rsidR="00C66E96" w:rsidRPr="007D5B43" w:rsidRDefault="00C66E96" w:rsidP="006D001A">
      <w:pPr>
        <w:spacing w:line="360" w:lineRule="auto"/>
        <w:ind w:firstLine="1418"/>
        <w:jc w:val="both"/>
        <w:rPr>
          <w:rFonts w:ascii="Arial" w:hAnsi="Arial" w:cs="Arial"/>
          <w:color w:val="000000"/>
          <w:sz w:val="24"/>
          <w:szCs w:val="24"/>
        </w:rPr>
      </w:pP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1620"/>
        <w:gridCol w:w="4349"/>
      </w:tblGrid>
      <w:tr w:rsidR="00AD6C4D" w:rsidRPr="007D5B43" w:rsidTr="00260D76">
        <w:trPr>
          <w:tblCellSpacing w:w="0" w:type="dxa"/>
        </w:trPr>
        <w:tc>
          <w:tcPr>
            <w:tcW w:w="5969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743A0" w:rsidRPr="007D5B43" w:rsidRDefault="00AD6C4D" w:rsidP="006D00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7D5B43">
              <w:rPr>
                <w:rFonts w:ascii="Arial" w:hAnsi="Arial" w:cs="Arial"/>
                <w:b/>
                <w:bCs/>
                <w:sz w:val="24"/>
                <w:szCs w:val="24"/>
              </w:rPr>
              <w:t>BPC – LOAS Deficiente</w:t>
            </w:r>
            <w:proofErr w:type="gramEnd"/>
          </w:p>
        </w:tc>
      </w:tr>
      <w:tr w:rsidR="00AD6C4D" w:rsidRPr="007D5B43" w:rsidTr="00260D76">
        <w:trPr>
          <w:tblCellSpacing w:w="0" w:type="dxa"/>
        </w:trPr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743A0" w:rsidRPr="007D5B43" w:rsidRDefault="00AD6C4D" w:rsidP="006D001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5B43">
              <w:rPr>
                <w:rFonts w:ascii="Arial" w:hAnsi="Arial" w:cs="Arial"/>
                <w:sz w:val="24"/>
                <w:szCs w:val="24"/>
              </w:rPr>
              <w:t>Espécie</w:t>
            </w:r>
          </w:p>
        </w:tc>
        <w:tc>
          <w:tcPr>
            <w:tcW w:w="4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743A0" w:rsidRPr="007D5B43" w:rsidRDefault="00AD6C4D" w:rsidP="006D001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5B43">
              <w:rPr>
                <w:rFonts w:ascii="Arial" w:hAnsi="Arial" w:cs="Arial"/>
                <w:sz w:val="24"/>
                <w:szCs w:val="24"/>
              </w:rPr>
              <w:t>B87           </w:t>
            </w:r>
          </w:p>
        </w:tc>
      </w:tr>
      <w:tr w:rsidR="00AD6C4D" w:rsidRPr="007D5B43" w:rsidTr="00260D76">
        <w:trPr>
          <w:tblCellSpacing w:w="0" w:type="dxa"/>
        </w:trPr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743A0" w:rsidRPr="007D5B43" w:rsidRDefault="00AD6C4D" w:rsidP="006D001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5B43">
              <w:rPr>
                <w:rFonts w:ascii="Arial" w:hAnsi="Arial" w:cs="Arial"/>
                <w:sz w:val="24"/>
                <w:szCs w:val="24"/>
              </w:rPr>
              <w:t>CPF</w:t>
            </w:r>
          </w:p>
        </w:tc>
        <w:tc>
          <w:tcPr>
            <w:tcW w:w="4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743A0" w:rsidRPr="007D5B43" w:rsidRDefault="00AD6C4D" w:rsidP="006D001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5B43">
              <w:rPr>
                <w:rFonts w:ascii="Arial" w:hAnsi="Arial" w:cs="Arial"/>
                <w:sz w:val="24"/>
                <w:szCs w:val="24"/>
                <w:highlight w:val="yellow"/>
              </w:rPr>
              <w:t>002.465.722-05</w:t>
            </w:r>
          </w:p>
        </w:tc>
      </w:tr>
      <w:tr w:rsidR="00AD6C4D" w:rsidRPr="007D5B43" w:rsidTr="00260D76">
        <w:trPr>
          <w:tblCellSpacing w:w="0" w:type="dxa"/>
        </w:trPr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743A0" w:rsidRPr="007D5B43" w:rsidRDefault="00AD6C4D" w:rsidP="006D001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5B43">
              <w:rPr>
                <w:rFonts w:ascii="Arial" w:hAnsi="Arial" w:cs="Arial"/>
                <w:sz w:val="24"/>
                <w:szCs w:val="24"/>
              </w:rPr>
              <w:t>DIB</w:t>
            </w:r>
          </w:p>
        </w:tc>
        <w:tc>
          <w:tcPr>
            <w:tcW w:w="4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743A0" w:rsidRPr="007D5B43" w:rsidRDefault="00AD6C4D" w:rsidP="006D001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5B43">
              <w:rPr>
                <w:rFonts w:ascii="Arial" w:hAnsi="Arial" w:cs="Arial"/>
                <w:sz w:val="24"/>
                <w:szCs w:val="24"/>
                <w:highlight w:val="yellow"/>
              </w:rPr>
              <w:t>03/09/2023</w:t>
            </w:r>
          </w:p>
        </w:tc>
      </w:tr>
      <w:tr w:rsidR="00AD6C4D" w:rsidRPr="007D5B43" w:rsidTr="00260D76">
        <w:trPr>
          <w:tblCellSpacing w:w="0" w:type="dxa"/>
        </w:trPr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743A0" w:rsidRPr="007D5B43" w:rsidRDefault="00AD6C4D" w:rsidP="006D001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5B43">
              <w:rPr>
                <w:rFonts w:ascii="Arial" w:hAnsi="Arial" w:cs="Arial"/>
                <w:sz w:val="24"/>
                <w:szCs w:val="24"/>
              </w:rPr>
              <w:t>DIP</w:t>
            </w:r>
          </w:p>
        </w:tc>
        <w:tc>
          <w:tcPr>
            <w:tcW w:w="4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743A0" w:rsidRPr="007D5B43" w:rsidRDefault="00AD6C4D" w:rsidP="006D001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B50E2">
              <w:rPr>
                <w:rFonts w:ascii="Arial" w:hAnsi="Arial" w:cs="Arial"/>
                <w:sz w:val="24"/>
                <w:szCs w:val="24"/>
                <w:highlight w:val="yellow"/>
              </w:rPr>
              <w:t>01/0</w:t>
            </w:r>
            <w:r w:rsidR="00082CB4" w:rsidRPr="007B50E2">
              <w:rPr>
                <w:rFonts w:ascii="Arial" w:hAnsi="Arial" w:cs="Arial"/>
                <w:sz w:val="24"/>
                <w:szCs w:val="24"/>
                <w:highlight w:val="yellow"/>
              </w:rPr>
              <w:t>7</w:t>
            </w:r>
            <w:r w:rsidRPr="007B50E2">
              <w:rPr>
                <w:rFonts w:ascii="Arial" w:hAnsi="Arial" w:cs="Arial"/>
                <w:sz w:val="24"/>
                <w:szCs w:val="24"/>
                <w:highlight w:val="yellow"/>
              </w:rPr>
              <w:t>/202</w:t>
            </w:r>
            <w:r w:rsidR="00FD3DF5" w:rsidRPr="007B50E2">
              <w:rPr>
                <w:rFonts w:ascii="Arial" w:hAnsi="Arial" w:cs="Arial"/>
                <w:sz w:val="24"/>
                <w:szCs w:val="24"/>
                <w:highlight w:val="yellow"/>
              </w:rPr>
              <w:t>6</w:t>
            </w:r>
          </w:p>
        </w:tc>
      </w:tr>
      <w:tr w:rsidR="00AD6C4D" w:rsidRPr="007D5B43" w:rsidTr="00260D76">
        <w:trPr>
          <w:tblCellSpacing w:w="0" w:type="dxa"/>
        </w:trPr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743A0" w:rsidRPr="007D5B43" w:rsidRDefault="00AD6C4D" w:rsidP="006D001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5B43">
              <w:rPr>
                <w:rFonts w:ascii="Arial" w:hAnsi="Arial" w:cs="Arial"/>
                <w:sz w:val="24"/>
                <w:szCs w:val="24"/>
              </w:rPr>
              <w:t>Cidade de pagamento</w:t>
            </w:r>
          </w:p>
        </w:tc>
        <w:tc>
          <w:tcPr>
            <w:tcW w:w="4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743A0" w:rsidRPr="007D5B43" w:rsidRDefault="00FD3DF5" w:rsidP="006D001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95578">
              <w:rPr>
                <w:rFonts w:ascii="Arial" w:hAnsi="Arial" w:cs="Arial"/>
                <w:sz w:val="24"/>
                <w:szCs w:val="24"/>
                <w:highlight w:val="yellow"/>
              </w:rPr>
              <w:t>Rio Branco/AC</w:t>
            </w:r>
          </w:p>
        </w:tc>
      </w:tr>
    </w:tbl>
    <w:p w:rsidR="00C66E96" w:rsidRPr="007D5B43" w:rsidRDefault="00C66E96" w:rsidP="006D001A">
      <w:pPr>
        <w:spacing w:line="360" w:lineRule="auto"/>
        <w:ind w:firstLine="1418"/>
        <w:jc w:val="both"/>
        <w:rPr>
          <w:rFonts w:ascii="Arial" w:hAnsi="Arial" w:cs="Arial"/>
          <w:color w:val="000000"/>
          <w:sz w:val="24"/>
          <w:szCs w:val="24"/>
        </w:rPr>
      </w:pPr>
    </w:p>
    <w:p w:rsidR="00C66E96" w:rsidRPr="007D5B43" w:rsidRDefault="00C66E96" w:rsidP="006D001A">
      <w:pPr>
        <w:spacing w:line="360" w:lineRule="auto"/>
        <w:ind w:firstLine="1276"/>
        <w:jc w:val="both"/>
        <w:rPr>
          <w:rFonts w:ascii="Arial" w:hAnsi="Arial" w:cs="Arial"/>
          <w:sz w:val="24"/>
          <w:szCs w:val="24"/>
        </w:rPr>
      </w:pPr>
      <w:r w:rsidRPr="007D5B43">
        <w:rPr>
          <w:rFonts w:ascii="Arial" w:hAnsi="Arial" w:cs="Arial"/>
          <w:sz w:val="24"/>
          <w:szCs w:val="24"/>
        </w:rPr>
        <w:t xml:space="preserve">b) pagar a título de atrasados as parcelas vencidas entre a DIB e a DIP, </w:t>
      </w:r>
      <w:r w:rsidRPr="007D5B43">
        <w:rPr>
          <w:rFonts w:ascii="Arial" w:hAnsi="Arial" w:cs="Arial"/>
          <w:sz w:val="24"/>
          <w:szCs w:val="24"/>
          <w:highlight w:val="yellow"/>
        </w:rPr>
        <w:t>no montante de XXXX.</w:t>
      </w:r>
    </w:p>
    <w:p w:rsidR="00C66E96" w:rsidRPr="007D5B43" w:rsidRDefault="00C66E96" w:rsidP="006D001A">
      <w:pPr>
        <w:spacing w:line="360" w:lineRule="auto"/>
        <w:ind w:firstLine="1276"/>
        <w:jc w:val="both"/>
        <w:rPr>
          <w:rFonts w:ascii="Arial" w:hAnsi="Arial" w:cs="Arial"/>
          <w:sz w:val="24"/>
          <w:szCs w:val="24"/>
        </w:rPr>
      </w:pPr>
      <w:r w:rsidRPr="007D5B43">
        <w:rPr>
          <w:rFonts w:ascii="Arial" w:hAnsi="Arial" w:cs="Arial"/>
          <w:sz w:val="24"/>
          <w:szCs w:val="24"/>
        </w:rPr>
        <w:lastRenderedPageBreak/>
        <w:t>Sobre os valores atrasados incidiram juros e correção monetária</w:t>
      </w:r>
      <w:r w:rsidR="00393380" w:rsidRPr="007D5B43">
        <w:rPr>
          <w:rFonts w:ascii="Arial" w:hAnsi="Arial" w:cs="Arial"/>
          <w:sz w:val="24"/>
          <w:szCs w:val="24"/>
        </w:rPr>
        <w:t>,</w:t>
      </w:r>
      <w:r w:rsidRPr="007D5B43">
        <w:rPr>
          <w:rFonts w:ascii="Arial" w:hAnsi="Arial" w:cs="Arial"/>
          <w:sz w:val="24"/>
          <w:szCs w:val="24"/>
        </w:rPr>
        <w:t xml:space="preserve"> </w:t>
      </w:r>
      <w:r w:rsidR="00393380" w:rsidRPr="007D5B43">
        <w:rPr>
          <w:rFonts w:ascii="Arial" w:hAnsi="Arial" w:cs="Arial"/>
          <w:sz w:val="24"/>
          <w:szCs w:val="24"/>
        </w:rPr>
        <w:t>conforme os índices previstos no Manual de Cálculos da Justiça Federal.</w:t>
      </w:r>
    </w:p>
    <w:p w:rsidR="00C66E96" w:rsidRPr="007D5B43" w:rsidRDefault="00C66E96" w:rsidP="006D001A">
      <w:pPr>
        <w:spacing w:line="360" w:lineRule="auto"/>
        <w:ind w:firstLine="1276"/>
        <w:jc w:val="both"/>
        <w:rPr>
          <w:rFonts w:ascii="Arial" w:hAnsi="Arial" w:cs="Arial"/>
          <w:iCs/>
          <w:sz w:val="24"/>
          <w:szCs w:val="24"/>
        </w:rPr>
      </w:pPr>
      <w:r w:rsidRPr="007D5B43">
        <w:rPr>
          <w:rFonts w:ascii="Arial" w:hAnsi="Arial" w:cs="Arial"/>
          <w:b/>
          <w:bCs/>
          <w:sz w:val="24"/>
          <w:szCs w:val="24"/>
        </w:rPr>
        <w:t>Concedo a tutela de urgência</w:t>
      </w:r>
      <w:r w:rsidRPr="007D5B43">
        <w:rPr>
          <w:rFonts w:ascii="Arial" w:hAnsi="Arial" w:cs="Arial"/>
          <w:sz w:val="24"/>
          <w:szCs w:val="24"/>
        </w:rPr>
        <w:t xml:space="preserve">, haja a vista </w:t>
      </w:r>
      <w:proofErr w:type="gramStart"/>
      <w:r w:rsidRPr="007D5B43">
        <w:rPr>
          <w:rFonts w:ascii="Arial" w:hAnsi="Arial" w:cs="Arial"/>
          <w:sz w:val="24"/>
          <w:szCs w:val="24"/>
        </w:rPr>
        <w:t>a</w:t>
      </w:r>
      <w:proofErr w:type="gramEnd"/>
      <w:r w:rsidRPr="007D5B43">
        <w:rPr>
          <w:rFonts w:ascii="Arial" w:hAnsi="Arial" w:cs="Arial"/>
          <w:sz w:val="24"/>
          <w:szCs w:val="24"/>
        </w:rPr>
        <w:t xml:space="preserve"> probabilidade do direito pleiteado, confirmado em cognição </w:t>
      </w:r>
      <w:proofErr w:type="spellStart"/>
      <w:r w:rsidRPr="007D5B43">
        <w:rPr>
          <w:rFonts w:ascii="Arial" w:hAnsi="Arial" w:cs="Arial"/>
          <w:sz w:val="24"/>
          <w:szCs w:val="24"/>
        </w:rPr>
        <w:t>exauriente</w:t>
      </w:r>
      <w:proofErr w:type="spellEnd"/>
      <w:r w:rsidRPr="007D5B43">
        <w:rPr>
          <w:rFonts w:ascii="Arial" w:hAnsi="Arial" w:cs="Arial"/>
          <w:sz w:val="24"/>
          <w:szCs w:val="24"/>
        </w:rPr>
        <w:t>, e, também, em face da natureza alimentar da verba, razão pela qual determino a imediata implantação do benefício em questão, devendo o INSS comprová-la no prazo máximo de 30 (trinta) dias, sob pena de multa.</w:t>
      </w:r>
    </w:p>
    <w:p w:rsidR="00C66E96" w:rsidRPr="007D5B43" w:rsidRDefault="00C66E96" w:rsidP="006D001A">
      <w:pPr>
        <w:tabs>
          <w:tab w:val="left" w:pos="1701"/>
        </w:tabs>
        <w:spacing w:line="360" w:lineRule="auto"/>
        <w:ind w:firstLine="1418"/>
        <w:jc w:val="both"/>
        <w:rPr>
          <w:rFonts w:ascii="Arial" w:hAnsi="Arial" w:cs="Arial"/>
          <w:iCs/>
          <w:sz w:val="24"/>
          <w:szCs w:val="24"/>
        </w:rPr>
      </w:pPr>
      <w:r w:rsidRPr="007D5B43">
        <w:rPr>
          <w:rFonts w:ascii="Arial" w:hAnsi="Arial" w:cs="Arial"/>
          <w:sz w:val="24"/>
          <w:szCs w:val="24"/>
        </w:rPr>
        <w:t>Sem custas ou honorários advocatícios. Defiro os benefícios da gratuidade judiciária à parte autora.</w:t>
      </w:r>
    </w:p>
    <w:p w:rsidR="00C66E96" w:rsidRPr="007D5B43" w:rsidRDefault="00C66E96" w:rsidP="006D001A">
      <w:pPr>
        <w:tabs>
          <w:tab w:val="left" w:pos="1701"/>
        </w:tabs>
        <w:spacing w:line="360" w:lineRule="auto"/>
        <w:ind w:firstLine="1418"/>
        <w:jc w:val="both"/>
        <w:rPr>
          <w:rFonts w:ascii="Arial" w:hAnsi="Arial" w:cs="Arial"/>
          <w:iCs/>
          <w:sz w:val="24"/>
          <w:szCs w:val="24"/>
        </w:rPr>
      </w:pPr>
      <w:r w:rsidRPr="007D5B43">
        <w:rPr>
          <w:rFonts w:ascii="Arial" w:hAnsi="Arial" w:cs="Arial"/>
          <w:sz w:val="24"/>
          <w:szCs w:val="24"/>
        </w:rPr>
        <w:t>Requisite-se o pagamento, inclusive quanto ao ressarcimento dos honorários periciais (art. 12, § 1º, da Lei nº 10.259/01).</w:t>
      </w:r>
    </w:p>
    <w:p w:rsidR="00C66E96" w:rsidRPr="007D5B43" w:rsidRDefault="00C66E96" w:rsidP="006D001A">
      <w:pPr>
        <w:tabs>
          <w:tab w:val="left" w:pos="1701"/>
        </w:tabs>
        <w:spacing w:line="360" w:lineRule="auto"/>
        <w:ind w:firstLine="1418"/>
        <w:jc w:val="both"/>
        <w:rPr>
          <w:rFonts w:ascii="Arial" w:hAnsi="Arial" w:cs="Arial"/>
          <w:iCs/>
          <w:sz w:val="24"/>
          <w:szCs w:val="24"/>
        </w:rPr>
      </w:pPr>
      <w:r w:rsidRPr="007D5B43">
        <w:rPr>
          <w:rFonts w:ascii="Arial" w:hAnsi="Arial" w:cs="Arial"/>
          <w:iCs/>
          <w:sz w:val="24"/>
          <w:szCs w:val="24"/>
        </w:rPr>
        <w:t xml:space="preserve">Após </w:t>
      </w:r>
      <w:r w:rsidRPr="007D5B43">
        <w:rPr>
          <w:rFonts w:ascii="Arial" w:hAnsi="Arial" w:cs="Arial"/>
          <w:sz w:val="24"/>
          <w:szCs w:val="24"/>
        </w:rPr>
        <w:t>o trânsito em julgado</w:t>
      </w:r>
      <w:r w:rsidRPr="007D5B43">
        <w:rPr>
          <w:rFonts w:ascii="Arial" w:hAnsi="Arial" w:cs="Arial"/>
          <w:i/>
          <w:sz w:val="24"/>
          <w:szCs w:val="24"/>
        </w:rPr>
        <w:t>,</w:t>
      </w:r>
      <w:r w:rsidRPr="007D5B43">
        <w:rPr>
          <w:rFonts w:ascii="Arial" w:hAnsi="Arial" w:cs="Arial"/>
          <w:sz w:val="24"/>
          <w:szCs w:val="24"/>
        </w:rPr>
        <w:t xml:space="preserve"> e cumpridas </w:t>
      </w:r>
      <w:proofErr w:type="gramStart"/>
      <w:r w:rsidRPr="007D5B43">
        <w:rPr>
          <w:rFonts w:ascii="Arial" w:hAnsi="Arial" w:cs="Arial"/>
          <w:sz w:val="24"/>
          <w:szCs w:val="24"/>
        </w:rPr>
        <w:t>as</w:t>
      </w:r>
      <w:proofErr w:type="gramEnd"/>
      <w:r w:rsidRPr="007D5B43">
        <w:rPr>
          <w:rFonts w:ascii="Arial" w:hAnsi="Arial" w:cs="Arial"/>
          <w:sz w:val="24"/>
          <w:szCs w:val="24"/>
        </w:rPr>
        <w:t xml:space="preserve"> providências necessárias, arquivem-se.</w:t>
      </w:r>
    </w:p>
    <w:p w:rsidR="00C66E96" w:rsidRPr="007D5B43" w:rsidRDefault="00C66E96" w:rsidP="00C66E96">
      <w:pPr>
        <w:tabs>
          <w:tab w:val="left" w:pos="1701"/>
        </w:tabs>
        <w:ind w:firstLine="1418"/>
        <w:jc w:val="both"/>
        <w:rPr>
          <w:rFonts w:ascii="Arial" w:hAnsi="Arial" w:cs="Arial"/>
          <w:iCs/>
          <w:sz w:val="24"/>
          <w:szCs w:val="24"/>
        </w:rPr>
      </w:pPr>
      <w:r w:rsidRPr="007D5B43">
        <w:rPr>
          <w:rFonts w:ascii="Arial" w:hAnsi="Arial" w:cs="Arial"/>
          <w:sz w:val="24"/>
          <w:szCs w:val="24"/>
        </w:rPr>
        <w:t>Publique-se. Registre-se. Intimem-se.</w:t>
      </w:r>
    </w:p>
    <w:p w:rsidR="00C66E96" w:rsidRPr="007D5B43" w:rsidRDefault="00C66E96" w:rsidP="00C66E96">
      <w:pPr>
        <w:ind w:firstLine="2268"/>
        <w:jc w:val="both"/>
        <w:rPr>
          <w:rFonts w:ascii="Arial" w:eastAsia="Arial Unicode MS" w:hAnsi="Arial" w:cs="Arial"/>
          <w:sz w:val="24"/>
          <w:szCs w:val="24"/>
        </w:rPr>
      </w:pPr>
    </w:p>
    <w:p w:rsidR="00C91E66" w:rsidRPr="007D5B43" w:rsidRDefault="00C91E66">
      <w:pPr>
        <w:rPr>
          <w:rFonts w:ascii="Arial" w:hAnsi="Arial" w:cs="Arial"/>
        </w:rPr>
      </w:pPr>
    </w:p>
    <w:p w:rsidR="009A4711" w:rsidRPr="007D5B43" w:rsidRDefault="009A4711">
      <w:pPr>
        <w:rPr>
          <w:rFonts w:ascii="Arial" w:hAnsi="Arial" w:cs="Arial"/>
        </w:rPr>
      </w:pPr>
    </w:p>
    <w:p w:rsidR="009A4711" w:rsidRPr="009A4711" w:rsidRDefault="009A4711" w:rsidP="009A4711">
      <w:pPr>
        <w:jc w:val="both"/>
        <w:rPr>
          <w:rFonts w:ascii="Arial" w:hAnsi="Arial" w:cs="Arial"/>
          <w:sz w:val="28"/>
          <w:szCs w:val="28"/>
        </w:rPr>
      </w:pPr>
    </w:p>
    <w:sectPr w:rsidR="009A4711" w:rsidRPr="009A4711" w:rsidSect="00C91E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 w:grammar="clean"/>
  <w:defaultTabStop w:val="708"/>
  <w:hyphenationZone w:val="425"/>
  <w:characterSpacingControl w:val="doNotCompress"/>
  <w:compat/>
  <w:rsids>
    <w:rsidRoot w:val="00C66E96"/>
    <w:rsid w:val="0001225F"/>
    <w:rsid w:val="0004235B"/>
    <w:rsid w:val="00082CB4"/>
    <w:rsid w:val="001179C1"/>
    <w:rsid w:val="00171D42"/>
    <w:rsid w:val="001E37FB"/>
    <w:rsid w:val="00222443"/>
    <w:rsid w:val="00280074"/>
    <w:rsid w:val="003814B6"/>
    <w:rsid w:val="00393380"/>
    <w:rsid w:val="003F1168"/>
    <w:rsid w:val="00424239"/>
    <w:rsid w:val="004270E8"/>
    <w:rsid w:val="0043330D"/>
    <w:rsid w:val="004B0C43"/>
    <w:rsid w:val="00576001"/>
    <w:rsid w:val="005910DE"/>
    <w:rsid w:val="006B4107"/>
    <w:rsid w:val="006D001A"/>
    <w:rsid w:val="007B50E2"/>
    <w:rsid w:val="007D5B43"/>
    <w:rsid w:val="008130A6"/>
    <w:rsid w:val="008A6596"/>
    <w:rsid w:val="009A4711"/>
    <w:rsid w:val="009C25E2"/>
    <w:rsid w:val="00A95578"/>
    <w:rsid w:val="00AD6C4D"/>
    <w:rsid w:val="00C17C16"/>
    <w:rsid w:val="00C66E96"/>
    <w:rsid w:val="00C91E66"/>
    <w:rsid w:val="00D33C69"/>
    <w:rsid w:val="00F768FE"/>
    <w:rsid w:val="00FA13F9"/>
    <w:rsid w:val="00FD3D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6E96"/>
    <w:pPr>
      <w:jc w:val="left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2">
    <w:name w:val="Body Text 2"/>
    <w:basedOn w:val="Normal"/>
    <w:link w:val="Corpodetexto2Char"/>
    <w:unhideWhenUsed/>
    <w:rsid w:val="00C66E96"/>
    <w:pPr>
      <w:jc w:val="both"/>
    </w:pPr>
    <w:rPr>
      <w:rFonts w:ascii="Verdana" w:hAnsi="Verdana"/>
      <w:b/>
    </w:rPr>
  </w:style>
  <w:style w:type="character" w:customStyle="1" w:styleId="Corpodetexto2Char">
    <w:name w:val="Corpo de texto 2 Char"/>
    <w:basedOn w:val="Fontepargpadro"/>
    <w:link w:val="Corpodetexto2"/>
    <w:rsid w:val="00C66E96"/>
    <w:rPr>
      <w:rFonts w:ascii="Verdana" w:eastAsia="Times New Roman" w:hAnsi="Verdana" w:cs="Times New Roman"/>
      <w:b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C66E96"/>
    <w:pPr>
      <w:ind w:left="708"/>
    </w:pPr>
  </w:style>
  <w:style w:type="paragraph" w:customStyle="1" w:styleId="Default">
    <w:name w:val="Default"/>
    <w:rsid w:val="00C66E96"/>
    <w:pPr>
      <w:autoSpaceDE w:val="0"/>
      <w:autoSpaceDN w:val="0"/>
      <w:adjustRightInd w:val="0"/>
      <w:jc w:val="left"/>
    </w:pPr>
    <w:rPr>
      <w:rFonts w:ascii="Arial" w:eastAsia="Calibri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38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36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641</Words>
  <Characters>3465</Characters>
  <Application>Microsoft Office Word</Application>
  <DocSecurity>0</DocSecurity>
  <Lines>28</Lines>
  <Paragraphs>8</Paragraphs>
  <ScaleCrop>false</ScaleCrop>
  <Company/>
  <LinksUpToDate>false</LinksUpToDate>
  <CharactersWithSpaces>4098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ju693</dc:creator>
  <cp:lastModifiedBy>ju693</cp:lastModifiedBy>
  <cp:revision>9</cp:revision>
  <dcterms:created xsi:type="dcterms:W3CDTF">2026-07-17T14:24:00Z</dcterms:created>
  <dcterms:modified xsi:type="dcterms:W3CDTF">2026-07-17T15:30:00Z</dcterms:modified>
</cp:coreProperties>
</file>